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9399259" w:displacedByCustomXml="next"/>
    <w:sdt>
      <w:sdtPr>
        <w:id w:val="920904708"/>
        <w:docPartObj>
          <w:docPartGallery w:val="Cover Pages"/>
          <w:docPartUnique/>
        </w:docPartObj>
      </w:sdtPr>
      <w:sdtEndPr>
        <w:rPr>
          <w:rFonts w:ascii="Calibri" w:hAnsi="Calibri" w:cs="Calibri"/>
        </w:rPr>
      </w:sdtEndPr>
      <w:sdtContent>
        <w:p w14:paraId="1C0C4D0A" w14:textId="4EFEACEA" w:rsidR="00906BB2" w:rsidRDefault="00906BB2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906BB2" w14:paraId="1BE1F697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ociété"/>
                <w:id w:val="13406915"/>
                <w:placeholder>
                  <w:docPart w:val="BB085BB8507147A1A272A7871F7B9A23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EF44403" w14:textId="3956CF60" w:rsidR="00906BB2" w:rsidRDefault="00906BB2">
                    <w:pPr>
                      <w:pStyle w:val="Sansinterligne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DataScientest</w:t>
                    </w:r>
                  </w:p>
                </w:tc>
              </w:sdtContent>
            </w:sdt>
          </w:tr>
          <w:tr w:rsidR="00906BB2" w14:paraId="7A93E8D4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40"/>
                    <w:szCs w:val="40"/>
                  </w:rPr>
                  <w:alias w:val="Titre"/>
                  <w:id w:val="13406919"/>
                  <w:placeholder>
                    <w:docPart w:val="A69495BAD592443FA4EE6C2391F5977E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46BDCDFB" w14:textId="13213306" w:rsidR="00906BB2" w:rsidRDefault="00906BB2">
                    <w:pPr>
                      <w:pStyle w:val="Sansinterligne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 w:rsidRPr="00906BB2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40"/>
                        <w:szCs w:val="40"/>
                      </w:rPr>
                      <w:t xml:space="preserve">Projet </w:t>
                    </w:r>
                    <w:r w:rsidRPr="00906BB2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40"/>
                        <w:szCs w:val="40"/>
                      </w:rPr>
                      <w:t>- Campagne</w:t>
                    </w:r>
                    <w:r w:rsidRPr="00906BB2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40"/>
                        <w:szCs w:val="40"/>
                      </w:rPr>
                      <w:t xml:space="preserve"> de Marketing d’une banque</w:t>
                    </w:r>
                  </w:p>
                </w:sdtContent>
              </w:sdt>
            </w:tc>
          </w:tr>
          <w:tr w:rsidR="00906BB2" w14:paraId="2442BA3C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ous-titre"/>
                <w:id w:val="13406923"/>
                <w:placeholder>
                  <w:docPart w:val="5E447A0AFA0941E28CAA8DAF5ECCCBA7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757F445" w14:textId="0142579D" w:rsidR="00906BB2" w:rsidRDefault="00906BB2">
                    <w:pPr>
                      <w:pStyle w:val="Sansinterligne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Rendu 1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906BB2" w14:paraId="37E1F8BE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eur"/>
                  <w:id w:val="13406928"/>
                  <w:placeholder>
                    <w:docPart w:val="95BB091CDE224783A79C6EF8A1EB9049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2EEF47FF" w14:textId="6965B920" w:rsidR="00906BB2" w:rsidRDefault="00906BB2">
                    <w:pPr>
                      <w:pStyle w:val="Sansinterligne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Farida CHETTIH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Date"/>
                  <w:tag w:val="Date "/>
                  <w:id w:val="13406932"/>
                  <w:placeholder>
                    <w:docPart w:val="1A24264AB7A240419000268B984A39E4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1-15T00:00:00Z">
                    <w:dateFormat w:val="dd/MM/yyyy"/>
                    <w:lid w:val="fr-FR"/>
                    <w:storeMappedDataAs w:val="dateTime"/>
                    <w:calendar w:val="gregorian"/>
                  </w:date>
                </w:sdtPr>
                <w:sdtContent>
                  <w:p w14:paraId="2CA9BDF5" w14:textId="175814B9" w:rsidR="00906BB2" w:rsidRDefault="00906BB2">
                    <w:pPr>
                      <w:pStyle w:val="Sansinterligne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15/01/2026</w:t>
                    </w:r>
                  </w:p>
                </w:sdtContent>
              </w:sdt>
              <w:p w14:paraId="06E91BF3" w14:textId="77777777" w:rsidR="00906BB2" w:rsidRDefault="00906BB2">
                <w:pPr>
                  <w:pStyle w:val="Sansinterligne"/>
                  <w:rPr>
                    <w:color w:val="156082" w:themeColor="accent1"/>
                  </w:rPr>
                </w:pPr>
              </w:p>
            </w:tc>
          </w:tr>
        </w:tbl>
        <w:p w14:paraId="101D15EC" w14:textId="6E261C4F" w:rsidR="00A55A9D" w:rsidRDefault="00906BB2">
          <w:r>
            <w:br w:type="page"/>
          </w:r>
        </w:p>
        <w:p w14:paraId="2FA2A302" w14:textId="79488B8C" w:rsidR="009D75F6" w:rsidRDefault="009D75F6"/>
        <w:sdt>
          <w:sdtPr>
            <w:id w:val="253556234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sdtEndPr>
          <w:sdtContent>
            <w:p w14:paraId="0D545314" w14:textId="0BEC693F" w:rsidR="009D75F6" w:rsidRDefault="009D75F6">
              <w:pPr>
                <w:pStyle w:val="En-ttedetabledesmatires"/>
              </w:pPr>
              <w:r>
                <w:t>Table des matières</w:t>
              </w:r>
            </w:p>
            <w:p w14:paraId="40DB839A" w14:textId="18B07C1E" w:rsidR="009D75F6" w:rsidRDefault="009D75F6">
              <w:pPr>
                <w:pStyle w:val="TM1"/>
                <w:tabs>
                  <w:tab w:val="right" w:leader="dot" w:pos="9062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9402929" w:history="1">
                <w:r w:rsidRPr="00FD1D5E">
                  <w:rPr>
                    <w:rStyle w:val="Lienhypertexte"/>
                    <w:noProof/>
                  </w:rPr>
                  <w:t>1. Introduction au projet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_Toc219402929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A5622"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547C18" w14:textId="24CC1AAB" w:rsidR="009D75F6" w:rsidRDefault="009D75F6">
              <w:pPr>
                <w:pStyle w:val="TM2"/>
                <w:tabs>
                  <w:tab w:val="right" w:leader="dot" w:pos="9062"/>
                </w:tabs>
                <w:rPr>
                  <w:noProof/>
                </w:rPr>
              </w:pPr>
              <w:hyperlink w:anchor="_Toc219402930" w:history="1">
                <w:r w:rsidRPr="00FD1D5E">
                  <w:rPr>
                    <w:rStyle w:val="Lienhypertexte"/>
                    <w:noProof/>
                  </w:rPr>
                  <w:t>1.1 Contexte professionnel et métier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_Toc219402930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A5622"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2973B2" w14:textId="24AB8F89" w:rsidR="009D75F6" w:rsidRDefault="009D75F6">
              <w:pPr>
                <w:pStyle w:val="TM2"/>
                <w:tabs>
                  <w:tab w:val="right" w:leader="dot" w:pos="9062"/>
                </w:tabs>
                <w:rPr>
                  <w:noProof/>
                </w:rPr>
              </w:pPr>
              <w:hyperlink w:anchor="_Toc219402931" w:history="1">
                <w:r w:rsidRPr="00FD1D5E">
                  <w:rPr>
                    <w:rStyle w:val="Lienhypertexte"/>
                    <w:noProof/>
                  </w:rPr>
                  <w:t>1.2. Point de vue technique 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_Toc219402931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A5622"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5483860" w14:textId="0DD9E2E4" w:rsidR="009D75F6" w:rsidRDefault="009D75F6">
              <w:pPr>
                <w:pStyle w:val="TM2"/>
                <w:tabs>
                  <w:tab w:val="right" w:leader="dot" w:pos="9062"/>
                </w:tabs>
                <w:rPr>
                  <w:noProof/>
                </w:rPr>
              </w:pPr>
              <w:hyperlink w:anchor="_Toc219402932" w:history="1">
                <w:r w:rsidRPr="00FD1D5E">
                  <w:rPr>
                    <w:rStyle w:val="Lienhypertexte"/>
                    <w:noProof/>
                  </w:rPr>
                  <w:t>1.3 Point de vue économique 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_Toc219402932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A5622"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EA78400" w14:textId="4C585EFA" w:rsidR="009D75F6" w:rsidRDefault="009D75F6">
              <w:pPr>
                <w:pStyle w:val="TM1"/>
                <w:tabs>
                  <w:tab w:val="right" w:leader="dot" w:pos="9062"/>
                </w:tabs>
                <w:rPr>
                  <w:noProof/>
                </w:rPr>
              </w:pPr>
              <w:hyperlink w:anchor="_Toc219402933" w:history="1">
                <w:r w:rsidRPr="00FD1D5E">
                  <w:rPr>
                    <w:rStyle w:val="Lienhypertexte"/>
                    <w:noProof/>
                  </w:rPr>
                  <w:t>2. Objectifs du projet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_Toc219402933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A5622"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B7FFEFD" w14:textId="482E5F5F" w:rsidR="009D75F6" w:rsidRDefault="009D75F6">
              <w:pPr>
                <w:pStyle w:val="TM2"/>
                <w:tabs>
                  <w:tab w:val="right" w:leader="dot" w:pos="9062"/>
                </w:tabs>
                <w:rPr>
                  <w:noProof/>
                </w:rPr>
              </w:pPr>
              <w:hyperlink w:anchor="_Toc219402934" w:history="1">
                <w:r w:rsidRPr="00FD1D5E">
                  <w:rPr>
                    <w:rStyle w:val="Lienhypertexte"/>
                    <w:noProof/>
                  </w:rPr>
                  <w:t>2.1 Objectifs principaux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_Toc219402934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A5622"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8662E03" w14:textId="44BACC9B" w:rsidR="009D75F6" w:rsidRDefault="009D75F6">
              <w:pPr>
                <w:pStyle w:val="TM2"/>
                <w:tabs>
                  <w:tab w:val="right" w:leader="dot" w:pos="9062"/>
                </w:tabs>
                <w:rPr>
                  <w:noProof/>
                </w:rPr>
              </w:pPr>
              <w:hyperlink w:anchor="_Toc219402935" w:history="1">
                <w:r w:rsidRPr="00FD1D5E">
                  <w:rPr>
                    <w:rStyle w:val="Lienhypertexte"/>
                    <w:noProof/>
                  </w:rPr>
                  <w:t>2.2 Niveau d’expertise et interactions métier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_Toc219402935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A5622"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3001DE8" w14:textId="65E4AE0B" w:rsidR="009D75F6" w:rsidRDefault="009D75F6">
              <w:pPr>
                <w:pStyle w:val="TM1"/>
                <w:tabs>
                  <w:tab w:val="right" w:leader="dot" w:pos="9062"/>
                </w:tabs>
                <w:rPr>
                  <w:noProof/>
                </w:rPr>
              </w:pPr>
              <w:hyperlink w:anchor="_Toc219402936" w:history="1">
                <w:r w:rsidRPr="00FD1D5E">
                  <w:rPr>
                    <w:rStyle w:val="Lienhypertexte"/>
                    <w:noProof/>
                  </w:rPr>
                  <w:t>3. Compréhension et manipulation des données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_Toc219402936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A5622"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8807A7" w14:textId="400B04DC" w:rsidR="009D75F6" w:rsidRDefault="009D75F6">
              <w:pPr>
                <w:pStyle w:val="TM2"/>
                <w:tabs>
                  <w:tab w:val="right" w:leader="dot" w:pos="9062"/>
                </w:tabs>
                <w:rPr>
                  <w:noProof/>
                </w:rPr>
              </w:pPr>
              <w:hyperlink w:anchor="_Toc219402937" w:history="1">
                <w:r w:rsidRPr="00FD1D5E">
                  <w:rPr>
                    <w:rStyle w:val="Lienhypertexte"/>
                    <w:noProof/>
                  </w:rPr>
                  <w:t>3.1 Cadre et données utilisées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_Toc219402937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A5622"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B9A5841" w14:textId="2D276A42" w:rsidR="009D75F6" w:rsidRDefault="009D75F6">
              <w:pPr>
                <w:pStyle w:val="TM2"/>
                <w:tabs>
                  <w:tab w:val="right" w:leader="dot" w:pos="9062"/>
                </w:tabs>
                <w:rPr>
                  <w:noProof/>
                </w:rPr>
              </w:pPr>
              <w:hyperlink w:anchor="_Toc219402938" w:history="1">
                <w:r w:rsidRPr="00FD1D5E">
                  <w:rPr>
                    <w:rStyle w:val="Lienhypertexte"/>
                    <w:noProof/>
                  </w:rPr>
                  <w:t>3.2 Volumétrie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_Toc219402938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A5622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388424" w14:textId="714A504B" w:rsidR="009D75F6" w:rsidRDefault="009D75F6">
              <w:pPr>
                <w:pStyle w:val="TM1"/>
                <w:tabs>
                  <w:tab w:val="right" w:leader="dot" w:pos="9062"/>
                </w:tabs>
                <w:rPr>
                  <w:noProof/>
                </w:rPr>
              </w:pPr>
              <w:hyperlink w:anchor="_Toc219402939" w:history="1">
                <w:r w:rsidRPr="00FD1D5E">
                  <w:rPr>
                    <w:rStyle w:val="Lienhypertexte"/>
                    <w:noProof/>
                  </w:rPr>
                  <w:t>4. Pertinence des variables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_Toc219402939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A5622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2321A58" w14:textId="0B96EFA3" w:rsidR="009D75F6" w:rsidRDefault="009D75F6">
              <w:pPr>
                <w:pStyle w:val="TM2"/>
                <w:tabs>
                  <w:tab w:val="right" w:leader="dot" w:pos="9062"/>
                </w:tabs>
                <w:rPr>
                  <w:noProof/>
                </w:rPr>
              </w:pPr>
              <w:hyperlink w:anchor="_Toc219402940" w:history="1">
                <w:r w:rsidRPr="00FD1D5E">
                  <w:rPr>
                    <w:rStyle w:val="Lienhypertexte"/>
                    <w:noProof/>
                  </w:rPr>
                  <w:t>4.1 Variables pertinentes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_Toc219402940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A5622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7295D77" w14:textId="51225873" w:rsidR="009D75F6" w:rsidRDefault="009D75F6">
              <w:pPr>
                <w:pStyle w:val="TM2"/>
                <w:tabs>
                  <w:tab w:val="right" w:leader="dot" w:pos="9062"/>
                </w:tabs>
                <w:rPr>
                  <w:noProof/>
                </w:rPr>
              </w:pPr>
              <w:hyperlink w:anchor="_Toc219402941" w:history="1">
                <w:r w:rsidRPr="00FD1D5E">
                  <w:rPr>
                    <w:rStyle w:val="Lienhypertexte"/>
                    <w:noProof/>
                  </w:rPr>
                  <w:t>4.2 Particularités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_Toc219402941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A5622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8F35A3F" w14:textId="23FC8E1D" w:rsidR="009D75F6" w:rsidRDefault="009D75F6">
              <w:pPr>
                <w:pStyle w:val="TM1"/>
                <w:tabs>
                  <w:tab w:val="right" w:leader="dot" w:pos="9062"/>
                </w:tabs>
                <w:rPr>
                  <w:noProof/>
                </w:rPr>
              </w:pPr>
              <w:hyperlink w:anchor="_Toc219402942" w:history="1">
                <w:r w:rsidRPr="00FD1D5E">
                  <w:rPr>
                    <w:rStyle w:val="Lienhypertexte"/>
                    <w:noProof/>
                  </w:rPr>
                  <w:t>5. Pre-processing et Feature Engineering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_Toc219402942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A5622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ADA0FAF" w14:textId="24470F4D" w:rsidR="009D75F6" w:rsidRDefault="009D75F6">
              <w:pPr>
                <w:pStyle w:val="TM2"/>
                <w:tabs>
                  <w:tab w:val="right" w:leader="dot" w:pos="9062"/>
                </w:tabs>
                <w:rPr>
                  <w:noProof/>
                </w:rPr>
              </w:pPr>
              <w:hyperlink w:anchor="_Toc219402943" w:history="1">
                <w:r w:rsidRPr="00FD1D5E">
                  <w:rPr>
                    <w:rStyle w:val="Lienhypertexte"/>
                    <w:noProof/>
                  </w:rPr>
                  <w:t>5.1 Nettoyage des données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_Toc219402943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A5622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A987C87" w14:textId="3216B813" w:rsidR="009D75F6" w:rsidRDefault="009D75F6">
              <w:pPr>
                <w:pStyle w:val="TM2"/>
                <w:tabs>
                  <w:tab w:val="right" w:leader="dot" w:pos="9062"/>
                </w:tabs>
                <w:rPr>
                  <w:noProof/>
                </w:rPr>
              </w:pPr>
              <w:hyperlink w:anchor="_Toc219402944" w:history="1">
                <w:r w:rsidRPr="00FD1D5E">
                  <w:rPr>
                    <w:rStyle w:val="Lienhypertexte"/>
                    <w:noProof/>
                  </w:rPr>
                  <w:t>5.2 Valeurs extrêmes 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_Toc219402944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A5622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6EDF341" w14:textId="25A41073" w:rsidR="009D75F6" w:rsidRDefault="009D75F6">
              <w:pPr>
                <w:pStyle w:val="TM1"/>
                <w:tabs>
                  <w:tab w:val="right" w:leader="dot" w:pos="9062"/>
                </w:tabs>
                <w:rPr>
                  <w:noProof/>
                </w:rPr>
              </w:pPr>
              <w:hyperlink w:anchor="_Toc219402945" w:history="1">
                <w:r w:rsidRPr="00FD1D5E">
                  <w:rPr>
                    <w:rStyle w:val="Lienhypertexte"/>
                    <w:noProof/>
                  </w:rPr>
                  <w:t>6. Visualisations et Statistiques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_Toc219402945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A5622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199BE88" w14:textId="04A94B6F" w:rsidR="009D75F6" w:rsidRDefault="009D75F6">
              <w:pPr>
                <w:pStyle w:val="TM2"/>
                <w:tabs>
                  <w:tab w:val="right" w:leader="dot" w:pos="9062"/>
                </w:tabs>
                <w:rPr>
                  <w:noProof/>
                </w:rPr>
              </w:pPr>
              <w:hyperlink w:anchor="_Toc219402946" w:history="1">
                <w:r w:rsidRPr="00FD1D5E">
                  <w:rPr>
                    <w:rStyle w:val="Lienhypertexte"/>
                    <w:noProof/>
                  </w:rPr>
                  <w:t>6.1 Distributions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_Toc219402946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A5622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2F50E8" w14:textId="6B6E5A9D" w:rsidR="009D75F6" w:rsidRDefault="009D75F6">
              <w:pPr>
                <w:pStyle w:val="TM2"/>
                <w:tabs>
                  <w:tab w:val="right" w:leader="dot" w:pos="9062"/>
                </w:tabs>
                <w:rPr>
                  <w:noProof/>
                </w:rPr>
              </w:pPr>
              <w:hyperlink w:anchor="_Toc219402947" w:history="1">
                <w:r w:rsidRPr="00FD1D5E">
                  <w:rPr>
                    <w:rStyle w:val="Lienhypertexte"/>
                    <w:noProof/>
                  </w:rPr>
                  <w:t>6.2 Relations entre variables 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_Toc219402947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A5622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3FA488" w14:textId="5A287A2B" w:rsidR="009D75F6" w:rsidRDefault="009D75F6">
              <w:pPr>
                <w:pStyle w:val="TM2"/>
                <w:tabs>
                  <w:tab w:val="right" w:leader="dot" w:pos="9062"/>
                </w:tabs>
                <w:rPr>
                  <w:noProof/>
                </w:rPr>
              </w:pPr>
              <w:hyperlink w:anchor="_Toc219402948" w:history="1">
                <w:r w:rsidRPr="00FD1D5E">
                  <w:rPr>
                    <w:rStyle w:val="Lienhypertexte"/>
                    <w:noProof/>
                  </w:rPr>
                  <w:t>6.3 Statistiques descriptives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_Toc219402948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A5622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097BD7D" w14:textId="7F3973C1" w:rsidR="009D75F6" w:rsidRDefault="009D75F6">
              <w:pPr>
                <w:pStyle w:val="TM1"/>
                <w:tabs>
                  <w:tab w:val="left" w:pos="480"/>
                  <w:tab w:val="right" w:leader="dot" w:pos="9062"/>
                </w:tabs>
                <w:rPr>
                  <w:noProof/>
                </w:rPr>
              </w:pPr>
              <w:hyperlink w:anchor="_Toc219402949" w:history="1">
                <w:r w:rsidRPr="00FD1D5E">
                  <w:rPr>
                    <w:rStyle w:val="Lienhypertexte"/>
                    <w:rFonts w:ascii="Wingdings" w:hAnsi="Wingdings"/>
                    <w:noProof/>
                  </w:rPr>
                  <w:t></w:t>
                </w:r>
                <w:r>
                  <w:rPr>
                    <w:noProof/>
                  </w:rPr>
                  <w:tab/>
                </w:r>
                <w:r w:rsidRPr="00FD1D5E">
                  <w:rPr>
                    <w:rStyle w:val="Lienhypertexte"/>
                    <w:noProof/>
                  </w:rPr>
                  <w:t>Ce qui a été réalisé 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_Toc219402949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A5622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84D3435" w14:textId="4A58BF09" w:rsidR="009D75F6" w:rsidRDefault="009D75F6">
              <w:pPr>
                <w:pStyle w:val="TM1"/>
                <w:tabs>
                  <w:tab w:val="left" w:pos="480"/>
                  <w:tab w:val="right" w:leader="dot" w:pos="9062"/>
                </w:tabs>
                <w:rPr>
                  <w:noProof/>
                </w:rPr>
              </w:pPr>
              <w:hyperlink w:anchor="_Toc219402950" w:history="1">
                <w:r w:rsidRPr="00FD1D5E">
                  <w:rPr>
                    <w:rStyle w:val="Lienhypertexte"/>
                    <w:rFonts w:ascii="Wingdings" w:hAnsi="Wingdings"/>
                    <w:noProof/>
                  </w:rPr>
                  <w:t></w:t>
                </w:r>
                <w:r>
                  <w:rPr>
                    <w:noProof/>
                  </w:rPr>
                  <w:tab/>
                </w:r>
                <w:r w:rsidRPr="00FD1D5E">
                  <w:rPr>
                    <w:rStyle w:val="Lienhypertexte"/>
                    <w:noProof/>
                  </w:rPr>
                  <w:t>Ce qui reste à faire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_Toc219402950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A5622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703E773" w14:textId="2E08352A" w:rsidR="009D75F6" w:rsidRDefault="009D75F6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397D0189" w14:textId="7FBA7836" w:rsidR="00A55A9D" w:rsidRDefault="00A55A9D"/>
        <w:p w14:paraId="376B0DC2" w14:textId="77777777" w:rsidR="009D75F6" w:rsidRDefault="009D75F6"/>
        <w:p w14:paraId="6DCEAAF4" w14:textId="77777777" w:rsidR="009D75F6" w:rsidRDefault="009D75F6"/>
        <w:p w14:paraId="03E94FFB" w14:textId="725E0264" w:rsidR="00A55A9D" w:rsidRDefault="00906BB2">
          <w:pPr>
            <w:rPr>
              <w:rFonts w:ascii="Calibri" w:hAnsi="Calibri" w:cs="Calibri"/>
            </w:rPr>
          </w:pPr>
        </w:p>
      </w:sdtContent>
    </w:sdt>
    <w:bookmarkEnd w:id="0" w:displacedByCustomXml="prev"/>
    <w:p w14:paraId="193C5F12" w14:textId="77777777" w:rsidR="00A55A9D" w:rsidRPr="000621A9" w:rsidRDefault="00A55A9D" w:rsidP="009B40E5">
      <w:pPr>
        <w:pStyle w:val="Titre1"/>
        <w:rPr>
          <w:sz w:val="32"/>
          <w:szCs w:val="32"/>
        </w:rPr>
      </w:pPr>
      <w:bookmarkStart w:id="1" w:name="_Toc219402929"/>
      <w:r w:rsidRPr="000621A9">
        <w:rPr>
          <w:sz w:val="32"/>
          <w:szCs w:val="32"/>
        </w:rPr>
        <w:lastRenderedPageBreak/>
        <w:t>1. Introduction au projet</w:t>
      </w:r>
      <w:bookmarkEnd w:id="1"/>
    </w:p>
    <w:p w14:paraId="3C1802CA" w14:textId="77777777" w:rsidR="00A55A9D" w:rsidRPr="000621A9" w:rsidRDefault="00A55A9D" w:rsidP="009B40E5">
      <w:pPr>
        <w:pStyle w:val="Titre2"/>
        <w:rPr>
          <w:sz w:val="28"/>
          <w:szCs w:val="28"/>
        </w:rPr>
      </w:pPr>
      <w:bookmarkStart w:id="2" w:name="_Toc219402930"/>
      <w:r w:rsidRPr="000621A9">
        <w:rPr>
          <w:sz w:val="28"/>
          <w:szCs w:val="28"/>
        </w:rPr>
        <w:t>1.1 Contexte professionnel et métier</w:t>
      </w:r>
      <w:bookmarkEnd w:id="2"/>
    </w:p>
    <w:p w14:paraId="002FE3A4" w14:textId="77777777" w:rsidR="00A55A9D" w:rsidRPr="000621A9" w:rsidRDefault="00A55A9D" w:rsidP="009B40E5">
      <w:pPr>
        <w:spacing w:after="0"/>
        <w:rPr>
          <w:rFonts w:ascii="Calibri" w:hAnsi="Calibri" w:cs="Calibri"/>
          <w:sz w:val="22"/>
          <w:szCs w:val="22"/>
        </w:rPr>
      </w:pPr>
      <w:r w:rsidRPr="000621A9">
        <w:rPr>
          <w:rFonts w:ascii="Calibri" w:hAnsi="Calibri" w:cs="Calibri"/>
          <w:sz w:val="22"/>
          <w:szCs w:val="22"/>
        </w:rPr>
        <w:t>Analyser les données d’une campagne marketing bancaire afin d’identifier des leviers d’amélioration et comprendre les facteurs associés à la souscription (variable cible)</w:t>
      </w:r>
    </w:p>
    <w:p w14:paraId="483CBF67" w14:textId="77777777" w:rsidR="00A55A9D" w:rsidRPr="000621A9" w:rsidRDefault="00A55A9D" w:rsidP="009B40E5">
      <w:pPr>
        <w:pStyle w:val="Titre2"/>
        <w:rPr>
          <w:sz w:val="28"/>
          <w:szCs w:val="28"/>
        </w:rPr>
      </w:pPr>
      <w:bookmarkStart w:id="3" w:name="_Toc219402931"/>
      <w:r w:rsidRPr="000621A9">
        <w:rPr>
          <w:sz w:val="28"/>
          <w:szCs w:val="28"/>
        </w:rPr>
        <w:t>1.2. Point de vue technique :</w:t>
      </w:r>
      <w:bookmarkEnd w:id="3"/>
    </w:p>
    <w:p w14:paraId="5D87AE6E" w14:textId="77777777" w:rsidR="00A55A9D" w:rsidRPr="000621A9" w:rsidRDefault="00A55A9D" w:rsidP="00A55A9D">
      <w:pPr>
        <w:rPr>
          <w:rFonts w:ascii="Calibri" w:hAnsi="Calibri" w:cs="Calibri"/>
          <w:sz w:val="22"/>
          <w:szCs w:val="22"/>
        </w:rPr>
      </w:pPr>
      <w:r w:rsidRPr="000621A9">
        <w:rPr>
          <w:rFonts w:ascii="Calibri" w:hAnsi="Calibri" w:cs="Calibri"/>
          <w:sz w:val="22"/>
          <w:szCs w:val="22"/>
        </w:rPr>
        <w:t>Le projet demande des compétences techniques d'analyse de données, nettoyage, pré-traitement et visualisation à l’aide de Python et des bibliothèques Pandas, Matplotlib et Seaborn.</w:t>
      </w:r>
    </w:p>
    <w:p w14:paraId="393B9C49" w14:textId="77777777" w:rsidR="00A55A9D" w:rsidRPr="000621A9" w:rsidRDefault="00A55A9D" w:rsidP="009B40E5">
      <w:pPr>
        <w:pStyle w:val="Titre2"/>
        <w:rPr>
          <w:sz w:val="28"/>
          <w:szCs w:val="28"/>
        </w:rPr>
      </w:pPr>
      <w:bookmarkStart w:id="4" w:name="_Toc219402932"/>
      <w:r w:rsidRPr="000621A9">
        <w:rPr>
          <w:sz w:val="28"/>
          <w:szCs w:val="28"/>
        </w:rPr>
        <w:t>1.3 Point de vue économique :</w:t>
      </w:r>
      <w:bookmarkEnd w:id="4"/>
    </w:p>
    <w:p w14:paraId="3EE76CB1" w14:textId="77777777" w:rsidR="00A55A9D" w:rsidRPr="000621A9" w:rsidRDefault="00A55A9D" w:rsidP="00A55A9D">
      <w:pPr>
        <w:rPr>
          <w:rFonts w:ascii="Calibri" w:hAnsi="Calibri" w:cs="Calibri"/>
          <w:sz w:val="22"/>
          <w:szCs w:val="22"/>
        </w:rPr>
      </w:pPr>
      <w:r w:rsidRPr="000621A9">
        <w:rPr>
          <w:rFonts w:ascii="Calibri" w:hAnsi="Calibri" w:cs="Calibri"/>
          <w:sz w:val="22"/>
          <w:szCs w:val="22"/>
        </w:rPr>
        <w:t>Dans un contexte de forte concurrence bancaire, l’optimisation des campagnes marketing permet de mieux cibler les clients, de réduire les coûts de prospection et d’améliorer le taux de souscription.</w:t>
      </w:r>
    </w:p>
    <w:p w14:paraId="4F41A9C7" w14:textId="77777777" w:rsidR="00A55A9D" w:rsidRPr="000621A9" w:rsidRDefault="00A55A9D" w:rsidP="009B40E5">
      <w:pPr>
        <w:pStyle w:val="Titre1"/>
        <w:rPr>
          <w:sz w:val="32"/>
          <w:szCs w:val="32"/>
        </w:rPr>
      </w:pPr>
      <w:bookmarkStart w:id="5" w:name="_Toc219402933"/>
      <w:r w:rsidRPr="000621A9">
        <w:rPr>
          <w:sz w:val="32"/>
          <w:szCs w:val="32"/>
        </w:rPr>
        <w:t>2. Objectifs du projet</w:t>
      </w:r>
      <w:bookmarkEnd w:id="5"/>
    </w:p>
    <w:p w14:paraId="251B0B37" w14:textId="77777777" w:rsidR="00A55A9D" w:rsidRPr="000621A9" w:rsidRDefault="00A55A9D" w:rsidP="009B40E5">
      <w:pPr>
        <w:pStyle w:val="Titre2"/>
        <w:rPr>
          <w:sz w:val="28"/>
          <w:szCs w:val="28"/>
        </w:rPr>
      </w:pPr>
      <w:bookmarkStart w:id="6" w:name="_Toc219402934"/>
      <w:r w:rsidRPr="000621A9">
        <w:rPr>
          <w:sz w:val="28"/>
          <w:szCs w:val="28"/>
        </w:rPr>
        <w:t>2.1 Objectifs principaux</w:t>
      </w:r>
      <w:bookmarkEnd w:id="6"/>
    </w:p>
    <w:p w14:paraId="198A013E" w14:textId="77777777" w:rsidR="00A55A9D" w:rsidRPr="000621A9" w:rsidRDefault="00A55A9D" w:rsidP="00A55A9D">
      <w:pPr>
        <w:rPr>
          <w:rFonts w:ascii="Calibri" w:hAnsi="Calibri" w:cs="Calibri"/>
          <w:sz w:val="22"/>
          <w:szCs w:val="22"/>
        </w:rPr>
      </w:pPr>
      <w:r w:rsidRPr="000621A9">
        <w:rPr>
          <w:rFonts w:ascii="Calibri" w:hAnsi="Calibri" w:cs="Calibri"/>
          <w:sz w:val="22"/>
          <w:szCs w:val="22"/>
        </w:rPr>
        <w:t>L’objectif de ce projet est d’analyser et préparer un nouveau jeu de données basé sur les anciennes campagnes marketing bancaires afin d’identifier des pistes d’amélioration pour les futures actions commerciales.</w:t>
      </w:r>
    </w:p>
    <w:p w14:paraId="5E5E6D35" w14:textId="77777777" w:rsidR="00A55A9D" w:rsidRPr="00575DB8" w:rsidRDefault="00A55A9D" w:rsidP="00575DB8">
      <w:pPr>
        <w:spacing w:after="0"/>
        <w:rPr>
          <w:rFonts w:ascii="Calibri" w:hAnsi="Calibri" w:cs="Calibri"/>
          <w:sz w:val="22"/>
          <w:szCs w:val="22"/>
        </w:rPr>
      </w:pPr>
      <w:r w:rsidRPr="00575DB8">
        <w:rPr>
          <w:rFonts w:ascii="Calibri" w:hAnsi="Calibri" w:cs="Calibri"/>
          <w:sz w:val="22"/>
          <w:szCs w:val="22"/>
        </w:rPr>
        <w:t>Afin de mieux répondre à l'objectifs du projet nous devons :</w:t>
      </w:r>
    </w:p>
    <w:p w14:paraId="6790613E" w14:textId="42E08E19" w:rsidR="00A55A9D" w:rsidRPr="00575DB8" w:rsidRDefault="00A55A9D" w:rsidP="00575DB8">
      <w:pPr>
        <w:pStyle w:val="Paragraphedeliste"/>
        <w:numPr>
          <w:ilvl w:val="0"/>
          <w:numId w:val="24"/>
        </w:numPr>
        <w:spacing w:after="0"/>
        <w:rPr>
          <w:rFonts w:ascii="Calibri" w:hAnsi="Calibri" w:cs="Calibri"/>
          <w:sz w:val="22"/>
          <w:szCs w:val="22"/>
        </w:rPr>
      </w:pPr>
      <w:r w:rsidRPr="00575DB8">
        <w:rPr>
          <w:rFonts w:ascii="Calibri" w:hAnsi="Calibri" w:cs="Calibri"/>
          <w:sz w:val="22"/>
          <w:szCs w:val="22"/>
        </w:rPr>
        <w:t>Comprendre la structure et le contenu du jeu de données</w:t>
      </w:r>
    </w:p>
    <w:p w14:paraId="28EF834F" w14:textId="7F76B783" w:rsidR="00A55A9D" w:rsidRPr="00575DB8" w:rsidRDefault="00A55A9D" w:rsidP="00575DB8">
      <w:pPr>
        <w:pStyle w:val="Paragraphedeliste"/>
        <w:numPr>
          <w:ilvl w:val="0"/>
          <w:numId w:val="24"/>
        </w:numPr>
        <w:spacing w:after="0"/>
        <w:rPr>
          <w:rFonts w:ascii="Calibri" w:hAnsi="Calibri" w:cs="Calibri"/>
          <w:sz w:val="22"/>
          <w:szCs w:val="22"/>
        </w:rPr>
      </w:pPr>
      <w:r w:rsidRPr="00575DB8">
        <w:rPr>
          <w:rFonts w:ascii="Calibri" w:hAnsi="Calibri" w:cs="Calibri"/>
          <w:sz w:val="22"/>
          <w:szCs w:val="22"/>
        </w:rPr>
        <w:t>Identifier les variables pertinentes pour l’analyse des campagnes marketing</w:t>
      </w:r>
    </w:p>
    <w:p w14:paraId="078D23E0" w14:textId="5728D59D" w:rsidR="00A55A9D" w:rsidRPr="00575DB8" w:rsidRDefault="00A55A9D" w:rsidP="00575DB8">
      <w:pPr>
        <w:pStyle w:val="Paragraphedeliste"/>
        <w:numPr>
          <w:ilvl w:val="0"/>
          <w:numId w:val="24"/>
        </w:numPr>
        <w:spacing w:after="0"/>
        <w:rPr>
          <w:rFonts w:ascii="Calibri" w:hAnsi="Calibri" w:cs="Calibri"/>
          <w:sz w:val="22"/>
          <w:szCs w:val="22"/>
        </w:rPr>
      </w:pPr>
      <w:r w:rsidRPr="00575DB8">
        <w:rPr>
          <w:rFonts w:ascii="Calibri" w:hAnsi="Calibri" w:cs="Calibri"/>
          <w:sz w:val="22"/>
          <w:szCs w:val="22"/>
        </w:rPr>
        <w:t>Nettoyer et préparer les données afin de les rendre exploitables</w:t>
      </w:r>
    </w:p>
    <w:p w14:paraId="4CA6085D" w14:textId="795794F9" w:rsidR="00A55A9D" w:rsidRPr="00575DB8" w:rsidRDefault="00A55A9D" w:rsidP="00575DB8">
      <w:pPr>
        <w:pStyle w:val="Paragraphedeliste"/>
        <w:numPr>
          <w:ilvl w:val="0"/>
          <w:numId w:val="24"/>
        </w:numPr>
        <w:spacing w:after="0"/>
        <w:rPr>
          <w:rFonts w:ascii="Calibri" w:hAnsi="Calibri" w:cs="Calibri"/>
          <w:sz w:val="22"/>
          <w:szCs w:val="22"/>
        </w:rPr>
      </w:pPr>
      <w:r w:rsidRPr="00575DB8">
        <w:rPr>
          <w:rFonts w:ascii="Calibri" w:hAnsi="Calibri" w:cs="Calibri"/>
          <w:sz w:val="22"/>
          <w:szCs w:val="22"/>
        </w:rPr>
        <w:t>Mettre en évidence des relations entre variables à l’aide de visualisations</w:t>
      </w:r>
    </w:p>
    <w:p w14:paraId="4BF7BCD9" w14:textId="3D12089F" w:rsidR="009B40E5" w:rsidRPr="00575DB8" w:rsidRDefault="00A55A9D" w:rsidP="00575DB8">
      <w:pPr>
        <w:pStyle w:val="Paragraphedeliste"/>
        <w:numPr>
          <w:ilvl w:val="0"/>
          <w:numId w:val="24"/>
        </w:numPr>
        <w:spacing w:after="0"/>
        <w:rPr>
          <w:rFonts w:ascii="Calibri" w:hAnsi="Calibri" w:cs="Calibri"/>
          <w:sz w:val="22"/>
          <w:szCs w:val="22"/>
        </w:rPr>
      </w:pPr>
      <w:r w:rsidRPr="00575DB8">
        <w:rPr>
          <w:rFonts w:ascii="Calibri" w:hAnsi="Calibri" w:cs="Calibri"/>
          <w:sz w:val="22"/>
          <w:szCs w:val="22"/>
        </w:rPr>
        <w:t>Poser les bases d’analyses futures visant à améliorer l’efficacité des campagnes</w:t>
      </w:r>
    </w:p>
    <w:p w14:paraId="03C46EB5" w14:textId="77777777" w:rsidR="000621A9" w:rsidRPr="000621A9" w:rsidRDefault="000621A9" w:rsidP="000621A9">
      <w:pPr>
        <w:spacing w:after="0"/>
        <w:rPr>
          <w:rFonts w:ascii="Calibri" w:hAnsi="Calibri" w:cs="Calibri"/>
          <w:sz w:val="22"/>
          <w:szCs w:val="22"/>
        </w:rPr>
      </w:pPr>
    </w:p>
    <w:p w14:paraId="75A3C8B8" w14:textId="77777777" w:rsidR="00A55A9D" w:rsidRPr="000621A9" w:rsidRDefault="00A55A9D" w:rsidP="009B40E5">
      <w:pPr>
        <w:pStyle w:val="Titre2"/>
        <w:rPr>
          <w:sz w:val="28"/>
          <w:szCs w:val="28"/>
        </w:rPr>
      </w:pPr>
      <w:bookmarkStart w:id="7" w:name="_Toc219402935"/>
      <w:r w:rsidRPr="000621A9">
        <w:rPr>
          <w:sz w:val="28"/>
          <w:szCs w:val="28"/>
        </w:rPr>
        <w:t>2.2 Niveau d’expertise et interactions métier</w:t>
      </w:r>
      <w:bookmarkEnd w:id="7"/>
    </w:p>
    <w:p w14:paraId="2758204C" w14:textId="77777777" w:rsidR="00A55A9D" w:rsidRPr="000621A9" w:rsidRDefault="00A55A9D" w:rsidP="00A55A9D">
      <w:pPr>
        <w:rPr>
          <w:rFonts w:ascii="Calibri" w:hAnsi="Calibri" w:cs="Calibri"/>
          <w:sz w:val="22"/>
          <w:szCs w:val="22"/>
        </w:rPr>
      </w:pPr>
      <w:r w:rsidRPr="000621A9">
        <w:rPr>
          <w:rFonts w:ascii="Calibri" w:hAnsi="Calibri" w:cs="Calibri"/>
          <w:sz w:val="22"/>
          <w:szCs w:val="22"/>
        </w:rPr>
        <w:t xml:space="preserve">Le projet est mené dans un cadre de montée en compétence en data </w:t>
      </w:r>
      <w:proofErr w:type="spellStart"/>
      <w:r w:rsidRPr="000621A9">
        <w:rPr>
          <w:rFonts w:ascii="Calibri" w:hAnsi="Calibri" w:cs="Calibri"/>
          <w:sz w:val="22"/>
          <w:szCs w:val="22"/>
        </w:rPr>
        <w:t>analysis</w:t>
      </w:r>
      <w:proofErr w:type="spellEnd"/>
      <w:r w:rsidRPr="000621A9">
        <w:rPr>
          <w:rFonts w:ascii="Calibri" w:hAnsi="Calibri" w:cs="Calibri"/>
          <w:sz w:val="22"/>
          <w:szCs w:val="22"/>
        </w:rPr>
        <w:t>.</w:t>
      </w:r>
    </w:p>
    <w:p w14:paraId="7ADBDB59" w14:textId="77777777" w:rsidR="00A55A9D" w:rsidRPr="000621A9" w:rsidRDefault="00A55A9D" w:rsidP="00A55A9D">
      <w:pPr>
        <w:rPr>
          <w:rFonts w:ascii="Calibri" w:hAnsi="Calibri" w:cs="Calibri"/>
          <w:sz w:val="22"/>
          <w:szCs w:val="22"/>
        </w:rPr>
      </w:pPr>
      <w:r w:rsidRPr="000621A9">
        <w:rPr>
          <w:rFonts w:ascii="Calibri" w:hAnsi="Calibri" w:cs="Calibri"/>
          <w:sz w:val="22"/>
          <w:szCs w:val="22"/>
        </w:rPr>
        <w:t>Aucune interaction directe avec des experts métiers n’a été réalisée. Toutefois, la problématique est largement documentée dans le secteur bancaire et marketing.</w:t>
      </w:r>
    </w:p>
    <w:p w14:paraId="5F7ADA12" w14:textId="77777777" w:rsidR="00A55A9D" w:rsidRPr="000621A9" w:rsidRDefault="00A55A9D" w:rsidP="009B40E5">
      <w:pPr>
        <w:pStyle w:val="Titre1"/>
        <w:rPr>
          <w:sz w:val="32"/>
          <w:szCs w:val="32"/>
        </w:rPr>
      </w:pPr>
      <w:bookmarkStart w:id="8" w:name="_Toc219402936"/>
      <w:r w:rsidRPr="000621A9">
        <w:rPr>
          <w:sz w:val="32"/>
          <w:szCs w:val="32"/>
        </w:rPr>
        <w:t>3. Compréhension et manipulation des données</w:t>
      </w:r>
      <w:bookmarkEnd w:id="8"/>
      <w:r w:rsidRPr="000621A9">
        <w:rPr>
          <w:sz w:val="32"/>
          <w:szCs w:val="32"/>
        </w:rPr>
        <w:t xml:space="preserve"> </w:t>
      </w:r>
    </w:p>
    <w:p w14:paraId="070CBE62" w14:textId="77777777" w:rsidR="00A55A9D" w:rsidRPr="000621A9" w:rsidRDefault="00A55A9D" w:rsidP="009B40E5">
      <w:pPr>
        <w:pStyle w:val="Titre2"/>
        <w:rPr>
          <w:sz w:val="28"/>
          <w:szCs w:val="28"/>
        </w:rPr>
      </w:pPr>
      <w:bookmarkStart w:id="9" w:name="_Toc219402937"/>
      <w:r w:rsidRPr="000621A9">
        <w:rPr>
          <w:sz w:val="28"/>
          <w:szCs w:val="28"/>
        </w:rPr>
        <w:t>3.1 Cadre et données utilisées</w:t>
      </w:r>
      <w:bookmarkEnd w:id="9"/>
      <w:r w:rsidRPr="000621A9">
        <w:rPr>
          <w:sz w:val="28"/>
          <w:szCs w:val="28"/>
        </w:rPr>
        <w:t xml:space="preserve"> </w:t>
      </w:r>
    </w:p>
    <w:p w14:paraId="38FFC2D9" w14:textId="2DAF2424" w:rsidR="00A55A9D" w:rsidRPr="000621A9" w:rsidRDefault="00A55A9D" w:rsidP="00A55A9D">
      <w:pPr>
        <w:rPr>
          <w:rFonts w:ascii="Calibri" w:hAnsi="Calibri" w:cs="Calibri"/>
          <w:sz w:val="22"/>
          <w:szCs w:val="22"/>
        </w:rPr>
      </w:pPr>
      <w:r w:rsidRPr="000621A9">
        <w:rPr>
          <w:rFonts w:ascii="Calibri" w:hAnsi="Calibri" w:cs="Calibri"/>
          <w:sz w:val="22"/>
          <w:szCs w:val="22"/>
        </w:rPr>
        <w:t xml:space="preserve">Le jeu de données que nous utilisons provient d'une campagnes marketing téléphonique menées par une banque Le fichier 'bank.csv' (Campagne marketing d'une </w:t>
      </w:r>
      <w:proofErr w:type="gramStart"/>
      <w:r w:rsidR="0037330A" w:rsidRPr="000621A9">
        <w:rPr>
          <w:rFonts w:ascii="Calibri" w:hAnsi="Calibri" w:cs="Calibri"/>
          <w:sz w:val="22"/>
          <w:szCs w:val="22"/>
        </w:rPr>
        <w:t xml:space="preserve">banque) </w:t>
      </w:r>
      <w:r w:rsidR="0037330A">
        <w:rPr>
          <w:rFonts w:ascii="Calibri" w:hAnsi="Calibri" w:cs="Calibri"/>
          <w:sz w:val="22"/>
          <w:szCs w:val="22"/>
        </w:rPr>
        <w:t xml:space="preserve"> </w:t>
      </w:r>
      <w:r w:rsidR="000621A9">
        <w:rPr>
          <w:rFonts w:ascii="Calibri" w:hAnsi="Calibri" w:cs="Calibri"/>
          <w:sz w:val="22"/>
          <w:szCs w:val="22"/>
        </w:rPr>
        <w:t xml:space="preserve"> </w:t>
      </w:r>
      <w:proofErr w:type="gramEnd"/>
      <w:r w:rsidR="0037330A">
        <w:rPr>
          <w:rFonts w:ascii="Calibri" w:hAnsi="Calibri" w:cs="Calibri"/>
          <w:sz w:val="22"/>
          <w:szCs w:val="22"/>
        </w:rPr>
        <w:t xml:space="preserve"> </w:t>
      </w:r>
      <w:r w:rsidR="000621A9">
        <w:rPr>
          <w:rFonts w:ascii="Calibri" w:hAnsi="Calibri" w:cs="Calibri"/>
          <w:sz w:val="22"/>
          <w:szCs w:val="22"/>
        </w:rPr>
        <w:t xml:space="preserve">                                                  =&gt; </w:t>
      </w:r>
      <w:r w:rsidRPr="000621A9">
        <w:rPr>
          <w:rFonts w:ascii="Calibri" w:hAnsi="Calibri" w:cs="Calibri"/>
          <w:sz w:val="22"/>
          <w:szCs w:val="22"/>
        </w:rPr>
        <w:t>Les données sont disponibles librement via des plateformes publiques (Kaggle).</w:t>
      </w:r>
    </w:p>
    <w:p w14:paraId="19082BA1" w14:textId="77777777" w:rsidR="00A55A9D" w:rsidRPr="000621A9" w:rsidRDefault="00A55A9D" w:rsidP="009B40E5">
      <w:pPr>
        <w:pStyle w:val="Titre2"/>
        <w:rPr>
          <w:sz w:val="28"/>
          <w:szCs w:val="28"/>
        </w:rPr>
      </w:pPr>
      <w:bookmarkStart w:id="10" w:name="_Toc219402938"/>
      <w:r w:rsidRPr="000621A9">
        <w:rPr>
          <w:sz w:val="28"/>
          <w:szCs w:val="28"/>
        </w:rPr>
        <w:lastRenderedPageBreak/>
        <w:t>3.2 Volumétrie</w:t>
      </w:r>
      <w:bookmarkEnd w:id="10"/>
    </w:p>
    <w:p w14:paraId="697E7AFB" w14:textId="77777777" w:rsidR="00A55A9D" w:rsidRPr="000621A9" w:rsidRDefault="00A55A9D" w:rsidP="00A55A9D">
      <w:pPr>
        <w:rPr>
          <w:rFonts w:ascii="Calibri" w:hAnsi="Calibri" w:cs="Calibri"/>
          <w:sz w:val="22"/>
          <w:szCs w:val="22"/>
        </w:rPr>
      </w:pPr>
      <w:r w:rsidRPr="000621A9">
        <w:rPr>
          <w:rFonts w:ascii="Calibri" w:hAnsi="Calibri" w:cs="Calibri"/>
          <w:sz w:val="22"/>
          <w:szCs w:val="22"/>
        </w:rPr>
        <w:t>Le jeu de données contient :</w:t>
      </w:r>
    </w:p>
    <w:p w14:paraId="3440D191" w14:textId="17214427" w:rsidR="00A55A9D" w:rsidRPr="000621A9" w:rsidRDefault="00A55A9D" w:rsidP="000621A9">
      <w:pPr>
        <w:pStyle w:val="Paragraphedeliste"/>
        <w:numPr>
          <w:ilvl w:val="0"/>
          <w:numId w:val="21"/>
        </w:numPr>
        <w:spacing w:after="0"/>
        <w:rPr>
          <w:rFonts w:ascii="Calibri" w:hAnsi="Calibri" w:cs="Calibri"/>
          <w:sz w:val="22"/>
          <w:szCs w:val="22"/>
        </w:rPr>
      </w:pPr>
      <w:r w:rsidRPr="000621A9">
        <w:rPr>
          <w:rFonts w:ascii="Calibri" w:hAnsi="Calibri" w:cs="Calibri"/>
          <w:sz w:val="22"/>
          <w:szCs w:val="22"/>
        </w:rPr>
        <w:t>11 162 lignes (clients contactés),</w:t>
      </w:r>
    </w:p>
    <w:p w14:paraId="35B46E1C" w14:textId="2677675F" w:rsidR="00A55A9D" w:rsidRPr="000621A9" w:rsidRDefault="00A55A9D" w:rsidP="000621A9">
      <w:pPr>
        <w:pStyle w:val="Paragraphedeliste"/>
        <w:numPr>
          <w:ilvl w:val="0"/>
          <w:numId w:val="21"/>
        </w:numPr>
        <w:spacing w:after="0"/>
        <w:rPr>
          <w:rFonts w:ascii="Calibri" w:hAnsi="Calibri" w:cs="Calibri"/>
          <w:sz w:val="22"/>
          <w:szCs w:val="22"/>
        </w:rPr>
      </w:pPr>
      <w:r w:rsidRPr="000621A9">
        <w:rPr>
          <w:rFonts w:ascii="Calibri" w:hAnsi="Calibri" w:cs="Calibri"/>
          <w:sz w:val="22"/>
          <w:szCs w:val="22"/>
        </w:rPr>
        <w:t>17 colonnes (variables explicatives et variable cible).</w:t>
      </w:r>
    </w:p>
    <w:p w14:paraId="65F0F81E" w14:textId="77777777" w:rsidR="00A55A9D" w:rsidRPr="000621A9" w:rsidRDefault="00A55A9D" w:rsidP="00A55A9D">
      <w:pPr>
        <w:rPr>
          <w:rFonts w:ascii="Calibri" w:hAnsi="Calibri" w:cs="Calibri"/>
          <w:sz w:val="22"/>
          <w:szCs w:val="22"/>
        </w:rPr>
      </w:pPr>
      <w:r w:rsidRPr="000621A9">
        <w:rPr>
          <w:rFonts w:ascii="Calibri" w:hAnsi="Calibri" w:cs="Calibri"/>
          <w:sz w:val="22"/>
          <w:szCs w:val="22"/>
        </w:rPr>
        <w:t>Il comprend :</w:t>
      </w:r>
    </w:p>
    <w:p w14:paraId="686B8FD5" w14:textId="2CDDACEC" w:rsidR="00A55A9D" w:rsidRPr="000621A9" w:rsidRDefault="00A55A9D" w:rsidP="000621A9">
      <w:pPr>
        <w:pStyle w:val="Paragraphedeliste"/>
        <w:numPr>
          <w:ilvl w:val="0"/>
          <w:numId w:val="22"/>
        </w:numPr>
        <w:spacing w:after="0"/>
        <w:rPr>
          <w:rFonts w:ascii="Calibri" w:hAnsi="Calibri" w:cs="Calibri"/>
          <w:sz w:val="22"/>
          <w:szCs w:val="22"/>
        </w:rPr>
      </w:pPr>
      <w:r w:rsidRPr="000621A9">
        <w:rPr>
          <w:rFonts w:ascii="Calibri" w:hAnsi="Calibri" w:cs="Calibri"/>
          <w:sz w:val="22"/>
          <w:szCs w:val="22"/>
        </w:rPr>
        <w:t>7 variables quantitatif (âge, durée des appels, balance, nombre de contacts…),</w:t>
      </w:r>
    </w:p>
    <w:p w14:paraId="0179BEAA" w14:textId="55B14FEC" w:rsidR="00A55A9D" w:rsidRPr="000621A9" w:rsidRDefault="00A55A9D" w:rsidP="000621A9">
      <w:pPr>
        <w:pStyle w:val="Paragraphedeliste"/>
        <w:numPr>
          <w:ilvl w:val="0"/>
          <w:numId w:val="22"/>
        </w:numPr>
        <w:spacing w:after="0"/>
        <w:rPr>
          <w:rFonts w:ascii="Calibri" w:hAnsi="Calibri" w:cs="Calibri"/>
          <w:sz w:val="22"/>
          <w:szCs w:val="22"/>
        </w:rPr>
      </w:pPr>
      <w:r w:rsidRPr="000621A9">
        <w:rPr>
          <w:rFonts w:ascii="Calibri" w:hAnsi="Calibri" w:cs="Calibri"/>
          <w:sz w:val="22"/>
          <w:szCs w:val="22"/>
        </w:rPr>
        <w:t>10 variables qualitatives (profession, type de contact, crédits…).</w:t>
      </w:r>
    </w:p>
    <w:p w14:paraId="3760C08A" w14:textId="77777777" w:rsidR="000621A9" w:rsidRPr="000621A9" w:rsidRDefault="000621A9" w:rsidP="009B40E5">
      <w:pPr>
        <w:spacing w:after="0"/>
        <w:rPr>
          <w:rFonts w:ascii="Calibri" w:hAnsi="Calibri" w:cs="Calibri"/>
          <w:sz w:val="22"/>
          <w:szCs w:val="22"/>
        </w:rPr>
      </w:pPr>
    </w:p>
    <w:p w14:paraId="369442E5" w14:textId="77777777" w:rsidR="00A55A9D" w:rsidRPr="000621A9" w:rsidRDefault="00A55A9D" w:rsidP="00A55A9D">
      <w:pPr>
        <w:rPr>
          <w:rFonts w:ascii="Calibri" w:hAnsi="Calibri" w:cs="Calibri"/>
          <w:sz w:val="22"/>
          <w:szCs w:val="22"/>
        </w:rPr>
      </w:pPr>
      <w:r w:rsidRPr="000621A9">
        <w:rPr>
          <w:rFonts w:ascii="Calibri" w:hAnsi="Calibri" w:cs="Calibri"/>
          <w:sz w:val="22"/>
          <w:szCs w:val="22"/>
        </w:rPr>
        <w:t>Le jeu de données est composé majoritairement de variables qualitatives, ce qui nécessite une analyse approfondie des modalités.</w:t>
      </w:r>
    </w:p>
    <w:p w14:paraId="70D71B70" w14:textId="77777777" w:rsidR="00A55A9D" w:rsidRPr="000621A9" w:rsidRDefault="00A55A9D" w:rsidP="009B40E5">
      <w:pPr>
        <w:pStyle w:val="Titre1"/>
        <w:rPr>
          <w:sz w:val="32"/>
          <w:szCs w:val="32"/>
        </w:rPr>
      </w:pPr>
      <w:bookmarkStart w:id="11" w:name="_Toc219402939"/>
      <w:r w:rsidRPr="000621A9">
        <w:rPr>
          <w:sz w:val="32"/>
          <w:szCs w:val="32"/>
        </w:rPr>
        <w:t>4. Pertinence des variables</w:t>
      </w:r>
      <w:bookmarkEnd w:id="11"/>
    </w:p>
    <w:p w14:paraId="0744919A" w14:textId="77777777" w:rsidR="00A55A9D" w:rsidRPr="000621A9" w:rsidRDefault="00A55A9D" w:rsidP="009B40E5">
      <w:pPr>
        <w:pStyle w:val="Titre2"/>
        <w:rPr>
          <w:sz w:val="28"/>
          <w:szCs w:val="28"/>
        </w:rPr>
      </w:pPr>
      <w:bookmarkStart w:id="12" w:name="_Toc219402940"/>
      <w:r w:rsidRPr="000621A9">
        <w:rPr>
          <w:sz w:val="28"/>
          <w:szCs w:val="28"/>
        </w:rPr>
        <w:t>4.1 Variables pertinentes</w:t>
      </w:r>
      <w:bookmarkEnd w:id="12"/>
    </w:p>
    <w:p w14:paraId="6C926270" w14:textId="77777777" w:rsidR="00A55A9D" w:rsidRPr="000621A9" w:rsidRDefault="00A55A9D" w:rsidP="000621A9">
      <w:pPr>
        <w:rPr>
          <w:rFonts w:ascii="Calibri" w:hAnsi="Calibri" w:cs="Calibri"/>
          <w:sz w:val="22"/>
          <w:szCs w:val="22"/>
        </w:rPr>
      </w:pPr>
      <w:r w:rsidRPr="000621A9">
        <w:rPr>
          <w:rFonts w:ascii="Calibri" w:hAnsi="Calibri" w:cs="Calibri"/>
          <w:sz w:val="22"/>
          <w:szCs w:val="22"/>
        </w:rPr>
        <w:t>Les variables jugées les plus pertinentes sont :</w:t>
      </w:r>
    </w:p>
    <w:p w14:paraId="46D743F2" w14:textId="7224BB62" w:rsidR="00A55A9D" w:rsidRPr="000621A9" w:rsidRDefault="00A55A9D" w:rsidP="000621A9">
      <w:pPr>
        <w:pStyle w:val="Paragraphedeliste"/>
        <w:numPr>
          <w:ilvl w:val="0"/>
          <w:numId w:val="24"/>
        </w:numPr>
        <w:spacing w:after="0"/>
        <w:rPr>
          <w:rFonts w:ascii="Calibri" w:hAnsi="Calibri" w:cs="Calibri"/>
          <w:sz w:val="22"/>
          <w:szCs w:val="22"/>
        </w:rPr>
      </w:pPr>
      <w:r w:rsidRPr="000621A9">
        <w:rPr>
          <w:rFonts w:ascii="Calibri" w:hAnsi="Calibri" w:cs="Calibri"/>
          <w:sz w:val="22"/>
          <w:szCs w:val="22"/>
        </w:rPr>
        <w:t>Variables de campagne : duration, campaign, pdays, previous,</w:t>
      </w:r>
    </w:p>
    <w:p w14:paraId="4B566C10" w14:textId="4B29CF97" w:rsidR="00A55A9D" w:rsidRPr="000621A9" w:rsidRDefault="000621A9" w:rsidP="000621A9">
      <w:pPr>
        <w:pStyle w:val="Paragraphedeliste"/>
        <w:numPr>
          <w:ilvl w:val="0"/>
          <w:numId w:val="24"/>
        </w:numPr>
        <w:spacing w:after="0"/>
        <w:rPr>
          <w:rFonts w:ascii="Calibri" w:hAnsi="Calibri" w:cs="Calibri"/>
          <w:sz w:val="22"/>
          <w:szCs w:val="22"/>
          <w:lang w:val="en-US"/>
        </w:rPr>
      </w:pPr>
      <w:r w:rsidRPr="000621A9">
        <w:rPr>
          <w:rFonts w:ascii="Calibri" w:hAnsi="Calibri" w:cs="Calibri"/>
          <w:sz w:val="22"/>
          <w:szCs w:val="22"/>
          <w:lang w:val="en-US"/>
        </w:rPr>
        <w:t>V</w:t>
      </w:r>
      <w:r w:rsidR="00A55A9D" w:rsidRPr="000621A9">
        <w:rPr>
          <w:rFonts w:ascii="Calibri" w:hAnsi="Calibri" w:cs="Calibri"/>
          <w:sz w:val="22"/>
          <w:szCs w:val="22"/>
          <w:lang w:val="en-US"/>
        </w:rPr>
        <w:t>ariables clients: age, job, education, marital,</w:t>
      </w:r>
    </w:p>
    <w:p w14:paraId="4D7C70C9" w14:textId="3382570B" w:rsidR="00A55A9D" w:rsidRPr="000621A9" w:rsidRDefault="00A55A9D" w:rsidP="000621A9">
      <w:pPr>
        <w:pStyle w:val="Paragraphedeliste"/>
        <w:numPr>
          <w:ilvl w:val="0"/>
          <w:numId w:val="24"/>
        </w:numPr>
        <w:spacing w:after="0"/>
        <w:rPr>
          <w:rFonts w:ascii="Calibri" w:hAnsi="Calibri" w:cs="Calibri"/>
          <w:sz w:val="22"/>
          <w:szCs w:val="22"/>
        </w:rPr>
      </w:pPr>
      <w:r w:rsidRPr="000621A9">
        <w:rPr>
          <w:rFonts w:ascii="Calibri" w:hAnsi="Calibri" w:cs="Calibri"/>
          <w:sz w:val="22"/>
          <w:szCs w:val="22"/>
        </w:rPr>
        <w:t>Variables financières : balance, housing, loan,</w:t>
      </w:r>
    </w:p>
    <w:p w14:paraId="39FFBA18" w14:textId="0881106B" w:rsidR="00A55A9D" w:rsidRPr="000621A9" w:rsidRDefault="00A55A9D" w:rsidP="000621A9">
      <w:pPr>
        <w:pStyle w:val="Paragraphedeliste"/>
        <w:numPr>
          <w:ilvl w:val="0"/>
          <w:numId w:val="24"/>
        </w:numPr>
        <w:spacing w:after="0"/>
        <w:rPr>
          <w:rFonts w:ascii="Calibri" w:hAnsi="Calibri" w:cs="Calibri"/>
          <w:sz w:val="22"/>
          <w:szCs w:val="22"/>
        </w:rPr>
      </w:pPr>
      <w:r w:rsidRPr="000621A9">
        <w:rPr>
          <w:rFonts w:ascii="Calibri" w:hAnsi="Calibri" w:cs="Calibri"/>
          <w:sz w:val="22"/>
          <w:szCs w:val="22"/>
        </w:rPr>
        <w:t>Variable cible : deposit.</w:t>
      </w:r>
    </w:p>
    <w:p w14:paraId="69FC52F9" w14:textId="77777777" w:rsidR="009B40E5" w:rsidRPr="00A55A9D" w:rsidRDefault="009B40E5" w:rsidP="00A55A9D">
      <w:pPr>
        <w:rPr>
          <w:rFonts w:ascii="Calibri" w:hAnsi="Calibri" w:cs="Calibri"/>
        </w:rPr>
      </w:pPr>
    </w:p>
    <w:p w14:paraId="2292F3DA" w14:textId="77777777" w:rsidR="00A55A9D" w:rsidRPr="0037330A" w:rsidRDefault="00A55A9D" w:rsidP="009B40E5">
      <w:pPr>
        <w:pStyle w:val="Titre2"/>
        <w:rPr>
          <w:sz w:val="28"/>
          <w:szCs w:val="28"/>
        </w:rPr>
      </w:pPr>
      <w:bookmarkStart w:id="13" w:name="_Toc219402941"/>
      <w:r w:rsidRPr="0037330A">
        <w:rPr>
          <w:sz w:val="28"/>
          <w:szCs w:val="28"/>
        </w:rPr>
        <w:t>4.2 Particularités</w:t>
      </w:r>
      <w:bookmarkEnd w:id="13"/>
    </w:p>
    <w:p w14:paraId="7AA1B075" w14:textId="77777777" w:rsidR="00A55A9D" w:rsidRPr="0037330A" w:rsidRDefault="00A55A9D" w:rsidP="00A55A9D">
      <w:pPr>
        <w:rPr>
          <w:rFonts w:ascii="Calibri" w:hAnsi="Calibri" w:cs="Calibri"/>
          <w:sz w:val="22"/>
          <w:szCs w:val="22"/>
        </w:rPr>
      </w:pPr>
      <w:r w:rsidRPr="0037330A">
        <w:rPr>
          <w:rFonts w:ascii="Calibri" w:hAnsi="Calibri" w:cs="Calibri"/>
          <w:sz w:val="22"/>
          <w:szCs w:val="22"/>
        </w:rPr>
        <w:t>Plusieurs particularités ont été identifiées :</w:t>
      </w:r>
    </w:p>
    <w:p w14:paraId="27FB7689" w14:textId="793A91DC" w:rsidR="00A55A9D" w:rsidRPr="0037330A" w:rsidRDefault="00A55A9D" w:rsidP="0037330A">
      <w:pPr>
        <w:pStyle w:val="Paragraphedeliste"/>
        <w:numPr>
          <w:ilvl w:val="0"/>
          <w:numId w:val="24"/>
        </w:numPr>
        <w:spacing w:after="0"/>
        <w:rPr>
          <w:rFonts w:ascii="Calibri" w:hAnsi="Calibri" w:cs="Calibri"/>
          <w:sz w:val="22"/>
          <w:szCs w:val="22"/>
        </w:rPr>
      </w:pPr>
      <w:r w:rsidRPr="0037330A">
        <w:rPr>
          <w:rFonts w:ascii="Calibri" w:hAnsi="Calibri" w:cs="Calibri"/>
          <w:sz w:val="22"/>
          <w:szCs w:val="22"/>
        </w:rPr>
        <w:t>Présence fréquente de la modalité unknown</w:t>
      </w:r>
    </w:p>
    <w:p w14:paraId="74FF2D53" w14:textId="3F82315D" w:rsidR="00A55A9D" w:rsidRPr="0037330A" w:rsidRDefault="00A55A9D" w:rsidP="0037330A">
      <w:pPr>
        <w:pStyle w:val="Paragraphedeliste"/>
        <w:numPr>
          <w:ilvl w:val="0"/>
          <w:numId w:val="24"/>
        </w:numPr>
        <w:spacing w:after="0"/>
        <w:rPr>
          <w:rFonts w:ascii="Calibri" w:hAnsi="Calibri" w:cs="Calibri"/>
          <w:sz w:val="22"/>
          <w:szCs w:val="22"/>
        </w:rPr>
      </w:pPr>
      <w:r w:rsidRPr="0037330A">
        <w:rPr>
          <w:rFonts w:ascii="Calibri" w:hAnsi="Calibri" w:cs="Calibri"/>
          <w:sz w:val="22"/>
          <w:szCs w:val="22"/>
        </w:rPr>
        <w:t>Valeurs spécifiques comme pdays = -</w:t>
      </w:r>
      <w:r w:rsidR="0037330A">
        <w:rPr>
          <w:rFonts w:ascii="Calibri" w:hAnsi="Calibri" w:cs="Calibri"/>
          <w:sz w:val="22"/>
          <w:szCs w:val="22"/>
        </w:rPr>
        <w:t>1</w:t>
      </w:r>
    </w:p>
    <w:p w14:paraId="151B857F" w14:textId="7DB6AC71" w:rsidR="0037330A" w:rsidRPr="009D75F6" w:rsidRDefault="00A55A9D" w:rsidP="009D75F6">
      <w:pPr>
        <w:pStyle w:val="Paragraphedeliste"/>
        <w:numPr>
          <w:ilvl w:val="0"/>
          <w:numId w:val="24"/>
        </w:numPr>
        <w:spacing w:after="0"/>
        <w:rPr>
          <w:rFonts w:ascii="Calibri" w:hAnsi="Calibri" w:cs="Calibri"/>
          <w:sz w:val="22"/>
          <w:szCs w:val="22"/>
        </w:rPr>
      </w:pPr>
      <w:r w:rsidRPr="0037330A">
        <w:rPr>
          <w:rFonts w:ascii="Calibri" w:hAnsi="Calibri" w:cs="Calibri"/>
          <w:sz w:val="22"/>
          <w:szCs w:val="22"/>
        </w:rPr>
        <w:t>Distributions asymétriques et valeurs extrêmes</w:t>
      </w:r>
    </w:p>
    <w:p w14:paraId="0A7ABD31" w14:textId="77777777" w:rsidR="00A55A9D" w:rsidRPr="0037330A" w:rsidRDefault="00A55A9D" w:rsidP="00A55A9D">
      <w:pPr>
        <w:rPr>
          <w:rFonts w:ascii="Calibri" w:hAnsi="Calibri" w:cs="Calibri"/>
          <w:sz w:val="22"/>
          <w:szCs w:val="22"/>
        </w:rPr>
      </w:pPr>
      <w:r w:rsidRPr="0037330A">
        <w:rPr>
          <w:rFonts w:ascii="Calibri" w:hAnsi="Calibri" w:cs="Calibri"/>
          <w:sz w:val="22"/>
          <w:szCs w:val="22"/>
        </w:rPr>
        <w:t>Ces éléments constituent des limites analytiques à prendre en compte.</w:t>
      </w:r>
    </w:p>
    <w:p w14:paraId="21B8A7FE" w14:textId="77777777" w:rsidR="00A55A9D" w:rsidRPr="000621A9" w:rsidRDefault="00A55A9D" w:rsidP="009B40E5">
      <w:pPr>
        <w:pStyle w:val="Titre1"/>
        <w:rPr>
          <w:sz w:val="32"/>
          <w:szCs w:val="32"/>
        </w:rPr>
      </w:pPr>
      <w:bookmarkStart w:id="14" w:name="_Toc219402942"/>
      <w:r w:rsidRPr="000621A9">
        <w:rPr>
          <w:sz w:val="32"/>
          <w:szCs w:val="32"/>
        </w:rPr>
        <w:t>5. Pre-processing et Feature Engineering</w:t>
      </w:r>
      <w:bookmarkEnd w:id="14"/>
    </w:p>
    <w:p w14:paraId="44116EAD" w14:textId="77777777" w:rsidR="00A55A9D" w:rsidRPr="000621A9" w:rsidRDefault="00A55A9D" w:rsidP="009B40E5">
      <w:pPr>
        <w:pStyle w:val="Titre2"/>
        <w:rPr>
          <w:sz w:val="28"/>
          <w:szCs w:val="28"/>
        </w:rPr>
      </w:pPr>
      <w:bookmarkStart w:id="15" w:name="_Toc219402943"/>
      <w:r w:rsidRPr="000621A9">
        <w:rPr>
          <w:sz w:val="28"/>
          <w:szCs w:val="28"/>
        </w:rPr>
        <w:t>5.1 Nettoyage des données</w:t>
      </w:r>
      <w:bookmarkEnd w:id="15"/>
    </w:p>
    <w:p w14:paraId="6BCFAD8C" w14:textId="77777777" w:rsidR="00A55A9D" w:rsidRPr="0037330A" w:rsidRDefault="00A55A9D" w:rsidP="00A55A9D">
      <w:pPr>
        <w:rPr>
          <w:rFonts w:ascii="Calibri" w:hAnsi="Calibri" w:cs="Calibri"/>
          <w:sz w:val="22"/>
          <w:szCs w:val="22"/>
        </w:rPr>
      </w:pPr>
      <w:r w:rsidRPr="0037330A">
        <w:rPr>
          <w:rFonts w:ascii="Calibri" w:hAnsi="Calibri" w:cs="Calibri"/>
          <w:sz w:val="22"/>
          <w:szCs w:val="22"/>
        </w:rPr>
        <w:t>Les étapes suivantes ont été réalisées :</w:t>
      </w:r>
    </w:p>
    <w:p w14:paraId="1941D7BC" w14:textId="1208919C" w:rsidR="00A55A9D" w:rsidRPr="0037330A" w:rsidRDefault="00A55A9D" w:rsidP="0037330A">
      <w:pPr>
        <w:pStyle w:val="Paragraphedeliste"/>
        <w:numPr>
          <w:ilvl w:val="0"/>
          <w:numId w:val="24"/>
        </w:numPr>
        <w:spacing w:after="0"/>
        <w:rPr>
          <w:rFonts w:ascii="Calibri" w:hAnsi="Calibri" w:cs="Calibri"/>
          <w:sz w:val="22"/>
          <w:szCs w:val="22"/>
        </w:rPr>
      </w:pPr>
      <w:r w:rsidRPr="0037330A">
        <w:rPr>
          <w:rFonts w:ascii="Calibri" w:hAnsi="Calibri" w:cs="Calibri"/>
          <w:sz w:val="22"/>
          <w:szCs w:val="22"/>
        </w:rPr>
        <w:t>Vérification des valeurs manquantes (absence de NaN significatifs)</w:t>
      </w:r>
    </w:p>
    <w:p w14:paraId="0DFE1527" w14:textId="7B4053BE" w:rsidR="00A55A9D" w:rsidRPr="0037330A" w:rsidRDefault="00A55A9D" w:rsidP="0037330A">
      <w:pPr>
        <w:pStyle w:val="Paragraphedeliste"/>
        <w:numPr>
          <w:ilvl w:val="0"/>
          <w:numId w:val="24"/>
        </w:numPr>
        <w:spacing w:after="0"/>
        <w:rPr>
          <w:rFonts w:ascii="Calibri" w:hAnsi="Calibri" w:cs="Calibri"/>
          <w:sz w:val="22"/>
          <w:szCs w:val="22"/>
        </w:rPr>
      </w:pPr>
      <w:r w:rsidRPr="0037330A">
        <w:rPr>
          <w:rFonts w:ascii="Calibri" w:hAnsi="Calibri" w:cs="Calibri"/>
          <w:sz w:val="22"/>
          <w:szCs w:val="22"/>
        </w:rPr>
        <w:t>Détection des doublons</w:t>
      </w:r>
    </w:p>
    <w:p w14:paraId="677E2214" w14:textId="6DC6B5FB" w:rsidR="00A55A9D" w:rsidRPr="0037330A" w:rsidRDefault="00A55A9D" w:rsidP="0037330A">
      <w:pPr>
        <w:pStyle w:val="Paragraphedeliste"/>
        <w:numPr>
          <w:ilvl w:val="0"/>
          <w:numId w:val="24"/>
        </w:numPr>
        <w:spacing w:after="0"/>
        <w:rPr>
          <w:rFonts w:ascii="Calibri" w:hAnsi="Calibri" w:cs="Calibri"/>
          <w:sz w:val="22"/>
          <w:szCs w:val="22"/>
        </w:rPr>
      </w:pPr>
      <w:r w:rsidRPr="0037330A">
        <w:rPr>
          <w:rFonts w:ascii="Calibri" w:hAnsi="Calibri" w:cs="Calibri"/>
          <w:sz w:val="22"/>
          <w:szCs w:val="22"/>
        </w:rPr>
        <w:t>Analyse spécifique des modalités unknown</w:t>
      </w:r>
    </w:p>
    <w:p w14:paraId="08D89598" w14:textId="7D6E0F49" w:rsidR="009D75F6" w:rsidRDefault="00A55A9D" w:rsidP="009D75F6">
      <w:pPr>
        <w:pStyle w:val="Paragraphedeliste"/>
        <w:numPr>
          <w:ilvl w:val="0"/>
          <w:numId w:val="24"/>
        </w:numPr>
        <w:spacing w:after="0"/>
        <w:rPr>
          <w:rFonts w:ascii="Calibri" w:hAnsi="Calibri" w:cs="Calibri"/>
          <w:sz w:val="22"/>
          <w:szCs w:val="22"/>
        </w:rPr>
      </w:pPr>
      <w:r w:rsidRPr="0037330A">
        <w:rPr>
          <w:rFonts w:ascii="Calibri" w:hAnsi="Calibri" w:cs="Calibri"/>
          <w:sz w:val="22"/>
          <w:szCs w:val="22"/>
        </w:rPr>
        <w:t>Séparation des variables quantitatifs et qualitatives</w:t>
      </w:r>
    </w:p>
    <w:p w14:paraId="4BAE503A" w14:textId="77777777" w:rsidR="009D75F6" w:rsidRPr="009D75F6" w:rsidRDefault="009D75F6" w:rsidP="009D75F6">
      <w:pPr>
        <w:pStyle w:val="Paragraphedeliste"/>
        <w:spacing w:after="0"/>
        <w:rPr>
          <w:rFonts w:ascii="Calibri" w:hAnsi="Calibri" w:cs="Calibri"/>
          <w:sz w:val="22"/>
          <w:szCs w:val="22"/>
        </w:rPr>
      </w:pPr>
    </w:p>
    <w:p w14:paraId="1BBE4374" w14:textId="47AA1E68" w:rsidR="0037330A" w:rsidRPr="009D75F6" w:rsidRDefault="00A55A9D" w:rsidP="009D75F6">
      <w:pPr>
        <w:rPr>
          <w:rFonts w:ascii="Calibri" w:hAnsi="Calibri" w:cs="Calibri"/>
          <w:sz w:val="22"/>
          <w:szCs w:val="22"/>
        </w:rPr>
      </w:pPr>
      <w:r w:rsidRPr="0037330A">
        <w:rPr>
          <w:rFonts w:ascii="Calibri" w:hAnsi="Calibri" w:cs="Calibri"/>
          <w:sz w:val="22"/>
          <w:szCs w:val="22"/>
        </w:rPr>
        <w:t>Les modalités "unknown" ont été conservées et renommées afin de préserver l’information liée à l’absence de renseignement. Cette stratégie permet d’éviter toute perte d’information car celle-ci pouvant avoir un impact sur le comportement des clients lors des campagnes marketing</w:t>
      </w:r>
    </w:p>
    <w:p w14:paraId="28578317" w14:textId="77777777" w:rsidR="0037330A" w:rsidRDefault="0037330A" w:rsidP="009B40E5">
      <w:pPr>
        <w:pStyle w:val="Titre2"/>
        <w:rPr>
          <w:sz w:val="28"/>
          <w:szCs w:val="28"/>
        </w:rPr>
      </w:pPr>
    </w:p>
    <w:p w14:paraId="131B447A" w14:textId="6D2E67F8" w:rsidR="00A55A9D" w:rsidRPr="0037330A" w:rsidRDefault="00A55A9D" w:rsidP="009B40E5">
      <w:pPr>
        <w:pStyle w:val="Titre2"/>
        <w:rPr>
          <w:sz w:val="28"/>
          <w:szCs w:val="28"/>
        </w:rPr>
      </w:pPr>
      <w:bookmarkStart w:id="16" w:name="_Toc219402944"/>
      <w:r w:rsidRPr="0037330A">
        <w:rPr>
          <w:sz w:val="28"/>
          <w:szCs w:val="28"/>
        </w:rPr>
        <w:t>5.2 Valeurs extrêmes :</w:t>
      </w:r>
      <w:bookmarkEnd w:id="16"/>
    </w:p>
    <w:p w14:paraId="10D1DC4D" w14:textId="12CD66BC" w:rsidR="009B40E5" w:rsidRDefault="00A55A9D" w:rsidP="00A55A9D">
      <w:pPr>
        <w:rPr>
          <w:rFonts w:ascii="Calibri" w:hAnsi="Calibri" w:cs="Calibri"/>
          <w:sz w:val="22"/>
          <w:szCs w:val="22"/>
        </w:rPr>
      </w:pPr>
      <w:r w:rsidRPr="0037330A">
        <w:rPr>
          <w:rFonts w:ascii="Calibri" w:hAnsi="Calibri" w:cs="Calibri"/>
          <w:sz w:val="22"/>
          <w:szCs w:val="22"/>
        </w:rPr>
        <w:t>Les boxplots ont mis en évidence la présence de valeurs extrêmes sur certaines variables numériques, notamment âge, balance et duration.</w:t>
      </w:r>
      <w:r w:rsidR="0037330A" w:rsidRPr="0037330A">
        <w:rPr>
          <w:rFonts w:ascii="Calibri" w:hAnsi="Calibri" w:cs="Calibri"/>
          <w:sz w:val="22"/>
          <w:szCs w:val="22"/>
        </w:rPr>
        <w:t xml:space="preserve"> </w:t>
      </w:r>
      <w:r w:rsidRPr="0037330A">
        <w:rPr>
          <w:rFonts w:ascii="Calibri" w:hAnsi="Calibri" w:cs="Calibri"/>
          <w:sz w:val="22"/>
          <w:szCs w:val="22"/>
        </w:rPr>
        <w:t>Ces valeurs extrêmes observées correspondent à des profils clients atypiques mais réalistes. Elles ont donc été conservées</w:t>
      </w:r>
      <w:r w:rsidR="009B40E5" w:rsidRPr="0037330A">
        <w:rPr>
          <w:rFonts w:ascii="Calibri" w:hAnsi="Calibri" w:cs="Calibri"/>
          <w:sz w:val="22"/>
          <w:szCs w:val="22"/>
        </w:rPr>
        <w:t xml:space="preserve"> pour l’analyse exploratoire.</w:t>
      </w:r>
    </w:p>
    <w:p w14:paraId="3C55E7EC" w14:textId="77777777" w:rsidR="0037330A" w:rsidRPr="0037330A" w:rsidRDefault="0037330A" w:rsidP="00A55A9D">
      <w:pPr>
        <w:rPr>
          <w:rFonts w:ascii="Calibri" w:hAnsi="Calibri" w:cs="Calibri"/>
          <w:sz w:val="22"/>
          <w:szCs w:val="22"/>
        </w:rPr>
      </w:pPr>
    </w:p>
    <w:p w14:paraId="04D996BF" w14:textId="5914DF92" w:rsidR="00A55A9D" w:rsidRDefault="00A55A9D" w:rsidP="00A55A9D">
      <w:pPr>
        <w:rPr>
          <w:rFonts w:ascii="Calibri" w:hAnsi="Calibri" w:cs="Calibri"/>
        </w:rPr>
      </w:pPr>
      <w:r w:rsidRPr="00A55A9D">
        <w:rPr>
          <w:rFonts w:ascii="Calibri" w:hAnsi="Calibri" w:cs="Calibri"/>
        </w:rPr>
        <w:t>.</w:t>
      </w:r>
      <w:r w:rsidRPr="00A55A9D">
        <w:rPr>
          <w:rFonts w:ascii="Calibri" w:hAnsi="Calibri" w:cs="Calibri"/>
          <w:noProof/>
          <w:sz w:val="20"/>
          <w:szCs w:val="20"/>
        </w:rPr>
        <w:t xml:space="preserve"> </w:t>
      </w:r>
      <w:r w:rsidRPr="000E5604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419389B8" wp14:editId="2023A714">
            <wp:extent cx="2647950" cy="3122484"/>
            <wp:effectExtent l="0" t="0" r="0" b="1905"/>
            <wp:docPr id="1827742029" name="Image 1" descr="Une image contenant texte, capture d’écran, diagramm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42029" name="Image 1" descr="Une image contenant texte, capture d’écran, diagramme, Parallèl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4999" cy="320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5604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0A3AF300" wp14:editId="64489BFF">
            <wp:extent cx="2762250" cy="3228043"/>
            <wp:effectExtent l="0" t="0" r="0" b="0"/>
            <wp:docPr id="1256550874" name="Image 1" descr="Une image contenant texte, capture d’écran, lign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50874" name="Image 1" descr="Une image contenant texte, capture d’écran, ligne, Parallèl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3804" cy="334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0088" w14:textId="5E1074FB" w:rsidR="00A55A9D" w:rsidRPr="009A7CD6" w:rsidRDefault="0037330A">
      <w:pPr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 xml:space="preserve">                                    </w:t>
      </w:r>
      <w:r w:rsidR="009B40E5" w:rsidRPr="000E5604">
        <w:rPr>
          <w:rFonts w:ascii="Calibri" w:hAnsi="Calibri" w:cs="Calibri"/>
          <w:sz w:val="20"/>
          <w:szCs w:val="20"/>
        </w:rPr>
        <w:drawing>
          <wp:inline distT="0" distB="0" distL="0" distR="0" wp14:anchorId="5174B7B5" wp14:editId="05B88621">
            <wp:extent cx="3013545" cy="1332481"/>
            <wp:effectExtent l="0" t="0" r="0" b="1270"/>
            <wp:docPr id="1008296091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22926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2540" cy="137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CE0B" w14:textId="09381FEA" w:rsidR="00906BB2" w:rsidRDefault="00906BB2">
      <w:pPr>
        <w:rPr>
          <w:rFonts w:ascii="Calibri" w:hAnsi="Calibri" w:cs="Calibri"/>
        </w:rPr>
      </w:pPr>
    </w:p>
    <w:p w14:paraId="4590A6BA" w14:textId="77777777" w:rsidR="0037330A" w:rsidRDefault="0037330A">
      <w:pPr>
        <w:rPr>
          <w:rFonts w:ascii="Calibri" w:hAnsi="Calibri" w:cs="Calibri"/>
        </w:rPr>
      </w:pPr>
    </w:p>
    <w:p w14:paraId="45C92C79" w14:textId="77777777" w:rsidR="0037330A" w:rsidRDefault="0037330A">
      <w:pPr>
        <w:rPr>
          <w:rFonts w:ascii="Calibri" w:hAnsi="Calibri" w:cs="Calibri"/>
        </w:rPr>
      </w:pPr>
    </w:p>
    <w:p w14:paraId="6D56D329" w14:textId="77777777" w:rsidR="009D75F6" w:rsidRDefault="009D75F6">
      <w:pPr>
        <w:rPr>
          <w:rFonts w:ascii="Calibri" w:hAnsi="Calibri" w:cs="Calibri"/>
        </w:rPr>
      </w:pPr>
    </w:p>
    <w:p w14:paraId="1F7C1740" w14:textId="77777777" w:rsidR="00A55A9D" w:rsidRPr="0037330A" w:rsidRDefault="00A55A9D" w:rsidP="009B40E5">
      <w:pPr>
        <w:pStyle w:val="Titre1"/>
        <w:rPr>
          <w:sz w:val="32"/>
          <w:szCs w:val="32"/>
        </w:rPr>
      </w:pPr>
      <w:bookmarkStart w:id="17" w:name="_Toc219402945"/>
      <w:r w:rsidRPr="0037330A">
        <w:rPr>
          <w:sz w:val="32"/>
          <w:szCs w:val="32"/>
        </w:rPr>
        <w:lastRenderedPageBreak/>
        <w:t>6. Visualisations et Statistiques</w:t>
      </w:r>
      <w:bookmarkEnd w:id="17"/>
    </w:p>
    <w:p w14:paraId="7694C0EC" w14:textId="77777777" w:rsidR="00A55A9D" w:rsidRPr="0037330A" w:rsidRDefault="00A55A9D" w:rsidP="009B40E5">
      <w:pPr>
        <w:pStyle w:val="Titre2"/>
        <w:rPr>
          <w:sz w:val="28"/>
          <w:szCs w:val="28"/>
        </w:rPr>
      </w:pPr>
      <w:bookmarkStart w:id="18" w:name="_Toc219402946"/>
      <w:r w:rsidRPr="0037330A">
        <w:rPr>
          <w:sz w:val="28"/>
          <w:szCs w:val="28"/>
        </w:rPr>
        <w:t>6.1 Distributions</w:t>
      </w:r>
      <w:bookmarkEnd w:id="18"/>
    </w:p>
    <w:p w14:paraId="795C09C8" w14:textId="6FE5744E" w:rsidR="0037330A" w:rsidRPr="0037330A" w:rsidRDefault="00A55A9D" w:rsidP="00A55A9D">
      <w:pPr>
        <w:rPr>
          <w:rFonts w:ascii="Calibri" w:hAnsi="Calibri" w:cs="Calibri"/>
          <w:sz w:val="22"/>
          <w:szCs w:val="22"/>
        </w:rPr>
      </w:pPr>
      <w:r w:rsidRPr="0037330A">
        <w:rPr>
          <w:rFonts w:ascii="Calibri" w:hAnsi="Calibri" w:cs="Calibri"/>
          <w:sz w:val="22"/>
          <w:szCs w:val="22"/>
        </w:rPr>
        <w:t>Les histogrammes montrent des distributions souvent asymétriques, notamment pour la balance et la durée des appels.</w:t>
      </w:r>
    </w:p>
    <w:p w14:paraId="636EA0FE" w14:textId="262325B0" w:rsidR="009D75F6" w:rsidRPr="00A55A9D" w:rsidRDefault="00A55A9D" w:rsidP="00A55A9D">
      <w:pPr>
        <w:rPr>
          <w:rFonts w:ascii="Calibri" w:hAnsi="Calibri" w:cs="Calibri"/>
          <w:noProof/>
          <w:sz w:val="20"/>
          <w:szCs w:val="20"/>
        </w:rPr>
      </w:pPr>
      <w:r w:rsidRPr="000E5604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76020E3D" wp14:editId="220E4511">
            <wp:extent cx="5476875" cy="3910846"/>
            <wp:effectExtent l="0" t="0" r="0" b="0"/>
            <wp:docPr id="1289025204" name="Image 1" descr="Une image contenant diagramme, texte, Parallèle, Dessin techn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25204" name="Image 1" descr="Une image contenant diagramme, texte, Parallèle, Dessin techniqu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4664" cy="391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6EED" w14:textId="77777777" w:rsidR="00A55A9D" w:rsidRPr="00A55A9D" w:rsidRDefault="00A55A9D" w:rsidP="009B40E5">
      <w:pPr>
        <w:pStyle w:val="Titre2"/>
        <w:rPr>
          <w:noProof/>
        </w:rPr>
      </w:pPr>
      <w:bookmarkStart w:id="19" w:name="_Toc219402947"/>
      <w:r w:rsidRPr="00A55A9D">
        <w:rPr>
          <w:noProof/>
        </w:rPr>
        <w:t>6.2 Relations entre variables :</w:t>
      </w:r>
      <w:bookmarkEnd w:id="19"/>
    </w:p>
    <w:p w14:paraId="54D61D28" w14:textId="52852422" w:rsidR="00A55A9D" w:rsidRPr="000E5604" w:rsidRDefault="00A55A9D" w:rsidP="00A55A9D">
      <w:pPr>
        <w:rPr>
          <w:rFonts w:ascii="Calibri" w:hAnsi="Calibri" w:cs="Calibri"/>
          <w:noProof/>
          <w:sz w:val="20"/>
          <w:szCs w:val="20"/>
        </w:rPr>
      </w:pPr>
      <w:r w:rsidRPr="00A55A9D">
        <w:rPr>
          <w:rFonts w:ascii="Calibri" w:hAnsi="Calibri" w:cs="Calibri"/>
          <w:noProof/>
          <w:sz w:val="20"/>
          <w:szCs w:val="20"/>
        </w:rPr>
        <w:t>L’analyse des corrélations met en évidence des relations entre certaines variables numériques et une influence notable des variables de campagne sur la souscription.</w:t>
      </w:r>
    </w:p>
    <w:p w14:paraId="73A77F6A" w14:textId="78154AA7" w:rsidR="00A55A9D" w:rsidRDefault="0037330A" w:rsidP="00A55A9D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          </w:t>
      </w:r>
      <w:r w:rsidR="00A55A9D" w:rsidRPr="000E5604">
        <w:rPr>
          <w:rFonts w:ascii="Calibri" w:hAnsi="Calibri" w:cs="Calibri"/>
          <w:b/>
          <w:bCs/>
          <w:sz w:val="20"/>
          <w:szCs w:val="20"/>
        </w:rPr>
        <w:drawing>
          <wp:inline distT="0" distB="0" distL="0" distR="0" wp14:anchorId="7F53E572" wp14:editId="780779FF">
            <wp:extent cx="4241800" cy="2647386"/>
            <wp:effectExtent l="0" t="0" r="6350" b="635"/>
            <wp:docPr id="1618699490" name="Image 1" descr="Une image contenant texte, capture d’écran, diagramme, Rect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99490" name="Image 1" descr="Une image contenant texte, capture d’écran, diagramme, Rectangl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6911" cy="266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3A89" w14:textId="77777777" w:rsidR="00A55A9D" w:rsidRPr="0037330A" w:rsidRDefault="00A55A9D" w:rsidP="009B40E5">
      <w:pPr>
        <w:pStyle w:val="Titre2"/>
        <w:rPr>
          <w:sz w:val="28"/>
          <w:szCs w:val="28"/>
        </w:rPr>
      </w:pPr>
      <w:bookmarkStart w:id="20" w:name="_Toc219402948"/>
      <w:r w:rsidRPr="0037330A">
        <w:rPr>
          <w:sz w:val="28"/>
          <w:szCs w:val="28"/>
        </w:rPr>
        <w:lastRenderedPageBreak/>
        <w:t>6.3 Statistiques descriptives</w:t>
      </w:r>
      <w:bookmarkEnd w:id="20"/>
    </w:p>
    <w:p w14:paraId="6686D2D9" w14:textId="77777777" w:rsidR="0037330A" w:rsidRDefault="00A55A9D" w:rsidP="00A55A9D">
      <w:pPr>
        <w:rPr>
          <w:rFonts w:ascii="Calibri" w:hAnsi="Calibri" w:cs="Calibri"/>
          <w:sz w:val="20"/>
          <w:szCs w:val="20"/>
        </w:rPr>
      </w:pPr>
      <w:r w:rsidRPr="0037330A">
        <w:rPr>
          <w:rFonts w:ascii="Calibri" w:hAnsi="Calibri" w:cs="Calibri"/>
          <w:sz w:val="22"/>
          <w:szCs w:val="22"/>
        </w:rPr>
        <w:t>Les statistiques descriptives (moyenne, médiane, quartiles, écart-type) confirment les tendances observées graphiquement et permettent de quantifier la dispersion des données.</w:t>
      </w:r>
      <w:r w:rsidRPr="00A55A9D">
        <w:rPr>
          <w:rFonts w:ascii="Calibri" w:hAnsi="Calibri" w:cs="Calibri"/>
        </w:rPr>
        <w:t xml:space="preserve"> </w:t>
      </w:r>
    </w:p>
    <w:p w14:paraId="6FFBA350" w14:textId="77777777" w:rsidR="0037330A" w:rsidRDefault="0037330A" w:rsidP="00A55A9D">
      <w:pPr>
        <w:rPr>
          <w:rFonts w:ascii="Calibri" w:hAnsi="Calibri" w:cs="Calibri"/>
          <w:sz w:val="20"/>
          <w:szCs w:val="20"/>
        </w:rPr>
      </w:pPr>
    </w:p>
    <w:p w14:paraId="0827CB93" w14:textId="5D53B961" w:rsidR="00A55A9D" w:rsidRPr="009A7CD6" w:rsidRDefault="00A55A9D" w:rsidP="00A55A9D">
      <w:pPr>
        <w:rPr>
          <w:rFonts w:ascii="Calibri" w:hAnsi="Calibri" w:cs="Calibri"/>
        </w:rPr>
      </w:pPr>
      <w:r w:rsidRPr="000E5604">
        <w:rPr>
          <w:rFonts w:ascii="Calibri" w:hAnsi="Calibri" w:cs="Calibri"/>
          <w:sz w:val="20"/>
          <w:szCs w:val="20"/>
        </w:rPr>
        <w:drawing>
          <wp:inline distT="0" distB="0" distL="0" distR="0" wp14:anchorId="5E7F3C23" wp14:editId="5232F8A2">
            <wp:extent cx="5578323" cy="2080440"/>
            <wp:effectExtent l="0" t="0" r="3810" b="0"/>
            <wp:docPr id="907614886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14886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229F" w14:textId="77777777" w:rsidR="00906BB2" w:rsidRPr="009A7CD6" w:rsidRDefault="00906BB2">
      <w:pPr>
        <w:rPr>
          <w:rFonts w:ascii="Calibri" w:hAnsi="Calibri" w:cs="Calibri"/>
        </w:rPr>
      </w:pPr>
    </w:p>
    <w:p w14:paraId="6F4B1405" w14:textId="4909E552" w:rsidR="00A55A9D" w:rsidRPr="0037330A" w:rsidRDefault="0037330A" w:rsidP="009D75F6">
      <w:pPr>
        <w:pStyle w:val="Titre1"/>
        <w:numPr>
          <w:ilvl w:val="0"/>
          <w:numId w:val="31"/>
        </w:numPr>
        <w:rPr>
          <w:sz w:val="28"/>
          <w:szCs w:val="28"/>
        </w:rPr>
      </w:pPr>
      <w:bookmarkStart w:id="21" w:name="_Toc219402949"/>
      <w:r w:rsidRPr="0037330A">
        <w:rPr>
          <w:sz w:val="28"/>
          <w:szCs w:val="28"/>
        </w:rPr>
        <w:t>Ce qui a été réalisé :</w:t>
      </w:r>
      <w:bookmarkEnd w:id="21"/>
    </w:p>
    <w:p w14:paraId="2E4BFBC7" w14:textId="4A5C26DC" w:rsidR="00A55A9D" w:rsidRPr="00A84655" w:rsidRDefault="0037330A" w:rsidP="00A55A9D">
      <w:pPr>
        <w:rPr>
          <w:rFonts w:ascii="Calibri" w:hAnsi="Calibri" w:cs="Calibri"/>
          <w:sz w:val="22"/>
          <w:szCs w:val="22"/>
        </w:rPr>
      </w:pPr>
      <w:r w:rsidRPr="00A84655">
        <w:rPr>
          <w:rFonts w:ascii="Calibri" w:hAnsi="Calibri" w:cs="Calibri"/>
          <w:sz w:val="22"/>
          <w:szCs w:val="22"/>
        </w:rPr>
        <w:t>Un travail de</w:t>
      </w:r>
      <w:r w:rsidR="00A55A9D" w:rsidRPr="00A84655">
        <w:rPr>
          <w:rFonts w:ascii="Calibri" w:hAnsi="Calibri" w:cs="Calibri"/>
          <w:sz w:val="22"/>
          <w:szCs w:val="22"/>
        </w:rPr>
        <w:t xml:space="preserve"> visualisation et de </w:t>
      </w:r>
      <w:proofErr w:type="spellStart"/>
      <w:r w:rsidR="00A55A9D" w:rsidRPr="00A84655">
        <w:rPr>
          <w:rFonts w:ascii="Calibri" w:hAnsi="Calibri" w:cs="Calibri"/>
          <w:sz w:val="22"/>
          <w:szCs w:val="22"/>
        </w:rPr>
        <w:t>pre</w:t>
      </w:r>
      <w:proofErr w:type="spellEnd"/>
      <w:r w:rsidR="00A55A9D" w:rsidRPr="00A84655">
        <w:rPr>
          <w:rFonts w:ascii="Calibri" w:hAnsi="Calibri" w:cs="Calibri"/>
          <w:sz w:val="22"/>
          <w:szCs w:val="22"/>
        </w:rPr>
        <w:t xml:space="preserve">-processing </w:t>
      </w:r>
      <w:r w:rsidRPr="00A84655">
        <w:rPr>
          <w:rFonts w:ascii="Calibri" w:hAnsi="Calibri" w:cs="Calibri"/>
          <w:sz w:val="22"/>
          <w:szCs w:val="22"/>
        </w:rPr>
        <w:t xml:space="preserve">qui </w:t>
      </w:r>
      <w:r w:rsidR="00A55A9D" w:rsidRPr="00A84655">
        <w:rPr>
          <w:rFonts w:ascii="Calibri" w:hAnsi="Calibri" w:cs="Calibri"/>
          <w:sz w:val="22"/>
          <w:szCs w:val="22"/>
        </w:rPr>
        <w:t>a permis :</w:t>
      </w:r>
    </w:p>
    <w:p w14:paraId="3406D3CA" w14:textId="1C1443BE" w:rsidR="00A55A9D" w:rsidRPr="00A84655" w:rsidRDefault="0037330A" w:rsidP="0037330A">
      <w:pPr>
        <w:pStyle w:val="Paragraphedeliste"/>
        <w:numPr>
          <w:ilvl w:val="0"/>
          <w:numId w:val="24"/>
        </w:numPr>
        <w:spacing w:after="0"/>
        <w:rPr>
          <w:rFonts w:ascii="Calibri" w:hAnsi="Calibri" w:cs="Calibri"/>
          <w:sz w:val="22"/>
          <w:szCs w:val="22"/>
        </w:rPr>
      </w:pPr>
      <w:r w:rsidRPr="00A84655">
        <w:rPr>
          <w:rFonts w:ascii="Calibri" w:hAnsi="Calibri" w:cs="Calibri"/>
          <w:sz w:val="22"/>
          <w:szCs w:val="22"/>
        </w:rPr>
        <w:t>Une</w:t>
      </w:r>
      <w:r w:rsidR="00A55A9D" w:rsidRPr="00A84655">
        <w:rPr>
          <w:rFonts w:ascii="Calibri" w:hAnsi="Calibri" w:cs="Calibri"/>
          <w:sz w:val="22"/>
          <w:szCs w:val="22"/>
        </w:rPr>
        <w:t xml:space="preserve"> compréhension approfondie du jeu de données</w:t>
      </w:r>
    </w:p>
    <w:p w14:paraId="04F7C5B4" w14:textId="3CA18912" w:rsidR="00A55A9D" w:rsidRPr="00A84655" w:rsidRDefault="0037330A" w:rsidP="0037330A">
      <w:pPr>
        <w:pStyle w:val="Paragraphedeliste"/>
        <w:numPr>
          <w:ilvl w:val="0"/>
          <w:numId w:val="24"/>
        </w:numPr>
        <w:spacing w:after="0"/>
        <w:rPr>
          <w:rFonts w:ascii="Calibri" w:hAnsi="Calibri" w:cs="Calibri"/>
          <w:sz w:val="22"/>
          <w:szCs w:val="22"/>
        </w:rPr>
      </w:pPr>
      <w:r w:rsidRPr="00A84655">
        <w:rPr>
          <w:rFonts w:ascii="Calibri" w:hAnsi="Calibri" w:cs="Calibri"/>
          <w:sz w:val="22"/>
          <w:szCs w:val="22"/>
        </w:rPr>
        <w:t>L’identification</w:t>
      </w:r>
      <w:r w:rsidR="00A55A9D" w:rsidRPr="00A84655">
        <w:rPr>
          <w:rFonts w:ascii="Calibri" w:hAnsi="Calibri" w:cs="Calibri"/>
          <w:sz w:val="22"/>
          <w:szCs w:val="22"/>
        </w:rPr>
        <w:t xml:space="preserve"> </w:t>
      </w:r>
      <w:r w:rsidR="009D75F6" w:rsidRPr="00A84655">
        <w:rPr>
          <w:rFonts w:ascii="Calibri" w:hAnsi="Calibri" w:cs="Calibri"/>
          <w:sz w:val="22"/>
          <w:szCs w:val="22"/>
        </w:rPr>
        <w:t xml:space="preserve">le nettoyage </w:t>
      </w:r>
      <w:r w:rsidR="00A55A9D" w:rsidRPr="00A84655">
        <w:rPr>
          <w:rFonts w:ascii="Calibri" w:hAnsi="Calibri" w:cs="Calibri"/>
          <w:sz w:val="22"/>
          <w:szCs w:val="22"/>
        </w:rPr>
        <w:t xml:space="preserve">des variables clés </w:t>
      </w:r>
    </w:p>
    <w:p w14:paraId="30682B49" w14:textId="50779F72" w:rsidR="00A55A9D" w:rsidRPr="00A84655" w:rsidRDefault="0037330A" w:rsidP="0037330A">
      <w:pPr>
        <w:pStyle w:val="Paragraphedeliste"/>
        <w:numPr>
          <w:ilvl w:val="0"/>
          <w:numId w:val="24"/>
        </w:numPr>
        <w:spacing w:after="0"/>
        <w:rPr>
          <w:rFonts w:ascii="Calibri" w:hAnsi="Calibri" w:cs="Calibri"/>
          <w:sz w:val="22"/>
          <w:szCs w:val="22"/>
        </w:rPr>
      </w:pPr>
      <w:r w:rsidRPr="00A84655">
        <w:rPr>
          <w:rFonts w:ascii="Calibri" w:hAnsi="Calibri" w:cs="Calibri"/>
          <w:sz w:val="22"/>
          <w:szCs w:val="22"/>
        </w:rPr>
        <w:t>La</w:t>
      </w:r>
      <w:r w:rsidR="00A55A9D" w:rsidRPr="00A84655">
        <w:rPr>
          <w:rFonts w:ascii="Calibri" w:hAnsi="Calibri" w:cs="Calibri"/>
          <w:sz w:val="22"/>
          <w:szCs w:val="22"/>
        </w:rPr>
        <w:t xml:space="preserve"> préparation d’un jeu de données exploitable pour la modélisation</w:t>
      </w:r>
    </w:p>
    <w:p w14:paraId="542C1FD2" w14:textId="28CD2ABC" w:rsidR="0037330A" w:rsidRPr="009D75F6" w:rsidRDefault="0037330A" w:rsidP="009D75F6">
      <w:pPr>
        <w:pStyle w:val="Titre1"/>
        <w:numPr>
          <w:ilvl w:val="0"/>
          <w:numId w:val="31"/>
        </w:numPr>
        <w:rPr>
          <w:sz w:val="28"/>
          <w:szCs w:val="28"/>
        </w:rPr>
      </w:pPr>
      <w:bookmarkStart w:id="22" w:name="_Toc219402950"/>
      <w:r>
        <w:rPr>
          <w:sz w:val="28"/>
          <w:szCs w:val="28"/>
        </w:rPr>
        <w:t xml:space="preserve">Ce qui reste </w:t>
      </w:r>
      <w:r w:rsidR="009D75F6">
        <w:rPr>
          <w:sz w:val="28"/>
          <w:szCs w:val="28"/>
        </w:rPr>
        <w:t>à faire</w:t>
      </w:r>
      <w:bookmarkEnd w:id="22"/>
    </w:p>
    <w:p w14:paraId="0759176B" w14:textId="15DF922C" w:rsidR="00906BB2" w:rsidRPr="00A84655" w:rsidRDefault="00A55A9D" w:rsidP="00A55A9D">
      <w:pPr>
        <w:rPr>
          <w:rFonts w:ascii="Calibri" w:hAnsi="Calibri" w:cs="Calibri"/>
          <w:sz w:val="22"/>
          <w:szCs w:val="22"/>
        </w:rPr>
      </w:pPr>
      <w:r w:rsidRPr="00A84655">
        <w:rPr>
          <w:rFonts w:ascii="Calibri" w:hAnsi="Calibri" w:cs="Calibri"/>
          <w:sz w:val="22"/>
          <w:szCs w:val="22"/>
        </w:rPr>
        <w:t>Les prochaines étapes consisteront à développer des modèles prédictifs et à formuler des recommandations opérationnelles pour améliorer l’efficacité des campagnes marketing</w:t>
      </w:r>
      <w:r w:rsidR="009D75F6" w:rsidRPr="00A84655">
        <w:rPr>
          <w:rFonts w:ascii="Calibri" w:hAnsi="Calibri" w:cs="Calibri"/>
          <w:sz w:val="22"/>
          <w:szCs w:val="22"/>
        </w:rPr>
        <w:t xml:space="preserve"> via l’outil BI (Business Intelligence).</w:t>
      </w:r>
    </w:p>
    <w:p w14:paraId="4F64AF86" w14:textId="098DFD81" w:rsidR="003F1256" w:rsidRDefault="00EC57E1" w:rsidP="00B532F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2D1555A" wp14:editId="5CD244B5">
                <wp:simplePos x="0" y="0"/>
                <wp:positionH relativeFrom="column">
                  <wp:posOffset>3371215</wp:posOffset>
                </wp:positionH>
                <wp:positionV relativeFrom="paragraph">
                  <wp:posOffset>314960</wp:posOffset>
                </wp:positionV>
                <wp:extent cx="2794635" cy="1943100"/>
                <wp:effectExtent l="0" t="0" r="5715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635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2C4E1C" w14:textId="2742E9EC" w:rsidR="00B532F7" w:rsidRDefault="00B532F7" w:rsidP="00EC57E1">
                            <w:pPr>
                              <w:spacing w:before="100" w:beforeAutospacing="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D1555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65.45pt;margin-top:24.8pt;width:220.05pt;height:15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" stroked="f">
                <v:textbox>
                  <w:txbxContent>
                    <w:p w14:paraId="6E2C4E1C" w14:textId="2742E9EC" w:rsidR="00B532F7" w:rsidRDefault="00B532F7" w:rsidP="00EC57E1">
                      <w:pPr>
                        <w:spacing w:before="100" w:beforeAutospacing="1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3F1256" w:rsidSect="00A55A9D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6BD2"/>
    <w:multiLevelType w:val="hybridMultilevel"/>
    <w:tmpl w:val="ADA0521A"/>
    <w:lvl w:ilvl="0" w:tplc="DE2A9B92">
      <w:start w:val="10"/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95CDA"/>
    <w:multiLevelType w:val="multilevel"/>
    <w:tmpl w:val="A732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67215"/>
    <w:multiLevelType w:val="multilevel"/>
    <w:tmpl w:val="A2E2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E28B4"/>
    <w:multiLevelType w:val="multilevel"/>
    <w:tmpl w:val="99AA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5621B"/>
    <w:multiLevelType w:val="hybridMultilevel"/>
    <w:tmpl w:val="E0D4D1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9A3172"/>
    <w:multiLevelType w:val="hybridMultilevel"/>
    <w:tmpl w:val="229C05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A78CC"/>
    <w:multiLevelType w:val="multilevel"/>
    <w:tmpl w:val="EDA0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E72C4"/>
    <w:multiLevelType w:val="hybridMultilevel"/>
    <w:tmpl w:val="2DC8CD70"/>
    <w:lvl w:ilvl="0" w:tplc="F81262DA">
      <w:start w:val="10"/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300FBF"/>
    <w:multiLevelType w:val="multilevel"/>
    <w:tmpl w:val="985A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80009A"/>
    <w:multiLevelType w:val="hybridMultilevel"/>
    <w:tmpl w:val="80A2654C"/>
    <w:lvl w:ilvl="0" w:tplc="DE2A9B92">
      <w:start w:val="10"/>
      <w:numFmt w:val="bullet"/>
      <w:lvlText w:val="•"/>
      <w:lvlJc w:val="left"/>
      <w:pPr>
        <w:ind w:left="1416" w:hanging="708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1A915F9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A64EC1"/>
    <w:multiLevelType w:val="multilevel"/>
    <w:tmpl w:val="EB46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B16C5"/>
    <w:multiLevelType w:val="multilevel"/>
    <w:tmpl w:val="7FDC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D1775"/>
    <w:multiLevelType w:val="hybridMultilevel"/>
    <w:tmpl w:val="05A4B2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DC562A">
      <w:start w:val="10"/>
      <w:numFmt w:val="bullet"/>
      <w:lvlText w:val="•"/>
      <w:lvlJc w:val="left"/>
      <w:pPr>
        <w:ind w:left="1788" w:hanging="708"/>
      </w:pPr>
      <w:rPr>
        <w:rFonts w:ascii="Calibri" w:eastAsiaTheme="minorHAnsi" w:hAnsi="Calibri" w:cs="Calibr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73874"/>
    <w:multiLevelType w:val="hybridMultilevel"/>
    <w:tmpl w:val="D10651F8"/>
    <w:lvl w:ilvl="0" w:tplc="F81262DA">
      <w:start w:val="10"/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E5521A"/>
    <w:multiLevelType w:val="multilevel"/>
    <w:tmpl w:val="A300AB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6B1506A"/>
    <w:multiLevelType w:val="multilevel"/>
    <w:tmpl w:val="74AC8F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BBC55E7"/>
    <w:multiLevelType w:val="hybridMultilevel"/>
    <w:tmpl w:val="8B220BAE"/>
    <w:lvl w:ilvl="0" w:tplc="1A70A9C4">
      <w:numFmt w:val="bullet"/>
      <w:lvlText w:val="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281266"/>
    <w:multiLevelType w:val="hybridMultilevel"/>
    <w:tmpl w:val="1A5C96F2"/>
    <w:lvl w:ilvl="0" w:tplc="DE2A9B92">
      <w:start w:val="10"/>
      <w:numFmt w:val="bullet"/>
      <w:lvlText w:val="•"/>
      <w:lvlJc w:val="left"/>
      <w:pPr>
        <w:ind w:left="1416" w:hanging="708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825EC2"/>
    <w:multiLevelType w:val="hybridMultilevel"/>
    <w:tmpl w:val="FD4288EC"/>
    <w:lvl w:ilvl="0" w:tplc="DE2A9B92">
      <w:start w:val="10"/>
      <w:numFmt w:val="bullet"/>
      <w:lvlText w:val="•"/>
      <w:lvlJc w:val="left"/>
      <w:pPr>
        <w:ind w:left="1416" w:hanging="708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B1649C"/>
    <w:multiLevelType w:val="multilevel"/>
    <w:tmpl w:val="07C0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E66ACC"/>
    <w:multiLevelType w:val="hybridMultilevel"/>
    <w:tmpl w:val="D0DAD7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DA7319"/>
    <w:multiLevelType w:val="hybridMultilevel"/>
    <w:tmpl w:val="61D49FB0"/>
    <w:lvl w:ilvl="0" w:tplc="1A70A9C4">
      <w:numFmt w:val="bullet"/>
      <w:lvlText w:val="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936F33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C114FAF"/>
    <w:multiLevelType w:val="multilevel"/>
    <w:tmpl w:val="8718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C6395D"/>
    <w:multiLevelType w:val="hybridMultilevel"/>
    <w:tmpl w:val="C7905C78"/>
    <w:lvl w:ilvl="0" w:tplc="DE2A9B92">
      <w:start w:val="10"/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93770B"/>
    <w:multiLevelType w:val="hybridMultilevel"/>
    <w:tmpl w:val="5F7CA1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B31B0B"/>
    <w:multiLevelType w:val="multilevel"/>
    <w:tmpl w:val="3282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1013C3"/>
    <w:multiLevelType w:val="hybridMultilevel"/>
    <w:tmpl w:val="17DCA29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DF48BB"/>
    <w:multiLevelType w:val="multilevel"/>
    <w:tmpl w:val="C7C0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F155A2"/>
    <w:multiLevelType w:val="hybridMultilevel"/>
    <w:tmpl w:val="F9467B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8403B2"/>
    <w:multiLevelType w:val="multilevel"/>
    <w:tmpl w:val="CE0C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2C4B7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A914E5A"/>
    <w:multiLevelType w:val="multilevel"/>
    <w:tmpl w:val="1200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002923">
    <w:abstractNumId w:val="12"/>
  </w:num>
  <w:num w:numId="2" w16cid:durableId="229734391">
    <w:abstractNumId w:val="8"/>
  </w:num>
  <w:num w:numId="3" w16cid:durableId="837188416">
    <w:abstractNumId w:val="4"/>
  </w:num>
  <w:num w:numId="4" w16cid:durableId="1095320190">
    <w:abstractNumId w:val="28"/>
  </w:num>
  <w:num w:numId="5" w16cid:durableId="1556315166">
    <w:abstractNumId w:val="23"/>
  </w:num>
  <w:num w:numId="6" w16cid:durableId="1483160512">
    <w:abstractNumId w:val="32"/>
  </w:num>
  <w:num w:numId="7" w16cid:durableId="1982538195">
    <w:abstractNumId w:val="16"/>
  </w:num>
  <w:num w:numId="8" w16cid:durableId="621764932">
    <w:abstractNumId w:val="15"/>
  </w:num>
  <w:num w:numId="9" w16cid:durableId="1570309274">
    <w:abstractNumId w:val="29"/>
  </w:num>
  <w:num w:numId="10" w16cid:durableId="1175261887">
    <w:abstractNumId w:val="11"/>
  </w:num>
  <w:num w:numId="11" w16cid:durableId="90007164">
    <w:abstractNumId w:val="6"/>
  </w:num>
  <w:num w:numId="12" w16cid:durableId="1273780876">
    <w:abstractNumId w:val="33"/>
  </w:num>
  <w:num w:numId="13" w16cid:durableId="818693061">
    <w:abstractNumId w:val="20"/>
  </w:num>
  <w:num w:numId="14" w16cid:durableId="283123603">
    <w:abstractNumId w:val="2"/>
  </w:num>
  <w:num w:numId="15" w16cid:durableId="633413330">
    <w:abstractNumId w:val="27"/>
  </w:num>
  <w:num w:numId="16" w16cid:durableId="802623827">
    <w:abstractNumId w:val="24"/>
  </w:num>
  <w:num w:numId="17" w16cid:durableId="1604536729">
    <w:abstractNumId w:val="3"/>
  </w:num>
  <w:num w:numId="18" w16cid:durableId="1212885767">
    <w:abstractNumId w:val="31"/>
  </w:num>
  <w:num w:numId="19" w16cid:durableId="2141654185">
    <w:abstractNumId w:val="1"/>
  </w:num>
  <w:num w:numId="20" w16cid:durableId="1174875029">
    <w:abstractNumId w:val="10"/>
  </w:num>
  <w:num w:numId="21" w16cid:durableId="1218126976">
    <w:abstractNumId w:val="30"/>
  </w:num>
  <w:num w:numId="22" w16cid:durableId="2047100886">
    <w:abstractNumId w:val="5"/>
  </w:num>
  <w:num w:numId="23" w16cid:durableId="1374888706">
    <w:abstractNumId w:val="13"/>
  </w:num>
  <w:num w:numId="24" w16cid:durableId="221596455">
    <w:abstractNumId w:val="21"/>
  </w:num>
  <w:num w:numId="25" w16cid:durableId="4595999">
    <w:abstractNumId w:val="26"/>
  </w:num>
  <w:num w:numId="26" w16cid:durableId="1985041863">
    <w:abstractNumId w:val="0"/>
  </w:num>
  <w:num w:numId="27" w16cid:durableId="1102799133">
    <w:abstractNumId w:val="25"/>
  </w:num>
  <w:num w:numId="28" w16cid:durableId="994068008">
    <w:abstractNumId w:val="9"/>
  </w:num>
  <w:num w:numId="29" w16cid:durableId="186335270">
    <w:abstractNumId w:val="18"/>
  </w:num>
  <w:num w:numId="30" w16cid:durableId="1951087240">
    <w:abstractNumId w:val="19"/>
  </w:num>
  <w:num w:numId="31" w16cid:durableId="1199661699">
    <w:abstractNumId w:val="22"/>
  </w:num>
  <w:num w:numId="32" w16cid:durableId="1042175963">
    <w:abstractNumId w:val="17"/>
  </w:num>
  <w:num w:numId="33" w16cid:durableId="276331471">
    <w:abstractNumId w:val="14"/>
  </w:num>
  <w:num w:numId="34" w16cid:durableId="5243636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378"/>
    <w:rsid w:val="00010378"/>
    <w:rsid w:val="000621A9"/>
    <w:rsid w:val="002A5622"/>
    <w:rsid w:val="002A6079"/>
    <w:rsid w:val="0037330A"/>
    <w:rsid w:val="003E56F2"/>
    <w:rsid w:val="003F1256"/>
    <w:rsid w:val="00575DB8"/>
    <w:rsid w:val="006947EA"/>
    <w:rsid w:val="007C3E6E"/>
    <w:rsid w:val="00867A3C"/>
    <w:rsid w:val="00906BB2"/>
    <w:rsid w:val="009A7CD6"/>
    <w:rsid w:val="009B40E5"/>
    <w:rsid w:val="009D75F6"/>
    <w:rsid w:val="00A55A9D"/>
    <w:rsid w:val="00A84655"/>
    <w:rsid w:val="00B532F7"/>
    <w:rsid w:val="00D041E6"/>
    <w:rsid w:val="00E7770C"/>
    <w:rsid w:val="00EB760F"/>
    <w:rsid w:val="00EC57E1"/>
    <w:rsid w:val="00F3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4EBFB"/>
  <w15:chartTrackingRefBased/>
  <w15:docId w15:val="{DD27B616-8FBC-4E04-937B-10E7E8792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10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10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10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0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0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0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0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0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0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0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10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10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037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037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03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03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03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03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0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0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0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0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0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03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103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037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0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037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0378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906BB2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rsid w:val="00906BB2"/>
    <w:rPr>
      <w:rFonts w:eastAsiaTheme="minorEastAsia"/>
      <w:kern w:val="0"/>
      <w:sz w:val="22"/>
      <w:szCs w:val="22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F312F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31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F312F9"/>
    <w:rPr>
      <w:rFonts w:ascii="Courier New" w:eastAsia="Times New Roman" w:hAnsi="Courier New" w:cs="Courier New"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55A9D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9D75F6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D75F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085BB8507147A1A272A7871F7B9A2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F7A15BB-FA2E-45C3-98F3-FE5968EB8675}"/>
      </w:docPartPr>
      <w:docPartBody>
        <w:p w:rsidR="00000000" w:rsidRDefault="009B3F1E" w:rsidP="009B3F1E">
          <w:pPr>
            <w:pStyle w:val="BB085BB8507147A1A272A7871F7B9A23"/>
          </w:pPr>
          <w:r>
            <w:rPr>
              <w:color w:val="0F4761" w:themeColor="accent1" w:themeShade="BF"/>
            </w:rPr>
            <w:t>[Nom de la société]</w:t>
          </w:r>
        </w:p>
      </w:docPartBody>
    </w:docPart>
    <w:docPart>
      <w:docPartPr>
        <w:name w:val="A69495BAD592443FA4EE6C2391F5977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AF6B838-4B71-4732-9267-C3E0C467C82B}"/>
      </w:docPartPr>
      <w:docPartBody>
        <w:p w:rsidR="00000000" w:rsidRDefault="009B3F1E" w:rsidP="009B3F1E">
          <w:pPr>
            <w:pStyle w:val="A69495BAD592443FA4EE6C2391F5977E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[Titre du document]</w:t>
          </w:r>
        </w:p>
      </w:docPartBody>
    </w:docPart>
    <w:docPart>
      <w:docPartPr>
        <w:name w:val="5E447A0AFA0941E28CAA8DAF5ECCCBA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553457D-00D6-467B-A915-E58590E2B292}"/>
      </w:docPartPr>
      <w:docPartBody>
        <w:p w:rsidR="00000000" w:rsidRDefault="009B3F1E" w:rsidP="009B3F1E">
          <w:pPr>
            <w:pStyle w:val="5E447A0AFA0941E28CAA8DAF5ECCCBA7"/>
          </w:pPr>
          <w:r>
            <w:rPr>
              <w:color w:val="0F4761" w:themeColor="accent1" w:themeShade="BF"/>
            </w:rPr>
            <w:t>[Sous-titre du document]</w:t>
          </w:r>
        </w:p>
      </w:docPartBody>
    </w:docPart>
    <w:docPart>
      <w:docPartPr>
        <w:name w:val="95BB091CDE224783A79C6EF8A1EB904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DD7BB1-5021-46AA-8032-01A8579D7D21}"/>
      </w:docPartPr>
      <w:docPartBody>
        <w:p w:rsidR="00000000" w:rsidRDefault="009B3F1E" w:rsidP="009B3F1E">
          <w:pPr>
            <w:pStyle w:val="95BB091CDE224783A79C6EF8A1EB9049"/>
          </w:pPr>
          <w:r>
            <w:rPr>
              <w:color w:val="156082" w:themeColor="accent1"/>
              <w:sz w:val="28"/>
              <w:szCs w:val="28"/>
            </w:rPr>
            <w:t>[Nom de l’auteur]</w:t>
          </w:r>
        </w:p>
      </w:docPartBody>
    </w:docPart>
    <w:docPart>
      <w:docPartPr>
        <w:name w:val="1A24264AB7A240419000268B984A39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360614-94D7-41FC-BCB1-DDD081B92D93}"/>
      </w:docPartPr>
      <w:docPartBody>
        <w:p w:rsidR="00000000" w:rsidRDefault="009B3F1E" w:rsidP="009B3F1E">
          <w:pPr>
            <w:pStyle w:val="1A24264AB7A240419000268B984A39E4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F1E"/>
    <w:rsid w:val="006947EA"/>
    <w:rsid w:val="009B3F1E"/>
    <w:rsid w:val="00EA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B085BB8507147A1A272A7871F7B9A23">
    <w:name w:val="BB085BB8507147A1A272A7871F7B9A23"/>
    <w:rsid w:val="009B3F1E"/>
  </w:style>
  <w:style w:type="paragraph" w:customStyle="1" w:styleId="A69495BAD592443FA4EE6C2391F5977E">
    <w:name w:val="A69495BAD592443FA4EE6C2391F5977E"/>
    <w:rsid w:val="009B3F1E"/>
  </w:style>
  <w:style w:type="paragraph" w:customStyle="1" w:styleId="5E447A0AFA0941E28CAA8DAF5ECCCBA7">
    <w:name w:val="5E447A0AFA0941E28CAA8DAF5ECCCBA7"/>
    <w:rsid w:val="009B3F1E"/>
  </w:style>
  <w:style w:type="paragraph" w:customStyle="1" w:styleId="95BB091CDE224783A79C6EF8A1EB9049">
    <w:name w:val="95BB091CDE224783A79C6EF8A1EB9049"/>
    <w:rsid w:val="009B3F1E"/>
  </w:style>
  <w:style w:type="paragraph" w:customStyle="1" w:styleId="1A24264AB7A240419000268B984A39E4">
    <w:name w:val="1A24264AB7A240419000268B984A39E4"/>
    <w:rsid w:val="009B3F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1067002-7A15-4022-BE35-0B15EDF04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7</Pages>
  <Words>1067</Words>
  <Characters>6182</Characters>
  <Application>Microsoft Office Word</Application>
  <DocSecurity>0</DocSecurity>
  <Lines>140</Lines>
  <Paragraphs>109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DataScientest</Company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- Campagne de Marketing d’une banque</dc:title>
  <dc:subject>Rendu 1</dc:subject>
  <dc:creator>Farida CHETTIH</dc:creator>
  <cp:keywords/>
  <dc:description/>
  <cp:lastModifiedBy>Malik Chettih</cp:lastModifiedBy>
  <cp:revision>8</cp:revision>
  <cp:lastPrinted>2026-01-15T20:04:00Z</cp:lastPrinted>
  <dcterms:created xsi:type="dcterms:W3CDTF">2026-01-15T14:33:00Z</dcterms:created>
  <dcterms:modified xsi:type="dcterms:W3CDTF">2026-01-15T20:09:00Z</dcterms:modified>
</cp:coreProperties>
</file>