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7A312">
      <w:pPr>
        <w:pStyle w:val="2"/>
        <w:rPr>
          <w:rFonts w:hint="default" w:ascii="Arial" w:hAnsi="Arial" w:cs="Arial"/>
          <w:b/>
          <w:bCs/>
          <w:sz w:val="28"/>
          <w:szCs w:val="28"/>
        </w:rPr>
      </w:pPr>
      <w:bookmarkStart w:id="0" w:name="header"/>
      <w:bookmarkEnd w:id="0"/>
      <w:bookmarkStart w:id="1" w:name="content"/>
      <w:bookmarkStart w:id="2" w:name="Xce1ca82be29ffe2092587a7c18d06cbe24b3939"/>
      <w:r>
        <w:rPr>
          <w:rFonts w:hint="default" w:ascii="Arial" w:hAnsi="Arial" w:cs="Arial"/>
          <w:b/>
          <w:bCs/>
          <w:sz w:val="28"/>
          <w:szCs w:val="28"/>
        </w:rPr>
        <w:t>Şəhər nəqliyyat sistemlərində hərəkət axınlarının kompüterli modelləşdirilməsi və veb-əsaslı simulyasiya mühitinin işlənməsi (Bakı şəhəri nümunəsində)</w:t>
      </w:r>
    </w:p>
    <w:p w14:paraId="53044658">
      <w:pPr>
        <w:pStyle w:val="4"/>
        <w:rPr>
          <w:rFonts w:hint="default" w:ascii="Arial" w:hAnsi="Arial" w:cs="Arial"/>
          <w:b/>
          <w:bCs/>
          <w:sz w:val="22"/>
          <w:szCs w:val="22"/>
        </w:rPr>
      </w:pPr>
      <w:bookmarkStart w:id="3" w:name="mövzunun-aktuallığı"/>
      <w:r>
        <w:rPr>
          <w:rFonts w:hint="default" w:ascii="Arial" w:hAnsi="Arial" w:cs="Arial"/>
          <w:b/>
          <w:bCs/>
          <w:sz w:val="22"/>
          <w:szCs w:val="22"/>
        </w:rPr>
        <w:t>Mövzunun aktuallığı</w:t>
      </w:r>
    </w:p>
    <w:p w14:paraId="0059AB26">
      <w:pPr>
        <w:pStyle w:val="25"/>
        <w:rPr>
          <w:rFonts w:hint="default" w:ascii="Arial" w:hAnsi="Arial" w:cs="Arial"/>
          <w:b w:val="0"/>
          <w:bCs w:val="0"/>
          <w:sz w:val="20"/>
          <w:szCs w:val="20"/>
        </w:rPr>
      </w:pPr>
      <w:r>
        <w:rPr>
          <w:rFonts w:hint="default" w:ascii="Arial" w:hAnsi="Arial" w:cs="Arial"/>
          <w:b w:val="0"/>
          <w:bCs w:val="0"/>
          <w:sz w:val="20"/>
          <w:szCs w:val="20"/>
        </w:rPr>
        <w:t>Dünyanın bütün böyük şəhərlərində olduğu kimi, Bakı şəhərində də nəqliyyat sıxlığı və tıxaclar ciddi problemə çevrilmişdir. Yol tıxacları biznes mühitinə və ümumilikdə iqtisadiyyata mənfi təsir göstərir; bu vəziyyətin əsas səbəblərindən biri nəqliyyat infrastrukturunun imkanlarının məhdud olması və xüsusilə də hərəkət axınlarının effektiv idarə edilməməsidir. Nəqliyyat sisteminin strateji planlaşdırılması və rəqəmsal texnologiyaların geniş tətbiqi bu baxımdan son dərəcə aktualdır. Bakı şəhərində 2011-ci ildən fəaliyyət göstərən İntellektual Nəqliyyat İdarəetmə Mərkəzi mövcud olsa da, şəhərin nəqliyyat sistemi hələ də daha səmərəli “ağıllı” tədbirlərə və idarəetmə üsullarına ehtiyac duyur. Məsələn, paytaxtın əsas magistrallarından biri olan Tbilisi prospektində günün böyük hissəsində müşahidə olunan tıxaclar şəhərin iqtisadi həyatına mənfi təsir göstərir; burada sıxlığın yaranmasının əsas səbəblərindən biri hərəkət axınlarının qeyri-effektiv idarə olunması və rəqəmsal texnologiyalarla təşkilatçılığın yetərsizliyidir Bu kimi hallar göstərir ki, Bakı urban nəqliyyat sisteminin dinamik inkişafını effektiv idarə etmək üçün, hərəkət axınlarına əsaslanan xüsusi proqram-platformaya ehtiyac vardır.</w:t>
      </w:r>
    </w:p>
    <w:p w14:paraId="2DE50E8E">
      <w:pPr>
        <w:pStyle w:val="3"/>
        <w:rPr>
          <w:rFonts w:hint="default" w:ascii="Arial" w:hAnsi="Arial" w:cs="Arial"/>
          <w:b w:val="0"/>
          <w:bCs w:val="0"/>
        </w:rPr>
      </w:pPr>
      <w:r>
        <w:rPr>
          <w:rFonts w:hint="default" w:ascii="Arial" w:hAnsi="Arial" w:cs="Arial"/>
          <w:b w:val="0"/>
          <w:bCs w:val="0"/>
          <w:sz w:val="20"/>
          <w:szCs w:val="20"/>
        </w:rPr>
        <w:t>Mövcud problemin həlli istiqamətlərindən biri nəqliyyat proseslərinin müasir rəqəmsal modelləşdirilməsi və kompüter simulyasiyasıdır. Şəhər nəqliyyat axınlarının kompüterli modelləşdirilməsi, tıxacların azaldılması və hərəkətin təhlükəsizliyinin artırılması üçün səmərəli yanaşma kimi çıxış edir. Nəqliyyat axınlarının simulyasiya modelləri vasitəsilə müxtəlif nəqliyyat planlarını və ya idarəetmə strategiyalarını real həyata tətbiq etməzdən əvvəl virtual mühitdə sınaqdan keçirmək mümkündür. İnformasiya-kommunikasiya texnologiyalarının nəqliyyatda tətbiqi sahəsində qlobal meyil “rəqəmsal əkiz” (Digital Twin) platformalarının inkişafıdır – yəni şəhər nəqliyyat sisteminin virtual surətinin yaradılması ilə real-time (operativ) monitorinq, proqnozlaşdırma və optimallaşdırılmış idarəetmənin təmin olunması. Beləliklə, Bakı şəhəri nümunəsində nəqliyyat axınlarının kompüterli modelləşdirilməsi və veb əsaslı simulyasiya mühitinin qurulması mövzusu həm elmi-praktiki, həm də regional baxımdan olduqca aktualdır.</w:t>
      </w:r>
    </w:p>
    <w:bookmarkEnd w:id="3"/>
    <w:p w14:paraId="2390878E">
      <w:pPr>
        <w:pStyle w:val="4"/>
        <w:rPr>
          <w:rFonts w:hint="default" w:ascii="Arial" w:hAnsi="Arial" w:cs="Arial"/>
          <w:b/>
          <w:bCs/>
          <w:sz w:val="28"/>
          <w:szCs w:val="28"/>
        </w:rPr>
      </w:pPr>
      <w:bookmarkStart w:id="4" w:name="dissertasiya-işinin-obyekti-və-predmeti"/>
      <w:r>
        <w:rPr>
          <w:rFonts w:hint="default" w:ascii="Arial" w:hAnsi="Arial" w:cs="Arial"/>
          <w:b/>
          <w:bCs/>
          <w:sz w:val="28"/>
          <w:szCs w:val="28"/>
        </w:rPr>
        <w:t>Dissertasiya işinin obyekti və predmeti</w:t>
      </w:r>
    </w:p>
    <w:p w14:paraId="60EDFBBC">
      <w:pPr>
        <w:pStyle w:val="25"/>
        <w:rPr>
          <w:rFonts w:hint="default" w:ascii="Arial" w:hAnsi="Arial" w:cs="Arial"/>
          <w:b w:val="0"/>
          <w:bCs w:val="0"/>
          <w:sz w:val="20"/>
          <w:szCs w:val="20"/>
        </w:rPr>
      </w:pPr>
      <w:r>
        <w:rPr>
          <w:rFonts w:hint="default" w:ascii="Arial" w:hAnsi="Arial" w:cs="Arial"/>
          <w:b w:val="0"/>
          <w:bCs w:val="0"/>
          <w:sz w:val="20"/>
          <w:szCs w:val="20"/>
        </w:rPr>
        <w:t>Tədqiqatın obyekti Bakı şəhərinin şəhər nəqliyyat sistemi və bu sistemdə müşahidə olunan nəqliyyat (hərəkət) axınlarıdır. Tədqiqatın predmeti isə həmin nəqliyyat axınlarının kompüter mühitində modelləşdirilməsi və onların nəticələrinin veb-əsaslı interaktiv simulyasiya platformasında realizə olunması prosesidir. Başqa sözlə, işin predmeti şəhər nəqliyyat şəbəkəsində hərəkət edən avtomobil axınlarının riyazi-kompüter modeli və bu model əsasında işləyən veb interfeysli simulyasiya alətidir.</w:t>
      </w:r>
    </w:p>
    <w:bookmarkEnd w:id="4"/>
    <w:p w14:paraId="2DB6AB76">
      <w:pPr>
        <w:pStyle w:val="4"/>
        <w:rPr>
          <w:rFonts w:hint="default" w:ascii="Arial" w:hAnsi="Arial" w:cs="Arial"/>
          <w:b/>
          <w:bCs/>
          <w:sz w:val="28"/>
          <w:szCs w:val="28"/>
        </w:rPr>
      </w:pPr>
      <w:bookmarkStart w:id="5" w:name="dissertasiya-işinin-məqsədi"/>
      <w:r>
        <w:rPr>
          <w:rFonts w:hint="default" w:ascii="Arial" w:hAnsi="Arial" w:cs="Arial"/>
          <w:b/>
          <w:bCs/>
          <w:sz w:val="28"/>
          <w:szCs w:val="28"/>
        </w:rPr>
        <w:t>Dissertasiya işinin məqsədi</w:t>
      </w:r>
    </w:p>
    <w:p w14:paraId="74DBD992">
      <w:pPr>
        <w:pStyle w:val="25"/>
        <w:rPr>
          <w:rFonts w:hint="default" w:ascii="Arial" w:hAnsi="Arial" w:cs="Arial"/>
          <w:b w:val="0"/>
          <w:bCs w:val="0"/>
          <w:sz w:val="20"/>
          <w:szCs w:val="20"/>
        </w:rPr>
      </w:pPr>
      <w:r>
        <w:rPr>
          <w:rFonts w:hint="default" w:ascii="Arial" w:hAnsi="Arial" w:cs="Arial"/>
          <w:b w:val="0"/>
          <w:bCs w:val="0"/>
          <w:sz w:val="20"/>
          <w:szCs w:val="20"/>
        </w:rPr>
        <w:t>Dissertasiya işinin əsas məqsədi Bakı şəhər nəqliyyat sistemindəki hərəkət axınlarını kompüterli modelləşdirmək və bu modellər əsasında veb-əsaslı bir simulyasiya mühiti (rəqəmsal platforma/dashboard) işləyib hazırlamaqdır. Bu platforma vasitəsilə nəqliyyat mütəxəssisləri və şəhər planlaşdırıcıları şəhərin yol şəbəkəsində müxtəlif “nə olarsa” (what-if) ssenarilərini virtual olaraq sınaqdan keçirə, tıxac yaranma nöqtələrini öncədən müəyyənləşdirə və mümkün idarəetmə tədbirlərinin effektivliyini real vaxt rejimində qiymətləndirə biləcəklər. Belə bir sistem, nəqliyyat axınlarının operativ idarə olunmasında qərar qəbuletmə prosesinə dəstək funksiyasını yerinə yetirəcək</w:t>
      </w:r>
      <w:r>
        <w:rPr>
          <w:rFonts w:hint="default" w:ascii="Arial" w:hAnsi="Arial" w:cs="Arial"/>
          <w:b w:val="0"/>
          <w:bCs w:val="0"/>
          <w:sz w:val="20"/>
          <w:szCs w:val="20"/>
        </w:rPr>
        <w:fldChar w:fldCharType="begin"/>
      </w:r>
      <w:r>
        <w:rPr>
          <w:rFonts w:hint="default" w:ascii="Arial" w:hAnsi="Arial" w:cs="Arial"/>
          <w:b w:val="0"/>
          <w:bCs w:val="0"/>
          <w:sz w:val="20"/>
          <w:szCs w:val="20"/>
        </w:rPr>
        <w:instrText xml:space="preserve"> HYPERLINK "https://jpis.az/uploads/article/en/2023_2/INTEGRATED_APPROACH_TO_THE_DEVELOPMENT_OF_THE_TRANSPORT_SYSTEM_IN_THE_URBAN_AGGLOMERATION_OF_BAKU_USING_DIGITAL_TECHNOLOGIES.pdf#:~:text=Tbilisi%20Avenue%2C%20within%20the%20framework,speed%20and%20intensity%20of" \h </w:instrText>
      </w:r>
      <w:r>
        <w:rPr>
          <w:rFonts w:hint="default" w:ascii="Arial" w:hAnsi="Arial" w:cs="Arial"/>
          <w:b w:val="0"/>
          <w:bCs w:val="0"/>
          <w:sz w:val="20"/>
          <w:szCs w:val="20"/>
        </w:rPr>
        <w:fldChar w:fldCharType="separate"/>
      </w:r>
      <w:r>
        <w:rPr>
          <w:rFonts w:hint="default" w:ascii="Arial" w:hAnsi="Arial" w:cs="Arial"/>
          <w:b w:val="0"/>
          <w:bCs w:val="0"/>
          <w:sz w:val="20"/>
          <w:szCs w:val="20"/>
        </w:rPr>
        <w:t>[8]</w:t>
      </w:r>
      <w:r>
        <w:rPr>
          <w:rFonts w:hint="default" w:ascii="Arial" w:hAnsi="Arial" w:cs="Arial"/>
          <w:b w:val="0"/>
          <w:bCs w:val="0"/>
          <w:sz w:val="20"/>
          <w:szCs w:val="20"/>
        </w:rPr>
        <w:fldChar w:fldCharType="end"/>
      </w:r>
      <w:r>
        <w:rPr>
          <w:rFonts w:hint="default" w:ascii="Arial" w:hAnsi="Arial" w:cs="Arial"/>
          <w:b w:val="0"/>
          <w:bCs w:val="0"/>
          <w:sz w:val="20"/>
          <w:szCs w:val="20"/>
        </w:rPr>
        <w:t>. Nəticə etibarilə, tədqiqatın məqsədi şəhər nəqliyyat axınlarının intellektual idarə edilməsi üçün zəruri olan rəqəmsal aləti formalaşdırmaqdır. Bu həm də nəqliyyat sahəsində rəqəmsal transformasiyaya və “smart city” konsepsiyasına töhfə verə biləcək açıq platformanın yaradılması deməkdir.</w:t>
      </w:r>
    </w:p>
    <w:bookmarkEnd w:id="5"/>
    <w:p w14:paraId="0A9AAB76">
      <w:pPr>
        <w:pStyle w:val="4"/>
        <w:rPr>
          <w:rFonts w:hint="default" w:ascii="Arial" w:hAnsi="Arial" w:cs="Arial"/>
          <w:b w:val="0"/>
          <w:bCs w:val="0"/>
        </w:rPr>
      </w:pPr>
      <w:bookmarkStart w:id="6" w:name="Xb05dd39118b0e0cb38b6062ebf0bc07e53439f7"/>
      <w:r>
        <w:rPr>
          <w:rFonts w:hint="default" w:ascii="Arial" w:hAnsi="Arial" w:cs="Arial"/>
          <w:b w:val="0"/>
          <w:bCs w:val="0"/>
        </w:rPr>
        <w:t>Tədqiqat işinin nəzərdə tutulan metodologiyası</w:t>
      </w:r>
    </w:p>
    <w:p w14:paraId="2AD2B221">
      <w:pPr>
        <w:pStyle w:val="25"/>
        <w:rPr>
          <w:rFonts w:hint="default" w:ascii="Arial" w:hAnsi="Arial" w:cs="Arial"/>
          <w:b w:val="0"/>
          <w:bCs w:val="0"/>
          <w:sz w:val="20"/>
          <w:szCs w:val="20"/>
        </w:rPr>
      </w:pPr>
      <w:r>
        <w:rPr>
          <w:rFonts w:hint="default" w:ascii="Arial" w:hAnsi="Arial" w:cs="Arial"/>
          <w:b w:val="0"/>
          <w:bCs w:val="0"/>
          <w:sz w:val="20"/>
          <w:szCs w:val="20"/>
        </w:rPr>
        <w:t>Tədqiqatın metodologiyası şəhər nəqliyyat axınlarının modelləşdirilməsi sahəsində mövcud yanaşmaların təhlili və onların konkret hallar üçün uyğunlaşdırılmasına əsaslanır. İlk növbədə, trafik modellərinin miqyasına görə fərqləndiyini nəzərə alaraq (mikroskopik, makroskopik və mezoskopik modellər), tədqiqatda şəhər miqyasında modelləşdirmə üçün mezoskopik yanaşmadan istifadənin məqsədəuyğunluğu müəyyən edilir. Mezoskopik model, mikroskopik dəqiqlikdən qismən imtina etməklə genişmiqyaslı şəhər şəbəkəsində hərəkət axınlarını daha səmərəli simulyasiya etməyə imkan verir və böyük həcmli nəqliyyat proseslərinin kollektif davranışını təsvir etmək üçün əlverişlidir. Nəqliyyat axınlarının modelləşdirilməsi üçün Python proqramlaşdırma dili seçilmişdir. Python dili mühəndislik və məlumat analizi sahəsində geniş imkanlara malikdir; hətta tamamilə Python dilində yazılmış simulatorlar mövcuddur ki, bunlar şəhər miqyasında nəqliyyat axınlarının modelləşdirilməsini uğurla həyata keçirə bilir. Python-un istifadəsi tədqiqatçıya modeli sərbəst şəkildə uyğunlaşdırmağa, müxtəlif alqoritmlər tətbiq etməyə və zərurət olduqda digər elmi kitabxanalarla (məs., süni intellekt üçün PyTorch və s.) inteqrasiyaya şərait yaradır. Qeyd edək ki, mövcud kommersiya nəqliyyat simulyatorlarının bir çoxu qapalı arxitekturaya malikdir, modifikasiya imkanları məhduddur və ya ixtisaslaşmış proqramlaşdırma bacarığı tələb edir. Bu səbəbdən, tədqiqat işində konkret problemə uyğun, çevik və açıq bir Python əsaslı modelin qurulması düzgün metodoloji seçim hesab olunur.</w:t>
      </w:r>
    </w:p>
    <w:p w14:paraId="6217FD43">
      <w:pPr>
        <w:pStyle w:val="25"/>
        <w:rPr>
          <w:rFonts w:hint="default" w:ascii="Arial" w:hAnsi="Arial" w:cs="Arial"/>
          <w:b w:val="0"/>
          <w:bCs w:val="0"/>
          <w:sz w:val="20"/>
          <w:szCs w:val="20"/>
        </w:rPr>
      </w:pPr>
      <w:r>
        <w:rPr>
          <w:rFonts w:hint="default" w:ascii="Arial" w:hAnsi="Arial" w:cs="Arial"/>
          <w:b w:val="0"/>
          <w:bCs w:val="0"/>
          <w:sz w:val="20"/>
          <w:szCs w:val="20"/>
        </w:rPr>
        <w:t>Növbəti metodoloji addım, yaradılacaq nəqliyyat simulyasiya modelinin veb əsaslı vizualizə mühiti ilə inteqrasiyasıdır. Sistem arxitekturası “müştəri-server” prinsipi ilə qurulacaq: simulyasiya mühərriki server tərəfində (Python</w:t>
      </w:r>
      <w:r>
        <w:rPr>
          <w:rFonts w:hint="default" w:ascii="Arial" w:hAnsi="Arial" w:cs="Arial"/>
          <w:b w:val="0"/>
          <w:bCs w:val="0"/>
          <w:sz w:val="20"/>
          <w:szCs w:val="20"/>
          <w:lang w:val="az-Latn-AZ"/>
        </w:rPr>
        <w:t xml:space="preserve"> və ya Javascript </w:t>
      </w:r>
      <w:bookmarkStart w:id="11" w:name="_GoBack"/>
      <w:bookmarkEnd w:id="11"/>
      <w:r>
        <w:rPr>
          <w:rFonts w:hint="default" w:ascii="Arial" w:hAnsi="Arial" w:cs="Arial"/>
          <w:b w:val="0"/>
          <w:bCs w:val="0"/>
          <w:sz w:val="20"/>
          <w:szCs w:val="20"/>
        </w:rPr>
        <w:t xml:space="preserve"> ilə) çalışacaq, istifadəçi interfeysi isə brauzer mühitində (JavaScript ilə) təmin ediləcək. Bu cür yanaşma, yəni istifadəçi interfeysi ilə simulyasiya mühərrikinin veb mühitinin iki ayrı ucunda yerləşməsi və qarşılıqlı əlaqədə olması müasir veb sistem memarlığına uyğundur. Simulyasiya mühərriki və veb interfeys arasında məlumat mübadiləsi RESTful veb servis çağırışları ilə və JSON formatında həyata keçiriləcək, nəticələrin brauzerdə real-time yenilənməsi AJAX texnologiyası vasitəsilə təmin olunacaq. Beləliklə, Python-da çalışan modelin hesablamaları asinxron şəkildə veb mühitə ötürüləcək və istifadəçi bunu interaktiv vizual formada izləyə biləcək.</w:t>
      </w:r>
    </w:p>
    <w:p w14:paraId="32FBFE42">
      <w:pPr>
        <w:pStyle w:val="25"/>
        <w:rPr>
          <w:rFonts w:hint="default" w:ascii="Arial" w:hAnsi="Arial" w:cs="Arial"/>
          <w:b w:val="0"/>
          <w:bCs w:val="0"/>
          <w:sz w:val="20"/>
          <w:szCs w:val="20"/>
        </w:rPr>
      </w:pPr>
      <w:r>
        <w:rPr>
          <w:rFonts w:hint="default" w:ascii="Arial" w:hAnsi="Arial" w:cs="Arial"/>
          <w:b w:val="0"/>
          <w:bCs w:val="0"/>
          <w:sz w:val="20"/>
          <w:szCs w:val="20"/>
        </w:rPr>
        <w:t>Dissertasiya çərçivəsində veb əsaslı vizualizasiya üçün müasir JavaScript kitabxana və freymvörklərindən istifadə nəzərdə tutulur. Xüsusilə, D3.js kitabxanası verilənlərin 2D interaktiv təqdimatı (qrafiklər, xəritə üzərində cizgilər, sətir-sütun diaqramları və s.) üçün, Three.js/WebGL texnologiyaları isə ehtiyacdan asılı olaraq 3D mühitdə mürəkkəb səhnələrin (məs., şəhərin üçölçülü modeli üzərində nəqliyyatın hərəkəti) təsviri üçün seçilə bilər. Bu alətlər brauzer daxilində yüksək səviyyədə fərdiləşdirilmiş və dinamik vizuallaşdırmalar yaratmağa imkan verir. Məsələn, D3.js kitabxanasından istifadə etməklə real vaxt rejimində material axınlarının (logistika şəbəkələrinin) xəritələşdirilməsi, tıxac yaranan nöqtələrin avtomatik aşkarlanması və marşrutların operativ optimallaşdırılması mümkün olmuşdur ki, standart statik hesabat panelləri ilə müqayisədə bu yanaşma çatdırılma vaxtını 10% qədər azaltmışdır. Bu kimi nümunələr göstərir ki, xüsusi hazırlanmış interaktiv vizual alətlər (xüsusən də coğrafi xəritə üzərində animasiya edilmiş təsvirlər) nəqliyyat axınlarının analizində yeni, effektiv imkanlar yaradır.</w:t>
      </w:r>
    </w:p>
    <w:p w14:paraId="2291EF58">
      <w:pPr>
        <w:pStyle w:val="25"/>
        <w:rPr>
          <w:rFonts w:hint="default" w:ascii="Arial" w:hAnsi="Arial" w:cs="Arial"/>
          <w:b w:val="0"/>
          <w:bCs w:val="0"/>
          <w:sz w:val="20"/>
          <w:szCs w:val="20"/>
        </w:rPr>
      </w:pPr>
      <w:r>
        <w:rPr>
          <w:rFonts w:hint="default" w:ascii="Arial" w:hAnsi="Arial" w:cs="Arial"/>
          <w:b w:val="0"/>
          <w:bCs w:val="0"/>
          <w:sz w:val="20"/>
          <w:szCs w:val="20"/>
        </w:rPr>
        <w:t>Modelin qurulması və sistemin hazırlanması üçün zəruri olan məlumatların toplanması da metodologiyanın vacib mərhələsidir. İlkin mərhələdə Bakı şəhərinin yol şəbəkəsinə dair coğrafi-data məlumatları və nəqliyyat statistikası toplana bilər. Yol şəbəkəsinin sxemi açıq məlumat mənbələri əsasında çıxarılacaq; məsələn, OpenStreetMap (OSM) platformasından Bakı şəhərinin yolları və qovşaqları barədə məlumatların əldə olunması və onlardan istifadə etməklə yol qraf modelinin (qovşaq-əlaqə şəbəkəsinin) generasiyası mümkündür. Toplanmış coğrafi məlumatlar əsasında şəhərin nəqliyyat şəbəkəsinin rəqəmsal modeli yaradılacaq. Hərəkət intensivlikləri, dönmə əmsalları, nəqliyyat axını sürətləri kimi parametrlər isə mövcud real məlumat bazalarından (məsələn, yol kamera müşahidələri, sensorlar, rəsmi statistika) götürülə bilər. Real məlumatların olmadığı hallarda isə literaturada qəbul edilmiş tipik paylanımlar əsasında süni məlumatlar generasiya ediləcək. Bu süni sınaq verilənləri modelin kalibrasiyası və müxtəlif eksperimental ssenarilərin qurulması üçün istifadə olunacaq. Metodologiyanın yekun mərhələsində yaradılan model və veb platforma Bakı şəhərinin real vəziyyətini simulyasiya etmək üçün tətbiq ediləcək, alınan nəticələr təhlil olunaraq modelin düzgünlüyü yoxlanılacaq.</w:t>
      </w:r>
    </w:p>
    <w:bookmarkEnd w:id="6"/>
    <w:p w14:paraId="312361D4">
      <w:pPr>
        <w:pStyle w:val="4"/>
        <w:rPr>
          <w:rFonts w:hint="default" w:ascii="Arial" w:hAnsi="Arial" w:cs="Arial"/>
          <w:b w:val="0"/>
          <w:bCs w:val="0"/>
        </w:rPr>
      </w:pPr>
      <w:bookmarkStart w:id="7" w:name="Xc3217009262e4cf029dec49a1aa20db316d5028"/>
      <w:r>
        <w:rPr>
          <w:rFonts w:hint="default" w:ascii="Arial" w:hAnsi="Arial" w:cs="Arial"/>
          <w:b w:val="0"/>
          <w:bCs w:val="0"/>
        </w:rPr>
        <w:t>Tədqiqat işində həll edilməsi nəzərdə tutulan məsələlər</w:t>
      </w:r>
    </w:p>
    <w:p w14:paraId="146198A0">
      <w:pPr>
        <w:pStyle w:val="25"/>
        <w:rPr>
          <w:rFonts w:hint="default" w:ascii="Arial" w:hAnsi="Arial" w:cs="Arial"/>
          <w:b w:val="0"/>
          <w:bCs w:val="0"/>
          <w:sz w:val="20"/>
          <w:szCs w:val="20"/>
        </w:rPr>
      </w:pPr>
      <w:r>
        <w:rPr>
          <w:rFonts w:hint="default" w:ascii="Arial" w:hAnsi="Arial" w:cs="Arial"/>
          <w:b w:val="0"/>
          <w:bCs w:val="0"/>
          <w:sz w:val="20"/>
          <w:szCs w:val="20"/>
        </w:rPr>
        <w:t>Dissertasiya işi çərçivəsində aşağıdakı əsas məsələlərin həlli nəzərdə tutulur:</w:t>
      </w:r>
    </w:p>
    <w:p w14:paraId="7AB01C96">
      <w:pPr>
        <w:pStyle w:val="25"/>
        <w:rPr>
          <w:rFonts w:hint="default" w:ascii="Arial" w:hAnsi="Arial" w:cs="Arial"/>
          <w:b w:val="0"/>
          <w:bCs w:val="0"/>
          <w:sz w:val="20"/>
          <w:szCs w:val="20"/>
        </w:rPr>
      </w:pPr>
      <w:r>
        <w:rPr>
          <w:rFonts w:hint="default" w:ascii="Arial" w:hAnsi="Arial" w:cs="Arial"/>
          <w:b w:val="0"/>
          <w:bCs w:val="0"/>
          <w:sz w:val="20"/>
          <w:szCs w:val="20"/>
        </w:rPr>
        <w:t>Mövzu üzrə geniş ədəbiyyat icmalı aparmaq, nəqliyyat axınlarının modelləşdirilməsi sahəsində mövcud yanaşmaları (nəzəri və praktiki) öyrənmək. Bu zaman nəqliyyat modellərinin növləri (mikro, makro, mezo), onların riyazi əsasları, eləcə də dünyada istifadə olunan mövcud nəqliyyat simulyasiya proqramları (SUMO, MATSim, VISSIM, CityFlow və s.) təhlil ediləcək.</w:t>
      </w:r>
    </w:p>
    <w:p w14:paraId="6C08E79F">
      <w:pPr>
        <w:pStyle w:val="25"/>
        <w:rPr>
          <w:rFonts w:hint="default" w:ascii="Arial" w:hAnsi="Arial" w:cs="Arial"/>
          <w:b w:val="0"/>
          <w:bCs w:val="0"/>
          <w:sz w:val="20"/>
          <w:szCs w:val="20"/>
        </w:rPr>
      </w:pPr>
      <w:r>
        <w:rPr>
          <w:rFonts w:hint="default" w:ascii="Arial" w:hAnsi="Arial" w:cs="Arial"/>
          <w:b w:val="0"/>
          <w:bCs w:val="0"/>
          <w:sz w:val="20"/>
          <w:szCs w:val="20"/>
        </w:rPr>
        <w:t>Verilənlərin toplanması və analizi: Bakı şəhərinin nəqliyyat şəbəkəsi və axın parametrlərinə dair real məlumatların toplanması; yol şəbəkəsi qrafının qurulması və nəqliyyat axını statistik göstəricilərinin (məsələn, sutkalıq və saatlıq intensivliklər) müəyyənləşdirilməsi. Real verilənlərin məhdud olduğu hallarda model üçün tələb olunan məlumatların süni üsullarla yaradılması.</w:t>
      </w:r>
    </w:p>
    <w:p w14:paraId="3AC5742F">
      <w:pPr>
        <w:pStyle w:val="25"/>
        <w:rPr>
          <w:rFonts w:hint="default" w:ascii="Arial" w:hAnsi="Arial" w:cs="Arial"/>
          <w:b w:val="0"/>
          <w:bCs w:val="0"/>
          <w:sz w:val="20"/>
          <w:szCs w:val="20"/>
        </w:rPr>
      </w:pPr>
      <w:r>
        <w:rPr>
          <w:rFonts w:hint="default" w:ascii="Arial" w:hAnsi="Arial" w:cs="Arial"/>
          <w:b w:val="0"/>
          <w:bCs w:val="0"/>
          <w:sz w:val="20"/>
          <w:szCs w:val="20"/>
        </w:rPr>
        <w:t>Nəqliyyat axınlarının riyazi modelinin işlənilməsi: Şəhər yol şəbəkəsində avtomobillərin hərəkətini təsvir edəcək modelin qurulması (məsələn, makroskopik model üçün differensial tənliklər, mikroskopik model üçün agentlərin davranış qaydaları və ya mezoskopik yanaşma üçün növbəlilik/prioritet və s. üsullar). Model parametrlərinin (avtomobillərin orta sürəti, axın sıxlığı–sürət asılılıqları, növbə uzunluğu və s.) müəyyən olunması.</w:t>
      </w:r>
    </w:p>
    <w:p w14:paraId="2A9FA2B3">
      <w:pPr>
        <w:pStyle w:val="25"/>
        <w:rPr>
          <w:rFonts w:hint="default" w:ascii="Arial" w:hAnsi="Arial" w:cs="Arial"/>
          <w:b w:val="0"/>
          <w:bCs w:val="0"/>
          <w:sz w:val="20"/>
          <w:szCs w:val="20"/>
        </w:rPr>
      </w:pPr>
      <w:r>
        <w:rPr>
          <w:rFonts w:hint="default" w:ascii="Arial" w:hAnsi="Arial" w:cs="Arial"/>
          <w:b w:val="0"/>
          <w:bCs w:val="0"/>
          <w:sz w:val="20"/>
          <w:szCs w:val="20"/>
        </w:rPr>
        <w:t>Modelin Python mühitində alqoritmik realizasiyası: Qurulan nəzəri modelin Python-da kodlaşdırılması, obyekt yönümlü proqramlaşdırma prinsipləri ilə yol şəbəkəsi, nəqliyyat vasitələri, işıqforlar və s. obyektlərin proqram təmsilinin yaradılması. Simulyasiya zamanı diskret vaxt addımları və ya hadisələr əsasında modelin yenilənməsi mexanizminin hazırlanması.</w:t>
      </w:r>
    </w:p>
    <w:p w14:paraId="5D3704D7">
      <w:pPr>
        <w:pStyle w:val="25"/>
        <w:rPr>
          <w:rFonts w:hint="default" w:ascii="Arial" w:hAnsi="Arial" w:cs="Arial"/>
          <w:b w:val="0"/>
          <w:bCs w:val="0"/>
          <w:sz w:val="20"/>
          <w:szCs w:val="20"/>
        </w:rPr>
      </w:pPr>
      <w:r>
        <w:rPr>
          <w:rFonts w:hint="default" w:ascii="Arial" w:hAnsi="Arial" w:cs="Arial"/>
          <w:b w:val="0"/>
          <w:bCs w:val="0"/>
          <w:sz w:val="20"/>
          <w:szCs w:val="20"/>
        </w:rPr>
        <w:t>Veb-əsaslı simulyasiya mühitinin (dashboard-un) hazırlanması: Front-end tərəfdə istifadə olunacaq texnologiyanın (D3.js, Three.js və s.) seçilməsi və uyğun vizual komponentlərin hazırlanması. Brauzer interfeysində xəritə üzərində yol şəbəkəsinin təsviri, hərəkət edən obyektlərin (avtomobillərin) animasiyası, qrafik göstəricilərin (yüklənmə səviyyələri, gecikmələr və s.) real vaxt rejimində çəkilməsi üçün tələb olunan kodun yazılması.</w:t>
      </w:r>
    </w:p>
    <w:p w14:paraId="0B16324E">
      <w:pPr>
        <w:pStyle w:val="25"/>
        <w:rPr>
          <w:rFonts w:hint="default" w:ascii="Arial" w:hAnsi="Arial" w:cs="Arial"/>
          <w:b w:val="0"/>
          <w:bCs w:val="0"/>
          <w:sz w:val="20"/>
          <w:szCs w:val="20"/>
        </w:rPr>
      </w:pPr>
      <w:r>
        <w:rPr>
          <w:rFonts w:hint="default" w:ascii="Arial" w:hAnsi="Arial" w:cs="Arial"/>
          <w:b w:val="0"/>
          <w:bCs w:val="0"/>
          <w:sz w:val="20"/>
          <w:szCs w:val="20"/>
        </w:rPr>
        <w:t>Backend və frontend inteqrasiyası: Python-da qurulmuş simulyasiya modeli ilə veb interfeysin qarşılıqlı əlaqəsinin (məlumat mübadiləsinin) təmin edilməsi. Bu məqsədlə uyğun API servisinin hazırlanması (məsələn, Flask/Django və ya Node.js əsaslı server qurğusu) və simulyasiya nəticələrinin JSON formatında müntəzəm olaraq front-end-ə ötürülməsi. Brauzer tərəfində AJAX sorğuları vasitəsilə verilənlərin alınması və vizualizasiyanın yenilənməsi funksionallığının tətbiqi.</w:t>
      </w:r>
    </w:p>
    <w:p w14:paraId="7C1C7E21">
      <w:pPr>
        <w:pStyle w:val="25"/>
        <w:rPr>
          <w:rFonts w:hint="default" w:ascii="Arial" w:hAnsi="Arial" w:cs="Arial"/>
          <w:b w:val="0"/>
          <w:bCs w:val="0"/>
          <w:sz w:val="20"/>
          <w:szCs w:val="20"/>
        </w:rPr>
      </w:pPr>
      <w:r>
        <w:rPr>
          <w:rFonts w:hint="default" w:ascii="Arial" w:hAnsi="Arial" w:cs="Arial"/>
          <w:b w:val="0"/>
          <w:bCs w:val="0"/>
          <w:sz w:val="20"/>
          <w:szCs w:val="20"/>
        </w:rPr>
        <w:t>Bakı şəhəri üzrə eksperimental sınaq və təhlil: Hazır sistemin Bakı şəhərinin seçilmiş bir hissəsinə (məsələn, mərkəzi biznes rayonuna və ya əsas magistral yollardan ibarət alt-şəbəkəyə) tətbiqi. Simulyasiya zamanı müxtəlif ssenarilərin (zirvə saatı vs adi zaman, yol qəzaları, işıqfor optimizasiyası, alternativ marşrutların tətbiqi və s.) sınaqdan keçirilməsi. Əldə olunan nəticələrin (məsələn, orta səyahət vaxtları, növbə uzunluqları, itirilmiş zaman göstəriciləri) təhlili və real dünyadakı vəziyyətlə müqayisəsi.</w:t>
      </w:r>
    </w:p>
    <w:p w14:paraId="19B71628">
      <w:pPr>
        <w:pStyle w:val="25"/>
        <w:rPr>
          <w:rFonts w:hint="default" w:ascii="Arial" w:hAnsi="Arial" w:cs="Arial"/>
          <w:b w:val="0"/>
          <w:bCs w:val="0"/>
          <w:sz w:val="20"/>
          <w:szCs w:val="20"/>
        </w:rPr>
      </w:pPr>
      <w:r>
        <w:rPr>
          <w:rFonts w:hint="default" w:ascii="Arial" w:hAnsi="Arial" w:cs="Arial"/>
          <w:b w:val="0"/>
          <w:bCs w:val="0"/>
          <w:sz w:val="20"/>
          <w:szCs w:val="20"/>
        </w:rPr>
        <w:t>Nəticələrin yoxlanılması və tövsiyələrin verilməsi: Simulyasiya nəticələrinin mötəbərliyinin qiymətləndirilməsi (mümkünsə real müşahidə dataları ilə tutuşdurma). Modelin çatışmazlıqlarının müzakirəsi və gələcək təkmilləşdirmə istiqamətləri barəsində təkliflərin hazırlanması (məs., modelə sürücülərin davranış psixologiyasını əlavə etmək, real zamanlı sensor məlumatlarını inteqrasiya etmək və s.).</w:t>
      </w:r>
    </w:p>
    <w:bookmarkEnd w:id="7"/>
    <w:p w14:paraId="185E6337">
      <w:pPr>
        <w:pStyle w:val="4"/>
        <w:rPr>
          <w:rFonts w:hint="default" w:ascii="Arial" w:hAnsi="Arial" w:cs="Arial"/>
          <w:b w:val="0"/>
          <w:bCs w:val="0"/>
        </w:rPr>
      </w:pPr>
      <w:bookmarkStart w:id="8" w:name="Xb93e1d9503186f226a37a034dd556f179cd4330"/>
      <w:r>
        <w:rPr>
          <w:rFonts w:hint="default" w:ascii="Arial" w:hAnsi="Arial" w:cs="Arial"/>
          <w:b w:val="0"/>
          <w:bCs w:val="0"/>
        </w:rPr>
        <w:t xml:space="preserve">Tədqiqatın gözlənilən nəticəsi — </w:t>
      </w:r>
      <w:r>
        <w:rPr>
          <w:rFonts w:hint="default" w:ascii="Arial" w:hAnsi="Arial" w:cs="Arial"/>
          <w:b w:val="0"/>
          <w:bCs w:val="0"/>
          <w:i/>
          <w:iCs/>
        </w:rPr>
        <w:t>“Rəqəmsal platforma və ya dashboard”</w:t>
      </w:r>
    </w:p>
    <w:p w14:paraId="244DFC5A">
      <w:pPr>
        <w:pStyle w:val="25"/>
        <w:rPr>
          <w:rFonts w:hint="default" w:ascii="Arial" w:hAnsi="Arial" w:cs="Arial"/>
          <w:b w:val="0"/>
          <w:bCs w:val="0"/>
          <w:sz w:val="20"/>
          <w:szCs w:val="20"/>
        </w:rPr>
      </w:pPr>
      <w:r>
        <w:rPr>
          <w:rFonts w:hint="default" w:ascii="Arial" w:hAnsi="Arial" w:cs="Arial"/>
          <w:b w:val="0"/>
          <w:bCs w:val="0"/>
          <w:sz w:val="20"/>
          <w:szCs w:val="20"/>
        </w:rPr>
        <w:t>Aparılan tədqiqat və işlənilən metodologiya nəticəsində rəqəmsal nəqliyyat simulyasiya platforması prototipinin yaradılması nəzərdə tutulur. Bu, Bakı şəhərinin nəqliyyat axınlarını virtual mühitdə canlandıran və istifadəsi asan veb əsaslı dashboard (nəqliyyat göstəriciləri paneli) şəklində öz əksini tapan bir proqram sistemidir. Platforma vasitəsilə istifadəçilər (məsələn, şəhər nəqliyyatını planlayan qurumların mütəxəssisləri) interaktiv xəritə üzərində şəhərin yol şəbəkəsini və həmin şəbəkədə hərəkət edən nəqliyyat axınlarını izləyə biləcəklər. Sistem, seçilmiş zaman aralığında yollardakı yükün səviyyəsini, tıxacların yaranma zonalarını, orta gecikmələri və s. göstəriciləri real vaxt rejimində vizual olaraq təqdim edəcək. İstifadəçi simulyasiya mühitində müxtəlif ssenariləri (məs., yeni yolun açılması, bir istiqamətli hərəkət sxeminə keçid, işıqforların fazalarının optimallaşdırılması və s.) “virtual şəkildə” həyata keçirib onların nəticələrini ani olaraq görə biləcək. Beləliklə, platforma idarəedici qurumlara qərarvermə mərhələsində yardımçı olacaq bir eksperimental mühit rolunu oynayır.</w:t>
      </w:r>
    </w:p>
    <w:p w14:paraId="3BEC4084">
      <w:pPr>
        <w:pStyle w:val="25"/>
        <w:rPr>
          <w:rFonts w:hint="default" w:ascii="Arial" w:hAnsi="Arial" w:cs="Arial"/>
          <w:b w:val="0"/>
          <w:bCs w:val="0"/>
          <w:sz w:val="20"/>
          <w:szCs w:val="20"/>
        </w:rPr>
      </w:pPr>
      <w:r>
        <w:rPr>
          <w:rFonts w:hint="default" w:ascii="Arial" w:hAnsi="Arial" w:cs="Arial"/>
          <w:b w:val="0"/>
          <w:bCs w:val="0"/>
          <w:sz w:val="20"/>
          <w:szCs w:val="20"/>
        </w:rPr>
        <w:t>Gözlənilən platforma mövcud ənənəvi nəqliyyat analizi alətlərinin məhdudiyyətlərini aradan qaldırmaq gücündədir. Məsələn, kommersiya təyinatlı bir çox simulyator proqramlarında zəif vizual təqdimat və inteaktivlik ucbatından ssenarilərin intuitiv təhlili mümkünsüzdür</w:t>
      </w:r>
      <w:r>
        <w:rPr>
          <w:rFonts w:hint="default" w:ascii="Arial" w:hAnsi="Arial" w:cs="Arial"/>
          <w:b w:val="0"/>
          <w:bCs w:val="0"/>
          <w:sz w:val="20"/>
          <w:szCs w:val="20"/>
        </w:rPr>
        <w:fldChar w:fldCharType="begin"/>
      </w:r>
      <w:r>
        <w:rPr>
          <w:rFonts w:hint="default" w:ascii="Arial" w:hAnsi="Arial" w:cs="Arial"/>
          <w:b w:val="0"/>
          <w:bCs w:val="0"/>
          <w:sz w:val="20"/>
          <w:szCs w:val="20"/>
        </w:rPr>
        <w:instrText xml:space="preserve"> HYPERLINK "https://www.nature.com/articles/s41598-025-23943-7?error=cookies_not_supported&amp;code=ee898524-4ca1-4971-b041-b503e2506608#:~:text=3,if%E2%80%99%20scenarios5" \h </w:instrText>
      </w:r>
      <w:r>
        <w:rPr>
          <w:rFonts w:hint="default" w:ascii="Arial" w:hAnsi="Arial" w:cs="Arial"/>
          <w:b w:val="0"/>
          <w:bCs w:val="0"/>
          <w:sz w:val="20"/>
          <w:szCs w:val="20"/>
        </w:rPr>
        <w:fldChar w:fldCharType="separate"/>
      </w:r>
      <w:r>
        <w:rPr>
          <w:rFonts w:hint="default" w:ascii="Arial" w:hAnsi="Arial" w:cs="Arial"/>
          <w:b w:val="0"/>
          <w:bCs w:val="0"/>
          <w:sz w:val="20"/>
          <w:szCs w:val="20"/>
        </w:rPr>
        <w:fldChar w:fldCharType="end"/>
      </w:r>
      <w:r>
        <w:rPr>
          <w:rFonts w:hint="default" w:ascii="Arial" w:hAnsi="Arial" w:cs="Arial"/>
          <w:b w:val="0"/>
          <w:bCs w:val="0"/>
          <w:sz w:val="20"/>
          <w:szCs w:val="20"/>
        </w:rPr>
        <w:t>. Hazırlanacaq dashboard isə müasir veb qrafika texnologiyalarının köməyi ilə məlumatların daha canlı və anlaşılan formada göstərilməsini təmin edəcək. İnteraktiv qrafik elementlər istifadəçiyə şəffaf şəkildə “nə baş verərdi əgər...” sualını cavablandırmağa, yəni fərqli idarəetmə qərarlarının nəticələrini vizual şəkildə müqayisə etməyə imkan verəcək. Bundan əlavə, belə bir platforma təkcə nəzəri deyil, praktiki fayda da verməlidir: tədqiqatlar göstərir ki, real vaxt rejimində axınları əks etdirən xüsusi vizual vasitələr tıxac nöqtələrinin daha dəqiq müəyyənləşdirilməsinə və marşrut optimizasiyasına şərait yaradaraq səyahət müddətlərinin azalmasına gətirib çıxarır (məsələn, analoji yanaşmanın logistika şəbəkəsində tətbiqi çatdırılma vaxtında 10%-lik azalma ilə nəticələnmişdir). Beləliklə, dissertasiya işinin nəticəsi olan rəqəmsal platforma Bakı şəhərinin nəqliyyat sisteminin rəqəmsal əkizi kimi çıxış edərək, intellektual nəqliyyat idarəetməsi, sürücüless (avtonom) nəqliyyat vasitələrinin sınaqdan keçirilməsi, şəhər mobillik strategiyalarının simulyasiyası və s. istiqamətlərdə əhəmiyyətli bir alət rolunu oynaya bilər.</w:t>
      </w:r>
    </w:p>
    <w:bookmarkEnd w:id="8"/>
    <w:p w14:paraId="1DEA399B">
      <w:pPr>
        <w:pStyle w:val="4"/>
        <w:rPr>
          <w:rFonts w:hint="default" w:ascii="Arial" w:hAnsi="Arial" w:cs="Arial"/>
          <w:b w:val="0"/>
          <w:bCs w:val="0"/>
        </w:rPr>
      </w:pPr>
      <w:bookmarkStart w:id="9" w:name="dissertasiya-işinin-strukturu"/>
      <w:r>
        <w:rPr>
          <w:rFonts w:hint="default" w:ascii="Arial" w:hAnsi="Arial" w:cs="Arial"/>
          <w:b w:val="0"/>
          <w:bCs w:val="0"/>
        </w:rPr>
        <w:t>Dissertasiya işinin strukturu</w:t>
      </w:r>
    </w:p>
    <w:p w14:paraId="2EEA3580">
      <w:pPr>
        <w:pStyle w:val="26"/>
        <w:numPr>
          <w:ilvl w:val="0"/>
          <w:numId w:val="1"/>
        </w:numPr>
        <w:rPr>
          <w:rFonts w:hint="default" w:ascii="Arial" w:hAnsi="Arial" w:cs="Arial" w:eastAsiaTheme="minorHAnsi"/>
          <w:b w:val="0"/>
          <w:bCs w:val="0"/>
          <w:sz w:val="20"/>
          <w:szCs w:val="20"/>
          <w:lang w:val="en" w:eastAsia="en-US" w:bidi="ar-SA"/>
        </w:rPr>
      </w:pPr>
      <w:r>
        <w:rPr>
          <w:rFonts w:hint="default" w:ascii="Arial" w:hAnsi="Arial" w:cs="Arial" w:eastAsiaTheme="minorHAnsi"/>
          <w:b w:val="0"/>
          <w:bCs w:val="0"/>
          <w:sz w:val="20"/>
          <w:szCs w:val="20"/>
          <w:lang w:val="en" w:eastAsia="en-US" w:bidi="ar-SA"/>
        </w:rPr>
        <w:t>Giriş: Mövzunun aktuallığı əsaslandırılır, məqsəd və vəzifələr formulə edilir. Şəhər nəqliyyatında mövcud problemlər və rəqəmsal modelləşdirmənin zəruriliyi qısaca təhlil olunur. Həmçinin, dissertasiya işinin ümumi quruluşu bu fəsildə təqdim edilir.</w:t>
      </w:r>
    </w:p>
    <w:p w14:paraId="5B53BE3A">
      <w:pPr>
        <w:pStyle w:val="26"/>
        <w:numPr>
          <w:ilvl w:val="0"/>
          <w:numId w:val="1"/>
        </w:numPr>
        <w:rPr>
          <w:rFonts w:hint="default" w:ascii="Arial" w:hAnsi="Arial" w:cs="Arial" w:eastAsiaTheme="minorHAnsi"/>
          <w:b w:val="0"/>
          <w:bCs w:val="0"/>
          <w:sz w:val="20"/>
          <w:szCs w:val="20"/>
          <w:lang w:val="en" w:eastAsia="en-US" w:bidi="ar-SA"/>
        </w:rPr>
      </w:pPr>
      <w:r>
        <w:rPr>
          <w:rFonts w:hint="default" w:ascii="Arial" w:hAnsi="Arial" w:cs="Arial" w:eastAsiaTheme="minorHAnsi"/>
          <w:b w:val="0"/>
          <w:bCs w:val="0"/>
          <w:sz w:val="20"/>
          <w:szCs w:val="20"/>
          <w:lang w:val="en" w:eastAsia="en-US" w:bidi="ar-SA"/>
        </w:rPr>
        <w:t>Fəsil 1: Mövzuya dair ədəbiyyat icmalı və nəqliyyat modellərinin nəzəri əsasları. Bu fəsildə şəhər nəqliyyat axınlarının modelləşdirilməsi üzrə mövcud elmi mənbələrə geniş icmal verilir. Nəqliyyat axını nəzəriyyəsinin əsas anlayışları (axın-sıxlıq-sürət əlaqələri, fundamental diaqramlar və s.), model yanaşmalarının təsnifatı (mikroskopik və makroskopik model fərqləri, həmçinin mezoskopik yanaşma) izah edilir</w:t>
      </w:r>
      <w:r>
        <w:rPr>
          <w:rFonts w:hint="default" w:ascii="Arial" w:hAnsi="Arial" w:cs="Arial" w:eastAsiaTheme="minorHAnsi"/>
          <w:b w:val="0"/>
          <w:bCs w:val="0"/>
          <w:sz w:val="20"/>
          <w:szCs w:val="20"/>
          <w:lang w:val="en" w:eastAsia="en-US" w:bidi="ar-SA"/>
        </w:rPr>
        <w:fldChar w:fldCharType="begin"/>
      </w:r>
      <w:r>
        <w:rPr>
          <w:rFonts w:hint="default" w:ascii="Arial" w:hAnsi="Arial" w:cs="Arial" w:eastAsiaTheme="minorHAnsi"/>
          <w:b w:val="0"/>
          <w:bCs w:val="0"/>
          <w:sz w:val="20"/>
          <w:szCs w:val="20"/>
          <w:lang w:val="en" w:eastAsia="en-US" w:bidi="ar-SA"/>
        </w:rPr>
        <w:instrText xml:space="preserve"> HYPERLINK "https://www.theoj.org/joss-papers/joss.07617/10.21105.joss.07617.pdf#:~:text=In%20general%2C%20traffic%20flow%20simulators,behaviors%20to%20some%20extent%2C%20their" \h </w:instrText>
      </w:r>
      <w:r>
        <w:rPr>
          <w:rFonts w:hint="default" w:ascii="Arial" w:hAnsi="Arial" w:cs="Arial" w:eastAsiaTheme="minorHAnsi"/>
          <w:b w:val="0"/>
          <w:bCs w:val="0"/>
          <w:sz w:val="20"/>
          <w:szCs w:val="20"/>
          <w:lang w:val="en" w:eastAsia="en-US" w:bidi="ar-SA"/>
        </w:rPr>
        <w:fldChar w:fldCharType="separate"/>
      </w:r>
      <w:r>
        <w:rPr>
          <w:rFonts w:hint="default" w:ascii="Arial" w:hAnsi="Arial" w:cs="Arial" w:eastAsiaTheme="minorHAnsi"/>
          <w:b w:val="0"/>
          <w:bCs w:val="0"/>
          <w:sz w:val="20"/>
          <w:szCs w:val="20"/>
          <w:lang w:val="en" w:eastAsia="en-US" w:bidi="ar-SA"/>
        </w:rPr>
        <w:t>[10]</w:t>
      </w:r>
      <w:r>
        <w:rPr>
          <w:rFonts w:hint="default" w:ascii="Arial" w:hAnsi="Arial" w:cs="Arial" w:eastAsiaTheme="minorHAnsi"/>
          <w:b w:val="0"/>
          <w:bCs w:val="0"/>
          <w:sz w:val="20"/>
          <w:szCs w:val="20"/>
          <w:lang w:val="en" w:eastAsia="en-US" w:bidi="ar-SA"/>
        </w:rPr>
        <w:fldChar w:fldCharType="end"/>
      </w:r>
      <w:r>
        <w:rPr>
          <w:rFonts w:hint="default" w:ascii="Arial" w:hAnsi="Arial" w:cs="Arial" w:eastAsiaTheme="minorHAnsi"/>
          <w:b w:val="0"/>
          <w:bCs w:val="0"/>
          <w:sz w:val="20"/>
          <w:szCs w:val="20"/>
          <w:lang w:val="en" w:eastAsia="en-US" w:bidi="ar-SA"/>
        </w:rPr>
        <w:t>. Dünyada istifadə olunan nəqliyyat simulyasiya alətləri və platformaları (məsələn, SUMO, Vissim, Aimsun, MATSim, CityFlow və b.) təhlil olunaraq onların imkanları və məhdudiyyətləri dəyərləndirilir. Bu fəsil nəticəsində tədqiqat üçün ən uyğun metodoloji yanaşmanın seçilməsi üçün elmi əsas yaradılır.</w:t>
      </w:r>
    </w:p>
    <w:p w14:paraId="50629AD0">
      <w:pPr>
        <w:pStyle w:val="26"/>
        <w:numPr>
          <w:ilvl w:val="0"/>
          <w:numId w:val="1"/>
        </w:numPr>
        <w:rPr>
          <w:rFonts w:hint="default" w:ascii="Arial" w:hAnsi="Arial" w:cs="Arial" w:eastAsiaTheme="minorHAnsi"/>
          <w:b w:val="0"/>
          <w:bCs w:val="0"/>
          <w:sz w:val="20"/>
          <w:szCs w:val="20"/>
          <w:lang w:val="en" w:eastAsia="en-US" w:bidi="ar-SA"/>
        </w:rPr>
      </w:pPr>
      <w:r>
        <w:rPr>
          <w:rFonts w:hint="default" w:ascii="Arial" w:hAnsi="Arial" w:cs="Arial" w:eastAsiaTheme="minorHAnsi"/>
          <w:b w:val="0"/>
          <w:bCs w:val="0"/>
          <w:sz w:val="20"/>
          <w:szCs w:val="20"/>
          <w:lang w:val="en" w:eastAsia="en-US" w:bidi="ar-SA"/>
        </w:rPr>
        <w:t>Fəsil 2: Nəqliyyat axınlarının modelləşdirilməsi və Python əsaslı simulyasiya tətbiqləri. İkinci fəsil tədqiqatın metodoloji hissəsini əhatə edir. Burada seçilmiş model yanaşması əsasında Bakı şəhər nəqliyyat axınlarının riyazi modeli təqdim edilir (şəbəkənin qraf modelinin qurulması, hərəkət edən obyektlərin dinamikasının təsviri, axınların giriş-çıxış parametrləri və s. daxil olmaqla). Modelin parametrləri və riyazi ifadələri detallı şəkildə izah olunur, onun stabilliyi və adekvatlığı müzakirə edilir. Daha sonra, modelin Python dilində realizə olunması mərhələləri açıqlanır: yol qrafının proqram təqdimatı, nəqliyyat vasitələrinin davranış alqoritmləri, yolayrıcılarında hərəkətin idarə edilməsi (məs. işıqfor lojikası) kimi aspektlər əhatə olunur. Python mühitində hazırlanmış prototip simulyatorun sınaq məqsədli kiçik nümunə şəbəkələr üzərində tətbiqi təsvir edilir. Məsələn, sadə bir yolayrıcı modeli və ya bir neçə qovşağın mikro-modeli qurularaq, alınan nəticələr təhlil edilir və modelin düzgün işlədiyi təsdiqlənir. Fəsil boyunca, zəruri hallarda, mövcud Python kitabxanalarından (SimPy, NetworkX və s.) istifadə təcrübəsi və ya analoji tədqiqat işlərindən nümunələr də qeyd olunur.</w:t>
      </w:r>
    </w:p>
    <w:p w14:paraId="27292177">
      <w:pPr>
        <w:pStyle w:val="26"/>
        <w:numPr>
          <w:ilvl w:val="0"/>
          <w:numId w:val="1"/>
        </w:numPr>
        <w:rPr>
          <w:rFonts w:hint="default" w:ascii="Arial" w:hAnsi="Arial" w:cs="Arial" w:eastAsiaTheme="minorHAnsi"/>
          <w:b w:val="0"/>
          <w:bCs w:val="0"/>
          <w:sz w:val="20"/>
          <w:szCs w:val="20"/>
          <w:lang w:val="en" w:eastAsia="en-US" w:bidi="ar-SA"/>
        </w:rPr>
      </w:pPr>
      <w:r>
        <w:rPr>
          <w:rFonts w:hint="default" w:ascii="Arial" w:hAnsi="Arial" w:cs="Arial" w:eastAsiaTheme="minorHAnsi"/>
          <w:b w:val="0"/>
          <w:bCs w:val="0"/>
          <w:sz w:val="20"/>
          <w:szCs w:val="20"/>
          <w:lang w:val="en" w:eastAsia="en-US" w:bidi="ar-SA"/>
        </w:rPr>
        <w:t>Fəsil 3: Veb əsaslı simulyasiya mühitinin hazırlanması və Bakı şəhəri üçün tətbiqi. Üçüncü fəsil dissertasiyanın praktiki yeniliyini özündə cəmləyir. Burada yaradılmış Python simulyatorunun veb interfeysinin hazırlanma prosesi mərhələli şəkildə izah edilir. İlk olaraq, seçilən JavaScript kitabxanasının (məsələn, D3.js) imkanları və tətbiqi göstərilir – xəritə üzərində yol şəbəkəsinin çəkilməsi, qrafik widget’ların (cədvəllər, diagramlar) qurulması, zaman animasiyasının (təqvim üzrə hərəkətin) təşkili kimi texniki detallar verilir. Ardınca, backend (Python simulyatoru) ilə frontend (JavaScript interfeysi) arasında əlaqənin qurulması ətraflı təsvir olunur: server tərəfində hazırlanan API çağırış nümunələri, brauzer tərəfindən göndərilən sorğular və alınan cavabların emalı mexanizmi kimi məsələlər izah edilir. Fəsilin ikinci yarısı hazırlanmış sistemin Bakı şəhəri üzrə sınaq tətbiqinə həsr olunur. Bu zaman Bakı şəhərinin konkret yol şəbəkəsi (məsələn, mərkəz ətrafı dairəvi yollar və onları kəsən magistrallar) üçün OSM məlumatları əsasında qraf modeli qurulur və simulyatora yüklənir. Mövcud real məlumatlardan əldə edilən (və ya proqnozlanmış) nəqliyyat axını intensivlikləri modelə tətbiq olunur. Platforma vasitəsilə bir neçə sınaq ssenarisi icra edilir – mövcud vəziyyətin simulyasiyası, yol infrastrukturu dəyişikliklərinin (yeni yol əlavə edilməsi, hərəkət istiqamətlərinin dəyişdirilməsi) və ya idarəetmə strategiyalarının (işıqforların yaşıl dalğa rejiminin sazlanması, avtobus zolaqlarının əlavə edilməsi və s.) sınaqdan keçirilməsi. Hər bir ssenari üzrə alınan nəticələr (yollar üzrə keçid vaxtları, tıxac sahələri, nəqliyyatın orta sürəti və s.) platformanın dashboard ekran görüntüləri və qrafikləri vasitəsilə təqdim edilir. Bu nəticələrin təhlili aparılır, müxtəlif ssenarilərin müqayisəsi əsasında şəhər üçün ən səmərəli həllər barədə müzakirələr aparılır.</w:t>
      </w:r>
    </w:p>
    <w:p w14:paraId="2F1E00D4">
      <w:pPr>
        <w:pStyle w:val="26"/>
        <w:numPr>
          <w:ilvl w:val="0"/>
          <w:numId w:val="1"/>
        </w:numPr>
        <w:rPr>
          <w:rFonts w:hint="default" w:ascii="Arial" w:hAnsi="Arial" w:cs="Arial" w:eastAsiaTheme="minorHAnsi"/>
          <w:b w:val="0"/>
          <w:bCs w:val="0"/>
          <w:sz w:val="20"/>
          <w:szCs w:val="20"/>
          <w:lang w:val="en" w:eastAsia="en-US" w:bidi="ar-SA"/>
        </w:rPr>
      </w:pPr>
      <w:r>
        <w:rPr>
          <w:rFonts w:hint="default" w:ascii="Arial" w:hAnsi="Arial" w:cs="Arial" w:eastAsiaTheme="minorHAnsi"/>
          <w:b w:val="0"/>
          <w:bCs w:val="0"/>
          <w:sz w:val="20"/>
          <w:szCs w:val="20"/>
          <w:lang w:val="en" w:eastAsia="en-US" w:bidi="ar-SA"/>
        </w:rPr>
        <w:t>Nəticə və təkliflər: Bu fəsildə tədqiqat işinin ümumi nəticələri yekunlaşdırılır. Əldə edilmiş elmi və praktiki nəticələr bir daha xülasə edilir – hazırlanmış modelin və platformanın şəhər nəqliyyat sisteminə tətbiq oluna biləcək faydaları vurğulanır. Dissertasiyanın məqsədlərinə çatıb-çatmadığı dəyərləndirilir, tədqiqat suallarının həlli üzrə nəticələrə istinad olunur. Həmçinin, görülmüş işin məhdudiyyətləri qeyd edilir (məsələn, modeldə nəzərə alınmamış amillər, verilənlərin dəqiqliyi və s.). Gələcək araşdırmalar və tətbiqlər üçün təkliflər irəli sürülür – platformanın daha da təkmilləşdirilməsi, real-vaxt rejimində şəhərin nəqliyyat idarəetmə sisteminə inteqrasiyası, digər şəhərlərdə tətbiqi imkanları və s. kimi perspektiv istiqamətlər göstərilir.</w:t>
      </w:r>
    </w:p>
    <w:p w14:paraId="52064B3E">
      <w:pPr>
        <w:pStyle w:val="26"/>
        <w:numPr>
          <w:ilvl w:val="0"/>
          <w:numId w:val="0"/>
        </w:numPr>
        <w:ind w:left="360" w:leftChars="0"/>
        <w:rPr>
          <w:rFonts w:hint="default" w:ascii="Arial" w:hAnsi="Arial" w:cs="Arial"/>
          <w:b w:val="0"/>
          <w:bCs w:val="0"/>
        </w:rPr>
      </w:pPr>
    </w:p>
    <w:p w14:paraId="4600C701">
      <w:pPr>
        <w:pStyle w:val="26"/>
        <w:numPr>
          <w:ilvl w:val="0"/>
          <w:numId w:val="0"/>
        </w:numPr>
        <w:ind w:left="360" w:leftChars="0"/>
        <w:rPr>
          <w:rFonts w:hint="default" w:ascii="Arial" w:hAnsi="Arial" w:cs="Arial" w:eastAsiaTheme="majorEastAsia"/>
          <w:b/>
          <w:bCs/>
          <w:color w:val="0F4761" w:themeColor="accent1" w:themeShade="BF"/>
          <w:sz w:val="28"/>
          <w:szCs w:val="28"/>
          <w:lang w:val="en" w:eastAsia="en-US" w:bidi="ar-SA"/>
        </w:rPr>
      </w:pPr>
      <w:r>
        <w:rPr>
          <w:rFonts w:hint="default" w:ascii="Arial" w:hAnsi="Arial" w:cs="Arial" w:eastAsiaTheme="majorEastAsia"/>
          <w:b/>
          <w:bCs/>
          <w:color w:val="0F4761" w:themeColor="accent1" w:themeShade="BF"/>
          <w:sz w:val="28"/>
          <w:szCs w:val="28"/>
          <w:lang w:val="en" w:eastAsia="en-US" w:bidi="ar-SA"/>
        </w:rPr>
        <w:t>Ədəbiyyat siyahısı</w:t>
      </w:r>
    </w:p>
    <w:p w14:paraId="22741EBD">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b w:val="0"/>
          <w:bCs w:val="0"/>
          <w:lang w:val="az-Latn-AZ"/>
        </w:rPr>
        <w:t xml:space="preserve"> </w:t>
      </w:r>
      <w:r>
        <w:rPr>
          <w:rFonts w:hint="default" w:ascii="Arial" w:hAnsi="Arial" w:cs="Arial" w:eastAsiaTheme="minorHAnsi"/>
          <w:b w:val="0"/>
          <w:bCs w:val="0"/>
          <w:kern w:val="0"/>
          <w:sz w:val="20"/>
          <w:szCs w:val="20"/>
          <w:lang w:val="en" w:eastAsia="en-US" w:bidi="ar-SA"/>
        </w:rPr>
        <w:t>Barceló, J. (2010). Fundamentals of Traffic Simulation. Springer.</w:t>
      </w:r>
    </w:p>
    <w:p w14:paraId="75D7B89C">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br w:type="textWrapping"/>
      </w: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Treiber, M., &amp; Kesting, A. (2013). Traffic Flow Dynamics: Data, Models and Simulation. Springer.</w:t>
      </w:r>
    </w:p>
    <w:p w14:paraId="1A698744">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Nagel, K., &amp; Schreckenberg, M. (1992). A cellular automaton model for freeway traffic. Journal de Physique I, 2(12), 2221–2229.</w:t>
      </w:r>
    </w:p>
    <w:p w14:paraId="44492960">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eastAsiaTheme="minorHAnsi"/>
          <w:b w:val="0"/>
          <w:bCs w:val="0"/>
          <w:kern w:val="0"/>
          <w:sz w:val="20"/>
          <w:szCs w:val="20"/>
          <w:lang w:val="az-Latn-AZ" w:eastAsia="en-US" w:bidi="ar-SA"/>
        </w:rPr>
        <w:t xml:space="preserve"> </w:t>
      </w: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Krajzewicz, D., Erdmann, J., Behrisch, M., &amp; Bieker, L. (2012). Recent development and applications of SUMO – Simulation of Urban Mobility. International Journal On Advances in Systems and Measurements, 5(3–4), 128–138.</w:t>
      </w:r>
    </w:p>
    <w:p w14:paraId="3B828040">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eastAsiaTheme="minorHAnsi"/>
          <w:b w:val="0"/>
          <w:bCs w:val="0"/>
          <w:kern w:val="0"/>
          <w:sz w:val="20"/>
          <w:szCs w:val="20"/>
          <w:lang w:val="az-Latn-AZ" w:eastAsia="en-US" w:bidi="ar-SA"/>
        </w:rPr>
        <w:t xml:space="preserve"> </w:t>
      </w: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Hoogendoorn, S. P., &amp; Bovy, P. H. L. (2001). State-of-the-art of vehicular traffic flow modelling. Proceedings of the Institution of Mechanical Engineers, Part I, 215(4), 283–303.</w:t>
      </w:r>
    </w:p>
    <w:p w14:paraId="605A65CB">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eastAsiaTheme="minorHAnsi"/>
          <w:b w:val="0"/>
          <w:bCs w:val="0"/>
          <w:kern w:val="0"/>
          <w:sz w:val="20"/>
          <w:szCs w:val="20"/>
          <w:lang w:val="az-Latn-AZ" w:eastAsia="en-US" w:bidi="ar-SA"/>
        </w:rPr>
        <w:t xml:space="preserve"> </w:t>
      </w: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Helbing, D. (2001). Traffic and related self-driven many-particle systems. Reviews of Modern Physics, 73(4), 1067–1141.</w:t>
      </w:r>
    </w:p>
    <w:p w14:paraId="64F30EB5">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eastAsiaTheme="minorHAnsi"/>
          <w:b w:val="0"/>
          <w:bCs w:val="0"/>
          <w:kern w:val="0"/>
          <w:sz w:val="20"/>
          <w:szCs w:val="20"/>
          <w:lang w:val="az-Latn-AZ" w:eastAsia="en-US" w:bidi="ar-SA"/>
        </w:rPr>
        <w:t xml:space="preserve"> </w:t>
      </w: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Vlahogianni, E. I., Karlaftis, M. G., &amp; Golias, J. C. (2014). Short-term traffic forecasting: Where we are and where we’re going. Transportation Research Part C, 43, 3–19.</w:t>
      </w:r>
    </w:p>
    <w:p w14:paraId="7E9E7A92">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eastAsiaTheme="minorHAnsi"/>
          <w:b w:val="0"/>
          <w:bCs w:val="0"/>
          <w:kern w:val="0"/>
          <w:sz w:val="20"/>
          <w:szCs w:val="20"/>
          <w:lang w:val="az-Latn-AZ" w:eastAsia="en-US" w:bidi="ar-SA"/>
        </w:rPr>
        <w:t xml:space="preserve"> </w:t>
      </w: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 xml:space="preserve">OpenStreetMap Contributors. (2024). OpenStreetMap data. </w:t>
      </w:r>
      <w:r>
        <w:rPr>
          <w:rFonts w:hint="default" w:ascii="Arial" w:hAnsi="Arial" w:cs="Arial" w:eastAsiaTheme="minorHAnsi"/>
          <w:b w:val="0"/>
          <w:bCs w:val="0"/>
          <w:kern w:val="0"/>
          <w:sz w:val="20"/>
          <w:szCs w:val="20"/>
          <w:lang w:val="en" w:eastAsia="en-US" w:bidi="ar-SA"/>
        </w:rPr>
        <w:fldChar w:fldCharType="begin"/>
      </w:r>
      <w:r>
        <w:rPr>
          <w:rFonts w:hint="default" w:ascii="Arial" w:hAnsi="Arial" w:cs="Arial" w:eastAsiaTheme="minorHAnsi"/>
          <w:b w:val="0"/>
          <w:bCs w:val="0"/>
          <w:kern w:val="0"/>
          <w:sz w:val="20"/>
          <w:szCs w:val="20"/>
          <w:lang w:val="en" w:eastAsia="en-US" w:bidi="ar-SA"/>
        </w:rPr>
        <w:instrText xml:space="preserve"> HYPERLINK "https://www.openstreetmap.org" \t "_new" </w:instrText>
      </w:r>
      <w:r>
        <w:rPr>
          <w:rFonts w:hint="default" w:ascii="Arial" w:hAnsi="Arial" w:cs="Arial" w:eastAsiaTheme="minorHAnsi"/>
          <w:b w:val="0"/>
          <w:bCs w:val="0"/>
          <w:kern w:val="0"/>
          <w:sz w:val="20"/>
          <w:szCs w:val="20"/>
          <w:lang w:val="en" w:eastAsia="en-US" w:bidi="ar-SA"/>
        </w:rPr>
        <w:fldChar w:fldCharType="separate"/>
      </w:r>
      <w:r>
        <w:rPr>
          <w:rFonts w:hint="default" w:ascii="Arial" w:hAnsi="Arial" w:cs="Arial" w:eastAsiaTheme="minorHAnsi"/>
          <w:b w:val="0"/>
          <w:bCs w:val="0"/>
          <w:kern w:val="0"/>
          <w:sz w:val="20"/>
          <w:szCs w:val="20"/>
          <w:lang w:val="en" w:eastAsia="en-US" w:bidi="ar-SA"/>
        </w:rPr>
        <w:t>https://www.openstreetmap.org</w:t>
      </w:r>
      <w:r>
        <w:rPr>
          <w:rFonts w:hint="default" w:ascii="Arial" w:hAnsi="Arial" w:cs="Arial" w:eastAsiaTheme="minorHAnsi"/>
          <w:b w:val="0"/>
          <w:bCs w:val="0"/>
          <w:kern w:val="0"/>
          <w:sz w:val="20"/>
          <w:szCs w:val="20"/>
          <w:lang w:val="en" w:eastAsia="en-US" w:bidi="ar-SA"/>
        </w:rPr>
        <w:fldChar w:fldCharType="end"/>
      </w:r>
    </w:p>
    <w:p w14:paraId="45D72A4A">
      <w:pPr>
        <w:pStyle w:val="22"/>
        <w:keepNext w:val="0"/>
        <w:keepLines w:val="0"/>
        <w:widowControl/>
        <w:numPr>
          <w:ilvl w:val="0"/>
          <w:numId w:val="2"/>
        </w:numPr>
        <w:suppressLineNumbers w:val="0"/>
        <w:ind w:left="425" w:leftChars="0" w:hanging="425" w:firstLineChars="0"/>
        <w:rPr>
          <w:rFonts w:hint="default" w:ascii="Arial" w:hAnsi="Arial" w:cs="Arial" w:eastAsiaTheme="minorHAnsi"/>
          <w:b w:val="0"/>
          <w:bCs w:val="0"/>
          <w:kern w:val="0"/>
          <w:sz w:val="20"/>
          <w:szCs w:val="20"/>
          <w:lang w:val="en" w:eastAsia="en-US" w:bidi="ar-SA"/>
        </w:rPr>
      </w:pPr>
      <w:r>
        <w:rPr>
          <w:rFonts w:hint="default" w:ascii="Arial" w:hAnsi="Arial" w:cs="Arial" w:eastAsiaTheme="minorHAnsi"/>
          <w:b w:val="0"/>
          <w:bCs w:val="0"/>
          <w:kern w:val="0"/>
          <w:sz w:val="20"/>
          <w:szCs w:val="20"/>
          <w:lang w:val="az-Latn-AZ" w:eastAsia="en-US" w:bidi="ar-SA"/>
        </w:rPr>
        <w:t xml:space="preserve"> </w:t>
      </w:r>
      <w:r>
        <w:rPr>
          <w:rFonts w:hint="eastAsia" w:ascii="Arial" w:hAnsi="Arial" w:cs="Arial" w:eastAsiaTheme="minorHAnsi"/>
          <w:b w:val="0"/>
          <w:bCs w:val="0"/>
          <w:kern w:val="0"/>
          <w:sz w:val="20"/>
          <w:szCs w:val="20"/>
          <w:lang w:val="en" w:eastAsia="en-US" w:bidi="ar-SA"/>
        </w:rPr>
        <w:t xml:space="preserve"> </w:t>
      </w:r>
      <w:r>
        <w:rPr>
          <w:rFonts w:hint="default" w:ascii="Arial" w:hAnsi="Arial" w:cs="Arial" w:eastAsiaTheme="minorHAnsi"/>
          <w:b w:val="0"/>
          <w:bCs w:val="0"/>
          <w:kern w:val="0"/>
          <w:sz w:val="20"/>
          <w:szCs w:val="20"/>
          <w:lang w:val="en" w:eastAsia="en-US" w:bidi="ar-SA"/>
        </w:rPr>
        <w:t>Batty, M. (2013). The New Science of Cities. MIT Press.</w:t>
      </w:r>
    </w:p>
    <w:p w14:paraId="18F1B155">
      <w:pPr>
        <w:pStyle w:val="26"/>
        <w:numPr>
          <w:ilvl w:val="0"/>
          <w:numId w:val="1"/>
        </w:numPr>
        <w:rPr>
          <w:rFonts w:hint="default" w:ascii="Arial" w:hAnsi="Arial" w:cs="Arial" w:eastAsiaTheme="minorHAnsi"/>
          <w:b w:val="0"/>
          <w:bCs w:val="0"/>
          <w:sz w:val="20"/>
          <w:szCs w:val="20"/>
          <w:lang w:val="en" w:eastAsia="en-US" w:bidi="ar-SA"/>
        </w:rPr>
      </w:pPr>
      <w:r>
        <w:rPr>
          <w:rFonts w:hint="default" w:ascii="Arial" w:hAnsi="Arial" w:cs="Arial" w:eastAsiaTheme="minorHAnsi"/>
          <w:b w:val="0"/>
          <w:bCs w:val="0"/>
          <w:sz w:val="20"/>
          <w:szCs w:val="20"/>
          <w:lang w:val="en" w:eastAsia="en-US" w:bidi="ar-SA"/>
        </w:rPr>
        <w:t>Əlavələr: Dissertasiyanın gedişində həcmə görə əsas mətnə daxil edilməmiş yardımçı materiallar bu hissədə verilir. Buraya böyük həcmli cədvəllər, proqram kodunun seçilmiş hissələri, əlavə qrafik təsvirlər, simulyasiya ssenarilərinin detallarına dair məlumatlar, həmçinin iş prosesini əks etdirən fotoşəkillər və s. aid edilə bilər. Əlavələr zəruri olduqda mətn daxilində istinad edilərək oxucunun həmin materiallara müraciət etməsi təmin olunur.</w:t>
      </w:r>
    </w:p>
    <w:bookmarkEnd w:id="1"/>
    <w:bookmarkEnd w:id="2"/>
    <w:bookmarkEnd w:id="9"/>
    <w:p w14:paraId="11DEBA83">
      <w:pPr>
        <w:rPr>
          <w:rFonts w:hint="default" w:ascii="Arial" w:hAnsi="Arial" w:cs="Arial"/>
          <w:b w:val="0"/>
          <w:bCs w:val="0"/>
        </w:rPr>
      </w:pPr>
      <w:r>
        <w:rPr>
          <w:rFonts w:hint="default" w:ascii="Arial" w:hAnsi="Arial" w:cs="Arial"/>
          <w:b w:val="0"/>
          <w:bCs w:val="0"/>
          <w:lang w:val="az-Latn-AZ"/>
        </w:rPr>
        <w:t xml:space="preserve"> </w:t>
      </w:r>
      <w:bookmarkStart w:id="10" w:name="citations"/>
    </w:p>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059B4E"/>
    <w:multiLevelType w:val="singleLevel"/>
    <w:tmpl w:val="84059B4E"/>
    <w:lvl w:ilvl="0" w:tentative="0">
      <w:start w:val="1"/>
      <w:numFmt w:val="decimal"/>
      <w:lvlText w:val="%1."/>
      <w:lvlJc w:val="left"/>
      <w:pPr>
        <w:tabs>
          <w:tab w:val="left" w:pos="425"/>
        </w:tabs>
        <w:ind w:left="425" w:leftChars="0" w:hanging="425" w:firstLineChars="0"/>
      </w:pPr>
      <w:rPr>
        <w:rFonts w:hint="default"/>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4604705A"/>
    <w:rsid w:val="4F9031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character" w:styleId="17">
    <w:name w:val="Emphasis"/>
    <w:basedOn w:val="12"/>
    <w:qFormat/>
    <w:uiPriority w:val="0"/>
    <w:rPr>
      <w:i/>
      <w:iCs/>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qFormat/>
    <w:uiPriority w:val="0"/>
    <w:rPr>
      <w:color w:val="156082" w:themeColor="accent1"/>
    </w:rPr>
  </w:style>
  <w:style w:type="paragraph" w:styleId="2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3">
    <w:name w:val="Subtitle"/>
    <w:basedOn w:val="24"/>
    <w:next w:val="3"/>
    <w:link w:val="28"/>
    <w:qFormat/>
    <w:uiPriority w:val="11"/>
    <w:rPr>
      <w:rFonts w:eastAsiaTheme="majorEastAsia" w:cstheme="majorBidi"/>
      <w:spacing w:val="15"/>
      <w:sz w:val="28"/>
      <w:szCs w:val="28"/>
    </w:rPr>
  </w:style>
  <w:style w:type="paragraph" w:styleId="24">
    <w:name w:val="Title"/>
    <w:basedOn w:val="1"/>
    <w:next w:val="3"/>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12"/>
    <w:link w:val="24"/>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2"/>
    <w:link w:val="23"/>
    <w:qFormat/>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12"/>
    <w:link w:val="6"/>
    <w:semiHidden/>
    <w:qFormat/>
    <w:uiPriority w:val="9"/>
    <w:rPr>
      <w:rFonts w:eastAsiaTheme="majorEastAsia" w:cstheme="majorBidi"/>
      <w:i/>
      <w:iCs/>
      <w:color w:val="0F4761" w:themeColor="accent1" w:themeShade="BF"/>
    </w:rPr>
  </w:style>
  <w:style w:type="character" w:customStyle="1" w:styleId="37">
    <w:name w:val="Heading 5 Char"/>
    <w:basedOn w:val="12"/>
    <w:link w:val="7"/>
    <w:semiHidden/>
    <w:uiPriority w:val="9"/>
    <w:rPr>
      <w:rFonts w:eastAsiaTheme="majorEastAsia" w:cstheme="majorBidi"/>
      <w:color w:val="0F4761" w:themeColor="accent1" w:themeShade="BF"/>
    </w:rPr>
  </w:style>
  <w:style w:type="character" w:customStyle="1" w:styleId="38">
    <w:name w:val="Heading 6 Char"/>
    <w:basedOn w:val="12"/>
    <w:link w:val="8"/>
    <w:semiHidden/>
    <w:qFormat/>
    <w:uiPriority w:val="9"/>
    <w:rPr>
      <w:rFonts w:eastAsiaTheme="majorEastAsia" w:cstheme="majorBidi"/>
      <w:i/>
      <w:iCs/>
      <w:color w:val="585858" w:themeColor="text1" w:themeTint="A6"/>
    </w:rPr>
  </w:style>
  <w:style w:type="character" w:customStyle="1" w:styleId="39">
    <w:name w:val="Heading 7 Char"/>
    <w:basedOn w:val="12"/>
    <w:link w:val="9"/>
    <w:semiHidden/>
    <w:qFormat/>
    <w:uiPriority w:val="9"/>
    <w:rPr>
      <w:rFonts w:eastAsiaTheme="majorEastAsia" w:cstheme="majorBidi"/>
      <w:color w:val="585858" w:themeColor="text1" w:themeTint="A6"/>
    </w:rPr>
  </w:style>
  <w:style w:type="character" w:customStyle="1" w:styleId="40">
    <w:name w:val="Heading 8 Char"/>
    <w:basedOn w:val="12"/>
    <w:link w:val="10"/>
    <w:semiHidden/>
    <w:qFormat/>
    <w:uiPriority w:val="9"/>
    <w:rPr>
      <w:rFonts w:eastAsiaTheme="majorEastAsia" w:cstheme="majorBidi"/>
      <w:i/>
      <w:iCs/>
      <w:color w:val="262626" w:themeColor="text1" w:themeTint="D8"/>
    </w:rPr>
  </w:style>
  <w:style w:type="character" w:customStyle="1" w:styleId="41">
    <w:name w:val="Heading 9 Char"/>
    <w:basedOn w:val="12"/>
    <w:link w:val="11"/>
    <w:semiHidden/>
    <w:qFormat/>
    <w:uiPriority w:val="9"/>
    <w:rPr>
      <w:rFonts w:eastAsiaTheme="majorEastAsia" w:cstheme="majorBidi"/>
      <w:color w:val="262626" w:themeColor="text1" w:themeTint="D8"/>
    </w:rPr>
  </w:style>
  <w:style w:type="paragraph" w:customStyle="1" w:styleId="42">
    <w:name w:val="Footnote Block Text"/>
    <w:basedOn w:val="20"/>
    <w:next w:val="20"/>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5"/>
    <w:qFormat/>
    <w:uiPriority w:val="0"/>
    <w:pPr>
      <w:keepNext/>
    </w:pPr>
  </w:style>
  <w:style w:type="paragraph" w:customStyle="1" w:styleId="47">
    <w:name w:val="Image Caption"/>
    <w:basedOn w:val="15"/>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19"/>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19"/>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14</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2026-01-13T12:54:00Z</dcterms:created>
  <dc:creator>n.zerbiyev</dc:creator>
  <cp:lastModifiedBy>n.zerbiyev</cp:lastModifiedBy>
  <dcterms:modified xsi:type="dcterms:W3CDTF">2026-01-13T13:29:35Z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ProductBuildVer">
    <vt:lpwstr>1033-12.2.0.23196</vt:lpwstr>
  </property>
  <property fmtid="{D5CDD505-2E9C-101B-9397-08002B2CF9AE}" pid="4" name="ICV">
    <vt:lpwstr>22A94667B9604158930831BB01C35A1C_12</vt:lpwstr>
  </property>
</Properties>
</file>