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308F" w14:textId="77777777" w:rsidR="00771EE5" w:rsidRDefault="00771EE5" w:rsidP="00416C52">
      <w:pPr>
        <w:jc w:val="center"/>
        <w:rPr>
          <w:rFonts w:eastAsia="Times New Roman" w:cs="Times New Roman"/>
          <w:b/>
          <w:bCs/>
          <w:noProof/>
          <w:sz w:val="28"/>
          <w:szCs w:val="28"/>
          <w:lang w:val="en-GB"/>
        </w:rPr>
      </w:pPr>
      <w:r>
        <w:rPr>
          <w:rFonts w:eastAsia="Times New Roman" w:cs="Times New Roman"/>
          <w:b/>
          <w:bCs/>
          <w:noProof/>
          <w:sz w:val="28"/>
          <w:szCs w:val="28"/>
          <w:lang w:val="en-GB"/>
        </w:rPr>
        <w:t>Multi-Time Series Averaging of</w:t>
      </w:r>
      <w:r w:rsidRPr="00416C52">
        <w:rPr>
          <w:rFonts w:eastAsia="Times New Roman" w:cs="Times New Roman"/>
          <w:b/>
          <w:bCs/>
          <w:noProof/>
          <w:sz w:val="28"/>
          <w:szCs w:val="28"/>
          <w:lang w:val="en-GB"/>
        </w:rPr>
        <w:t xml:space="preserve"> Ensemble </w:t>
      </w:r>
      <w:r>
        <w:rPr>
          <w:rFonts w:eastAsia="Times New Roman" w:cs="Times New Roman"/>
          <w:b/>
          <w:bCs/>
          <w:noProof/>
          <w:sz w:val="28"/>
          <w:szCs w:val="28"/>
          <w:lang w:val="en-GB"/>
        </w:rPr>
        <w:t>M</w:t>
      </w:r>
      <w:r w:rsidRPr="00416C52">
        <w:rPr>
          <w:rFonts w:eastAsia="Times New Roman" w:cs="Times New Roman"/>
          <w:b/>
          <w:bCs/>
          <w:noProof/>
          <w:sz w:val="28"/>
          <w:szCs w:val="28"/>
          <w:lang w:val="en-GB"/>
        </w:rPr>
        <w:t xml:space="preserve">achine </w:t>
      </w:r>
      <w:r>
        <w:rPr>
          <w:rFonts w:eastAsia="Times New Roman" w:cs="Times New Roman"/>
          <w:b/>
          <w:bCs/>
          <w:noProof/>
          <w:sz w:val="28"/>
          <w:szCs w:val="28"/>
          <w:lang w:val="en-GB"/>
        </w:rPr>
        <w:t>L</w:t>
      </w:r>
      <w:r w:rsidRPr="00416C52">
        <w:rPr>
          <w:rFonts w:eastAsia="Times New Roman" w:cs="Times New Roman"/>
          <w:b/>
          <w:bCs/>
          <w:noProof/>
          <w:sz w:val="28"/>
          <w:szCs w:val="28"/>
          <w:lang w:val="en-GB"/>
        </w:rPr>
        <w:t xml:space="preserve">earning </w:t>
      </w:r>
      <w:r>
        <w:rPr>
          <w:rFonts w:eastAsia="Times New Roman" w:cs="Times New Roman"/>
          <w:b/>
          <w:bCs/>
          <w:noProof/>
          <w:sz w:val="28"/>
          <w:szCs w:val="28"/>
          <w:lang w:val="en-GB"/>
        </w:rPr>
        <w:t>M</w:t>
      </w:r>
      <w:r w:rsidRPr="00416C52">
        <w:rPr>
          <w:rFonts w:eastAsia="Times New Roman" w:cs="Times New Roman"/>
          <w:b/>
          <w:bCs/>
          <w:noProof/>
          <w:sz w:val="28"/>
          <w:szCs w:val="28"/>
          <w:lang w:val="en-GB"/>
        </w:rPr>
        <w:t>odel</w:t>
      </w:r>
      <w:r>
        <w:rPr>
          <w:rFonts w:eastAsia="Times New Roman" w:cs="Times New Roman"/>
          <w:b/>
          <w:bCs/>
          <w:noProof/>
          <w:sz w:val="28"/>
          <w:szCs w:val="28"/>
          <w:lang w:val="en-GB"/>
        </w:rPr>
        <w:t xml:space="preserve">s Towards </w:t>
      </w:r>
      <w:r w:rsidRPr="00416C52">
        <w:rPr>
          <w:rFonts w:eastAsia="Times New Roman" w:cs="Times New Roman"/>
          <w:b/>
          <w:bCs/>
          <w:noProof/>
          <w:sz w:val="28"/>
          <w:szCs w:val="28"/>
          <w:lang w:val="en-GB"/>
        </w:rPr>
        <w:t xml:space="preserve">Crude Ol Price </w:t>
      </w:r>
      <w:r>
        <w:rPr>
          <w:rFonts w:eastAsia="Times New Roman" w:cs="Times New Roman"/>
          <w:b/>
          <w:bCs/>
          <w:noProof/>
          <w:sz w:val="28"/>
          <w:szCs w:val="28"/>
          <w:lang w:val="en-GB"/>
        </w:rPr>
        <w:t>Forecasting</w:t>
      </w:r>
    </w:p>
    <w:p w14:paraId="599F4EE1" w14:textId="77B894EA" w:rsidR="00771EE5" w:rsidRDefault="00771EE5" w:rsidP="00EE24CE">
      <w:pPr>
        <w:jc w:val="center"/>
        <w:rPr>
          <w:noProof/>
          <w:lang w:val="en-GB"/>
        </w:rPr>
      </w:pPr>
      <w:r w:rsidRPr="00EE24CE">
        <w:rPr>
          <w:noProof/>
          <w:lang w:val="en-GB"/>
        </w:rPr>
        <w:t>Farid Javadnejad</w:t>
      </w:r>
      <w:r w:rsidR="00EE24CE" w:rsidRPr="00EE24CE">
        <w:rPr>
          <w:noProof/>
          <w:lang w:val="en-GB"/>
        </w:rPr>
        <w:t>, Ph.D.</w:t>
      </w:r>
      <w:r w:rsidR="00EE24CE" w:rsidRPr="00EE24CE">
        <w:rPr>
          <w:rStyle w:val="FootnoteReference"/>
          <w:rFonts w:eastAsia="Times New Roman" w:cs="Times New Roman"/>
          <w:noProof/>
          <w:szCs w:val="24"/>
          <w:lang w:val="en-GB"/>
        </w:rPr>
        <w:footnoteReference w:id="1"/>
      </w:r>
    </w:p>
    <w:p w14:paraId="7F35CA01" w14:textId="77777777" w:rsidR="001523EA" w:rsidRPr="00EE24CE" w:rsidRDefault="001523EA" w:rsidP="00EE24CE">
      <w:pPr>
        <w:jc w:val="center"/>
        <w:rPr>
          <w:noProof/>
          <w:lang w:val="en-GB"/>
        </w:rPr>
      </w:pPr>
    </w:p>
    <w:p w14:paraId="1306F5E1" w14:textId="77777777" w:rsidR="00771EE5" w:rsidRDefault="00771EE5" w:rsidP="00E3181C">
      <w:pPr>
        <w:pStyle w:val="Heading1"/>
      </w:pPr>
      <w:bookmarkStart w:id="0" w:name="_Toc497499512"/>
      <w:bookmarkStart w:id="1" w:name="_Toc502846349"/>
      <w:r w:rsidRPr="00FB46A1">
        <w:t>Introduction</w:t>
      </w:r>
      <w:bookmarkEnd w:id="0"/>
      <w:bookmarkEnd w:id="1"/>
    </w:p>
    <w:p w14:paraId="0D1368B2" w14:textId="77777777" w:rsidR="00771EE5" w:rsidRDefault="00771EE5" w:rsidP="000925E0">
      <w:pPr>
        <w:rPr>
          <w:noProof/>
          <w:lang w:val="en-GB"/>
        </w:rPr>
      </w:pPr>
    </w:p>
    <w:p w14:paraId="3CA431BB" w14:textId="17C71BB9" w:rsidR="00771EE5" w:rsidRDefault="00771EE5" w:rsidP="006B257C">
      <w:r w:rsidRPr="000925E0">
        <w:t xml:space="preserve">Crude oil and </w:t>
      </w:r>
      <w:r>
        <w:t xml:space="preserve">other refined </w:t>
      </w:r>
      <w:r w:rsidRPr="000925E0">
        <w:t xml:space="preserve">liquid </w:t>
      </w:r>
      <w:r>
        <w:t xml:space="preserve">products </w:t>
      </w:r>
      <w:r w:rsidRPr="000925E0">
        <w:t>from fossil fuels </w:t>
      </w:r>
      <w:r>
        <w:t>are critical contributors to the world economy</w:t>
      </w:r>
      <w:r w:rsidRPr="000925E0">
        <w:t>.</w:t>
      </w:r>
      <w:r>
        <w:t xml:space="preserve"> P</w:t>
      </w:r>
      <w:r w:rsidRPr="000925E0">
        <w:t xml:space="preserve">etroleum has </w:t>
      </w:r>
      <w:r>
        <w:t xml:space="preserve">been </w:t>
      </w:r>
      <w:r w:rsidRPr="000925E0">
        <w:t xml:space="preserve">the largest </w:t>
      </w:r>
      <w:hyperlink r:id="rId8" w:history="1">
        <w:r w:rsidRPr="000925E0">
          <w:rPr>
            <w:rStyle w:val="Hyperlink"/>
            <w:color w:val="auto"/>
            <w:u w:val="none"/>
          </w:rPr>
          <w:t>energy source</w:t>
        </w:r>
      </w:hyperlink>
      <w:r w:rsidRPr="000925E0">
        <w:t> </w:t>
      </w:r>
      <w:r w:rsidRPr="00E358F7">
        <w:rPr>
          <w:noProof/>
          <w:lang w:val="en-GB"/>
        </w:rPr>
        <w:t>for all countries</w:t>
      </w:r>
      <w:r w:rsidRPr="000925E0">
        <w:t xml:space="preserve">. </w:t>
      </w:r>
      <w:r>
        <w:t>Its</w:t>
      </w:r>
      <w:r w:rsidRPr="00AA32A6">
        <w:t xml:space="preserve"> products </w:t>
      </w:r>
      <w:r>
        <w:t xml:space="preserve">run </w:t>
      </w:r>
      <w:r w:rsidRPr="00AA32A6">
        <w:t>vehicles, heat buildings, and produce electricity.</w:t>
      </w:r>
      <w:r>
        <w:t xml:space="preserve"> Moreover, various </w:t>
      </w:r>
      <w:r w:rsidRPr="00AA32A6">
        <w:t>industr</w:t>
      </w:r>
      <w:r>
        <w:t>ies</w:t>
      </w:r>
      <w:r w:rsidRPr="00AA32A6">
        <w:t xml:space="preserve"> use petroleum as a raw material to </w:t>
      </w:r>
      <w:r>
        <w:t>produce intermediate or end-user products that we use daily</w:t>
      </w:r>
      <w:r w:rsidR="00354FE7">
        <w:t xml:space="preserve"> </w:t>
      </w:r>
      <w:sdt>
        <w:sdtPr>
          <w:rPr>
            <w:color w:val="000000"/>
          </w:rPr>
          <w:tag w:val="MENDELEY_CITATION_v3_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XX0="/>
          <w:id w:val="1032150721"/>
          <w:placeholder>
            <w:docPart w:val="DefaultPlaceholder_-1854013440"/>
          </w:placeholder>
        </w:sdtPr>
        <w:sdtContent>
          <w:r w:rsidR="00FC4085" w:rsidRPr="00FC4085">
            <w:rPr>
              <w:color w:val="000000"/>
            </w:rPr>
            <w:t>(EIA 2022b; Lu et al. 2021; Deng, Ma, and Zeng 2021; Kilian and Murphy 2014)</w:t>
          </w:r>
        </w:sdtContent>
      </w:sdt>
      <w:r>
        <w:t>. In 20</w:t>
      </w:r>
      <w:r w:rsidR="00873462">
        <w:t>19</w:t>
      </w:r>
      <w:r>
        <w:t xml:space="preserve">, global petroleum consumption neared </w:t>
      </w:r>
      <w:r w:rsidR="00873462">
        <w:t>100</w:t>
      </w:r>
      <w:r>
        <w:t xml:space="preserve"> million barrels per day (</w:t>
      </w:r>
      <w:r w:rsidR="00D83361">
        <w:fldChar w:fldCharType="begin"/>
      </w:r>
      <w:r w:rsidR="00D83361">
        <w:instrText xml:space="preserve"> REF _Ref121077252 \h </w:instrText>
      </w:r>
      <w:r w:rsidR="00D83361">
        <w:fldChar w:fldCharType="separate"/>
      </w:r>
      <w:r w:rsidR="00116D1C">
        <w:t xml:space="preserve">Table </w:t>
      </w:r>
      <w:r w:rsidR="00116D1C">
        <w:rPr>
          <w:noProof/>
        </w:rPr>
        <w:t>1</w:t>
      </w:r>
      <w:r w:rsidR="00D83361">
        <w:fldChar w:fldCharType="end"/>
      </w:r>
      <w:r>
        <w:t>).</w:t>
      </w:r>
    </w:p>
    <w:p w14:paraId="6E6B9724" w14:textId="17C14EC4" w:rsidR="00771EE5" w:rsidRPr="00DA50F7" w:rsidRDefault="00D83361" w:rsidP="00D83361">
      <w:pPr>
        <w:pStyle w:val="Caption"/>
      </w:pPr>
      <w:bookmarkStart w:id="2" w:name="_Ref121077252"/>
      <w:r>
        <w:t xml:space="preserve">Table </w:t>
      </w:r>
      <w:fldSimple w:instr=" SEQ Table \* ARABIC ">
        <w:r w:rsidR="00116D1C">
          <w:rPr>
            <w:noProof/>
          </w:rPr>
          <w:t>1</w:t>
        </w:r>
      </w:fldSimple>
      <w:bookmarkEnd w:id="2"/>
      <w:r>
        <w:t xml:space="preserve">. </w:t>
      </w:r>
      <w:r w:rsidR="00354FE7" w:rsidRPr="00DA50F7">
        <w:t>The l</w:t>
      </w:r>
      <w:r w:rsidR="004711F0" w:rsidRPr="00DA50F7">
        <w:t xml:space="preserve">argest </w:t>
      </w:r>
      <w:r w:rsidR="00354FE7" w:rsidRPr="00DA50F7">
        <w:t xml:space="preserve">oil </w:t>
      </w:r>
      <w:r w:rsidR="004711F0" w:rsidRPr="00DA50F7">
        <w:t xml:space="preserve">consumers and </w:t>
      </w:r>
      <w:r w:rsidR="00354FE7" w:rsidRPr="00DA50F7">
        <w:t xml:space="preserve">their </w:t>
      </w:r>
      <w:r w:rsidR="004711F0" w:rsidRPr="00DA50F7">
        <w:t xml:space="preserve">share of total world consumption </w:t>
      </w:r>
      <w:sdt>
        <w:sdtPr>
          <w:rPr>
            <w:b w:val="0"/>
            <w:color w:val="000000"/>
          </w:rPr>
          <w:tag w:val="MENDELEY_CITATION_v3_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"/>
          <w:id w:val="12740746"/>
          <w:placeholder>
            <w:docPart w:val="DefaultPlaceholder_-1854013440"/>
          </w:placeholder>
        </w:sdtPr>
        <w:sdtContent>
          <w:r w:rsidR="00FC4085" w:rsidRPr="00FC4085">
            <w:rPr>
              <w:b w:val="0"/>
              <w:color w:val="000000"/>
            </w:rPr>
            <w:t>(EIA 2022b)</w:t>
          </w:r>
        </w:sdtContent>
      </w:sdt>
    </w:p>
    <w:tbl>
      <w:tblPr>
        <w:tblW w:w="4610" w:type="pct"/>
        <w:jc w:val="center"/>
        <w:tblLook w:val="04A0" w:firstRow="1" w:lastRow="0" w:firstColumn="1" w:lastColumn="0" w:noHBand="0" w:noVBand="1"/>
      </w:tblPr>
      <w:tblGrid>
        <w:gridCol w:w="1790"/>
        <w:gridCol w:w="1790"/>
        <w:gridCol w:w="2622"/>
        <w:gridCol w:w="2428"/>
      </w:tblGrid>
      <w:tr w:rsidR="001523EA" w:rsidRPr="00DA50F7" w14:paraId="517748B5" w14:textId="77777777" w:rsidTr="001523EA">
        <w:trPr>
          <w:trHeight w:val="300"/>
          <w:jc w:val="center"/>
        </w:trPr>
        <w:tc>
          <w:tcPr>
            <w:tcW w:w="1037" w:type="pct"/>
            <w:tcBorders>
              <w:top w:val="single" w:sz="4" w:space="0" w:color="auto"/>
              <w:left w:val="nil"/>
              <w:bottom w:val="single" w:sz="4" w:space="0" w:color="auto"/>
              <w:right w:val="nil"/>
            </w:tcBorders>
          </w:tcPr>
          <w:p w14:paraId="2D4986C3" w14:textId="092BEF17" w:rsidR="001523EA" w:rsidRPr="00DA50F7" w:rsidRDefault="001523EA" w:rsidP="00DA50F7">
            <w:pPr>
              <w:pStyle w:val="TableTitle"/>
            </w:pPr>
            <w:r w:rsidRPr="00DA50F7">
              <w:t>Ranking</w:t>
            </w:r>
          </w:p>
        </w:tc>
        <w:tc>
          <w:tcPr>
            <w:tcW w:w="1037" w:type="pct"/>
            <w:tcBorders>
              <w:top w:val="single" w:sz="4" w:space="0" w:color="auto"/>
              <w:left w:val="nil"/>
              <w:bottom w:val="single" w:sz="4" w:space="0" w:color="auto"/>
              <w:right w:val="nil"/>
            </w:tcBorders>
            <w:shd w:val="clear" w:color="auto" w:fill="auto"/>
            <w:noWrap/>
            <w:hideMark/>
          </w:tcPr>
          <w:p w14:paraId="30923E43" w14:textId="73AF75DD" w:rsidR="001523EA" w:rsidRPr="00DA50F7" w:rsidRDefault="001523EA" w:rsidP="00DA50F7">
            <w:pPr>
              <w:pStyle w:val="TableTitle"/>
            </w:pPr>
            <w:r w:rsidRPr="00DA50F7">
              <w:t>Country</w:t>
            </w:r>
          </w:p>
        </w:tc>
        <w:tc>
          <w:tcPr>
            <w:tcW w:w="1519" w:type="pct"/>
            <w:tcBorders>
              <w:top w:val="single" w:sz="4" w:space="0" w:color="auto"/>
              <w:left w:val="nil"/>
              <w:bottom w:val="single" w:sz="4" w:space="0" w:color="auto"/>
              <w:right w:val="nil"/>
            </w:tcBorders>
            <w:shd w:val="clear" w:color="auto" w:fill="auto"/>
            <w:noWrap/>
            <w:hideMark/>
          </w:tcPr>
          <w:p w14:paraId="756B5665" w14:textId="086C895C" w:rsidR="001523EA" w:rsidRPr="00DA50F7" w:rsidRDefault="001523EA" w:rsidP="00DA50F7">
            <w:pPr>
              <w:pStyle w:val="TableTitle"/>
            </w:pPr>
            <w:r w:rsidRPr="00DA50F7">
              <w:t>Million barrels per day</w:t>
            </w:r>
          </w:p>
        </w:tc>
        <w:tc>
          <w:tcPr>
            <w:tcW w:w="1407" w:type="pct"/>
            <w:tcBorders>
              <w:top w:val="single" w:sz="4" w:space="0" w:color="auto"/>
              <w:left w:val="nil"/>
              <w:bottom w:val="single" w:sz="4" w:space="0" w:color="auto"/>
              <w:right w:val="nil"/>
            </w:tcBorders>
            <w:shd w:val="clear" w:color="auto" w:fill="auto"/>
            <w:noWrap/>
            <w:hideMark/>
          </w:tcPr>
          <w:p w14:paraId="31DE5A87" w14:textId="561A572B" w:rsidR="001523EA" w:rsidRPr="00DA50F7" w:rsidRDefault="001523EA" w:rsidP="00DA50F7">
            <w:pPr>
              <w:pStyle w:val="TableTitle"/>
            </w:pPr>
            <w:r w:rsidRPr="00DA50F7">
              <w:t>Share of world total</w:t>
            </w:r>
          </w:p>
        </w:tc>
      </w:tr>
      <w:tr w:rsidR="001523EA" w:rsidRPr="00DA50F7" w14:paraId="3A89E109" w14:textId="77777777" w:rsidTr="001523EA">
        <w:trPr>
          <w:trHeight w:val="300"/>
          <w:jc w:val="center"/>
        </w:trPr>
        <w:tc>
          <w:tcPr>
            <w:tcW w:w="1037" w:type="pct"/>
            <w:tcBorders>
              <w:top w:val="single" w:sz="4" w:space="0" w:color="auto"/>
              <w:left w:val="nil"/>
              <w:bottom w:val="nil"/>
              <w:right w:val="nil"/>
            </w:tcBorders>
          </w:tcPr>
          <w:p w14:paraId="07E36EF9" w14:textId="409609AC" w:rsidR="001523EA" w:rsidRPr="00DA50F7" w:rsidRDefault="001523EA" w:rsidP="00DA50F7">
            <w:pPr>
              <w:pStyle w:val="Table"/>
            </w:pPr>
            <w:r w:rsidRPr="00DA50F7">
              <w:t>1</w:t>
            </w:r>
          </w:p>
        </w:tc>
        <w:tc>
          <w:tcPr>
            <w:tcW w:w="1037" w:type="pct"/>
            <w:tcBorders>
              <w:top w:val="single" w:sz="4" w:space="0" w:color="auto"/>
              <w:left w:val="nil"/>
              <w:bottom w:val="nil"/>
              <w:right w:val="nil"/>
            </w:tcBorders>
            <w:shd w:val="clear" w:color="auto" w:fill="auto"/>
            <w:noWrap/>
            <w:hideMark/>
          </w:tcPr>
          <w:p w14:paraId="682D3A9E" w14:textId="78C3BAD5" w:rsidR="001523EA" w:rsidRPr="00DA50F7" w:rsidRDefault="001523EA" w:rsidP="00DA50F7">
            <w:pPr>
              <w:pStyle w:val="Table"/>
            </w:pPr>
            <w:r w:rsidRPr="00DA50F7">
              <w:t>United States</w:t>
            </w:r>
          </w:p>
        </w:tc>
        <w:tc>
          <w:tcPr>
            <w:tcW w:w="1519" w:type="pct"/>
            <w:tcBorders>
              <w:top w:val="single" w:sz="4" w:space="0" w:color="auto"/>
              <w:left w:val="nil"/>
              <w:bottom w:val="nil"/>
              <w:right w:val="nil"/>
            </w:tcBorders>
            <w:shd w:val="clear" w:color="auto" w:fill="auto"/>
            <w:noWrap/>
            <w:hideMark/>
          </w:tcPr>
          <w:p w14:paraId="2A2EAAB3" w14:textId="5583A231" w:rsidR="001523EA" w:rsidRPr="00DA50F7" w:rsidRDefault="001523EA" w:rsidP="00DA50F7">
            <w:pPr>
              <w:pStyle w:val="Table"/>
            </w:pPr>
            <w:r w:rsidRPr="00DA50F7">
              <w:t>20.54</w:t>
            </w:r>
          </w:p>
        </w:tc>
        <w:tc>
          <w:tcPr>
            <w:tcW w:w="1407" w:type="pct"/>
            <w:tcBorders>
              <w:top w:val="single" w:sz="4" w:space="0" w:color="auto"/>
              <w:left w:val="nil"/>
              <w:bottom w:val="nil"/>
              <w:right w:val="nil"/>
            </w:tcBorders>
            <w:shd w:val="clear" w:color="auto" w:fill="auto"/>
            <w:noWrap/>
            <w:hideMark/>
          </w:tcPr>
          <w:p w14:paraId="5B574CB3" w14:textId="207C1259" w:rsidR="001523EA" w:rsidRPr="00DA50F7" w:rsidRDefault="001523EA" w:rsidP="00DA50F7">
            <w:pPr>
              <w:pStyle w:val="Table"/>
            </w:pPr>
            <w:r w:rsidRPr="00DA50F7">
              <w:t>20%</w:t>
            </w:r>
          </w:p>
        </w:tc>
      </w:tr>
      <w:tr w:rsidR="001523EA" w:rsidRPr="00DA50F7" w14:paraId="1C66C2AF" w14:textId="77777777" w:rsidTr="001523EA">
        <w:trPr>
          <w:trHeight w:val="300"/>
          <w:jc w:val="center"/>
        </w:trPr>
        <w:tc>
          <w:tcPr>
            <w:tcW w:w="1037" w:type="pct"/>
            <w:tcBorders>
              <w:top w:val="nil"/>
              <w:left w:val="nil"/>
              <w:bottom w:val="nil"/>
              <w:right w:val="nil"/>
            </w:tcBorders>
          </w:tcPr>
          <w:p w14:paraId="16B17F30" w14:textId="63E38360" w:rsidR="001523EA" w:rsidRPr="00DA50F7" w:rsidRDefault="001523EA" w:rsidP="00DA50F7">
            <w:pPr>
              <w:pStyle w:val="Table"/>
            </w:pPr>
            <w:r w:rsidRPr="00DA50F7">
              <w:t>2</w:t>
            </w:r>
          </w:p>
        </w:tc>
        <w:tc>
          <w:tcPr>
            <w:tcW w:w="1037" w:type="pct"/>
            <w:tcBorders>
              <w:top w:val="nil"/>
              <w:left w:val="nil"/>
              <w:bottom w:val="nil"/>
              <w:right w:val="nil"/>
            </w:tcBorders>
            <w:shd w:val="clear" w:color="auto" w:fill="auto"/>
            <w:noWrap/>
            <w:hideMark/>
          </w:tcPr>
          <w:p w14:paraId="568AF979" w14:textId="3B250805" w:rsidR="001523EA" w:rsidRPr="00DA50F7" w:rsidRDefault="001523EA" w:rsidP="00DA50F7">
            <w:pPr>
              <w:pStyle w:val="Table"/>
            </w:pPr>
            <w:r w:rsidRPr="00DA50F7">
              <w:t>China</w:t>
            </w:r>
          </w:p>
        </w:tc>
        <w:tc>
          <w:tcPr>
            <w:tcW w:w="1519" w:type="pct"/>
            <w:tcBorders>
              <w:top w:val="nil"/>
              <w:left w:val="nil"/>
              <w:bottom w:val="nil"/>
              <w:right w:val="nil"/>
            </w:tcBorders>
            <w:shd w:val="clear" w:color="auto" w:fill="auto"/>
            <w:noWrap/>
            <w:hideMark/>
          </w:tcPr>
          <w:p w14:paraId="2C9183AE" w14:textId="48EAAF08" w:rsidR="001523EA" w:rsidRPr="00DA50F7" w:rsidRDefault="001523EA" w:rsidP="00DA50F7">
            <w:pPr>
              <w:pStyle w:val="Table"/>
            </w:pPr>
            <w:r w:rsidRPr="00DA50F7">
              <w:t>14.01</w:t>
            </w:r>
          </w:p>
        </w:tc>
        <w:tc>
          <w:tcPr>
            <w:tcW w:w="1407" w:type="pct"/>
            <w:tcBorders>
              <w:top w:val="nil"/>
              <w:left w:val="nil"/>
              <w:bottom w:val="nil"/>
              <w:right w:val="nil"/>
            </w:tcBorders>
            <w:shd w:val="clear" w:color="auto" w:fill="auto"/>
            <w:noWrap/>
            <w:hideMark/>
          </w:tcPr>
          <w:p w14:paraId="65757330" w14:textId="18B61D3E" w:rsidR="001523EA" w:rsidRPr="00DA50F7" w:rsidRDefault="001523EA" w:rsidP="00DA50F7">
            <w:pPr>
              <w:pStyle w:val="Table"/>
            </w:pPr>
            <w:r w:rsidRPr="00DA50F7">
              <w:t>14%</w:t>
            </w:r>
          </w:p>
        </w:tc>
      </w:tr>
      <w:tr w:rsidR="001523EA" w:rsidRPr="00DA50F7" w14:paraId="130D09C7" w14:textId="77777777" w:rsidTr="001523EA">
        <w:trPr>
          <w:trHeight w:val="300"/>
          <w:jc w:val="center"/>
        </w:trPr>
        <w:tc>
          <w:tcPr>
            <w:tcW w:w="1037" w:type="pct"/>
            <w:tcBorders>
              <w:top w:val="nil"/>
              <w:left w:val="nil"/>
              <w:bottom w:val="nil"/>
              <w:right w:val="nil"/>
            </w:tcBorders>
          </w:tcPr>
          <w:p w14:paraId="0130BB64" w14:textId="2A33F00A" w:rsidR="001523EA" w:rsidRPr="00DA50F7" w:rsidRDefault="001523EA" w:rsidP="00DA50F7">
            <w:pPr>
              <w:pStyle w:val="Table"/>
            </w:pPr>
            <w:r w:rsidRPr="00DA50F7">
              <w:t>3</w:t>
            </w:r>
          </w:p>
        </w:tc>
        <w:tc>
          <w:tcPr>
            <w:tcW w:w="1037" w:type="pct"/>
            <w:tcBorders>
              <w:top w:val="nil"/>
              <w:left w:val="nil"/>
              <w:bottom w:val="nil"/>
              <w:right w:val="nil"/>
            </w:tcBorders>
            <w:shd w:val="clear" w:color="auto" w:fill="auto"/>
            <w:noWrap/>
            <w:hideMark/>
          </w:tcPr>
          <w:p w14:paraId="2D477A3C" w14:textId="3268FFF9" w:rsidR="001523EA" w:rsidRPr="00DA50F7" w:rsidRDefault="001523EA" w:rsidP="00DA50F7">
            <w:pPr>
              <w:pStyle w:val="Table"/>
            </w:pPr>
            <w:r w:rsidRPr="00DA50F7">
              <w:t>India</w:t>
            </w:r>
          </w:p>
        </w:tc>
        <w:tc>
          <w:tcPr>
            <w:tcW w:w="1519" w:type="pct"/>
            <w:tcBorders>
              <w:top w:val="nil"/>
              <w:left w:val="nil"/>
              <w:bottom w:val="nil"/>
              <w:right w:val="nil"/>
            </w:tcBorders>
            <w:shd w:val="clear" w:color="auto" w:fill="auto"/>
            <w:noWrap/>
            <w:hideMark/>
          </w:tcPr>
          <w:p w14:paraId="2A290E4A" w14:textId="0A96DEAE" w:rsidR="001523EA" w:rsidRPr="00DA50F7" w:rsidRDefault="001523EA" w:rsidP="00DA50F7">
            <w:pPr>
              <w:pStyle w:val="Table"/>
            </w:pPr>
            <w:r w:rsidRPr="00DA50F7">
              <w:t>  4.92</w:t>
            </w:r>
          </w:p>
        </w:tc>
        <w:tc>
          <w:tcPr>
            <w:tcW w:w="1407" w:type="pct"/>
            <w:tcBorders>
              <w:top w:val="nil"/>
              <w:left w:val="nil"/>
              <w:bottom w:val="nil"/>
              <w:right w:val="nil"/>
            </w:tcBorders>
            <w:shd w:val="clear" w:color="auto" w:fill="auto"/>
            <w:noWrap/>
            <w:hideMark/>
          </w:tcPr>
          <w:p w14:paraId="0415F318" w14:textId="0BD38672" w:rsidR="001523EA" w:rsidRPr="00DA50F7" w:rsidRDefault="001523EA" w:rsidP="00DA50F7">
            <w:pPr>
              <w:pStyle w:val="Table"/>
            </w:pPr>
            <w:r w:rsidRPr="00DA50F7">
              <w:t>  5%</w:t>
            </w:r>
          </w:p>
        </w:tc>
      </w:tr>
      <w:tr w:rsidR="001523EA" w:rsidRPr="00DA50F7" w14:paraId="158D419F" w14:textId="77777777" w:rsidTr="001523EA">
        <w:trPr>
          <w:trHeight w:val="300"/>
          <w:jc w:val="center"/>
        </w:trPr>
        <w:tc>
          <w:tcPr>
            <w:tcW w:w="1037" w:type="pct"/>
            <w:tcBorders>
              <w:top w:val="nil"/>
              <w:left w:val="nil"/>
              <w:bottom w:val="nil"/>
              <w:right w:val="nil"/>
            </w:tcBorders>
          </w:tcPr>
          <w:p w14:paraId="00ADFDAF" w14:textId="258C7445" w:rsidR="001523EA" w:rsidRPr="00DA50F7" w:rsidRDefault="001523EA" w:rsidP="00DA50F7">
            <w:pPr>
              <w:pStyle w:val="Table"/>
            </w:pPr>
            <w:r w:rsidRPr="00DA50F7">
              <w:t>4</w:t>
            </w:r>
          </w:p>
        </w:tc>
        <w:tc>
          <w:tcPr>
            <w:tcW w:w="1037" w:type="pct"/>
            <w:tcBorders>
              <w:top w:val="nil"/>
              <w:left w:val="nil"/>
              <w:bottom w:val="nil"/>
              <w:right w:val="nil"/>
            </w:tcBorders>
            <w:shd w:val="clear" w:color="auto" w:fill="auto"/>
            <w:noWrap/>
            <w:hideMark/>
          </w:tcPr>
          <w:p w14:paraId="763CD016" w14:textId="4591AD31" w:rsidR="001523EA" w:rsidRPr="00DA50F7" w:rsidRDefault="001523EA" w:rsidP="00DA50F7">
            <w:pPr>
              <w:pStyle w:val="Table"/>
            </w:pPr>
            <w:r w:rsidRPr="00DA50F7">
              <w:t>Japan</w:t>
            </w:r>
          </w:p>
        </w:tc>
        <w:tc>
          <w:tcPr>
            <w:tcW w:w="1519" w:type="pct"/>
            <w:tcBorders>
              <w:top w:val="nil"/>
              <w:left w:val="nil"/>
              <w:bottom w:val="nil"/>
              <w:right w:val="nil"/>
            </w:tcBorders>
            <w:shd w:val="clear" w:color="auto" w:fill="auto"/>
            <w:noWrap/>
            <w:hideMark/>
          </w:tcPr>
          <w:p w14:paraId="1607D00F" w14:textId="5C34A5E7" w:rsidR="001523EA" w:rsidRPr="00DA50F7" w:rsidRDefault="001523EA" w:rsidP="00DA50F7">
            <w:pPr>
              <w:pStyle w:val="Table"/>
            </w:pPr>
            <w:r w:rsidRPr="00DA50F7">
              <w:t>  3.74</w:t>
            </w:r>
          </w:p>
        </w:tc>
        <w:tc>
          <w:tcPr>
            <w:tcW w:w="1407" w:type="pct"/>
            <w:tcBorders>
              <w:top w:val="nil"/>
              <w:left w:val="nil"/>
              <w:bottom w:val="nil"/>
              <w:right w:val="nil"/>
            </w:tcBorders>
            <w:shd w:val="clear" w:color="auto" w:fill="auto"/>
            <w:noWrap/>
            <w:hideMark/>
          </w:tcPr>
          <w:p w14:paraId="44C590DD" w14:textId="69DEB69B" w:rsidR="001523EA" w:rsidRPr="00DA50F7" w:rsidRDefault="001523EA" w:rsidP="00DA50F7">
            <w:pPr>
              <w:pStyle w:val="Table"/>
            </w:pPr>
            <w:r w:rsidRPr="00DA50F7">
              <w:t>  4%</w:t>
            </w:r>
          </w:p>
        </w:tc>
      </w:tr>
      <w:tr w:rsidR="001523EA" w:rsidRPr="00DA50F7" w14:paraId="666EB18B" w14:textId="77777777" w:rsidTr="001523EA">
        <w:trPr>
          <w:trHeight w:val="300"/>
          <w:jc w:val="center"/>
        </w:trPr>
        <w:tc>
          <w:tcPr>
            <w:tcW w:w="1037" w:type="pct"/>
            <w:tcBorders>
              <w:top w:val="nil"/>
              <w:left w:val="nil"/>
              <w:bottom w:val="nil"/>
              <w:right w:val="nil"/>
            </w:tcBorders>
          </w:tcPr>
          <w:p w14:paraId="7CD438C4" w14:textId="18553D3B" w:rsidR="001523EA" w:rsidRPr="00DA50F7" w:rsidRDefault="001523EA" w:rsidP="00DA50F7">
            <w:pPr>
              <w:pStyle w:val="Table"/>
            </w:pPr>
            <w:r w:rsidRPr="00DA50F7">
              <w:t>5</w:t>
            </w:r>
          </w:p>
        </w:tc>
        <w:tc>
          <w:tcPr>
            <w:tcW w:w="1037" w:type="pct"/>
            <w:tcBorders>
              <w:top w:val="nil"/>
              <w:left w:val="nil"/>
              <w:bottom w:val="nil"/>
              <w:right w:val="nil"/>
            </w:tcBorders>
            <w:shd w:val="clear" w:color="auto" w:fill="auto"/>
            <w:noWrap/>
            <w:hideMark/>
          </w:tcPr>
          <w:p w14:paraId="671B37F1" w14:textId="2DE9C917" w:rsidR="001523EA" w:rsidRPr="00DA50F7" w:rsidRDefault="001523EA" w:rsidP="00DA50F7">
            <w:pPr>
              <w:pStyle w:val="Table"/>
            </w:pPr>
            <w:r w:rsidRPr="00DA50F7">
              <w:t>Russia</w:t>
            </w:r>
          </w:p>
        </w:tc>
        <w:tc>
          <w:tcPr>
            <w:tcW w:w="1519" w:type="pct"/>
            <w:tcBorders>
              <w:top w:val="nil"/>
              <w:left w:val="nil"/>
              <w:bottom w:val="nil"/>
              <w:right w:val="nil"/>
            </w:tcBorders>
            <w:shd w:val="clear" w:color="auto" w:fill="auto"/>
            <w:noWrap/>
            <w:hideMark/>
          </w:tcPr>
          <w:p w14:paraId="1A3E07D2" w14:textId="21B09BE0" w:rsidR="001523EA" w:rsidRPr="00DA50F7" w:rsidRDefault="001523EA" w:rsidP="00DA50F7">
            <w:pPr>
              <w:pStyle w:val="Table"/>
            </w:pPr>
            <w:r w:rsidRPr="00DA50F7">
              <w:t>  3.70</w:t>
            </w:r>
          </w:p>
        </w:tc>
        <w:tc>
          <w:tcPr>
            <w:tcW w:w="1407" w:type="pct"/>
            <w:tcBorders>
              <w:top w:val="nil"/>
              <w:left w:val="nil"/>
              <w:bottom w:val="nil"/>
              <w:right w:val="nil"/>
            </w:tcBorders>
            <w:shd w:val="clear" w:color="auto" w:fill="auto"/>
            <w:noWrap/>
            <w:hideMark/>
          </w:tcPr>
          <w:p w14:paraId="58BED303" w14:textId="5677497C" w:rsidR="001523EA" w:rsidRPr="00DA50F7" w:rsidRDefault="001523EA" w:rsidP="00DA50F7">
            <w:pPr>
              <w:pStyle w:val="Table"/>
            </w:pPr>
            <w:r w:rsidRPr="00DA50F7">
              <w:t>  4%</w:t>
            </w:r>
          </w:p>
        </w:tc>
      </w:tr>
      <w:tr w:rsidR="001523EA" w:rsidRPr="00DA50F7" w14:paraId="4C114F7E" w14:textId="77777777" w:rsidTr="001523EA">
        <w:trPr>
          <w:trHeight w:val="300"/>
          <w:jc w:val="center"/>
        </w:trPr>
        <w:tc>
          <w:tcPr>
            <w:tcW w:w="1037" w:type="pct"/>
            <w:tcBorders>
              <w:top w:val="nil"/>
              <w:left w:val="nil"/>
              <w:bottom w:val="nil"/>
              <w:right w:val="nil"/>
            </w:tcBorders>
          </w:tcPr>
          <w:p w14:paraId="3AD69AF6" w14:textId="191AC2D3" w:rsidR="001523EA" w:rsidRPr="00DA50F7" w:rsidRDefault="001523EA" w:rsidP="00DA50F7">
            <w:pPr>
              <w:pStyle w:val="Table"/>
            </w:pPr>
            <w:r w:rsidRPr="00DA50F7">
              <w:t>6</w:t>
            </w:r>
          </w:p>
        </w:tc>
        <w:tc>
          <w:tcPr>
            <w:tcW w:w="1037" w:type="pct"/>
            <w:tcBorders>
              <w:top w:val="nil"/>
              <w:left w:val="nil"/>
              <w:bottom w:val="nil"/>
              <w:right w:val="nil"/>
            </w:tcBorders>
            <w:shd w:val="clear" w:color="auto" w:fill="auto"/>
            <w:noWrap/>
            <w:hideMark/>
          </w:tcPr>
          <w:p w14:paraId="3F9E09DF" w14:textId="7492B27F" w:rsidR="001523EA" w:rsidRPr="00DA50F7" w:rsidRDefault="001523EA" w:rsidP="00DA50F7">
            <w:pPr>
              <w:pStyle w:val="Table"/>
            </w:pPr>
            <w:r w:rsidRPr="00DA50F7">
              <w:t>Saudi Arabia</w:t>
            </w:r>
          </w:p>
        </w:tc>
        <w:tc>
          <w:tcPr>
            <w:tcW w:w="1519" w:type="pct"/>
            <w:tcBorders>
              <w:top w:val="nil"/>
              <w:left w:val="nil"/>
              <w:bottom w:val="nil"/>
              <w:right w:val="nil"/>
            </w:tcBorders>
            <w:shd w:val="clear" w:color="auto" w:fill="auto"/>
            <w:noWrap/>
            <w:hideMark/>
          </w:tcPr>
          <w:p w14:paraId="2CED8AD4" w14:textId="289A3EBE" w:rsidR="001523EA" w:rsidRPr="00DA50F7" w:rsidRDefault="001523EA" w:rsidP="00DA50F7">
            <w:pPr>
              <w:pStyle w:val="Table"/>
            </w:pPr>
            <w:r w:rsidRPr="00DA50F7">
              <w:t>  3.18</w:t>
            </w:r>
          </w:p>
        </w:tc>
        <w:tc>
          <w:tcPr>
            <w:tcW w:w="1407" w:type="pct"/>
            <w:tcBorders>
              <w:top w:val="nil"/>
              <w:left w:val="nil"/>
              <w:bottom w:val="nil"/>
              <w:right w:val="nil"/>
            </w:tcBorders>
            <w:shd w:val="clear" w:color="auto" w:fill="auto"/>
            <w:noWrap/>
            <w:hideMark/>
          </w:tcPr>
          <w:p w14:paraId="2FF3A030" w14:textId="19582059" w:rsidR="001523EA" w:rsidRPr="00DA50F7" w:rsidRDefault="001523EA" w:rsidP="00DA50F7">
            <w:pPr>
              <w:pStyle w:val="Table"/>
            </w:pPr>
            <w:r w:rsidRPr="00DA50F7">
              <w:t>  3%</w:t>
            </w:r>
          </w:p>
        </w:tc>
      </w:tr>
      <w:tr w:rsidR="001523EA" w:rsidRPr="00DA50F7" w14:paraId="2B4011E6" w14:textId="77777777" w:rsidTr="001523EA">
        <w:trPr>
          <w:trHeight w:val="300"/>
          <w:jc w:val="center"/>
        </w:trPr>
        <w:tc>
          <w:tcPr>
            <w:tcW w:w="1037" w:type="pct"/>
            <w:tcBorders>
              <w:top w:val="nil"/>
              <w:left w:val="nil"/>
              <w:bottom w:val="nil"/>
              <w:right w:val="nil"/>
            </w:tcBorders>
          </w:tcPr>
          <w:p w14:paraId="662BA02A" w14:textId="32B0C995" w:rsidR="001523EA" w:rsidRPr="00DA50F7" w:rsidRDefault="001523EA" w:rsidP="00DA50F7">
            <w:pPr>
              <w:pStyle w:val="Table"/>
            </w:pPr>
            <w:r w:rsidRPr="00DA50F7">
              <w:t>7</w:t>
            </w:r>
          </w:p>
        </w:tc>
        <w:tc>
          <w:tcPr>
            <w:tcW w:w="1037" w:type="pct"/>
            <w:tcBorders>
              <w:top w:val="nil"/>
              <w:left w:val="nil"/>
              <w:bottom w:val="nil"/>
              <w:right w:val="nil"/>
            </w:tcBorders>
            <w:shd w:val="clear" w:color="auto" w:fill="auto"/>
            <w:noWrap/>
            <w:hideMark/>
          </w:tcPr>
          <w:p w14:paraId="4F237F79" w14:textId="5603ADB3" w:rsidR="001523EA" w:rsidRPr="00DA50F7" w:rsidRDefault="001523EA" w:rsidP="00DA50F7">
            <w:pPr>
              <w:pStyle w:val="Table"/>
            </w:pPr>
            <w:r w:rsidRPr="00DA50F7">
              <w:t>Brazil</w:t>
            </w:r>
          </w:p>
        </w:tc>
        <w:tc>
          <w:tcPr>
            <w:tcW w:w="1519" w:type="pct"/>
            <w:tcBorders>
              <w:top w:val="nil"/>
              <w:left w:val="nil"/>
              <w:bottom w:val="nil"/>
              <w:right w:val="nil"/>
            </w:tcBorders>
            <w:shd w:val="clear" w:color="auto" w:fill="auto"/>
            <w:noWrap/>
            <w:hideMark/>
          </w:tcPr>
          <w:p w14:paraId="1FDE119C" w14:textId="7BF41264" w:rsidR="001523EA" w:rsidRPr="00DA50F7" w:rsidRDefault="001523EA" w:rsidP="00DA50F7">
            <w:pPr>
              <w:pStyle w:val="Table"/>
            </w:pPr>
            <w:r w:rsidRPr="00DA50F7">
              <w:t>  3.14</w:t>
            </w:r>
          </w:p>
        </w:tc>
        <w:tc>
          <w:tcPr>
            <w:tcW w:w="1407" w:type="pct"/>
            <w:tcBorders>
              <w:top w:val="nil"/>
              <w:left w:val="nil"/>
              <w:bottom w:val="nil"/>
              <w:right w:val="nil"/>
            </w:tcBorders>
            <w:shd w:val="clear" w:color="auto" w:fill="auto"/>
            <w:noWrap/>
            <w:hideMark/>
          </w:tcPr>
          <w:p w14:paraId="2556608B" w14:textId="0D04A824" w:rsidR="001523EA" w:rsidRPr="00DA50F7" w:rsidRDefault="001523EA" w:rsidP="00DA50F7">
            <w:pPr>
              <w:pStyle w:val="Table"/>
            </w:pPr>
            <w:r w:rsidRPr="00DA50F7">
              <w:t>  3%</w:t>
            </w:r>
          </w:p>
        </w:tc>
      </w:tr>
      <w:tr w:rsidR="001523EA" w:rsidRPr="00DA50F7" w14:paraId="0BC9262D" w14:textId="77777777" w:rsidTr="001523EA">
        <w:trPr>
          <w:trHeight w:val="300"/>
          <w:jc w:val="center"/>
        </w:trPr>
        <w:tc>
          <w:tcPr>
            <w:tcW w:w="1037" w:type="pct"/>
            <w:tcBorders>
              <w:top w:val="nil"/>
              <w:left w:val="nil"/>
              <w:bottom w:val="nil"/>
              <w:right w:val="nil"/>
            </w:tcBorders>
          </w:tcPr>
          <w:p w14:paraId="1902BDCE" w14:textId="4332240F" w:rsidR="001523EA" w:rsidRPr="00DA50F7" w:rsidRDefault="001523EA" w:rsidP="00DA50F7">
            <w:pPr>
              <w:pStyle w:val="Table"/>
            </w:pPr>
            <w:r w:rsidRPr="00DA50F7">
              <w:t>8</w:t>
            </w:r>
          </w:p>
        </w:tc>
        <w:tc>
          <w:tcPr>
            <w:tcW w:w="1037" w:type="pct"/>
            <w:tcBorders>
              <w:top w:val="nil"/>
              <w:left w:val="nil"/>
              <w:bottom w:val="nil"/>
              <w:right w:val="nil"/>
            </w:tcBorders>
            <w:shd w:val="clear" w:color="auto" w:fill="auto"/>
            <w:noWrap/>
            <w:hideMark/>
          </w:tcPr>
          <w:p w14:paraId="53FB764D" w14:textId="32AC59EE" w:rsidR="001523EA" w:rsidRPr="00DA50F7" w:rsidRDefault="001523EA" w:rsidP="00DA50F7">
            <w:pPr>
              <w:pStyle w:val="Table"/>
            </w:pPr>
            <w:r w:rsidRPr="00DA50F7">
              <w:t>Canada</w:t>
            </w:r>
          </w:p>
        </w:tc>
        <w:tc>
          <w:tcPr>
            <w:tcW w:w="1519" w:type="pct"/>
            <w:tcBorders>
              <w:top w:val="nil"/>
              <w:left w:val="nil"/>
              <w:bottom w:val="nil"/>
              <w:right w:val="nil"/>
            </w:tcBorders>
            <w:shd w:val="clear" w:color="auto" w:fill="auto"/>
            <w:noWrap/>
            <w:hideMark/>
          </w:tcPr>
          <w:p w14:paraId="70F64854" w14:textId="34AD1B55" w:rsidR="001523EA" w:rsidRPr="00DA50F7" w:rsidRDefault="001523EA" w:rsidP="00DA50F7">
            <w:pPr>
              <w:pStyle w:val="Table"/>
            </w:pPr>
            <w:r w:rsidRPr="00DA50F7">
              <w:t>  2.63</w:t>
            </w:r>
          </w:p>
        </w:tc>
        <w:tc>
          <w:tcPr>
            <w:tcW w:w="1407" w:type="pct"/>
            <w:tcBorders>
              <w:top w:val="nil"/>
              <w:left w:val="nil"/>
              <w:bottom w:val="nil"/>
              <w:right w:val="nil"/>
            </w:tcBorders>
            <w:shd w:val="clear" w:color="auto" w:fill="auto"/>
            <w:noWrap/>
            <w:hideMark/>
          </w:tcPr>
          <w:p w14:paraId="3341AEFC" w14:textId="0DA254BE" w:rsidR="001523EA" w:rsidRPr="00DA50F7" w:rsidRDefault="001523EA" w:rsidP="00DA50F7">
            <w:pPr>
              <w:pStyle w:val="Table"/>
            </w:pPr>
            <w:r w:rsidRPr="00DA50F7">
              <w:t>  3%</w:t>
            </w:r>
          </w:p>
        </w:tc>
      </w:tr>
      <w:tr w:rsidR="001523EA" w:rsidRPr="00DA50F7" w14:paraId="146B60AD" w14:textId="77777777" w:rsidTr="001523EA">
        <w:trPr>
          <w:trHeight w:val="300"/>
          <w:jc w:val="center"/>
        </w:trPr>
        <w:tc>
          <w:tcPr>
            <w:tcW w:w="1037" w:type="pct"/>
            <w:tcBorders>
              <w:top w:val="nil"/>
              <w:left w:val="nil"/>
              <w:right w:val="nil"/>
            </w:tcBorders>
          </w:tcPr>
          <w:p w14:paraId="1E003576" w14:textId="759E1F80" w:rsidR="001523EA" w:rsidRPr="00DA50F7" w:rsidRDefault="001523EA" w:rsidP="00DA50F7">
            <w:pPr>
              <w:pStyle w:val="Table"/>
            </w:pPr>
            <w:r w:rsidRPr="00DA50F7">
              <w:t>9</w:t>
            </w:r>
          </w:p>
        </w:tc>
        <w:tc>
          <w:tcPr>
            <w:tcW w:w="1037" w:type="pct"/>
            <w:tcBorders>
              <w:top w:val="nil"/>
              <w:left w:val="nil"/>
              <w:right w:val="nil"/>
            </w:tcBorders>
            <w:shd w:val="clear" w:color="auto" w:fill="auto"/>
            <w:noWrap/>
            <w:hideMark/>
          </w:tcPr>
          <w:p w14:paraId="3ECA5481" w14:textId="1938401C" w:rsidR="001523EA" w:rsidRPr="00DA50F7" w:rsidRDefault="001523EA" w:rsidP="00DA50F7">
            <w:pPr>
              <w:pStyle w:val="Table"/>
            </w:pPr>
            <w:r w:rsidRPr="00DA50F7">
              <w:t>South Korea</w:t>
            </w:r>
          </w:p>
        </w:tc>
        <w:tc>
          <w:tcPr>
            <w:tcW w:w="1519" w:type="pct"/>
            <w:tcBorders>
              <w:top w:val="nil"/>
              <w:left w:val="nil"/>
              <w:right w:val="nil"/>
            </w:tcBorders>
            <w:shd w:val="clear" w:color="auto" w:fill="auto"/>
            <w:noWrap/>
            <w:hideMark/>
          </w:tcPr>
          <w:p w14:paraId="7318AFA1" w14:textId="6C08D1C9" w:rsidR="001523EA" w:rsidRPr="00DA50F7" w:rsidRDefault="001523EA" w:rsidP="00DA50F7">
            <w:pPr>
              <w:pStyle w:val="Table"/>
            </w:pPr>
            <w:r w:rsidRPr="00DA50F7">
              <w:t>  2.60</w:t>
            </w:r>
          </w:p>
        </w:tc>
        <w:tc>
          <w:tcPr>
            <w:tcW w:w="1407" w:type="pct"/>
            <w:tcBorders>
              <w:top w:val="nil"/>
              <w:left w:val="nil"/>
              <w:right w:val="nil"/>
            </w:tcBorders>
            <w:shd w:val="clear" w:color="auto" w:fill="auto"/>
            <w:noWrap/>
            <w:hideMark/>
          </w:tcPr>
          <w:p w14:paraId="15169A5E" w14:textId="21905B1E" w:rsidR="001523EA" w:rsidRPr="00DA50F7" w:rsidRDefault="001523EA" w:rsidP="00DA50F7">
            <w:pPr>
              <w:pStyle w:val="Table"/>
            </w:pPr>
            <w:r w:rsidRPr="00DA50F7">
              <w:t>  3%</w:t>
            </w:r>
          </w:p>
        </w:tc>
      </w:tr>
      <w:tr w:rsidR="001523EA" w:rsidRPr="00DA50F7" w14:paraId="04AFCDDB" w14:textId="77777777" w:rsidTr="001523EA">
        <w:trPr>
          <w:trHeight w:val="300"/>
          <w:jc w:val="center"/>
        </w:trPr>
        <w:tc>
          <w:tcPr>
            <w:tcW w:w="1037" w:type="pct"/>
            <w:tcBorders>
              <w:top w:val="nil"/>
              <w:left w:val="nil"/>
              <w:bottom w:val="single" w:sz="4" w:space="0" w:color="auto"/>
              <w:right w:val="nil"/>
            </w:tcBorders>
          </w:tcPr>
          <w:p w14:paraId="38A0F124" w14:textId="700FA23E" w:rsidR="001523EA" w:rsidRPr="00DA50F7" w:rsidRDefault="001523EA" w:rsidP="00DA50F7">
            <w:pPr>
              <w:pStyle w:val="Table"/>
            </w:pPr>
            <w:r w:rsidRPr="00DA50F7">
              <w:t>10</w:t>
            </w:r>
          </w:p>
        </w:tc>
        <w:tc>
          <w:tcPr>
            <w:tcW w:w="1037" w:type="pct"/>
            <w:tcBorders>
              <w:top w:val="nil"/>
              <w:left w:val="nil"/>
              <w:bottom w:val="single" w:sz="4" w:space="0" w:color="auto"/>
              <w:right w:val="nil"/>
            </w:tcBorders>
            <w:shd w:val="clear" w:color="auto" w:fill="auto"/>
            <w:noWrap/>
            <w:hideMark/>
          </w:tcPr>
          <w:p w14:paraId="76688B69" w14:textId="090FA7B1" w:rsidR="001523EA" w:rsidRPr="00DA50F7" w:rsidRDefault="001523EA" w:rsidP="00DA50F7">
            <w:pPr>
              <w:pStyle w:val="Table"/>
            </w:pPr>
            <w:r w:rsidRPr="00DA50F7">
              <w:t>Germany</w:t>
            </w:r>
          </w:p>
        </w:tc>
        <w:tc>
          <w:tcPr>
            <w:tcW w:w="1519" w:type="pct"/>
            <w:tcBorders>
              <w:top w:val="nil"/>
              <w:left w:val="nil"/>
              <w:bottom w:val="single" w:sz="4" w:space="0" w:color="auto"/>
              <w:right w:val="nil"/>
            </w:tcBorders>
            <w:shd w:val="clear" w:color="auto" w:fill="auto"/>
            <w:noWrap/>
            <w:hideMark/>
          </w:tcPr>
          <w:p w14:paraId="23B92EB0" w14:textId="6832EE37" w:rsidR="001523EA" w:rsidRPr="00DA50F7" w:rsidRDefault="001523EA" w:rsidP="00DA50F7">
            <w:pPr>
              <w:pStyle w:val="Table"/>
            </w:pPr>
            <w:r w:rsidRPr="00DA50F7">
              <w:t>  2.35</w:t>
            </w:r>
          </w:p>
        </w:tc>
        <w:tc>
          <w:tcPr>
            <w:tcW w:w="1407" w:type="pct"/>
            <w:tcBorders>
              <w:top w:val="nil"/>
              <w:left w:val="nil"/>
              <w:bottom w:val="single" w:sz="4" w:space="0" w:color="auto"/>
              <w:right w:val="nil"/>
            </w:tcBorders>
            <w:shd w:val="clear" w:color="auto" w:fill="auto"/>
            <w:noWrap/>
            <w:hideMark/>
          </w:tcPr>
          <w:p w14:paraId="1240CD03" w14:textId="122B7DD9" w:rsidR="001523EA" w:rsidRPr="00DA50F7" w:rsidRDefault="001523EA" w:rsidP="00DA50F7">
            <w:pPr>
              <w:pStyle w:val="Table"/>
            </w:pPr>
            <w:r w:rsidRPr="00DA50F7">
              <w:t>  2%</w:t>
            </w:r>
          </w:p>
        </w:tc>
      </w:tr>
      <w:tr w:rsidR="001523EA" w:rsidRPr="00DA50F7" w14:paraId="3A0AD10A" w14:textId="77777777" w:rsidTr="001523EA">
        <w:trPr>
          <w:trHeight w:val="300"/>
          <w:jc w:val="center"/>
        </w:trPr>
        <w:tc>
          <w:tcPr>
            <w:tcW w:w="1037" w:type="pct"/>
            <w:tcBorders>
              <w:top w:val="single" w:sz="4" w:space="0" w:color="auto"/>
              <w:left w:val="nil"/>
              <w:bottom w:val="single" w:sz="4" w:space="0" w:color="auto"/>
              <w:right w:val="nil"/>
            </w:tcBorders>
          </w:tcPr>
          <w:p w14:paraId="01C5F60D" w14:textId="77777777" w:rsidR="001523EA" w:rsidRPr="00DA50F7" w:rsidRDefault="001523EA" w:rsidP="00DA50F7">
            <w:pPr>
              <w:pStyle w:val="Table"/>
            </w:pPr>
          </w:p>
        </w:tc>
        <w:tc>
          <w:tcPr>
            <w:tcW w:w="1037" w:type="pct"/>
            <w:tcBorders>
              <w:top w:val="single" w:sz="4" w:space="0" w:color="auto"/>
              <w:left w:val="nil"/>
              <w:bottom w:val="single" w:sz="4" w:space="0" w:color="auto"/>
              <w:right w:val="nil"/>
            </w:tcBorders>
            <w:shd w:val="clear" w:color="auto" w:fill="auto"/>
            <w:noWrap/>
          </w:tcPr>
          <w:p w14:paraId="7EC7B7BC" w14:textId="2841DCF2" w:rsidR="001523EA" w:rsidRPr="00DA50F7" w:rsidRDefault="001523EA" w:rsidP="00DA50F7">
            <w:pPr>
              <w:pStyle w:val="Table"/>
            </w:pPr>
            <w:r w:rsidRPr="00DA50F7">
              <w:t>World total</w:t>
            </w:r>
          </w:p>
        </w:tc>
        <w:tc>
          <w:tcPr>
            <w:tcW w:w="1519" w:type="pct"/>
            <w:tcBorders>
              <w:top w:val="single" w:sz="4" w:space="0" w:color="auto"/>
              <w:left w:val="nil"/>
              <w:bottom w:val="single" w:sz="4" w:space="0" w:color="auto"/>
              <w:right w:val="nil"/>
            </w:tcBorders>
            <w:shd w:val="clear" w:color="auto" w:fill="auto"/>
            <w:noWrap/>
          </w:tcPr>
          <w:p w14:paraId="4EE09DE8" w14:textId="6C39EE15" w:rsidR="001523EA" w:rsidRPr="00DA50F7" w:rsidRDefault="001523EA" w:rsidP="00DA50F7">
            <w:pPr>
              <w:pStyle w:val="Table"/>
            </w:pPr>
            <w:r w:rsidRPr="00DA50F7">
              <w:t>100.23</w:t>
            </w:r>
          </w:p>
        </w:tc>
        <w:tc>
          <w:tcPr>
            <w:tcW w:w="1407" w:type="pct"/>
            <w:tcBorders>
              <w:top w:val="single" w:sz="4" w:space="0" w:color="auto"/>
              <w:left w:val="nil"/>
              <w:bottom w:val="single" w:sz="4" w:space="0" w:color="auto"/>
              <w:right w:val="nil"/>
            </w:tcBorders>
            <w:shd w:val="clear" w:color="auto" w:fill="auto"/>
            <w:noWrap/>
          </w:tcPr>
          <w:p w14:paraId="1A16BBCE" w14:textId="77777777" w:rsidR="001523EA" w:rsidRPr="00DA50F7" w:rsidRDefault="001523EA" w:rsidP="00DA50F7">
            <w:pPr>
              <w:pStyle w:val="Table"/>
            </w:pPr>
          </w:p>
        </w:tc>
      </w:tr>
    </w:tbl>
    <w:p w14:paraId="43098A4E" w14:textId="77777777" w:rsidR="00DA50F7" w:rsidRDefault="00DA50F7" w:rsidP="00D83361">
      <w:pPr>
        <w:rPr>
          <w:noProof/>
          <w:lang w:val="en-GB"/>
        </w:rPr>
      </w:pPr>
    </w:p>
    <w:p w14:paraId="3A78CFA6" w14:textId="3F588C42" w:rsidR="00771EE5" w:rsidRPr="00EE24CE" w:rsidRDefault="00771EE5" w:rsidP="0017261F">
      <w:pPr>
        <w:pStyle w:val="Heading3"/>
        <w:rPr>
          <w:noProof/>
          <w:lang w:val="en-GB"/>
        </w:rPr>
      </w:pPr>
      <w:r w:rsidRPr="00EE24CE">
        <w:rPr>
          <w:noProof/>
          <w:lang w:val="en-GB"/>
        </w:rPr>
        <w:lastRenderedPageBreak/>
        <w:t>Problem statement</w:t>
      </w:r>
    </w:p>
    <w:p w14:paraId="47C2DB03" w14:textId="5BB450E2" w:rsidR="00771EE5" w:rsidRDefault="00771EE5" w:rsidP="00E60721">
      <w:pPr>
        <w:rPr>
          <w:noProof/>
          <w:lang w:val="en-GB"/>
        </w:rPr>
      </w:pPr>
      <w:r>
        <w:rPr>
          <w:noProof/>
          <w:lang w:val="en-GB"/>
        </w:rPr>
        <w:t>Crude oil prices are</w:t>
      </w:r>
      <w:r w:rsidRPr="00A41BDA">
        <w:rPr>
          <w:noProof/>
          <w:lang w:val="en-GB"/>
        </w:rPr>
        <w:t xml:space="preserve"> difficult to </w:t>
      </w:r>
      <w:r>
        <w:rPr>
          <w:noProof/>
          <w:lang w:val="en-GB"/>
        </w:rPr>
        <w:t>predict accurately</w:t>
      </w:r>
      <w:r w:rsidRPr="00A41BDA">
        <w:rPr>
          <w:noProof/>
          <w:lang w:val="en-GB"/>
        </w:rPr>
        <w:t xml:space="preserve"> </w:t>
      </w:r>
      <w:r>
        <w:rPr>
          <w:noProof/>
          <w:lang w:val="en-GB"/>
        </w:rPr>
        <w:t>due to the number of influencing factors and the highly complex behavior of such influences</w:t>
      </w:r>
      <w:r w:rsidRPr="00A41BDA">
        <w:rPr>
          <w:noProof/>
          <w:lang w:val="en-GB"/>
        </w:rPr>
        <w:t>.</w:t>
      </w:r>
      <w:r w:rsidRPr="006B257C">
        <w:t xml:space="preserve"> </w:t>
      </w:r>
      <w:r>
        <w:rPr>
          <w:noProof/>
          <w:lang w:val="en-GB"/>
        </w:rPr>
        <w:t xml:space="preserve">Global </w:t>
      </w:r>
      <w:r w:rsidRPr="009E54C4">
        <w:rPr>
          <w:noProof/>
          <w:lang w:val="en-GB"/>
        </w:rPr>
        <w:t>economic</w:t>
      </w:r>
      <w:r>
        <w:rPr>
          <w:noProof/>
          <w:lang w:val="en-GB"/>
        </w:rPr>
        <w:t xml:space="preserve"> and social </w:t>
      </w:r>
      <w:r w:rsidRPr="009E54C4">
        <w:rPr>
          <w:noProof/>
          <w:lang w:val="en-GB"/>
        </w:rPr>
        <w:t xml:space="preserve">activities </w:t>
      </w:r>
      <w:r>
        <w:rPr>
          <w:noProof/>
          <w:lang w:val="en-GB"/>
        </w:rPr>
        <w:t xml:space="preserve">can be substantially impacted by fluctuations in </w:t>
      </w:r>
      <w:r w:rsidRPr="009E54C4">
        <w:rPr>
          <w:noProof/>
          <w:lang w:val="en-GB"/>
        </w:rPr>
        <w:t>crude oil prices</w:t>
      </w:r>
      <w:r>
        <w:rPr>
          <w:noProof/>
          <w:lang w:val="en-GB"/>
        </w:rPr>
        <w:t>. Threfore, despite challenges for prediction of oil price</w:t>
      </w:r>
      <w:r w:rsidRPr="006B257C">
        <w:t xml:space="preserve">, accurate oil price </w:t>
      </w:r>
      <w:r>
        <w:t>forecasting</w:t>
      </w:r>
      <w:r w:rsidRPr="006B257C">
        <w:t xml:space="preserve"> </w:t>
      </w:r>
      <w:r>
        <w:t>is crucial for</w:t>
      </w:r>
      <w:r w:rsidRPr="006B257C">
        <w:t xml:space="preserve"> decision-making support for the manufacturing, logistics, and government sectors</w:t>
      </w:r>
      <w:r>
        <w:t xml:space="preserve"> to g</w:t>
      </w:r>
      <w:r w:rsidRPr="00A41BDA">
        <w:rPr>
          <w:noProof/>
          <w:lang w:val="en-GB"/>
        </w:rPr>
        <w:t>uid</w:t>
      </w:r>
      <w:r>
        <w:rPr>
          <w:noProof/>
          <w:lang w:val="en-GB"/>
        </w:rPr>
        <w:t>e</w:t>
      </w:r>
      <w:r w:rsidRPr="00A41BDA">
        <w:rPr>
          <w:noProof/>
          <w:lang w:val="en-GB"/>
        </w:rPr>
        <w:t xml:space="preserve"> </w:t>
      </w:r>
      <w:r>
        <w:rPr>
          <w:noProof/>
          <w:lang w:val="en-GB"/>
        </w:rPr>
        <w:t>industrial and social policies and practices</w:t>
      </w:r>
      <w:r w:rsidR="009A03EA">
        <w:rPr>
          <w:noProof/>
          <w:lang w:val="en-GB"/>
        </w:rPr>
        <w:t xml:space="preserve"> </w:t>
      </w:r>
      <w:sdt>
        <w:sdtPr>
          <w:rPr>
            <w:noProof/>
            <w:color w:val="000000"/>
            <w:lang w:val="en-GB"/>
          </w:rPr>
          <w:tag w:val="MENDELEY_CITATION_v3_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"/>
          <w:id w:val="1132130543"/>
          <w:placeholder>
            <w:docPart w:val="DefaultPlaceholder_-1854013440"/>
          </w:placeholder>
        </w:sdtPr>
        <w:sdtContent>
          <w:r w:rsidR="00FC4085" w:rsidRPr="00FC4085">
            <w:rPr>
              <w:noProof/>
              <w:color w:val="000000"/>
              <w:lang w:val="en-GB"/>
            </w:rPr>
            <w:t>(Kilian and Murphy 2014; Deng, Ma, and Zeng 2021; Lu et al. 2021)</w:t>
          </w:r>
        </w:sdtContent>
      </w:sdt>
      <w:r>
        <w:rPr>
          <w:noProof/>
          <w:lang w:val="en-GB"/>
        </w:rPr>
        <w:t>.</w:t>
      </w:r>
    </w:p>
    <w:p w14:paraId="57A77F9B" w14:textId="77777777" w:rsidR="00EE24CE" w:rsidRPr="006B257C" w:rsidRDefault="00EE24CE" w:rsidP="00E60721"/>
    <w:p w14:paraId="7FFFF661" w14:textId="3276B49A" w:rsidR="00771EE5" w:rsidRPr="00EE24CE" w:rsidRDefault="00771EE5" w:rsidP="0017261F">
      <w:pPr>
        <w:pStyle w:val="Heading3"/>
        <w:rPr>
          <w:noProof/>
          <w:lang w:val="en-GB"/>
        </w:rPr>
      </w:pPr>
      <w:r w:rsidRPr="00EE24CE">
        <w:rPr>
          <w:noProof/>
          <w:lang w:val="en-GB"/>
        </w:rPr>
        <w:t>Background</w:t>
      </w:r>
    </w:p>
    <w:p w14:paraId="199BF442" w14:textId="76B20F52" w:rsidR="00771EE5" w:rsidRDefault="00771EE5" w:rsidP="00C00B20">
      <w:r w:rsidRPr="006B257C">
        <w:t>Brent,</w:t>
      </w:r>
      <w:r>
        <w:t xml:space="preserve"> </w:t>
      </w:r>
      <w:r w:rsidRPr="006B257C">
        <w:t>West Texas Intermediate (WTI), Dubai/Oman</w:t>
      </w:r>
      <w:r>
        <w:t xml:space="preserve">, and </w:t>
      </w:r>
      <w:r w:rsidRPr="006B257C">
        <w:t xml:space="preserve">Shanghai </w:t>
      </w:r>
      <w:r>
        <w:t>c</w:t>
      </w:r>
      <w:r w:rsidRPr="006B257C">
        <w:t xml:space="preserve">rude oil </w:t>
      </w:r>
      <w:r>
        <w:t xml:space="preserve">prices </w:t>
      </w:r>
      <w:r w:rsidRPr="006B257C">
        <w:t xml:space="preserve">are </w:t>
      </w:r>
      <w:r>
        <w:t>the major</w:t>
      </w:r>
      <w:r w:rsidRPr="006B257C">
        <w:t xml:space="preserve"> benchmarks of the crude oil market</w:t>
      </w:r>
      <w:r>
        <w:t xml:space="preserve"> and are reported is USD per barrel unit. Factors such as </w:t>
      </w:r>
      <w:r w:rsidRPr="00B7662F">
        <w:rPr>
          <w:shd w:val="clear" w:color="auto" w:fill="FFFFFF"/>
        </w:rPr>
        <w:t xml:space="preserve">supply and demand, </w:t>
      </w:r>
      <w:r w:rsidRPr="00E60721">
        <w:t>financial</w:t>
      </w:r>
      <w:r>
        <w:t xml:space="preserve"> </w:t>
      </w:r>
      <w:r w:rsidRPr="00E60721">
        <w:t>markets</w:t>
      </w:r>
      <w:r>
        <w:t xml:space="preserve"> and </w:t>
      </w:r>
      <w:r w:rsidRPr="003E6420">
        <w:t>economic</w:t>
      </w:r>
      <w:r>
        <w:t xml:space="preserve">s, </w:t>
      </w:r>
      <w:r w:rsidRPr="003E6420">
        <w:t>politics</w:t>
      </w:r>
      <w:r>
        <w:t xml:space="preserve">, </w:t>
      </w:r>
      <w:r w:rsidRPr="00B7662F">
        <w:rPr>
          <w:shd w:val="clear" w:color="auto" w:fill="FFFFFF"/>
        </w:rPr>
        <w:t xml:space="preserve">global events, </w:t>
      </w:r>
      <w:r>
        <w:t>r</w:t>
      </w:r>
      <w:r w:rsidRPr="00E60721">
        <w:t xml:space="preserve">enewable energy </w:t>
      </w:r>
      <w:r>
        <w:t xml:space="preserve">and alternative resources, </w:t>
      </w:r>
      <w:r w:rsidRPr="00B7662F">
        <w:rPr>
          <w:shd w:val="clear" w:color="auto" w:fill="FFFFFF"/>
        </w:rPr>
        <w:t>new resources and d</w:t>
      </w:r>
      <w:r w:rsidRPr="00E60721">
        <w:t xml:space="preserve">evelopment of </w:t>
      </w:r>
      <w:r>
        <w:t xml:space="preserve">new </w:t>
      </w:r>
      <w:r w:rsidRPr="00E60721">
        <w:t>oil extraction technologies</w:t>
      </w:r>
      <w:r>
        <w:t>, s</w:t>
      </w:r>
      <w:r w:rsidRPr="003E6420">
        <w:t>ocial &amp; environmental</w:t>
      </w:r>
      <w:r>
        <w:t xml:space="preserve"> policies, and </w:t>
      </w:r>
      <w:r w:rsidRPr="00B7662F">
        <w:rPr>
          <w:shd w:val="clear" w:color="auto" w:fill="FFFFFF"/>
        </w:rPr>
        <w:t>consumption patterns</w:t>
      </w:r>
      <w:r>
        <w:t xml:space="preserve"> may influence the crude oil market dynamics. Such impacts and resultant price fluctuations might be very complex and may occur at </w:t>
      </w:r>
      <w:r w:rsidRPr="00E60721">
        <w:t>different frequencies</w:t>
      </w:r>
      <w:r>
        <w:t>.</w:t>
      </w:r>
    </w:p>
    <w:p w14:paraId="0EF635C3" w14:textId="64074627" w:rsidR="00771EE5" w:rsidRDefault="00771EE5" w:rsidP="00415609">
      <w:pPr>
        <w:rPr>
          <w:shd w:val="clear" w:color="auto" w:fill="FFFFFF"/>
        </w:rPr>
      </w:pPr>
      <w:r>
        <w:rPr>
          <w:shd w:val="clear" w:color="auto" w:fill="FFFFFF"/>
        </w:rPr>
        <w:t>C</w:t>
      </w:r>
      <w:r w:rsidRPr="00534E2E">
        <w:rPr>
          <w:shd w:val="clear" w:color="auto" w:fill="FFFFFF"/>
        </w:rPr>
        <w:t xml:space="preserve">lassical econometric models </w:t>
      </w:r>
      <w:r>
        <w:rPr>
          <w:shd w:val="clear" w:color="auto" w:fill="FFFFFF"/>
        </w:rPr>
        <w:t xml:space="preserve">such as </w:t>
      </w:r>
      <w:r w:rsidRPr="00534E2E">
        <w:rPr>
          <w:shd w:val="clear" w:color="auto" w:fill="FFFFFF"/>
        </w:rPr>
        <w:t>random walk, autoregressive integrated moving average (ARIMA), error correction</w:t>
      </w:r>
      <w:r>
        <w:rPr>
          <w:shd w:val="clear" w:color="auto" w:fill="FFFFFF"/>
        </w:rPr>
        <w:t xml:space="preserve"> </w:t>
      </w:r>
      <w:r w:rsidRPr="00534E2E">
        <w:rPr>
          <w:shd w:val="clear" w:color="auto" w:fill="FFFFFF"/>
        </w:rPr>
        <w:t>model (ECM)</w:t>
      </w:r>
      <w:r>
        <w:rPr>
          <w:shd w:val="clear" w:color="auto" w:fill="FFFFFF"/>
        </w:rPr>
        <w:t xml:space="preserve">, </w:t>
      </w:r>
      <w:r w:rsidRPr="00534E2E">
        <w:rPr>
          <w:shd w:val="clear" w:color="auto" w:fill="FFFFFF"/>
        </w:rPr>
        <w:t>generalized</w:t>
      </w:r>
      <w:r>
        <w:rPr>
          <w:shd w:val="clear" w:color="auto" w:fill="FFFFFF"/>
        </w:rPr>
        <w:t xml:space="preserve"> </w:t>
      </w:r>
      <w:r w:rsidRPr="00534E2E">
        <w:rPr>
          <w:shd w:val="clear" w:color="auto" w:fill="FFFFFF"/>
        </w:rPr>
        <w:t>autoregressive conditional heteroscedasticity (GARCH) model</w:t>
      </w:r>
      <w:r>
        <w:rPr>
          <w:shd w:val="clear" w:color="auto" w:fill="FFFFFF"/>
        </w:rPr>
        <w:t xml:space="preserve"> are used for crude oil price prediction</w:t>
      </w:r>
      <w:r w:rsidRPr="00534E2E">
        <w:rPr>
          <w:shd w:val="clear" w:color="auto" w:fill="FFFFFF"/>
        </w:rPr>
        <w:t>.</w:t>
      </w:r>
      <w:r>
        <w:rPr>
          <w:shd w:val="clear" w:color="auto" w:fill="FFFFFF"/>
        </w:rPr>
        <w:t xml:space="preserve"> Recently, </w:t>
      </w:r>
      <w:r w:rsidRPr="00534E2E">
        <w:rPr>
          <w:shd w:val="clear" w:color="auto" w:fill="FFFFFF"/>
        </w:rPr>
        <w:t xml:space="preserve">machine learning </w:t>
      </w:r>
      <w:r w:rsidR="009D0083">
        <w:rPr>
          <w:shd w:val="clear" w:color="auto" w:fill="FFFFFF"/>
        </w:rPr>
        <w:t xml:space="preserve">(ML) </w:t>
      </w:r>
      <w:r w:rsidRPr="00534E2E">
        <w:rPr>
          <w:shd w:val="clear" w:color="auto" w:fill="FFFFFF"/>
        </w:rPr>
        <w:t>methods</w:t>
      </w:r>
      <w:r>
        <w:rPr>
          <w:shd w:val="clear" w:color="auto" w:fill="FFFFFF"/>
        </w:rPr>
        <w:t xml:space="preserve"> such as </w:t>
      </w:r>
      <w:r w:rsidRPr="00534E2E">
        <w:rPr>
          <w:shd w:val="clear" w:color="auto" w:fill="FFFFFF"/>
        </w:rPr>
        <w:t xml:space="preserve">artificial neural network </w:t>
      </w:r>
      <w:r>
        <w:rPr>
          <w:shd w:val="clear" w:color="auto" w:fill="FFFFFF"/>
        </w:rPr>
        <w:t xml:space="preserve">(ANN) </w:t>
      </w:r>
      <w:r w:rsidRPr="00534E2E">
        <w:rPr>
          <w:shd w:val="clear" w:color="auto" w:fill="FFFFFF"/>
        </w:rPr>
        <w:t xml:space="preserve">and support vector machine (SVM) </w:t>
      </w:r>
      <w:r>
        <w:rPr>
          <w:shd w:val="clear" w:color="auto" w:fill="FFFFFF"/>
        </w:rPr>
        <w:t xml:space="preserve">are used for the </w:t>
      </w:r>
      <w:r w:rsidRPr="00534E2E">
        <w:rPr>
          <w:shd w:val="clear" w:color="auto" w:fill="FFFFFF"/>
        </w:rPr>
        <w:t>crude oil price</w:t>
      </w:r>
      <w:r>
        <w:rPr>
          <w:shd w:val="clear" w:color="auto" w:fill="FFFFFF"/>
        </w:rPr>
        <w:t xml:space="preserve"> </w:t>
      </w:r>
      <w:r w:rsidRPr="00534E2E">
        <w:rPr>
          <w:shd w:val="clear" w:color="auto" w:fill="FFFFFF"/>
        </w:rPr>
        <w:t>predict</w:t>
      </w:r>
      <w:r>
        <w:rPr>
          <w:shd w:val="clear" w:color="auto" w:fill="FFFFFF"/>
        </w:rPr>
        <w:t>ion, which</w:t>
      </w:r>
      <w:r w:rsidRPr="00534E2E">
        <w:rPr>
          <w:shd w:val="clear" w:color="auto" w:fill="FFFFFF"/>
        </w:rPr>
        <w:t xml:space="preserve"> provide</w:t>
      </w:r>
      <w:r>
        <w:rPr>
          <w:shd w:val="clear" w:color="auto" w:fill="FFFFFF"/>
        </w:rPr>
        <w:t xml:space="preserve"> </w:t>
      </w:r>
      <w:r w:rsidRPr="00534E2E">
        <w:rPr>
          <w:shd w:val="clear" w:color="auto" w:fill="FFFFFF"/>
        </w:rPr>
        <w:t xml:space="preserve">powerful tools </w:t>
      </w:r>
      <w:r>
        <w:rPr>
          <w:shd w:val="clear" w:color="auto" w:fill="FFFFFF"/>
        </w:rPr>
        <w:t>to model</w:t>
      </w:r>
      <w:r w:rsidRPr="00534E2E">
        <w:rPr>
          <w:shd w:val="clear" w:color="auto" w:fill="FFFFFF"/>
        </w:rPr>
        <w:t xml:space="preserve"> nonlinear</w:t>
      </w:r>
      <w:r>
        <w:rPr>
          <w:shd w:val="clear" w:color="auto" w:fill="FFFFFF"/>
        </w:rPr>
        <w:t xml:space="preserve"> behavior or </w:t>
      </w:r>
      <w:r w:rsidRPr="00534E2E">
        <w:rPr>
          <w:shd w:val="clear" w:color="auto" w:fill="FFFFFF"/>
        </w:rPr>
        <w:t xml:space="preserve">crude oil </w:t>
      </w:r>
      <w:r>
        <w:rPr>
          <w:shd w:val="clear" w:color="auto" w:fill="FFFFFF"/>
        </w:rPr>
        <w:t xml:space="preserve">market </w:t>
      </w:r>
      <w:r w:rsidR="009D0083">
        <w:rPr>
          <w:shd w:val="clear" w:color="auto" w:fill="FFFFFF"/>
        </w:rPr>
        <w:t>dynamics</w:t>
      </w:r>
      <w:r w:rsidR="009A03EA">
        <w:rPr>
          <w:shd w:val="clear" w:color="auto" w:fill="FFFFFF"/>
        </w:rPr>
        <w:t xml:space="preserve"> </w:t>
      </w:r>
      <w:sdt>
        <w:sdtPr>
          <w:rPr>
            <w:color w:val="000000"/>
            <w:shd w:val="clear" w:color="auto" w:fill="FFFFFF"/>
          </w:rPr>
          <w:tag w:val="MENDELEY_CITATION_v3_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"/>
          <w:id w:val="738214035"/>
          <w:placeholder>
            <w:docPart w:val="DefaultPlaceholder_-1854013440"/>
          </w:placeholder>
        </w:sdtPr>
        <w:sdtContent>
          <w:r w:rsidR="00FC4085" w:rsidRPr="00FC4085">
            <w:rPr>
              <w:color w:val="000000"/>
              <w:shd w:val="clear" w:color="auto" w:fill="FFFFFF"/>
            </w:rPr>
            <w:t>(</w:t>
          </w:r>
          <w:proofErr w:type="spellStart"/>
          <w:r w:rsidR="00FC4085" w:rsidRPr="00FC4085">
            <w:rPr>
              <w:color w:val="000000"/>
              <w:shd w:val="clear" w:color="auto" w:fill="FFFFFF"/>
            </w:rPr>
            <w:t>Jammazi</w:t>
          </w:r>
          <w:proofErr w:type="spellEnd"/>
          <w:r w:rsidR="00FC4085" w:rsidRPr="00FC4085">
            <w:rPr>
              <w:color w:val="000000"/>
              <w:shd w:val="clear" w:color="auto" w:fill="FFFFFF"/>
            </w:rPr>
            <w:t xml:space="preserve"> and Aloui 2012; Lanza, Manera, and Giovannini </w:t>
          </w:r>
          <w:r w:rsidR="00FC4085" w:rsidRPr="00FC4085">
            <w:rPr>
              <w:color w:val="000000"/>
              <w:shd w:val="clear" w:color="auto" w:fill="FFFFFF"/>
            </w:rPr>
            <w:lastRenderedPageBreak/>
            <w:t xml:space="preserve">2005; Hou and </w:t>
          </w:r>
          <w:proofErr w:type="spellStart"/>
          <w:r w:rsidR="00FC4085" w:rsidRPr="00FC4085">
            <w:rPr>
              <w:color w:val="000000"/>
              <w:shd w:val="clear" w:color="auto" w:fill="FFFFFF"/>
            </w:rPr>
            <w:t>Suardi</w:t>
          </w:r>
          <w:proofErr w:type="spellEnd"/>
          <w:r w:rsidR="00FC4085" w:rsidRPr="00FC4085">
            <w:rPr>
              <w:color w:val="000000"/>
              <w:shd w:val="clear" w:color="auto" w:fill="FFFFFF"/>
            </w:rPr>
            <w:t xml:space="preserve"> 2012; Basiri 2015; Yu, Zhao, and Tang 2017; Murat and </w:t>
          </w:r>
          <w:proofErr w:type="spellStart"/>
          <w:r w:rsidR="00FC4085" w:rsidRPr="00FC4085">
            <w:rPr>
              <w:color w:val="000000"/>
              <w:shd w:val="clear" w:color="auto" w:fill="FFFFFF"/>
            </w:rPr>
            <w:t>Tokat</w:t>
          </w:r>
          <w:proofErr w:type="spellEnd"/>
          <w:r w:rsidR="00FC4085" w:rsidRPr="00FC4085">
            <w:rPr>
              <w:color w:val="000000"/>
              <w:shd w:val="clear" w:color="auto" w:fill="FFFFFF"/>
            </w:rPr>
            <w:t xml:space="preserve"> 2009; Kilian and Murphy 2014; Javadnejad 2012)</w:t>
          </w:r>
        </w:sdtContent>
      </w:sdt>
      <w:r w:rsidR="009D0083">
        <w:rPr>
          <w:shd w:val="clear" w:color="auto" w:fill="FFFFFF"/>
        </w:rPr>
        <w:t>.</w:t>
      </w:r>
    </w:p>
    <w:p w14:paraId="16792CA5" w14:textId="77777777" w:rsidR="00771EE5" w:rsidRPr="00FB46A1" w:rsidRDefault="00771EE5" w:rsidP="00415609">
      <w:pPr>
        <w:rPr>
          <w:noProof/>
          <w:lang w:val="en-GB"/>
        </w:rPr>
      </w:pPr>
      <w:bookmarkStart w:id="3" w:name="_Ref467159808"/>
    </w:p>
    <w:p w14:paraId="41B26F43" w14:textId="386D1912" w:rsidR="00771EE5" w:rsidRPr="00EE24CE" w:rsidRDefault="00771EE5" w:rsidP="0017261F">
      <w:pPr>
        <w:pStyle w:val="Heading3"/>
        <w:rPr>
          <w:noProof/>
          <w:lang w:val="en-GB"/>
        </w:rPr>
      </w:pPr>
      <w:bookmarkStart w:id="4" w:name="_Hlk506212682"/>
      <w:r w:rsidRPr="00EE24CE">
        <w:rPr>
          <w:noProof/>
          <w:lang w:val="en-GB"/>
        </w:rPr>
        <w:t>Objectives</w:t>
      </w:r>
    </w:p>
    <w:bookmarkEnd w:id="3"/>
    <w:bookmarkEnd w:id="4"/>
    <w:p w14:paraId="69765294" w14:textId="14EAE953" w:rsidR="00771EE5" w:rsidRDefault="00771EE5" w:rsidP="0037579B">
      <w:pPr>
        <w:rPr>
          <w:noProof/>
          <w:lang w:val="en-GB"/>
        </w:rPr>
      </w:pPr>
      <w:r w:rsidRPr="009D0083">
        <w:rPr>
          <w:noProof/>
          <w:lang w:val="en-GB"/>
        </w:rPr>
        <w:t xml:space="preserve">In this work, an ML model </w:t>
      </w:r>
      <w:r w:rsidR="009D0083">
        <w:rPr>
          <w:noProof/>
          <w:lang w:val="en-GB"/>
        </w:rPr>
        <w:t xml:space="preserve">is proposed to </w:t>
      </w:r>
      <w:r w:rsidRPr="009D0083">
        <w:rPr>
          <w:noProof/>
          <w:lang w:val="en-GB"/>
        </w:rPr>
        <w:t>predict</w:t>
      </w:r>
      <w:r w:rsidRPr="00FB46A1">
        <w:rPr>
          <w:noProof/>
          <w:lang w:val="en-GB"/>
        </w:rPr>
        <w:t xml:space="preserve"> </w:t>
      </w:r>
      <w:r w:rsidR="009D0083">
        <w:rPr>
          <w:noProof/>
          <w:lang w:val="en-GB"/>
        </w:rPr>
        <w:t xml:space="preserve">crude oil price using multiple infulencing factors. The predictions are casted on </w:t>
      </w:r>
      <w:r w:rsidR="009D0083" w:rsidRPr="0037579B">
        <w:t>multiple</w:t>
      </w:r>
      <w:r w:rsidR="009D0083">
        <w:rPr>
          <w:noProof/>
          <w:lang w:val="en-GB"/>
        </w:rPr>
        <w:t xml:space="preserve"> </w:t>
      </w:r>
      <w:r w:rsidR="00C13671">
        <w:rPr>
          <w:noProof/>
          <w:lang w:val="en-GB"/>
        </w:rPr>
        <w:t xml:space="preserve">time-series </w:t>
      </w:r>
      <w:r w:rsidR="009D0083">
        <w:rPr>
          <w:noProof/>
          <w:lang w:val="en-GB"/>
        </w:rPr>
        <w:t xml:space="preserve">to consider for complex factors that imact the market dynamics in differenct </w:t>
      </w:r>
      <w:r w:rsidR="00C13671">
        <w:rPr>
          <w:noProof/>
          <w:lang w:val="en-GB"/>
        </w:rPr>
        <w:t>frequencies</w:t>
      </w:r>
      <w:r w:rsidR="009D0083">
        <w:rPr>
          <w:noProof/>
          <w:lang w:val="en-GB"/>
        </w:rPr>
        <w:t xml:space="preserve">. </w:t>
      </w:r>
    </w:p>
    <w:p w14:paraId="5F9C18B5" w14:textId="66F87764" w:rsidR="00771EE5" w:rsidRDefault="004711F0" w:rsidP="004711F0">
      <w:pPr>
        <w:rPr>
          <w:noProof/>
          <w:lang w:val="en-GB"/>
        </w:rPr>
      </w:pPr>
      <w:r>
        <w:rPr>
          <w:noProof/>
          <w:lang w:val="en-GB"/>
        </w:rPr>
        <w:t>This</w:t>
      </w:r>
      <w:r w:rsidR="00771EE5" w:rsidRPr="0063497D">
        <w:rPr>
          <w:noProof/>
          <w:lang w:val="en-GB"/>
        </w:rPr>
        <w:t xml:space="preserve"> </w:t>
      </w:r>
      <w:r>
        <w:rPr>
          <w:noProof/>
          <w:lang w:val="en-GB"/>
        </w:rPr>
        <w:t>report</w:t>
      </w:r>
      <w:r w:rsidR="00771EE5" w:rsidRPr="0063497D">
        <w:rPr>
          <w:noProof/>
          <w:lang w:val="en-GB"/>
        </w:rPr>
        <w:t xml:space="preserve"> is</w:t>
      </w:r>
      <w:r>
        <w:rPr>
          <w:noProof/>
          <w:lang w:val="en-GB"/>
        </w:rPr>
        <w:t xml:space="preserve"> structured as</w:t>
      </w:r>
      <w:r w:rsidR="00771EE5" w:rsidRPr="0063497D">
        <w:rPr>
          <w:noProof/>
          <w:lang w:val="en-GB"/>
        </w:rPr>
        <w:t xml:space="preserve"> follows</w:t>
      </w:r>
      <w:r>
        <w:rPr>
          <w:noProof/>
          <w:lang w:val="en-GB"/>
        </w:rPr>
        <w:t xml:space="preserve">. </w:t>
      </w:r>
      <w:r w:rsidR="00771EE5" w:rsidRPr="004711F0">
        <w:rPr>
          <w:noProof/>
          <w:lang w:val="en-GB"/>
        </w:rPr>
        <w:t>Section 2</w:t>
      </w:r>
      <w:r w:rsidR="00790A1C">
        <w:rPr>
          <w:noProof/>
          <w:lang w:val="en-GB"/>
        </w:rPr>
        <w:t>.1</w:t>
      </w:r>
      <w:r w:rsidR="00771EE5" w:rsidRPr="004711F0">
        <w:rPr>
          <w:noProof/>
          <w:lang w:val="en-GB"/>
        </w:rPr>
        <w:t xml:space="preserve"> </w:t>
      </w:r>
      <w:r w:rsidR="00790A1C">
        <w:rPr>
          <w:noProof/>
          <w:lang w:val="en-GB"/>
        </w:rPr>
        <w:t>summarizes</w:t>
      </w:r>
      <w:r w:rsidR="00771EE5" w:rsidRPr="004711F0">
        <w:rPr>
          <w:noProof/>
          <w:lang w:val="en-GB"/>
        </w:rPr>
        <w:t xml:space="preserve"> the data</w:t>
      </w:r>
      <w:r w:rsidR="00790A1C">
        <w:rPr>
          <w:noProof/>
          <w:lang w:val="en-GB"/>
        </w:rPr>
        <w:t>sets</w:t>
      </w:r>
      <w:r>
        <w:rPr>
          <w:noProof/>
          <w:lang w:val="en-GB"/>
        </w:rPr>
        <w:t xml:space="preserve"> that</w:t>
      </w:r>
      <w:r w:rsidR="00790A1C">
        <w:rPr>
          <w:noProof/>
          <w:lang w:val="en-GB"/>
        </w:rPr>
        <w:t xml:space="preserve"> are</w:t>
      </w:r>
      <w:r>
        <w:rPr>
          <w:noProof/>
          <w:lang w:val="en-GB"/>
        </w:rPr>
        <w:t xml:space="preserve"> used in this study. Section </w:t>
      </w:r>
      <w:r w:rsidR="00790A1C">
        <w:rPr>
          <w:noProof/>
          <w:lang w:val="en-GB"/>
        </w:rPr>
        <w:t>2.2</w:t>
      </w:r>
      <w:r w:rsidR="00EE24CE">
        <w:rPr>
          <w:noProof/>
          <w:lang w:val="en-GB"/>
        </w:rPr>
        <w:t xml:space="preserve"> describes</w:t>
      </w:r>
      <w:r>
        <w:rPr>
          <w:noProof/>
          <w:lang w:val="en-GB"/>
        </w:rPr>
        <w:t xml:space="preserve"> the data </w:t>
      </w:r>
      <w:r w:rsidR="00771EE5" w:rsidRPr="004711F0">
        <w:rPr>
          <w:noProof/>
          <w:lang w:val="en-GB"/>
        </w:rPr>
        <w:t>preparation</w:t>
      </w:r>
      <w:r>
        <w:rPr>
          <w:noProof/>
          <w:lang w:val="en-GB"/>
        </w:rPr>
        <w:t xml:space="preserve"> and data wrangling</w:t>
      </w:r>
      <w:r w:rsidR="00790A1C">
        <w:rPr>
          <w:noProof/>
          <w:lang w:val="en-GB"/>
        </w:rPr>
        <w:t xml:space="preserve"> procedures</w:t>
      </w:r>
      <w:r>
        <w:rPr>
          <w:noProof/>
          <w:lang w:val="en-GB"/>
        </w:rPr>
        <w:t xml:space="preserve">. </w:t>
      </w:r>
      <w:r w:rsidR="00EE24CE">
        <w:rPr>
          <w:noProof/>
          <w:lang w:val="en-GB"/>
        </w:rPr>
        <w:t xml:space="preserve">In Section </w:t>
      </w:r>
      <w:r w:rsidR="00790A1C">
        <w:rPr>
          <w:noProof/>
          <w:lang w:val="en-GB"/>
        </w:rPr>
        <w:t>2.3</w:t>
      </w:r>
      <w:r w:rsidR="00EE24CE">
        <w:rPr>
          <w:noProof/>
          <w:lang w:val="en-GB"/>
        </w:rPr>
        <w:t>, the e</w:t>
      </w:r>
      <w:r>
        <w:rPr>
          <w:noProof/>
          <w:lang w:val="en-GB"/>
        </w:rPr>
        <w:t>xploratory data analysis</w:t>
      </w:r>
      <w:r w:rsidR="00EE24CE">
        <w:rPr>
          <w:noProof/>
          <w:lang w:val="en-GB"/>
        </w:rPr>
        <w:t xml:space="preserve"> and </w:t>
      </w:r>
      <w:r>
        <w:rPr>
          <w:noProof/>
          <w:lang w:val="en-GB"/>
        </w:rPr>
        <w:t xml:space="preserve">feature engineering </w:t>
      </w:r>
      <w:r w:rsidR="00790A1C">
        <w:rPr>
          <w:noProof/>
          <w:lang w:val="en-GB"/>
        </w:rPr>
        <w:t xml:space="preserve">approcahes </w:t>
      </w:r>
      <w:r w:rsidR="00771EE5" w:rsidRPr="004711F0">
        <w:rPr>
          <w:noProof/>
          <w:lang w:val="en-GB"/>
        </w:rPr>
        <w:t>for ML training</w:t>
      </w:r>
      <w:r w:rsidR="00790A1C">
        <w:rPr>
          <w:noProof/>
          <w:lang w:val="en-GB"/>
        </w:rPr>
        <w:t xml:space="preserve"> are</w:t>
      </w:r>
      <w:r w:rsidR="00771EE5" w:rsidRPr="004711F0">
        <w:rPr>
          <w:noProof/>
          <w:lang w:val="en-GB"/>
        </w:rPr>
        <w:t xml:space="preserve"> </w:t>
      </w:r>
      <w:r w:rsidR="00EE24CE">
        <w:rPr>
          <w:noProof/>
          <w:lang w:val="en-GB"/>
        </w:rPr>
        <w:t xml:space="preserve"> described. Section </w:t>
      </w:r>
      <w:r w:rsidR="00790A1C">
        <w:rPr>
          <w:noProof/>
          <w:lang w:val="en-GB"/>
        </w:rPr>
        <w:t>2.4</w:t>
      </w:r>
      <w:r w:rsidR="00EE24CE">
        <w:rPr>
          <w:noProof/>
          <w:lang w:val="en-GB"/>
        </w:rPr>
        <w:t xml:space="preserve"> covers the ML pre-processing, training, </w:t>
      </w:r>
      <w:r w:rsidR="00771EE5" w:rsidRPr="004711F0">
        <w:rPr>
          <w:noProof/>
          <w:lang w:val="en-GB"/>
        </w:rPr>
        <w:t xml:space="preserve">models </w:t>
      </w:r>
      <w:r w:rsidR="00EE24CE" w:rsidRPr="004711F0">
        <w:rPr>
          <w:noProof/>
          <w:lang w:val="en-GB"/>
        </w:rPr>
        <w:t>selection</w:t>
      </w:r>
      <w:r w:rsidR="00EE24CE">
        <w:rPr>
          <w:noProof/>
          <w:lang w:val="en-GB"/>
        </w:rPr>
        <w:t xml:space="preserve">, model </w:t>
      </w:r>
      <w:r w:rsidR="00771EE5" w:rsidRPr="004711F0">
        <w:rPr>
          <w:noProof/>
          <w:lang w:val="en-GB"/>
        </w:rPr>
        <w:t xml:space="preserve">metrics. In Section </w:t>
      </w:r>
      <w:r w:rsidR="00790A1C">
        <w:rPr>
          <w:noProof/>
          <w:lang w:val="en-GB"/>
        </w:rPr>
        <w:t>2.5</w:t>
      </w:r>
      <w:r w:rsidR="00771EE5" w:rsidRPr="004711F0">
        <w:rPr>
          <w:noProof/>
          <w:lang w:val="en-GB"/>
        </w:rPr>
        <w:t xml:space="preserve">, the </w:t>
      </w:r>
      <w:r w:rsidR="00EE24CE">
        <w:rPr>
          <w:noProof/>
          <w:lang w:val="en-GB"/>
        </w:rPr>
        <w:t xml:space="preserve">final </w:t>
      </w:r>
      <w:r w:rsidR="00771EE5" w:rsidRPr="004711F0">
        <w:rPr>
          <w:noProof/>
          <w:lang w:val="en-GB"/>
        </w:rPr>
        <w:t xml:space="preserve">results </w:t>
      </w:r>
      <w:r w:rsidR="00EE24CE">
        <w:rPr>
          <w:noProof/>
          <w:lang w:val="en-GB"/>
        </w:rPr>
        <w:t>for</w:t>
      </w:r>
      <w:r w:rsidR="00771EE5" w:rsidRPr="004711F0">
        <w:rPr>
          <w:noProof/>
          <w:lang w:val="en-GB"/>
        </w:rPr>
        <w:t xml:space="preserve"> model training and validation are </w:t>
      </w:r>
      <w:r w:rsidR="00EE24CE">
        <w:rPr>
          <w:noProof/>
          <w:lang w:val="en-GB"/>
        </w:rPr>
        <w:t>presented</w:t>
      </w:r>
      <w:r w:rsidR="00771EE5" w:rsidRPr="004711F0">
        <w:rPr>
          <w:noProof/>
          <w:lang w:val="en-GB"/>
        </w:rPr>
        <w:t>, as</w:t>
      </w:r>
      <w:r w:rsidRPr="004711F0">
        <w:rPr>
          <w:noProof/>
          <w:lang w:val="en-GB"/>
        </w:rPr>
        <w:t xml:space="preserve"> </w:t>
      </w:r>
      <w:r w:rsidR="00771EE5" w:rsidRPr="004711F0">
        <w:rPr>
          <w:noProof/>
          <w:lang w:val="en-GB"/>
        </w:rPr>
        <w:t xml:space="preserve">well as the predictions </w:t>
      </w:r>
      <w:r w:rsidR="00790A1C">
        <w:rPr>
          <w:noProof/>
          <w:lang w:val="en-GB"/>
        </w:rPr>
        <w:t>for 6-month time frequencies</w:t>
      </w:r>
      <w:r w:rsidR="00771EE5" w:rsidRPr="004711F0">
        <w:rPr>
          <w:noProof/>
          <w:lang w:val="en-GB"/>
        </w:rPr>
        <w:t>. We present the discussion of our results in</w:t>
      </w:r>
      <w:r w:rsidRPr="004711F0">
        <w:rPr>
          <w:noProof/>
          <w:lang w:val="en-GB"/>
        </w:rPr>
        <w:t xml:space="preserve"> </w:t>
      </w:r>
      <w:r w:rsidR="00771EE5" w:rsidRPr="004711F0">
        <w:rPr>
          <w:noProof/>
          <w:lang w:val="en-GB"/>
        </w:rPr>
        <w:t xml:space="preserve">Section </w:t>
      </w:r>
      <w:r w:rsidR="00DB1101">
        <w:rPr>
          <w:noProof/>
          <w:lang w:val="en-GB"/>
        </w:rPr>
        <w:t>3</w:t>
      </w:r>
      <w:r w:rsidR="00771EE5" w:rsidRPr="004711F0">
        <w:rPr>
          <w:noProof/>
          <w:lang w:val="en-GB"/>
        </w:rPr>
        <w:t xml:space="preserve">. Finally, in Section </w:t>
      </w:r>
      <w:r w:rsidR="00DB1101">
        <w:rPr>
          <w:noProof/>
          <w:lang w:val="en-GB"/>
        </w:rPr>
        <w:t>4</w:t>
      </w:r>
      <w:r w:rsidR="00771EE5" w:rsidRPr="004711F0">
        <w:rPr>
          <w:noProof/>
          <w:lang w:val="en-GB"/>
        </w:rPr>
        <w:t xml:space="preserve">, we summarise our </w:t>
      </w:r>
      <w:r w:rsidR="00DB1101">
        <w:rPr>
          <w:noProof/>
          <w:lang w:val="en-GB"/>
        </w:rPr>
        <w:t xml:space="preserve">recoomendaiton for future </w:t>
      </w:r>
      <w:r w:rsidR="00771EE5" w:rsidRPr="004711F0">
        <w:rPr>
          <w:noProof/>
          <w:lang w:val="en-GB"/>
        </w:rPr>
        <w:t>work.</w:t>
      </w:r>
    </w:p>
    <w:p w14:paraId="6CFA9BD5" w14:textId="6226645E" w:rsidR="00354FE7" w:rsidRDefault="00354FE7" w:rsidP="004711F0">
      <w:pPr>
        <w:rPr>
          <w:noProof/>
          <w:lang w:val="en-GB"/>
        </w:rPr>
      </w:pPr>
    </w:p>
    <w:p w14:paraId="75E548A1" w14:textId="09377899" w:rsidR="00354FE7" w:rsidRDefault="00354FE7" w:rsidP="00E3181C">
      <w:pPr>
        <w:pStyle w:val="Heading1"/>
      </w:pPr>
      <w:r w:rsidRPr="00E3181C">
        <w:t>Methodology</w:t>
      </w:r>
    </w:p>
    <w:p w14:paraId="301A2E6B" w14:textId="77777777" w:rsidR="00790A1C" w:rsidRPr="00790A1C" w:rsidRDefault="00790A1C" w:rsidP="00790A1C">
      <w:pPr>
        <w:rPr>
          <w:lang w:val="en-GB"/>
        </w:rPr>
      </w:pPr>
    </w:p>
    <w:p w14:paraId="669A8072" w14:textId="2E549FC3" w:rsidR="00354FE7" w:rsidRDefault="00354FE7" w:rsidP="00354FE7">
      <w:pPr>
        <w:rPr>
          <w:noProof/>
          <w:lang w:val="en-GB"/>
        </w:rPr>
      </w:pPr>
      <w:r>
        <w:rPr>
          <w:noProof/>
          <w:lang w:val="en-GB"/>
        </w:rPr>
        <w:t xml:space="preserve">We use </w:t>
      </w:r>
      <w:r w:rsidRPr="00E639F5">
        <w:rPr>
          <w:noProof/>
          <w:lang w:val="en-GB"/>
        </w:rPr>
        <w:t xml:space="preserve"> PyCaret, an open-source low code Python library that automates machine learning</w:t>
      </w:r>
      <w:r>
        <w:rPr>
          <w:noProof/>
          <w:lang w:val="en-GB"/>
        </w:rPr>
        <w:t xml:space="preserve"> </w:t>
      </w:r>
      <w:r w:rsidRPr="00E639F5">
        <w:rPr>
          <w:noProof/>
          <w:lang w:val="en-GB"/>
        </w:rPr>
        <w:t xml:space="preserve">(AutoML) models </w:t>
      </w:r>
      <w:r>
        <w:rPr>
          <w:noProof/>
          <w:lang w:val="en-GB"/>
        </w:rPr>
        <w:t xml:space="preserve">to construct and deploy the models </w:t>
      </w:r>
      <w:sdt>
        <w:sdtPr>
          <w:rPr>
            <w:noProof/>
            <w:color w:val="000000"/>
            <w:lang w:val="en-GB"/>
          </w:rPr>
          <w:tag w:val="MENDELEY_CITATION_v3_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"/>
          <w:id w:val="-260073488"/>
          <w:placeholder>
            <w:docPart w:val="366DDD3ECB42408D82991361F7C07E52"/>
          </w:placeholder>
        </w:sdtPr>
        <w:sdtContent>
          <w:r w:rsidR="00FC4085" w:rsidRPr="00FC4085">
            <w:rPr>
              <w:noProof/>
              <w:color w:val="000000"/>
              <w:lang w:val="en-GB"/>
            </w:rPr>
            <w:t>(Moez 2022)</w:t>
          </w:r>
        </w:sdtContent>
      </w:sdt>
      <w:r>
        <w:rPr>
          <w:noProof/>
          <w:lang w:val="en-GB"/>
        </w:rPr>
        <w:t xml:space="preserve">. </w:t>
      </w:r>
      <w:r w:rsidRPr="00E639F5">
        <w:rPr>
          <w:noProof/>
          <w:lang w:val="en-GB"/>
        </w:rPr>
        <w:t>The library manages twenty-five different</w:t>
      </w:r>
      <w:r>
        <w:rPr>
          <w:noProof/>
          <w:lang w:val="en-GB"/>
        </w:rPr>
        <w:t xml:space="preserve"> </w:t>
      </w:r>
      <w:r w:rsidRPr="00E639F5">
        <w:rPr>
          <w:noProof/>
          <w:lang w:val="en-GB"/>
        </w:rPr>
        <w:t xml:space="preserve">algorithms for regression, such as </w:t>
      </w:r>
      <w:r w:rsidRPr="009D0083">
        <w:rPr>
          <w:noProof/>
          <w:lang w:val="en-GB"/>
        </w:rPr>
        <w:t xml:space="preserve">Extra Trees Regressor (ET), Gradient Boosting Regressor (GBR), Extreme Gradient Boosting Regressor (XGB),  Random Forest Regressor (RF), Linear Regression (LR), AdaBoost Regressor (ADA), </w:t>
      </w:r>
      <w:r w:rsidRPr="00E639F5">
        <w:rPr>
          <w:noProof/>
          <w:lang w:val="en-GB"/>
        </w:rPr>
        <w:t>and eighteen other algorithms for classification.</w:t>
      </w:r>
      <w:r>
        <w:rPr>
          <w:noProof/>
          <w:lang w:val="en-GB"/>
        </w:rPr>
        <w:t xml:space="preserve"> </w:t>
      </w:r>
    </w:p>
    <w:p w14:paraId="503E8056" w14:textId="726961BE" w:rsidR="00354FE7" w:rsidRDefault="00354FE7" w:rsidP="00354FE7">
      <w:pPr>
        <w:rPr>
          <w:noProof/>
          <w:color w:val="000000"/>
          <w:lang w:val="en-GB"/>
        </w:rPr>
      </w:pPr>
      <w:r>
        <w:rPr>
          <w:noProof/>
          <w:lang w:val="en-GB"/>
        </w:rPr>
        <w:lastRenderedPageBreak/>
        <w:t xml:space="preserve">We </w:t>
      </w:r>
      <w:r w:rsidRPr="009D0083">
        <w:rPr>
          <w:noProof/>
          <w:lang w:val="en-GB"/>
        </w:rPr>
        <w:t>compar</w:t>
      </w:r>
      <w:r>
        <w:rPr>
          <w:noProof/>
          <w:lang w:val="en-GB"/>
        </w:rPr>
        <w:t>e</w:t>
      </w:r>
      <w:r w:rsidRPr="009D0083">
        <w:rPr>
          <w:noProof/>
          <w:lang w:val="en-GB"/>
        </w:rPr>
        <w:t xml:space="preserve"> </w:t>
      </w:r>
      <w:r>
        <w:rPr>
          <w:noProof/>
          <w:lang w:val="en-GB"/>
        </w:rPr>
        <w:t xml:space="preserve">the performance of </w:t>
      </w:r>
      <w:r w:rsidRPr="009D0083">
        <w:rPr>
          <w:noProof/>
          <w:lang w:val="en-GB"/>
        </w:rPr>
        <w:t xml:space="preserve">twenty-five </w:t>
      </w:r>
      <w:r w:rsidRPr="00E639F5">
        <w:rPr>
          <w:noProof/>
          <w:lang w:val="en-GB"/>
        </w:rPr>
        <w:t>AutoML</w:t>
      </w:r>
      <w:r w:rsidRPr="009D0083">
        <w:rPr>
          <w:noProof/>
          <w:lang w:val="en-GB"/>
        </w:rPr>
        <w:t xml:space="preserve"> models </w:t>
      </w:r>
      <w:r>
        <w:rPr>
          <w:noProof/>
          <w:lang w:val="en-GB"/>
        </w:rPr>
        <w:t xml:space="preserve">based on </w:t>
      </w:r>
      <w:r w:rsidRPr="00E639F5">
        <w:rPr>
          <w:noProof/>
          <w:lang w:val="en-GB"/>
        </w:rPr>
        <w:t>coefficient of</w:t>
      </w:r>
      <w:r>
        <w:rPr>
          <w:noProof/>
          <w:lang w:val="en-GB"/>
        </w:rPr>
        <w:t xml:space="preserve"> </w:t>
      </w:r>
      <w:r w:rsidRPr="00E639F5">
        <w:rPr>
          <w:noProof/>
          <w:lang w:val="en-GB"/>
        </w:rPr>
        <w:t>determination (R</w:t>
      </w:r>
      <w:r w:rsidRPr="009D0083">
        <w:rPr>
          <w:noProof/>
          <w:vertAlign w:val="superscript"/>
          <w:lang w:val="en-GB"/>
        </w:rPr>
        <w:t>2</w:t>
      </w:r>
      <w:r w:rsidRPr="00E639F5">
        <w:rPr>
          <w:noProof/>
          <w:lang w:val="en-GB"/>
        </w:rPr>
        <w:t>), Mean Absolute Error (MAE), Mean Squared Error (MSE), and Root</w:t>
      </w:r>
      <w:r>
        <w:rPr>
          <w:noProof/>
          <w:lang w:val="en-GB"/>
        </w:rPr>
        <w:t xml:space="preserve"> </w:t>
      </w:r>
      <w:r w:rsidRPr="00E639F5">
        <w:rPr>
          <w:noProof/>
          <w:lang w:val="en-GB"/>
        </w:rPr>
        <w:t>Mean Squared Error (RMSE).</w:t>
      </w:r>
      <w:r>
        <w:rPr>
          <w:noProof/>
          <w:lang w:val="en-GB"/>
        </w:rPr>
        <w:t xml:space="preserve"> Then, we select the top five models for each time-series and build ensemble models. </w:t>
      </w:r>
      <w:r w:rsidRPr="003F29DA">
        <w:rPr>
          <w:noProof/>
          <w:lang w:val="en-GB"/>
        </w:rPr>
        <w:t>Ensemble methods benefit different training algorithms for increasing the training accuracy for reaching a higher testing accuracy</w:t>
      </w:r>
      <w:r>
        <w:rPr>
          <w:noProof/>
          <w:lang w:val="en-GB"/>
        </w:rPr>
        <w:t xml:space="preserve"> to </w:t>
      </w:r>
      <w:r w:rsidRPr="003F29DA">
        <w:rPr>
          <w:noProof/>
          <w:lang w:val="en-GB"/>
        </w:rPr>
        <w:t xml:space="preserve">substantially </w:t>
      </w:r>
      <w:r>
        <w:rPr>
          <w:noProof/>
          <w:lang w:val="en-GB"/>
        </w:rPr>
        <w:t xml:space="preserve">improve the accuracy </w:t>
      </w:r>
      <w:r w:rsidR="00790A1C">
        <w:rPr>
          <w:noProof/>
          <w:lang w:val="en-GB"/>
        </w:rPr>
        <w:t>o</w:t>
      </w:r>
      <w:r>
        <w:rPr>
          <w:noProof/>
          <w:lang w:val="en-GB"/>
        </w:rPr>
        <w:t xml:space="preserve">f the integerated model </w:t>
      </w:r>
      <w:sdt>
        <w:sdtPr>
          <w:rPr>
            <w:noProof/>
            <w:color w:val="000000"/>
            <w:lang w:val="en-GB"/>
          </w:rPr>
          <w:tag w:val="MENDELEY_CITATION_v3_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"/>
          <w:id w:val="-2107646876"/>
          <w:placeholder>
            <w:docPart w:val="366DDD3ECB42408D82991361F7C07E52"/>
          </w:placeholder>
        </w:sdtPr>
        <w:sdtContent>
          <w:r w:rsidR="00FC4085" w:rsidRPr="00FC4085">
            <w:rPr>
              <w:noProof/>
              <w:color w:val="000000"/>
              <w:lang w:val="en-GB"/>
            </w:rPr>
            <w:t>(Ardabili, Mosavi, and Várkonyi-Kóczy 2020)</w:t>
          </w:r>
        </w:sdtContent>
      </w:sdt>
      <w:r>
        <w:rPr>
          <w:noProof/>
          <w:color w:val="000000"/>
          <w:lang w:val="en-GB"/>
        </w:rPr>
        <w:t>.</w:t>
      </w:r>
    </w:p>
    <w:p w14:paraId="2AB24C10" w14:textId="5FA60721" w:rsidR="00790A1C" w:rsidRDefault="00790A1C" w:rsidP="00354FE7">
      <w:pPr>
        <w:rPr>
          <w:noProof/>
          <w:color w:val="000000"/>
          <w:lang w:val="en-GB"/>
        </w:rPr>
      </w:pPr>
      <w:r>
        <w:rPr>
          <w:noProof/>
          <w:color w:val="000000"/>
          <w:lang w:val="en-GB"/>
        </w:rPr>
        <w:t>Finally, the multi-frequnecy prediction time-series are weight-averaged based on the perfromance of the ML model into a single integrated predication series that represent the final oil price predictions.</w:t>
      </w:r>
    </w:p>
    <w:p w14:paraId="7F6C776B" w14:textId="77777777" w:rsidR="00790A1C" w:rsidRDefault="00790A1C" w:rsidP="00354FE7">
      <w:pPr>
        <w:rPr>
          <w:noProof/>
          <w:color w:val="000000"/>
          <w:lang w:val="en-GB"/>
        </w:rPr>
      </w:pPr>
    </w:p>
    <w:p w14:paraId="7EB9ED21" w14:textId="1448CD65" w:rsidR="00771EE5" w:rsidRDefault="004711F0" w:rsidP="00E3181C">
      <w:pPr>
        <w:pStyle w:val="Heading2"/>
      </w:pPr>
      <w:bookmarkStart w:id="5" w:name="_Toc497499525"/>
      <w:bookmarkStart w:id="6" w:name="_Toc502846362"/>
      <w:r w:rsidRPr="00E3181C">
        <w:t>Datatets</w:t>
      </w:r>
    </w:p>
    <w:p w14:paraId="54B1C3F8" w14:textId="54D9B957" w:rsidR="0017261F" w:rsidRDefault="00BA5C52" w:rsidP="00383E47">
      <w:r>
        <w:t xml:space="preserve">The factors that influence the crude oil market dynamics include </w:t>
      </w:r>
      <w:r w:rsidRPr="00B7662F">
        <w:rPr>
          <w:shd w:val="clear" w:color="auto" w:fill="FFFFFF"/>
        </w:rPr>
        <w:t xml:space="preserve">supply and demand, </w:t>
      </w:r>
      <w:r w:rsidRPr="00E60721">
        <w:t>financial</w:t>
      </w:r>
      <w:r>
        <w:t xml:space="preserve"> </w:t>
      </w:r>
      <w:r w:rsidRPr="00E60721">
        <w:t>markets</w:t>
      </w:r>
      <w:r>
        <w:t xml:space="preserve">, </w:t>
      </w:r>
      <w:r w:rsidRPr="003E6420">
        <w:t>politics</w:t>
      </w:r>
      <w:r>
        <w:t xml:space="preserve">, </w:t>
      </w:r>
      <w:r w:rsidRPr="00B7662F">
        <w:rPr>
          <w:shd w:val="clear" w:color="auto" w:fill="FFFFFF"/>
        </w:rPr>
        <w:t xml:space="preserve">global events, </w:t>
      </w:r>
      <w:r>
        <w:t xml:space="preserve">alternative resources, </w:t>
      </w:r>
      <w:r w:rsidRPr="00B7662F">
        <w:rPr>
          <w:shd w:val="clear" w:color="auto" w:fill="FFFFFF"/>
        </w:rPr>
        <w:t>d</w:t>
      </w:r>
      <w:r w:rsidRPr="00E60721">
        <w:t>evelopment technologies</w:t>
      </w:r>
      <w:r>
        <w:t xml:space="preserve">, policies, and </w:t>
      </w:r>
      <w:r w:rsidRPr="00B7662F">
        <w:rPr>
          <w:shd w:val="clear" w:color="auto" w:fill="FFFFFF"/>
        </w:rPr>
        <w:t>consumption patterns</w:t>
      </w:r>
      <w:r>
        <w:rPr>
          <w:shd w:val="clear" w:color="auto" w:fill="FFFFFF"/>
        </w:rPr>
        <w:t xml:space="preserve"> </w:t>
      </w:r>
      <w:sdt>
        <w:sdtPr>
          <w:rPr>
            <w:color w:val="000000"/>
          </w:rPr>
          <w:tag w:val="MENDELEY_CITATION_v3_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"/>
          <w:id w:val="878967352"/>
          <w:placeholder>
            <w:docPart w:val="DefaultPlaceholder_-1854013440"/>
          </w:placeholder>
        </w:sdtPr>
        <w:sdtContent>
          <w:r w:rsidR="00FC4085" w:rsidRPr="00FC4085">
            <w:rPr>
              <w:color w:val="000000"/>
            </w:rPr>
            <w:t>(Hamilton 2008; Hamilton 2009; Kilian and Murphy 2014; Zhao, Li, and Yu 2017; Lu et al. 2021; Wang, Wu, and Yang 2015)</w:t>
          </w:r>
        </w:sdtContent>
      </w:sdt>
      <w:r w:rsidR="00B20383">
        <w:t xml:space="preserve">. </w:t>
      </w:r>
      <w:r w:rsidR="00383E47">
        <w:t xml:space="preserve">We use the crude oil prices of </w:t>
      </w:r>
      <w:r w:rsidR="00383E47" w:rsidRPr="00B20383">
        <w:t>West Texas Intermediate (WTI)</w:t>
      </w:r>
      <w:r w:rsidR="00383E47">
        <w:t xml:space="preserve"> benchmark</w:t>
      </w:r>
      <w:r w:rsidR="00383E47" w:rsidRPr="00B20383">
        <w:t xml:space="preserve"> as the</w:t>
      </w:r>
      <w:r w:rsidR="00383E47">
        <w:t xml:space="preserve"> target feature.</w:t>
      </w:r>
      <w:r w:rsidR="00383E47" w:rsidRPr="00B20383">
        <w:t xml:space="preserve"> </w:t>
      </w:r>
      <w:r w:rsidR="00B20383">
        <w:t xml:space="preserve">To take into account </w:t>
      </w:r>
      <w:r w:rsidR="00383E47">
        <w:t xml:space="preserve">the aforementioned </w:t>
      </w:r>
      <w:r w:rsidR="00B20383">
        <w:t>influencing factors</w:t>
      </w:r>
      <w:r w:rsidR="00383E47">
        <w:t xml:space="preserve"> a total of</w:t>
      </w:r>
      <w:r w:rsidR="0017261F" w:rsidRPr="00B20383">
        <w:t xml:space="preserve"> 3</w:t>
      </w:r>
      <w:r w:rsidR="00E3181C">
        <w:t>2</w:t>
      </w:r>
      <w:r w:rsidR="0017261F" w:rsidRPr="00B20383">
        <w:t xml:space="preserve"> </w:t>
      </w:r>
      <w:r w:rsidR="00E3685A">
        <w:t xml:space="preserve">feature </w:t>
      </w:r>
      <w:r w:rsidR="0017261F" w:rsidRPr="00B20383">
        <w:t>variables</w:t>
      </w:r>
      <w:r w:rsidR="00383E47">
        <w:t xml:space="preserve"> were selected from publicly </w:t>
      </w:r>
      <w:r w:rsidR="00E3685A">
        <w:t>accessible data</w:t>
      </w:r>
      <w:r w:rsidR="00383E47">
        <w:t xml:space="preserve"> sources</w:t>
      </w:r>
      <w:r w:rsidR="00D91500">
        <w:t xml:space="preserve"> </w:t>
      </w:r>
      <w:sdt>
        <w:sdtPr>
          <w:rPr>
            <w:color w:val="000000"/>
          </w:rPr>
          <w:tag w:val="MENDELEY_CITATION_v3_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"/>
          <w:id w:val="-1731461270"/>
          <w:placeholder>
            <w:docPart w:val="DefaultPlaceholder_-1854013440"/>
          </w:placeholder>
        </w:sdtPr>
        <w:sdtContent>
          <w:r w:rsidR="00FC4085" w:rsidRPr="00FC4085">
            <w:rPr>
              <w:color w:val="000000"/>
            </w:rPr>
            <w:t>(EIA 2022a; FRED 2022; Investing 2022; WSJ 2022)</w:t>
          </w:r>
        </w:sdtContent>
      </w:sdt>
      <w:r w:rsidR="00D91500">
        <w:t>.</w:t>
      </w:r>
      <w:r w:rsidR="00B20383">
        <w:t xml:space="preserve"> </w:t>
      </w:r>
      <w:r w:rsidR="00383E47">
        <w:fldChar w:fldCharType="begin"/>
      </w:r>
      <w:r w:rsidR="00383E47">
        <w:instrText xml:space="preserve"> REF _Ref121077449 \h </w:instrText>
      </w:r>
      <w:r w:rsidR="00383E47">
        <w:fldChar w:fldCharType="separate"/>
      </w:r>
      <w:r w:rsidR="00116D1C">
        <w:t xml:space="preserve">Table </w:t>
      </w:r>
      <w:r w:rsidR="00116D1C">
        <w:rPr>
          <w:noProof/>
        </w:rPr>
        <w:t>2</w:t>
      </w:r>
      <w:r w:rsidR="00383E47">
        <w:fldChar w:fldCharType="end"/>
      </w:r>
      <w:r w:rsidR="00383E47">
        <w:t xml:space="preserve"> provides a list of the selected features</w:t>
      </w:r>
      <w:r w:rsidR="00E3685A">
        <w:t xml:space="preserve">, </w:t>
      </w:r>
      <w:r w:rsidR="00383E47">
        <w:t>a description about each feature</w:t>
      </w:r>
      <w:r w:rsidR="00E3685A">
        <w:t xml:space="preserve">, </w:t>
      </w:r>
      <w:r w:rsidR="00383E47">
        <w:t>and the source</w:t>
      </w:r>
      <w:r w:rsidR="00CA10CF">
        <w:t>s</w:t>
      </w:r>
      <w:r w:rsidR="00E3685A">
        <w:t xml:space="preserve"> of data.</w:t>
      </w:r>
    </w:p>
    <w:p w14:paraId="0930FB0D" w14:textId="03F7F9D9" w:rsidR="00DA50F7" w:rsidRPr="00C049EF" w:rsidRDefault="00DA50F7" w:rsidP="00C049EF">
      <w:pPr>
        <w:pStyle w:val="Caption"/>
      </w:pPr>
      <w:r>
        <w:br w:type="column"/>
      </w:r>
      <w:bookmarkStart w:id="7" w:name="_Ref121077449"/>
      <w:r w:rsidR="00C049EF">
        <w:lastRenderedPageBreak/>
        <w:t xml:space="preserve">Table </w:t>
      </w:r>
      <w:fldSimple w:instr=" SEQ Table \* ARABIC ">
        <w:r w:rsidR="00116D1C">
          <w:rPr>
            <w:noProof/>
          </w:rPr>
          <w:t>2</w:t>
        </w:r>
      </w:fldSimple>
      <w:bookmarkEnd w:id="7"/>
      <w:r w:rsidR="00C049EF">
        <w:t xml:space="preserve">. Selected dataset </w:t>
      </w:r>
      <w:r w:rsidR="00E3685A">
        <w:t xml:space="preserve">of </w:t>
      </w:r>
      <w:r w:rsidR="00E3685A" w:rsidRPr="00E3685A">
        <w:t>feature variables</w:t>
      </w:r>
      <w:r w:rsidR="00E3685A">
        <w:t xml:space="preserve"> for </w:t>
      </w:r>
      <w:r w:rsidR="00C049EF">
        <w:t>crude oil price</w:t>
      </w:r>
    </w:p>
    <w:tbl>
      <w:tblPr>
        <w:tblW w:w="0" w:type="auto"/>
        <w:tblBorders>
          <w:bottom w:val="single" w:sz="4" w:space="0" w:color="auto"/>
        </w:tblBorders>
        <w:tblLayout w:type="fixed"/>
        <w:tblLook w:val="04A0" w:firstRow="1" w:lastRow="0" w:firstColumn="1" w:lastColumn="0" w:noHBand="0" w:noVBand="1"/>
      </w:tblPr>
      <w:tblGrid>
        <w:gridCol w:w="1530"/>
        <w:gridCol w:w="1260"/>
        <w:gridCol w:w="3510"/>
        <w:gridCol w:w="1890"/>
        <w:gridCol w:w="1170"/>
      </w:tblGrid>
      <w:tr w:rsidR="00DA50F7" w:rsidRPr="00E3181C" w14:paraId="2144265E" w14:textId="77777777" w:rsidTr="003B7640">
        <w:trPr>
          <w:trHeight w:val="20"/>
        </w:trPr>
        <w:tc>
          <w:tcPr>
            <w:tcW w:w="1530" w:type="dxa"/>
            <w:tcBorders>
              <w:top w:val="single" w:sz="4" w:space="0" w:color="auto"/>
              <w:bottom w:val="single" w:sz="4" w:space="0" w:color="auto"/>
            </w:tcBorders>
            <w:shd w:val="clear" w:color="auto" w:fill="auto"/>
            <w:noWrap/>
            <w:vAlign w:val="bottom"/>
            <w:hideMark/>
          </w:tcPr>
          <w:p w14:paraId="38AC44E3" w14:textId="77777777" w:rsidR="00DA50F7" w:rsidRPr="00E3181C" w:rsidRDefault="00DA50F7" w:rsidP="00DA50F7">
            <w:pPr>
              <w:pStyle w:val="TableTitle"/>
              <w:rPr>
                <w:sz w:val="20"/>
                <w:szCs w:val="20"/>
              </w:rPr>
            </w:pPr>
            <w:r w:rsidRPr="00E3181C">
              <w:rPr>
                <w:sz w:val="20"/>
                <w:szCs w:val="20"/>
              </w:rPr>
              <w:t>Category</w:t>
            </w:r>
          </w:p>
        </w:tc>
        <w:tc>
          <w:tcPr>
            <w:tcW w:w="1260" w:type="dxa"/>
            <w:tcBorders>
              <w:top w:val="single" w:sz="4" w:space="0" w:color="auto"/>
              <w:bottom w:val="single" w:sz="4" w:space="0" w:color="auto"/>
            </w:tcBorders>
            <w:shd w:val="clear" w:color="auto" w:fill="auto"/>
            <w:noWrap/>
            <w:vAlign w:val="bottom"/>
            <w:hideMark/>
          </w:tcPr>
          <w:p w14:paraId="43DB90E1" w14:textId="77777777" w:rsidR="00DA50F7" w:rsidRPr="00E3181C" w:rsidRDefault="00DA50F7" w:rsidP="00DA50F7">
            <w:pPr>
              <w:pStyle w:val="TableTitle"/>
              <w:rPr>
                <w:sz w:val="20"/>
                <w:szCs w:val="20"/>
              </w:rPr>
            </w:pPr>
            <w:r w:rsidRPr="00E3181C">
              <w:rPr>
                <w:sz w:val="20"/>
                <w:szCs w:val="20"/>
              </w:rPr>
              <w:t>Symbol</w:t>
            </w:r>
          </w:p>
        </w:tc>
        <w:tc>
          <w:tcPr>
            <w:tcW w:w="3510" w:type="dxa"/>
            <w:tcBorders>
              <w:top w:val="single" w:sz="4" w:space="0" w:color="auto"/>
              <w:bottom w:val="single" w:sz="4" w:space="0" w:color="auto"/>
            </w:tcBorders>
            <w:shd w:val="clear" w:color="auto" w:fill="auto"/>
            <w:noWrap/>
            <w:vAlign w:val="bottom"/>
            <w:hideMark/>
          </w:tcPr>
          <w:p w14:paraId="5951EE77" w14:textId="77777777" w:rsidR="00DA50F7" w:rsidRPr="00E3181C" w:rsidRDefault="00DA50F7" w:rsidP="00DA50F7">
            <w:pPr>
              <w:pStyle w:val="TableTitle"/>
              <w:rPr>
                <w:sz w:val="20"/>
                <w:szCs w:val="20"/>
              </w:rPr>
            </w:pPr>
            <w:r w:rsidRPr="00E3181C">
              <w:rPr>
                <w:sz w:val="20"/>
                <w:szCs w:val="20"/>
              </w:rPr>
              <w:t>Variable</w:t>
            </w:r>
          </w:p>
        </w:tc>
        <w:tc>
          <w:tcPr>
            <w:tcW w:w="1890" w:type="dxa"/>
            <w:tcBorders>
              <w:top w:val="single" w:sz="4" w:space="0" w:color="auto"/>
              <w:bottom w:val="single" w:sz="4" w:space="0" w:color="auto"/>
            </w:tcBorders>
            <w:shd w:val="clear" w:color="auto" w:fill="auto"/>
            <w:noWrap/>
            <w:vAlign w:val="bottom"/>
            <w:hideMark/>
          </w:tcPr>
          <w:p w14:paraId="37362632" w14:textId="77777777" w:rsidR="00DA50F7" w:rsidRPr="00E3181C" w:rsidRDefault="00DA50F7" w:rsidP="00DA50F7">
            <w:pPr>
              <w:pStyle w:val="TableTitle"/>
              <w:rPr>
                <w:sz w:val="20"/>
                <w:szCs w:val="20"/>
              </w:rPr>
            </w:pPr>
            <w:r w:rsidRPr="00E3181C">
              <w:rPr>
                <w:sz w:val="20"/>
                <w:szCs w:val="20"/>
              </w:rPr>
              <w:t>Unit</w:t>
            </w:r>
          </w:p>
        </w:tc>
        <w:tc>
          <w:tcPr>
            <w:tcW w:w="1170" w:type="dxa"/>
            <w:tcBorders>
              <w:top w:val="single" w:sz="4" w:space="0" w:color="auto"/>
              <w:bottom w:val="single" w:sz="4" w:space="0" w:color="auto"/>
            </w:tcBorders>
            <w:shd w:val="clear" w:color="auto" w:fill="auto"/>
            <w:noWrap/>
            <w:vAlign w:val="bottom"/>
            <w:hideMark/>
          </w:tcPr>
          <w:p w14:paraId="33641346" w14:textId="77777777" w:rsidR="00DA50F7" w:rsidRPr="00E3181C" w:rsidRDefault="00DA50F7" w:rsidP="00DA50F7">
            <w:pPr>
              <w:pStyle w:val="TableTitle"/>
              <w:rPr>
                <w:sz w:val="20"/>
                <w:szCs w:val="20"/>
              </w:rPr>
            </w:pPr>
            <w:r w:rsidRPr="00E3181C">
              <w:rPr>
                <w:sz w:val="20"/>
                <w:szCs w:val="20"/>
              </w:rPr>
              <w:t>Source</w:t>
            </w:r>
          </w:p>
        </w:tc>
      </w:tr>
      <w:tr w:rsidR="00DA50F7" w:rsidRPr="00E3181C" w14:paraId="5512BBB6" w14:textId="77777777" w:rsidTr="003B7640">
        <w:trPr>
          <w:trHeight w:val="20"/>
        </w:trPr>
        <w:tc>
          <w:tcPr>
            <w:tcW w:w="1530" w:type="dxa"/>
            <w:tcBorders>
              <w:top w:val="single" w:sz="4" w:space="0" w:color="auto"/>
            </w:tcBorders>
            <w:shd w:val="clear" w:color="auto" w:fill="auto"/>
            <w:noWrap/>
            <w:hideMark/>
          </w:tcPr>
          <w:p w14:paraId="4E80B7FE" w14:textId="77777777" w:rsidR="00DA50F7" w:rsidRPr="00E3181C" w:rsidRDefault="00DA50F7" w:rsidP="003B7640">
            <w:pPr>
              <w:pStyle w:val="Table"/>
              <w:rPr>
                <w:sz w:val="20"/>
                <w:szCs w:val="20"/>
              </w:rPr>
            </w:pPr>
            <w:r w:rsidRPr="00E3181C">
              <w:rPr>
                <w:sz w:val="20"/>
                <w:szCs w:val="20"/>
              </w:rPr>
              <w:t>Crude Oil Price</w:t>
            </w:r>
          </w:p>
        </w:tc>
        <w:tc>
          <w:tcPr>
            <w:tcW w:w="1260" w:type="dxa"/>
            <w:tcBorders>
              <w:top w:val="single" w:sz="4" w:space="0" w:color="auto"/>
            </w:tcBorders>
            <w:shd w:val="clear" w:color="auto" w:fill="auto"/>
            <w:noWrap/>
            <w:hideMark/>
          </w:tcPr>
          <w:p w14:paraId="3B1F6EEE" w14:textId="77777777" w:rsidR="00DA50F7" w:rsidRPr="00E3181C" w:rsidRDefault="00DA50F7" w:rsidP="003B7640">
            <w:pPr>
              <w:pStyle w:val="Table"/>
              <w:rPr>
                <w:sz w:val="20"/>
                <w:szCs w:val="20"/>
              </w:rPr>
            </w:pPr>
            <w:r w:rsidRPr="00E3181C">
              <w:rPr>
                <w:sz w:val="20"/>
                <w:szCs w:val="20"/>
              </w:rPr>
              <w:t>WTIPUUS</w:t>
            </w:r>
          </w:p>
        </w:tc>
        <w:tc>
          <w:tcPr>
            <w:tcW w:w="3510" w:type="dxa"/>
            <w:tcBorders>
              <w:top w:val="single" w:sz="4" w:space="0" w:color="auto"/>
            </w:tcBorders>
            <w:shd w:val="clear" w:color="auto" w:fill="auto"/>
            <w:noWrap/>
            <w:hideMark/>
          </w:tcPr>
          <w:p w14:paraId="3FEF6A44" w14:textId="77777777" w:rsidR="00DA50F7" w:rsidRPr="00E3181C" w:rsidRDefault="00DA50F7" w:rsidP="003B7640">
            <w:pPr>
              <w:pStyle w:val="Table"/>
              <w:rPr>
                <w:sz w:val="20"/>
                <w:szCs w:val="20"/>
              </w:rPr>
            </w:pPr>
            <w:r w:rsidRPr="00E3181C">
              <w:rPr>
                <w:sz w:val="20"/>
                <w:szCs w:val="20"/>
              </w:rPr>
              <w:t>West Texas Intermediate Crude Oil Price</w:t>
            </w:r>
          </w:p>
        </w:tc>
        <w:tc>
          <w:tcPr>
            <w:tcW w:w="1890" w:type="dxa"/>
            <w:tcBorders>
              <w:top w:val="single" w:sz="4" w:space="0" w:color="auto"/>
            </w:tcBorders>
            <w:shd w:val="clear" w:color="auto" w:fill="auto"/>
            <w:noWrap/>
            <w:hideMark/>
          </w:tcPr>
          <w:p w14:paraId="5ECC8952" w14:textId="3179E773" w:rsidR="00DA50F7" w:rsidRPr="00E3181C" w:rsidRDefault="00DA50F7" w:rsidP="003B7640">
            <w:pPr>
              <w:pStyle w:val="Table"/>
              <w:rPr>
                <w:sz w:val="20"/>
                <w:szCs w:val="20"/>
              </w:rPr>
            </w:pPr>
            <w:r w:rsidRPr="00E3181C">
              <w:rPr>
                <w:sz w:val="20"/>
                <w:szCs w:val="20"/>
              </w:rPr>
              <w:t>dollars per barrel</w:t>
            </w:r>
          </w:p>
        </w:tc>
        <w:tc>
          <w:tcPr>
            <w:tcW w:w="1170" w:type="dxa"/>
            <w:tcBorders>
              <w:top w:val="single" w:sz="4" w:space="0" w:color="auto"/>
            </w:tcBorders>
            <w:shd w:val="clear" w:color="auto" w:fill="auto"/>
            <w:noWrap/>
            <w:hideMark/>
          </w:tcPr>
          <w:p w14:paraId="67BCE7BA" w14:textId="77777777" w:rsidR="00DA50F7" w:rsidRPr="00E3181C" w:rsidRDefault="00DA50F7" w:rsidP="003B7640">
            <w:pPr>
              <w:pStyle w:val="Table"/>
              <w:rPr>
                <w:sz w:val="20"/>
                <w:szCs w:val="20"/>
              </w:rPr>
            </w:pPr>
            <w:r w:rsidRPr="00E3181C">
              <w:rPr>
                <w:sz w:val="20"/>
                <w:szCs w:val="20"/>
              </w:rPr>
              <w:t>EIA</w:t>
            </w:r>
          </w:p>
        </w:tc>
      </w:tr>
      <w:tr w:rsidR="00DA50F7" w:rsidRPr="00E3181C" w14:paraId="3CFCE4EC" w14:textId="77777777" w:rsidTr="003B7640">
        <w:trPr>
          <w:trHeight w:val="20"/>
        </w:trPr>
        <w:tc>
          <w:tcPr>
            <w:tcW w:w="1530" w:type="dxa"/>
            <w:shd w:val="clear" w:color="auto" w:fill="auto"/>
            <w:noWrap/>
            <w:hideMark/>
          </w:tcPr>
          <w:p w14:paraId="4AB81998" w14:textId="77777777" w:rsidR="00DA50F7" w:rsidRPr="00E3181C" w:rsidRDefault="00DA50F7" w:rsidP="003B7640">
            <w:pPr>
              <w:pStyle w:val="Table"/>
              <w:rPr>
                <w:sz w:val="20"/>
                <w:szCs w:val="20"/>
              </w:rPr>
            </w:pPr>
            <w:r w:rsidRPr="00E3181C">
              <w:rPr>
                <w:sz w:val="20"/>
                <w:szCs w:val="20"/>
              </w:rPr>
              <w:t>Supply</w:t>
            </w:r>
          </w:p>
        </w:tc>
        <w:tc>
          <w:tcPr>
            <w:tcW w:w="1260" w:type="dxa"/>
            <w:shd w:val="clear" w:color="auto" w:fill="auto"/>
            <w:noWrap/>
            <w:hideMark/>
          </w:tcPr>
          <w:p w14:paraId="13BACC51" w14:textId="77777777" w:rsidR="00DA50F7" w:rsidRPr="00E3181C" w:rsidRDefault="00DA50F7" w:rsidP="003B7640">
            <w:pPr>
              <w:pStyle w:val="Table"/>
              <w:rPr>
                <w:sz w:val="20"/>
                <w:szCs w:val="20"/>
              </w:rPr>
            </w:pPr>
            <w:r w:rsidRPr="00E3181C">
              <w:rPr>
                <w:sz w:val="20"/>
                <w:szCs w:val="20"/>
              </w:rPr>
              <w:t>COPR_OPEC</w:t>
            </w:r>
          </w:p>
        </w:tc>
        <w:tc>
          <w:tcPr>
            <w:tcW w:w="3510" w:type="dxa"/>
            <w:shd w:val="clear" w:color="auto" w:fill="auto"/>
            <w:noWrap/>
            <w:hideMark/>
          </w:tcPr>
          <w:p w14:paraId="003CE8B7" w14:textId="77777777" w:rsidR="00DA50F7" w:rsidRPr="00E3181C" w:rsidRDefault="00DA50F7" w:rsidP="003B7640">
            <w:pPr>
              <w:pStyle w:val="Table"/>
              <w:rPr>
                <w:sz w:val="20"/>
                <w:szCs w:val="20"/>
              </w:rPr>
            </w:pPr>
            <w:r w:rsidRPr="00E3181C">
              <w:rPr>
                <w:sz w:val="20"/>
                <w:szCs w:val="20"/>
              </w:rPr>
              <w:t>Crude Oil Production, Total OPEC</w:t>
            </w:r>
          </w:p>
        </w:tc>
        <w:tc>
          <w:tcPr>
            <w:tcW w:w="1890" w:type="dxa"/>
            <w:shd w:val="clear" w:color="auto" w:fill="auto"/>
            <w:noWrap/>
            <w:hideMark/>
          </w:tcPr>
          <w:p w14:paraId="3BB86B2E" w14:textId="1DA81C9E"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2CF48E1E" w14:textId="77777777" w:rsidR="00DA50F7" w:rsidRPr="00E3181C" w:rsidRDefault="00DA50F7" w:rsidP="003B7640">
            <w:pPr>
              <w:pStyle w:val="Table"/>
              <w:rPr>
                <w:sz w:val="20"/>
                <w:szCs w:val="20"/>
              </w:rPr>
            </w:pPr>
            <w:r w:rsidRPr="00E3181C">
              <w:rPr>
                <w:sz w:val="20"/>
                <w:szCs w:val="20"/>
              </w:rPr>
              <w:t>EIA</w:t>
            </w:r>
          </w:p>
        </w:tc>
      </w:tr>
      <w:tr w:rsidR="00DA50F7" w:rsidRPr="00E3181C" w14:paraId="4B129478" w14:textId="77777777" w:rsidTr="003B7640">
        <w:trPr>
          <w:trHeight w:val="20"/>
        </w:trPr>
        <w:tc>
          <w:tcPr>
            <w:tcW w:w="1530" w:type="dxa"/>
            <w:shd w:val="clear" w:color="auto" w:fill="auto"/>
            <w:noWrap/>
            <w:hideMark/>
          </w:tcPr>
          <w:p w14:paraId="4CE70B46" w14:textId="77777777" w:rsidR="00DA50F7" w:rsidRPr="00E3181C" w:rsidRDefault="00DA50F7" w:rsidP="003B7640">
            <w:pPr>
              <w:pStyle w:val="Table"/>
              <w:rPr>
                <w:sz w:val="20"/>
                <w:szCs w:val="20"/>
              </w:rPr>
            </w:pPr>
          </w:p>
        </w:tc>
        <w:tc>
          <w:tcPr>
            <w:tcW w:w="1260" w:type="dxa"/>
            <w:shd w:val="clear" w:color="auto" w:fill="auto"/>
            <w:noWrap/>
            <w:hideMark/>
          </w:tcPr>
          <w:p w14:paraId="56A85897" w14:textId="77777777" w:rsidR="00DA50F7" w:rsidRPr="00E3181C" w:rsidRDefault="00DA50F7" w:rsidP="003B7640">
            <w:pPr>
              <w:pStyle w:val="Table"/>
              <w:rPr>
                <w:sz w:val="20"/>
                <w:szCs w:val="20"/>
              </w:rPr>
            </w:pPr>
            <w:r w:rsidRPr="00E3181C">
              <w:rPr>
                <w:sz w:val="20"/>
                <w:szCs w:val="20"/>
              </w:rPr>
              <w:t>PAPR_NONOPEC</w:t>
            </w:r>
          </w:p>
        </w:tc>
        <w:tc>
          <w:tcPr>
            <w:tcW w:w="3510" w:type="dxa"/>
            <w:shd w:val="clear" w:color="auto" w:fill="auto"/>
            <w:noWrap/>
            <w:hideMark/>
          </w:tcPr>
          <w:p w14:paraId="135B82BB" w14:textId="77777777" w:rsidR="00DA50F7" w:rsidRPr="00E3181C" w:rsidRDefault="00DA50F7" w:rsidP="003B7640">
            <w:pPr>
              <w:pStyle w:val="Table"/>
              <w:rPr>
                <w:sz w:val="20"/>
                <w:szCs w:val="20"/>
              </w:rPr>
            </w:pPr>
            <w:r w:rsidRPr="00E3181C">
              <w:rPr>
                <w:sz w:val="20"/>
                <w:szCs w:val="20"/>
              </w:rPr>
              <w:t>Crude Oil Production, Total non-OPEC</w:t>
            </w:r>
          </w:p>
        </w:tc>
        <w:tc>
          <w:tcPr>
            <w:tcW w:w="1890" w:type="dxa"/>
            <w:shd w:val="clear" w:color="auto" w:fill="auto"/>
            <w:noWrap/>
            <w:hideMark/>
          </w:tcPr>
          <w:p w14:paraId="38B30CA9" w14:textId="2701A28A"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47F9893C" w14:textId="77777777" w:rsidR="00DA50F7" w:rsidRPr="00E3181C" w:rsidRDefault="00DA50F7" w:rsidP="003B7640">
            <w:pPr>
              <w:pStyle w:val="Table"/>
              <w:rPr>
                <w:sz w:val="20"/>
                <w:szCs w:val="20"/>
              </w:rPr>
            </w:pPr>
            <w:r w:rsidRPr="00E3181C">
              <w:rPr>
                <w:sz w:val="20"/>
                <w:szCs w:val="20"/>
              </w:rPr>
              <w:t>EIA</w:t>
            </w:r>
          </w:p>
        </w:tc>
      </w:tr>
      <w:tr w:rsidR="00DA50F7" w:rsidRPr="00E3181C" w14:paraId="7CC1F353" w14:textId="77777777" w:rsidTr="003B7640">
        <w:trPr>
          <w:trHeight w:val="20"/>
        </w:trPr>
        <w:tc>
          <w:tcPr>
            <w:tcW w:w="1530" w:type="dxa"/>
            <w:shd w:val="clear" w:color="auto" w:fill="auto"/>
            <w:noWrap/>
            <w:hideMark/>
          </w:tcPr>
          <w:p w14:paraId="22D698FC" w14:textId="77777777" w:rsidR="00DA50F7" w:rsidRPr="00E3181C" w:rsidRDefault="00DA50F7" w:rsidP="003B7640">
            <w:pPr>
              <w:pStyle w:val="Table"/>
              <w:rPr>
                <w:sz w:val="20"/>
                <w:szCs w:val="20"/>
              </w:rPr>
            </w:pPr>
          </w:p>
        </w:tc>
        <w:tc>
          <w:tcPr>
            <w:tcW w:w="1260" w:type="dxa"/>
            <w:shd w:val="clear" w:color="auto" w:fill="auto"/>
            <w:noWrap/>
            <w:hideMark/>
          </w:tcPr>
          <w:p w14:paraId="1DB7C9C6" w14:textId="77777777" w:rsidR="00DA50F7" w:rsidRPr="00E3181C" w:rsidRDefault="00DA50F7" w:rsidP="003B7640">
            <w:pPr>
              <w:pStyle w:val="Table"/>
              <w:rPr>
                <w:sz w:val="20"/>
                <w:szCs w:val="20"/>
              </w:rPr>
            </w:pPr>
            <w:r w:rsidRPr="00E3181C">
              <w:rPr>
                <w:sz w:val="20"/>
                <w:szCs w:val="20"/>
              </w:rPr>
              <w:t>INTL.55-1-WORL-TBPD</w:t>
            </w:r>
          </w:p>
        </w:tc>
        <w:tc>
          <w:tcPr>
            <w:tcW w:w="3510" w:type="dxa"/>
            <w:shd w:val="clear" w:color="auto" w:fill="auto"/>
            <w:noWrap/>
            <w:hideMark/>
          </w:tcPr>
          <w:p w14:paraId="2EC47CAF" w14:textId="77777777" w:rsidR="00DA50F7" w:rsidRPr="00E3181C" w:rsidRDefault="00DA50F7" w:rsidP="003B7640">
            <w:pPr>
              <w:pStyle w:val="Table"/>
              <w:rPr>
                <w:sz w:val="20"/>
                <w:szCs w:val="20"/>
              </w:rPr>
            </w:pPr>
            <w:r w:rsidRPr="00E3181C">
              <w:rPr>
                <w:sz w:val="20"/>
                <w:szCs w:val="20"/>
              </w:rPr>
              <w:t>Crude Oil Production, NGPL, and other liquids production, World</w:t>
            </w:r>
          </w:p>
        </w:tc>
        <w:tc>
          <w:tcPr>
            <w:tcW w:w="1890" w:type="dxa"/>
            <w:shd w:val="clear" w:color="auto" w:fill="auto"/>
            <w:noWrap/>
            <w:hideMark/>
          </w:tcPr>
          <w:p w14:paraId="42F0118D" w14:textId="22A88681" w:rsidR="00DA50F7" w:rsidRPr="00E3181C" w:rsidRDefault="00DA50F7" w:rsidP="003B7640">
            <w:pPr>
              <w:pStyle w:val="Table"/>
              <w:rPr>
                <w:sz w:val="20"/>
                <w:szCs w:val="20"/>
              </w:rPr>
            </w:pPr>
            <w:r w:rsidRPr="00E3181C">
              <w:rPr>
                <w:sz w:val="20"/>
                <w:szCs w:val="20"/>
              </w:rPr>
              <w:t>thousand barrels per day</w:t>
            </w:r>
          </w:p>
        </w:tc>
        <w:tc>
          <w:tcPr>
            <w:tcW w:w="1170" w:type="dxa"/>
            <w:shd w:val="clear" w:color="auto" w:fill="auto"/>
            <w:noWrap/>
            <w:hideMark/>
          </w:tcPr>
          <w:p w14:paraId="0EDE2F1C" w14:textId="77777777" w:rsidR="00DA50F7" w:rsidRPr="00E3181C" w:rsidRDefault="00DA50F7" w:rsidP="003B7640">
            <w:pPr>
              <w:pStyle w:val="Table"/>
              <w:rPr>
                <w:sz w:val="20"/>
                <w:szCs w:val="20"/>
              </w:rPr>
            </w:pPr>
            <w:r w:rsidRPr="00E3181C">
              <w:rPr>
                <w:sz w:val="20"/>
                <w:szCs w:val="20"/>
              </w:rPr>
              <w:t>EIA</w:t>
            </w:r>
          </w:p>
        </w:tc>
      </w:tr>
      <w:tr w:rsidR="00DA50F7" w:rsidRPr="00E3181C" w14:paraId="4EE8BCDC" w14:textId="77777777" w:rsidTr="003B7640">
        <w:trPr>
          <w:trHeight w:val="20"/>
        </w:trPr>
        <w:tc>
          <w:tcPr>
            <w:tcW w:w="1530" w:type="dxa"/>
            <w:shd w:val="clear" w:color="auto" w:fill="auto"/>
            <w:noWrap/>
            <w:hideMark/>
          </w:tcPr>
          <w:p w14:paraId="37A0B329" w14:textId="77777777" w:rsidR="00DA50F7" w:rsidRPr="00E3181C" w:rsidRDefault="00DA50F7" w:rsidP="003B7640">
            <w:pPr>
              <w:pStyle w:val="Table"/>
              <w:rPr>
                <w:sz w:val="20"/>
                <w:szCs w:val="20"/>
              </w:rPr>
            </w:pPr>
          </w:p>
        </w:tc>
        <w:tc>
          <w:tcPr>
            <w:tcW w:w="1260" w:type="dxa"/>
            <w:shd w:val="clear" w:color="auto" w:fill="auto"/>
            <w:noWrap/>
            <w:hideMark/>
          </w:tcPr>
          <w:p w14:paraId="2B05F70D" w14:textId="77777777" w:rsidR="00DA50F7" w:rsidRPr="00E3181C" w:rsidRDefault="00DA50F7" w:rsidP="003B7640">
            <w:pPr>
              <w:pStyle w:val="Table"/>
              <w:rPr>
                <w:sz w:val="20"/>
                <w:szCs w:val="20"/>
              </w:rPr>
            </w:pPr>
            <w:r w:rsidRPr="00E3181C">
              <w:rPr>
                <w:sz w:val="20"/>
                <w:szCs w:val="20"/>
              </w:rPr>
              <w:t>COPRPUS</w:t>
            </w:r>
          </w:p>
        </w:tc>
        <w:tc>
          <w:tcPr>
            <w:tcW w:w="3510" w:type="dxa"/>
            <w:shd w:val="clear" w:color="auto" w:fill="auto"/>
            <w:noWrap/>
            <w:hideMark/>
          </w:tcPr>
          <w:p w14:paraId="1EE36852" w14:textId="77777777" w:rsidR="00DA50F7" w:rsidRPr="00E3181C" w:rsidRDefault="00DA50F7" w:rsidP="003B7640">
            <w:pPr>
              <w:pStyle w:val="Table"/>
              <w:rPr>
                <w:sz w:val="20"/>
                <w:szCs w:val="20"/>
              </w:rPr>
            </w:pPr>
            <w:r w:rsidRPr="00E3181C">
              <w:rPr>
                <w:sz w:val="20"/>
                <w:szCs w:val="20"/>
              </w:rPr>
              <w:t>Crude Oil Production, U.S.</w:t>
            </w:r>
          </w:p>
        </w:tc>
        <w:tc>
          <w:tcPr>
            <w:tcW w:w="1890" w:type="dxa"/>
            <w:shd w:val="clear" w:color="auto" w:fill="auto"/>
            <w:noWrap/>
            <w:hideMark/>
          </w:tcPr>
          <w:p w14:paraId="1525C6EB" w14:textId="52CFD1E8"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654CD087" w14:textId="77777777" w:rsidR="00DA50F7" w:rsidRPr="00E3181C" w:rsidRDefault="00DA50F7" w:rsidP="003B7640">
            <w:pPr>
              <w:pStyle w:val="Table"/>
              <w:rPr>
                <w:sz w:val="20"/>
                <w:szCs w:val="20"/>
              </w:rPr>
            </w:pPr>
            <w:r w:rsidRPr="00E3181C">
              <w:rPr>
                <w:sz w:val="20"/>
                <w:szCs w:val="20"/>
              </w:rPr>
              <w:t>EIA</w:t>
            </w:r>
          </w:p>
        </w:tc>
      </w:tr>
      <w:tr w:rsidR="00DA50F7" w:rsidRPr="00E3181C" w14:paraId="25B07666" w14:textId="77777777" w:rsidTr="003B7640">
        <w:trPr>
          <w:trHeight w:val="20"/>
        </w:trPr>
        <w:tc>
          <w:tcPr>
            <w:tcW w:w="1530" w:type="dxa"/>
            <w:shd w:val="clear" w:color="auto" w:fill="auto"/>
            <w:noWrap/>
            <w:hideMark/>
          </w:tcPr>
          <w:p w14:paraId="147F9957" w14:textId="77777777" w:rsidR="00DA50F7" w:rsidRPr="00E3181C" w:rsidRDefault="00DA50F7" w:rsidP="003B7640">
            <w:pPr>
              <w:pStyle w:val="Table"/>
              <w:rPr>
                <w:sz w:val="20"/>
                <w:szCs w:val="20"/>
              </w:rPr>
            </w:pPr>
            <w:r w:rsidRPr="00E3181C">
              <w:rPr>
                <w:sz w:val="20"/>
                <w:szCs w:val="20"/>
              </w:rPr>
              <w:t>Replacement Cost</w:t>
            </w:r>
          </w:p>
        </w:tc>
        <w:tc>
          <w:tcPr>
            <w:tcW w:w="1260" w:type="dxa"/>
            <w:shd w:val="clear" w:color="auto" w:fill="auto"/>
            <w:noWrap/>
            <w:hideMark/>
          </w:tcPr>
          <w:p w14:paraId="7E2A65DC" w14:textId="77777777" w:rsidR="00DA50F7" w:rsidRPr="00E3181C" w:rsidRDefault="00DA50F7" w:rsidP="003B7640">
            <w:pPr>
              <w:pStyle w:val="Table"/>
              <w:rPr>
                <w:sz w:val="20"/>
                <w:szCs w:val="20"/>
              </w:rPr>
            </w:pPr>
            <w:r w:rsidRPr="00E3181C">
              <w:rPr>
                <w:sz w:val="20"/>
                <w:szCs w:val="20"/>
              </w:rPr>
              <w:t>RNGWHHD</w:t>
            </w:r>
          </w:p>
        </w:tc>
        <w:tc>
          <w:tcPr>
            <w:tcW w:w="3510" w:type="dxa"/>
            <w:shd w:val="clear" w:color="auto" w:fill="auto"/>
            <w:noWrap/>
            <w:hideMark/>
          </w:tcPr>
          <w:p w14:paraId="3B92B62A" w14:textId="77777777" w:rsidR="00DA50F7" w:rsidRPr="00E3181C" w:rsidRDefault="00DA50F7" w:rsidP="003B7640">
            <w:pPr>
              <w:pStyle w:val="Table"/>
              <w:rPr>
                <w:sz w:val="20"/>
                <w:szCs w:val="20"/>
              </w:rPr>
            </w:pPr>
            <w:r w:rsidRPr="00E3181C">
              <w:rPr>
                <w:sz w:val="20"/>
                <w:szCs w:val="20"/>
              </w:rPr>
              <w:t>Henry Hub Natural Gas Spot Price</w:t>
            </w:r>
          </w:p>
        </w:tc>
        <w:tc>
          <w:tcPr>
            <w:tcW w:w="1890" w:type="dxa"/>
            <w:shd w:val="clear" w:color="auto" w:fill="auto"/>
            <w:noWrap/>
            <w:hideMark/>
          </w:tcPr>
          <w:p w14:paraId="06632BDF" w14:textId="6D839EDB" w:rsidR="00DA50F7" w:rsidRPr="00E3181C" w:rsidRDefault="00DA50F7" w:rsidP="003B7640">
            <w:pPr>
              <w:pStyle w:val="Table"/>
              <w:rPr>
                <w:sz w:val="20"/>
                <w:szCs w:val="20"/>
              </w:rPr>
            </w:pPr>
            <w:r w:rsidRPr="00E3181C">
              <w:rPr>
                <w:sz w:val="20"/>
                <w:szCs w:val="20"/>
              </w:rPr>
              <w:t>dollars per million btu</w:t>
            </w:r>
          </w:p>
        </w:tc>
        <w:tc>
          <w:tcPr>
            <w:tcW w:w="1170" w:type="dxa"/>
            <w:shd w:val="clear" w:color="auto" w:fill="auto"/>
            <w:noWrap/>
            <w:hideMark/>
          </w:tcPr>
          <w:p w14:paraId="2596CFD9" w14:textId="77777777" w:rsidR="00DA50F7" w:rsidRPr="00E3181C" w:rsidRDefault="00DA50F7" w:rsidP="003B7640">
            <w:pPr>
              <w:pStyle w:val="Table"/>
              <w:rPr>
                <w:sz w:val="20"/>
                <w:szCs w:val="20"/>
              </w:rPr>
            </w:pPr>
            <w:r w:rsidRPr="00E3181C">
              <w:rPr>
                <w:sz w:val="20"/>
                <w:szCs w:val="20"/>
              </w:rPr>
              <w:t>EIA</w:t>
            </w:r>
          </w:p>
        </w:tc>
      </w:tr>
      <w:tr w:rsidR="00DA50F7" w:rsidRPr="00E3181C" w14:paraId="0F558162" w14:textId="77777777" w:rsidTr="003B7640">
        <w:trPr>
          <w:trHeight w:val="20"/>
        </w:trPr>
        <w:tc>
          <w:tcPr>
            <w:tcW w:w="1530" w:type="dxa"/>
            <w:shd w:val="clear" w:color="auto" w:fill="auto"/>
            <w:noWrap/>
            <w:hideMark/>
          </w:tcPr>
          <w:p w14:paraId="1CB72BE1" w14:textId="77777777" w:rsidR="00DA50F7" w:rsidRPr="00E3181C" w:rsidRDefault="00DA50F7" w:rsidP="003B7640">
            <w:pPr>
              <w:pStyle w:val="Table"/>
              <w:rPr>
                <w:sz w:val="20"/>
                <w:szCs w:val="20"/>
              </w:rPr>
            </w:pPr>
            <w:r w:rsidRPr="00E3181C">
              <w:rPr>
                <w:sz w:val="20"/>
                <w:szCs w:val="20"/>
              </w:rPr>
              <w:t>Demand</w:t>
            </w:r>
          </w:p>
        </w:tc>
        <w:tc>
          <w:tcPr>
            <w:tcW w:w="1260" w:type="dxa"/>
            <w:shd w:val="clear" w:color="auto" w:fill="auto"/>
            <w:noWrap/>
            <w:hideMark/>
          </w:tcPr>
          <w:p w14:paraId="3A1B0618" w14:textId="77777777" w:rsidR="00DA50F7" w:rsidRPr="00E3181C" w:rsidRDefault="00DA50F7" w:rsidP="003B7640">
            <w:pPr>
              <w:pStyle w:val="Table"/>
              <w:rPr>
                <w:sz w:val="20"/>
                <w:szCs w:val="20"/>
              </w:rPr>
            </w:pPr>
            <w:r w:rsidRPr="00E3181C">
              <w:rPr>
                <w:sz w:val="20"/>
                <w:szCs w:val="20"/>
              </w:rPr>
              <w:t>PATC_OECD</w:t>
            </w:r>
          </w:p>
        </w:tc>
        <w:tc>
          <w:tcPr>
            <w:tcW w:w="3510" w:type="dxa"/>
            <w:shd w:val="clear" w:color="auto" w:fill="auto"/>
            <w:noWrap/>
            <w:hideMark/>
          </w:tcPr>
          <w:p w14:paraId="39C598C4" w14:textId="77777777" w:rsidR="00DA50F7" w:rsidRPr="00E3181C" w:rsidRDefault="00DA50F7" w:rsidP="003B7640">
            <w:pPr>
              <w:pStyle w:val="Table"/>
              <w:rPr>
                <w:sz w:val="20"/>
                <w:szCs w:val="20"/>
              </w:rPr>
            </w:pPr>
            <w:r w:rsidRPr="00E3181C">
              <w:rPr>
                <w:sz w:val="20"/>
                <w:szCs w:val="20"/>
              </w:rPr>
              <w:t>Liquid Fuels Consumption, Total OECD</w:t>
            </w:r>
          </w:p>
        </w:tc>
        <w:tc>
          <w:tcPr>
            <w:tcW w:w="1890" w:type="dxa"/>
            <w:shd w:val="clear" w:color="auto" w:fill="auto"/>
            <w:noWrap/>
            <w:hideMark/>
          </w:tcPr>
          <w:p w14:paraId="6C826D12" w14:textId="4E5F8D37"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629F2B85" w14:textId="77777777" w:rsidR="00DA50F7" w:rsidRPr="00E3181C" w:rsidRDefault="00DA50F7" w:rsidP="003B7640">
            <w:pPr>
              <w:pStyle w:val="Table"/>
              <w:rPr>
                <w:sz w:val="20"/>
                <w:szCs w:val="20"/>
              </w:rPr>
            </w:pPr>
            <w:r w:rsidRPr="00E3181C">
              <w:rPr>
                <w:sz w:val="20"/>
                <w:szCs w:val="20"/>
              </w:rPr>
              <w:t>EIA</w:t>
            </w:r>
          </w:p>
        </w:tc>
      </w:tr>
      <w:tr w:rsidR="00DA50F7" w:rsidRPr="00E3181C" w14:paraId="29AE24FF" w14:textId="77777777" w:rsidTr="003B7640">
        <w:trPr>
          <w:trHeight w:val="20"/>
        </w:trPr>
        <w:tc>
          <w:tcPr>
            <w:tcW w:w="1530" w:type="dxa"/>
            <w:shd w:val="clear" w:color="auto" w:fill="auto"/>
            <w:noWrap/>
            <w:hideMark/>
          </w:tcPr>
          <w:p w14:paraId="5E514DF0" w14:textId="77777777" w:rsidR="00DA50F7" w:rsidRPr="00E3181C" w:rsidRDefault="00DA50F7" w:rsidP="003B7640">
            <w:pPr>
              <w:pStyle w:val="Table"/>
              <w:rPr>
                <w:sz w:val="20"/>
                <w:szCs w:val="20"/>
              </w:rPr>
            </w:pPr>
          </w:p>
        </w:tc>
        <w:tc>
          <w:tcPr>
            <w:tcW w:w="1260" w:type="dxa"/>
            <w:shd w:val="clear" w:color="auto" w:fill="auto"/>
            <w:noWrap/>
            <w:hideMark/>
          </w:tcPr>
          <w:p w14:paraId="7027D902" w14:textId="77777777" w:rsidR="00DA50F7" w:rsidRPr="00E3181C" w:rsidRDefault="00DA50F7" w:rsidP="003B7640">
            <w:pPr>
              <w:pStyle w:val="Table"/>
              <w:rPr>
                <w:sz w:val="20"/>
                <w:szCs w:val="20"/>
              </w:rPr>
            </w:pPr>
            <w:r w:rsidRPr="00E3181C">
              <w:rPr>
                <w:sz w:val="20"/>
                <w:szCs w:val="20"/>
              </w:rPr>
              <w:t>PATC_NON_OECD</w:t>
            </w:r>
          </w:p>
        </w:tc>
        <w:tc>
          <w:tcPr>
            <w:tcW w:w="3510" w:type="dxa"/>
            <w:shd w:val="clear" w:color="auto" w:fill="auto"/>
            <w:noWrap/>
            <w:hideMark/>
          </w:tcPr>
          <w:p w14:paraId="43BD265A" w14:textId="77777777" w:rsidR="00DA50F7" w:rsidRPr="00E3181C" w:rsidRDefault="00DA50F7" w:rsidP="003B7640">
            <w:pPr>
              <w:pStyle w:val="Table"/>
              <w:rPr>
                <w:sz w:val="20"/>
                <w:szCs w:val="20"/>
              </w:rPr>
            </w:pPr>
            <w:r w:rsidRPr="00E3181C">
              <w:rPr>
                <w:sz w:val="20"/>
                <w:szCs w:val="20"/>
              </w:rPr>
              <w:t>Liquid Fuels Consumption, Total non-OECD,</w:t>
            </w:r>
          </w:p>
        </w:tc>
        <w:tc>
          <w:tcPr>
            <w:tcW w:w="1890" w:type="dxa"/>
            <w:shd w:val="clear" w:color="auto" w:fill="auto"/>
            <w:noWrap/>
            <w:hideMark/>
          </w:tcPr>
          <w:p w14:paraId="4A7511A7" w14:textId="5A305C07" w:rsidR="00DA50F7" w:rsidRPr="00E3181C" w:rsidRDefault="00DA50F7" w:rsidP="003B7640">
            <w:pPr>
              <w:pStyle w:val="Table"/>
              <w:rPr>
                <w:sz w:val="20"/>
                <w:szCs w:val="20"/>
              </w:rPr>
            </w:pPr>
            <w:r w:rsidRPr="00E3181C">
              <w:rPr>
                <w:sz w:val="20"/>
                <w:szCs w:val="20"/>
              </w:rPr>
              <w:t>million barrels per day</w:t>
            </w:r>
          </w:p>
        </w:tc>
        <w:tc>
          <w:tcPr>
            <w:tcW w:w="1170" w:type="dxa"/>
            <w:shd w:val="clear" w:color="auto" w:fill="auto"/>
            <w:noWrap/>
            <w:hideMark/>
          </w:tcPr>
          <w:p w14:paraId="08330E09" w14:textId="77777777" w:rsidR="00DA50F7" w:rsidRPr="00E3181C" w:rsidRDefault="00DA50F7" w:rsidP="003B7640">
            <w:pPr>
              <w:pStyle w:val="Table"/>
              <w:rPr>
                <w:sz w:val="20"/>
                <w:szCs w:val="20"/>
              </w:rPr>
            </w:pPr>
            <w:r w:rsidRPr="00E3181C">
              <w:rPr>
                <w:sz w:val="20"/>
                <w:szCs w:val="20"/>
              </w:rPr>
              <w:t>EIA</w:t>
            </w:r>
          </w:p>
        </w:tc>
      </w:tr>
      <w:tr w:rsidR="00DA50F7" w:rsidRPr="00E3181C" w14:paraId="67B92188" w14:textId="77777777" w:rsidTr="003B7640">
        <w:trPr>
          <w:trHeight w:val="20"/>
        </w:trPr>
        <w:tc>
          <w:tcPr>
            <w:tcW w:w="1530" w:type="dxa"/>
            <w:shd w:val="clear" w:color="auto" w:fill="auto"/>
            <w:noWrap/>
            <w:hideMark/>
          </w:tcPr>
          <w:p w14:paraId="18CE072E" w14:textId="77777777" w:rsidR="00DA50F7" w:rsidRPr="00E3181C" w:rsidRDefault="00DA50F7" w:rsidP="003B7640">
            <w:pPr>
              <w:pStyle w:val="Table"/>
              <w:rPr>
                <w:sz w:val="20"/>
                <w:szCs w:val="20"/>
              </w:rPr>
            </w:pPr>
          </w:p>
        </w:tc>
        <w:tc>
          <w:tcPr>
            <w:tcW w:w="1260" w:type="dxa"/>
            <w:shd w:val="clear" w:color="auto" w:fill="auto"/>
            <w:noWrap/>
            <w:hideMark/>
          </w:tcPr>
          <w:p w14:paraId="32F6408F" w14:textId="77777777" w:rsidR="00DA50F7" w:rsidRPr="00E3181C" w:rsidRDefault="00DA50F7" w:rsidP="003B7640">
            <w:pPr>
              <w:pStyle w:val="Table"/>
              <w:rPr>
                <w:sz w:val="20"/>
                <w:szCs w:val="20"/>
              </w:rPr>
            </w:pPr>
            <w:r w:rsidRPr="00E3181C">
              <w:rPr>
                <w:sz w:val="20"/>
                <w:szCs w:val="20"/>
              </w:rPr>
              <w:t>FEDFUNDS</w:t>
            </w:r>
          </w:p>
        </w:tc>
        <w:tc>
          <w:tcPr>
            <w:tcW w:w="3510" w:type="dxa"/>
            <w:shd w:val="clear" w:color="auto" w:fill="auto"/>
            <w:noWrap/>
            <w:hideMark/>
          </w:tcPr>
          <w:p w14:paraId="2C17876A" w14:textId="77777777" w:rsidR="00DA50F7" w:rsidRPr="00E3181C" w:rsidRDefault="00DA50F7" w:rsidP="003B7640">
            <w:pPr>
              <w:pStyle w:val="Table"/>
              <w:rPr>
                <w:sz w:val="20"/>
                <w:szCs w:val="20"/>
              </w:rPr>
            </w:pPr>
            <w:r w:rsidRPr="00E3181C">
              <w:rPr>
                <w:sz w:val="20"/>
                <w:szCs w:val="20"/>
              </w:rPr>
              <w:t>Federal Funds Effective Rate</w:t>
            </w:r>
          </w:p>
        </w:tc>
        <w:tc>
          <w:tcPr>
            <w:tcW w:w="1890" w:type="dxa"/>
            <w:shd w:val="clear" w:color="auto" w:fill="auto"/>
            <w:noWrap/>
            <w:hideMark/>
          </w:tcPr>
          <w:p w14:paraId="1DB2C2B4" w14:textId="749DD0EA" w:rsidR="00DA50F7" w:rsidRPr="00E3181C" w:rsidRDefault="00DA50F7" w:rsidP="003B7640">
            <w:pPr>
              <w:pStyle w:val="Table"/>
              <w:rPr>
                <w:sz w:val="20"/>
                <w:szCs w:val="20"/>
              </w:rPr>
            </w:pPr>
            <w:r w:rsidRPr="00E3181C">
              <w:rPr>
                <w:sz w:val="20"/>
                <w:szCs w:val="20"/>
              </w:rPr>
              <w:t>percent, not seasonally adjusted</w:t>
            </w:r>
          </w:p>
        </w:tc>
        <w:tc>
          <w:tcPr>
            <w:tcW w:w="1170" w:type="dxa"/>
            <w:shd w:val="clear" w:color="auto" w:fill="auto"/>
            <w:noWrap/>
            <w:hideMark/>
          </w:tcPr>
          <w:p w14:paraId="6DE43B05" w14:textId="77777777" w:rsidR="00DA50F7" w:rsidRPr="00E3181C" w:rsidRDefault="00DA50F7" w:rsidP="003B7640">
            <w:pPr>
              <w:pStyle w:val="Table"/>
              <w:rPr>
                <w:sz w:val="20"/>
                <w:szCs w:val="20"/>
              </w:rPr>
            </w:pPr>
            <w:r w:rsidRPr="00E3181C">
              <w:rPr>
                <w:sz w:val="20"/>
                <w:szCs w:val="20"/>
              </w:rPr>
              <w:t>FRED</w:t>
            </w:r>
          </w:p>
        </w:tc>
      </w:tr>
      <w:tr w:rsidR="00DA50F7" w:rsidRPr="00E3181C" w14:paraId="6A84D6D6" w14:textId="77777777" w:rsidTr="003B7640">
        <w:trPr>
          <w:trHeight w:val="20"/>
        </w:trPr>
        <w:tc>
          <w:tcPr>
            <w:tcW w:w="1530" w:type="dxa"/>
            <w:shd w:val="clear" w:color="auto" w:fill="auto"/>
            <w:noWrap/>
            <w:hideMark/>
          </w:tcPr>
          <w:p w14:paraId="44483BD8" w14:textId="77777777" w:rsidR="00DA50F7" w:rsidRPr="00E3181C" w:rsidRDefault="00DA50F7" w:rsidP="003B7640">
            <w:pPr>
              <w:pStyle w:val="Table"/>
              <w:rPr>
                <w:sz w:val="20"/>
                <w:szCs w:val="20"/>
              </w:rPr>
            </w:pPr>
          </w:p>
        </w:tc>
        <w:tc>
          <w:tcPr>
            <w:tcW w:w="1260" w:type="dxa"/>
            <w:shd w:val="clear" w:color="auto" w:fill="auto"/>
            <w:noWrap/>
            <w:hideMark/>
          </w:tcPr>
          <w:p w14:paraId="222C945A" w14:textId="77777777" w:rsidR="00DA50F7" w:rsidRPr="00E3181C" w:rsidRDefault="00DA50F7" w:rsidP="003B7640">
            <w:pPr>
              <w:pStyle w:val="Table"/>
              <w:rPr>
                <w:sz w:val="20"/>
                <w:szCs w:val="20"/>
              </w:rPr>
            </w:pPr>
            <w:r w:rsidRPr="00E3181C">
              <w:rPr>
                <w:sz w:val="20"/>
                <w:szCs w:val="20"/>
              </w:rPr>
              <w:t>IGREA</w:t>
            </w:r>
          </w:p>
        </w:tc>
        <w:tc>
          <w:tcPr>
            <w:tcW w:w="3510" w:type="dxa"/>
            <w:shd w:val="clear" w:color="auto" w:fill="auto"/>
            <w:noWrap/>
            <w:hideMark/>
          </w:tcPr>
          <w:p w14:paraId="23441418" w14:textId="77777777" w:rsidR="00DA50F7" w:rsidRPr="00E3181C" w:rsidRDefault="00DA50F7" w:rsidP="003B7640">
            <w:pPr>
              <w:pStyle w:val="Table"/>
              <w:rPr>
                <w:sz w:val="20"/>
                <w:szCs w:val="20"/>
              </w:rPr>
            </w:pPr>
            <w:r w:rsidRPr="00E3181C">
              <w:rPr>
                <w:sz w:val="20"/>
                <w:szCs w:val="20"/>
              </w:rPr>
              <w:t>Index of Global Real Economic Activity</w:t>
            </w:r>
          </w:p>
        </w:tc>
        <w:tc>
          <w:tcPr>
            <w:tcW w:w="1890" w:type="dxa"/>
            <w:shd w:val="clear" w:color="auto" w:fill="auto"/>
            <w:noWrap/>
            <w:hideMark/>
          </w:tcPr>
          <w:p w14:paraId="05C39691" w14:textId="5D1F8DAD" w:rsidR="00DA50F7" w:rsidRPr="00E3181C" w:rsidRDefault="00DA50F7" w:rsidP="003B7640">
            <w:pPr>
              <w:pStyle w:val="Table"/>
              <w:rPr>
                <w:sz w:val="20"/>
                <w:szCs w:val="20"/>
              </w:rPr>
            </w:pPr>
            <w:r w:rsidRPr="00E3181C">
              <w:rPr>
                <w:sz w:val="20"/>
                <w:szCs w:val="20"/>
              </w:rPr>
              <w:t>index, not seasonally adjusted</w:t>
            </w:r>
          </w:p>
        </w:tc>
        <w:tc>
          <w:tcPr>
            <w:tcW w:w="1170" w:type="dxa"/>
            <w:shd w:val="clear" w:color="auto" w:fill="auto"/>
            <w:noWrap/>
            <w:hideMark/>
          </w:tcPr>
          <w:p w14:paraId="3B73F4D8" w14:textId="77777777" w:rsidR="00DA50F7" w:rsidRPr="00E3181C" w:rsidRDefault="00DA50F7" w:rsidP="003B7640">
            <w:pPr>
              <w:pStyle w:val="Table"/>
              <w:rPr>
                <w:sz w:val="20"/>
                <w:szCs w:val="20"/>
              </w:rPr>
            </w:pPr>
            <w:r w:rsidRPr="00E3181C">
              <w:rPr>
                <w:sz w:val="20"/>
                <w:szCs w:val="20"/>
              </w:rPr>
              <w:t>FRED</w:t>
            </w:r>
          </w:p>
        </w:tc>
      </w:tr>
      <w:tr w:rsidR="00DA50F7" w:rsidRPr="00E3181C" w14:paraId="55ECF0AF" w14:textId="77777777" w:rsidTr="003B7640">
        <w:trPr>
          <w:trHeight w:val="20"/>
        </w:trPr>
        <w:tc>
          <w:tcPr>
            <w:tcW w:w="1530" w:type="dxa"/>
            <w:shd w:val="clear" w:color="auto" w:fill="auto"/>
            <w:noWrap/>
            <w:hideMark/>
          </w:tcPr>
          <w:p w14:paraId="0532BDD1" w14:textId="77777777" w:rsidR="00DA50F7" w:rsidRPr="00E3181C" w:rsidRDefault="00DA50F7" w:rsidP="003B7640">
            <w:pPr>
              <w:pStyle w:val="Table"/>
              <w:rPr>
                <w:sz w:val="20"/>
                <w:szCs w:val="20"/>
              </w:rPr>
            </w:pPr>
          </w:p>
        </w:tc>
        <w:tc>
          <w:tcPr>
            <w:tcW w:w="1260" w:type="dxa"/>
            <w:shd w:val="clear" w:color="auto" w:fill="auto"/>
            <w:noWrap/>
            <w:hideMark/>
          </w:tcPr>
          <w:p w14:paraId="06A8A7E3" w14:textId="77777777" w:rsidR="00DA50F7" w:rsidRPr="00E3181C" w:rsidRDefault="00DA50F7" w:rsidP="003B7640">
            <w:pPr>
              <w:pStyle w:val="Table"/>
              <w:rPr>
                <w:sz w:val="20"/>
                <w:szCs w:val="20"/>
              </w:rPr>
            </w:pPr>
            <w:r w:rsidRPr="00E3181C">
              <w:rPr>
                <w:sz w:val="20"/>
                <w:szCs w:val="20"/>
              </w:rPr>
              <w:t>CICPIUS</w:t>
            </w:r>
          </w:p>
        </w:tc>
        <w:tc>
          <w:tcPr>
            <w:tcW w:w="3510" w:type="dxa"/>
            <w:shd w:val="clear" w:color="auto" w:fill="auto"/>
            <w:noWrap/>
            <w:hideMark/>
          </w:tcPr>
          <w:p w14:paraId="0F3D6258" w14:textId="77777777" w:rsidR="00DA50F7" w:rsidRPr="00E3181C" w:rsidRDefault="00DA50F7" w:rsidP="003B7640">
            <w:pPr>
              <w:pStyle w:val="Table"/>
              <w:rPr>
                <w:sz w:val="20"/>
                <w:szCs w:val="20"/>
              </w:rPr>
            </w:pPr>
            <w:r w:rsidRPr="00E3181C">
              <w:rPr>
                <w:sz w:val="20"/>
                <w:szCs w:val="20"/>
              </w:rPr>
              <w:t>US Consumer Price Index (CPI): All Commodities</w:t>
            </w:r>
          </w:p>
        </w:tc>
        <w:tc>
          <w:tcPr>
            <w:tcW w:w="1890" w:type="dxa"/>
            <w:shd w:val="clear" w:color="auto" w:fill="auto"/>
            <w:noWrap/>
            <w:hideMark/>
          </w:tcPr>
          <w:p w14:paraId="40F28A42" w14:textId="5A3FBDE7" w:rsidR="00DA50F7" w:rsidRPr="00E3181C" w:rsidRDefault="00DA50F7" w:rsidP="003B7640">
            <w:pPr>
              <w:pStyle w:val="Table"/>
              <w:rPr>
                <w:sz w:val="20"/>
                <w:szCs w:val="20"/>
              </w:rPr>
            </w:pPr>
            <w:r w:rsidRPr="00E3181C">
              <w:rPr>
                <w:sz w:val="20"/>
                <w:szCs w:val="20"/>
              </w:rPr>
              <w:t>index, 1982-1984=1.00</w:t>
            </w:r>
          </w:p>
        </w:tc>
        <w:tc>
          <w:tcPr>
            <w:tcW w:w="1170" w:type="dxa"/>
            <w:shd w:val="clear" w:color="auto" w:fill="auto"/>
            <w:noWrap/>
            <w:hideMark/>
          </w:tcPr>
          <w:p w14:paraId="33AED9F9" w14:textId="77777777" w:rsidR="00DA50F7" w:rsidRPr="00E3181C" w:rsidRDefault="00DA50F7" w:rsidP="003B7640">
            <w:pPr>
              <w:pStyle w:val="Table"/>
              <w:rPr>
                <w:sz w:val="20"/>
                <w:szCs w:val="20"/>
              </w:rPr>
            </w:pPr>
            <w:r w:rsidRPr="00E3181C">
              <w:rPr>
                <w:sz w:val="20"/>
                <w:szCs w:val="20"/>
              </w:rPr>
              <w:t>EIA</w:t>
            </w:r>
          </w:p>
        </w:tc>
      </w:tr>
      <w:tr w:rsidR="00DA50F7" w:rsidRPr="00E3181C" w14:paraId="17ABF8F5" w14:textId="77777777" w:rsidTr="003B7640">
        <w:trPr>
          <w:trHeight w:val="20"/>
        </w:trPr>
        <w:tc>
          <w:tcPr>
            <w:tcW w:w="1530" w:type="dxa"/>
            <w:shd w:val="clear" w:color="auto" w:fill="auto"/>
            <w:noWrap/>
            <w:hideMark/>
          </w:tcPr>
          <w:p w14:paraId="7DDA517F" w14:textId="77777777" w:rsidR="00DA50F7" w:rsidRPr="00E3181C" w:rsidRDefault="00DA50F7" w:rsidP="003B7640">
            <w:pPr>
              <w:pStyle w:val="Table"/>
              <w:rPr>
                <w:sz w:val="20"/>
                <w:szCs w:val="20"/>
              </w:rPr>
            </w:pPr>
          </w:p>
        </w:tc>
        <w:tc>
          <w:tcPr>
            <w:tcW w:w="1260" w:type="dxa"/>
            <w:shd w:val="clear" w:color="auto" w:fill="auto"/>
            <w:noWrap/>
            <w:hideMark/>
          </w:tcPr>
          <w:p w14:paraId="3B7572DE" w14:textId="77777777" w:rsidR="00DA50F7" w:rsidRPr="00E3181C" w:rsidRDefault="00DA50F7" w:rsidP="003B7640">
            <w:pPr>
              <w:pStyle w:val="Table"/>
              <w:rPr>
                <w:sz w:val="20"/>
                <w:szCs w:val="20"/>
              </w:rPr>
            </w:pPr>
            <w:r w:rsidRPr="00E3181C">
              <w:rPr>
                <w:sz w:val="20"/>
                <w:szCs w:val="20"/>
              </w:rPr>
              <w:t>USACPIENGMINMEI</w:t>
            </w:r>
          </w:p>
        </w:tc>
        <w:tc>
          <w:tcPr>
            <w:tcW w:w="3510" w:type="dxa"/>
            <w:shd w:val="clear" w:color="auto" w:fill="auto"/>
            <w:noWrap/>
            <w:hideMark/>
          </w:tcPr>
          <w:p w14:paraId="23C480B2" w14:textId="77777777" w:rsidR="00DA50F7" w:rsidRPr="00E3181C" w:rsidRDefault="00DA50F7" w:rsidP="003B7640">
            <w:pPr>
              <w:pStyle w:val="Table"/>
              <w:rPr>
                <w:sz w:val="20"/>
                <w:szCs w:val="20"/>
              </w:rPr>
            </w:pPr>
            <w:r w:rsidRPr="00E3181C">
              <w:rPr>
                <w:sz w:val="20"/>
                <w:szCs w:val="20"/>
              </w:rPr>
              <w:t>US Consumer Price Index (CPI): Energy for the United States</w:t>
            </w:r>
          </w:p>
        </w:tc>
        <w:tc>
          <w:tcPr>
            <w:tcW w:w="1890" w:type="dxa"/>
            <w:shd w:val="clear" w:color="auto" w:fill="auto"/>
            <w:noWrap/>
            <w:hideMark/>
          </w:tcPr>
          <w:p w14:paraId="448A0288" w14:textId="77CE3FCE" w:rsidR="00DA50F7" w:rsidRPr="00E3181C" w:rsidRDefault="00DA50F7" w:rsidP="003B7640">
            <w:pPr>
              <w:pStyle w:val="Table"/>
              <w:rPr>
                <w:sz w:val="20"/>
                <w:szCs w:val="20"/>
              </w:rPr>
            </w:pPr>
            <w:r w:rsidRPr="00E3181C">
              <w:rPr>
                <w:sz w:val="20"/>
                <w:szCs w:val="20"/>
              </w:rPr>
              <w:t>index 2015=100, not seasonally adjusted</w:t>
            </w:r>
          </w:p>
        </w:tc>
        <w:tc>
          <w:tcPr>
            <w:tcW w:w="1170" w:type="dxa"/>
            <w:shd w:val="clear" w:color="auto" w:fill="auto"/>
            <w:noWrap/>
            <w:hideMark/>
          </w:tcPr>
          <w:p w14:paraId="7D8FFB63" w14:textId="77777777" w:rsidR="00DA50F7" w:rsidRPr="00E3181C" w:rsidRDefault="00DA50F7" w:rsidP="003B7640">
            <w:pPr>
              <w:pStyle w:val="Table"/>
              <w:rPr>
                <w:sz w:val="20"/>
                <w:szCs w:val="20"/>
              </w:rPr>
            </w:pPr>
            <w:r w:rsidRPr="00E3181C">
              <w:rPr>
                <w:sz w:val="20"/>
                <w:szCs w:val="20"/>
              </w:rPr>
              <w:t>FRED</w:t>
            </w:r>
          </w:p>
        </w:tc>
      </w:tr>
      <w:tr w:rsidR="00DA50F7" w:rsidRPr="00E3181C" w14:paraId="54F32044" w14:textId="77777777" w:rsidTr="003B7640">
        <w:trPr>
          <w:trHeight w:val="20"/>
        </w:trPr>
        <w:tc>
          <w:tcPr>
            <w:tcW w:w="1530" w:type="dxa"/>
            <w:shd w:val="clear" w:color="auto" w:fill="auto"/>
            <w:noWrap/>
            <w:hideMark/>
          </w:tcPr>
          <w:p w14:paraId="3B7A8960" w14:textId="77777777" w:rsidR="00DA50F7" w:rsidRPr="00E3181C" w:rsidRDefault="00DA50F7" w:rsidP="003B7640">
            <w:pPr>
              <w:pStyle w:val="Table"/>
              <w:rPr>
                <w:sz w:val="20"/>
                <w:szCs w:val="20"/>
              </w:rPr>
            </w:pPr>
          </w:p>
        </w:tc>
        <w:tc>
          <w:tcPr>
            <w:tcW w:w="1260" w:type="dxa"/>
            <w:shd w:val="clear" w:color="auto" w:fill="auto"/>
            <w:noWrap/>
            <w:hideMark/>
          </w:tcPr>
          <w:p w14:paraId="66F4EE75" w14:textId="77777777" w:rsidR="00DA50F7" w:rsidRPr="00E3181C" w:rsidRDefault="00DA50F7" w:rsidP="003B7640">
            <w:pPr>
              <w:pStyle w:val="Table"/>
              <w:rPr>
                <w:sz w:val="20"/>
                <w:szCs w:val="20"/>
              </w:rPr>
            </w:pPr>
            <w:r w:rsidRPr="00E3181C">
              <w:rPr>
                <w:sz w:val="20"/>
                <w:szCs w:val="20"/>
              </w:rPr>
              <w:t>WPCPIUS</w:t>
            </w:r>
          </w:p>
        </w:tc>
        <w:tc>
          <w:tcPr>
            <w:tcW w:w="3510" w:type="dxa"/>
            <w:shd w:val="clear" w:color="auto" w:fill="auto"/>
            <w:noWrap/>
            <w:hideMark/>
          </w:tcPr>
          <w:p w14:paraId="5D6CDC63" w14:textId="77777777" w:rsidR="00DA50F7" w:rsidRPr="00E3181C" w:rsidRDefault="00DA50F7" w:rsidP="003B7640">
            <w:pPr>
              <w:pStyle w:val="Table"/>
              <w:rPr>
                <w:sz w:val="20"/>
                <w:szCs w:val="20"/>
              </w:rPr>
            </w:pPr>
            <w:r w:rsidRPr="00E3181C">
              <w:rPr>
                <w:sz w:val="20"/>
                <w:szCs w:val="20"/>
              </w:rPr>
              <w:t>US Producer Price Index (PPI): All Commodities</w:t>
            </w:r>
          </w:p>
        </w:tc>
        <w:tc>
          <w:tcPr>
            <w:tcW w:w="1890" w:type="dxa"/>
            <w:shd w:val="clear" w:color="auto" w:fill="auto"/>
            <w:noWrap/>
            <w:hideMark/>
          </w:tcPr>
          <w:p w14:paraId="344FB2A8" w14:textId="52687884" w:rsidR="00DA50F7" w:rsidRPr="00E3181C" w:rsidRDefault="00DA50F7" w:rsidP="003B7640">
            <w:pPr>
              <w:pStyle w:val="Table"/>
              <w:rPr>
                <w:sz w:val="20"/>
                <w:szCs w:val="20"/>
              </w:rPr>
            </w:pPr>
            <w:r w:rsidRPr="00E3181C">
              <w:rPr>
                <w:sz w:val="20"/>
                <w:szCs w:val="20"/>
              </w:rPr>
              <w:t>index, 1982=1.00</w:t>
            </w:r>
          </w:p>
        </w:tc>
        <w:tc>
          <w:tcPr>
            <w:tcW w:w="1170" w:type="dxa"/>
            <w:shd w:val="clear" w:color="auto" w:fill="auto"/>
            <w:noWrap/>
            <w:hideMark/>
          </w:tcPr>
          <w:p w14:paraId="7085B810" w14:textId="77777777" w:rsidR="00DA50F7" w:rsidRPr="00E3181C" w:rsidRDefault="00DA50F7" w:rsidP="003B7640">
            <w:pPr>
              <w:pStyle w:val="Table"/>
              <w:rPr>
                <w:sz w:val="20"/>
                <w:szCs w:val="20"/>
              </w:rPr>
            </w:pPr>
            <w:r w:rsidRPr="00E3181C">
              <w:rPr>
                <w:sz w:val="20"/>
                <w:szCs w:val="20"/>
              </w:rPr>
              <w:t>EIA</w:t>
            </w:r>
          </w:p>
        </w:tc>
      </w:tr>
      <w:tr w:rsidR="00DA50F7" w:rsidRPr="00E3181C" w14:paraId="21F04906" w14:textId="77777777" w:rsidTr="003B7640">
        <w:trPr>
          <w:trHeight w:val="20"/>
        </w:trPr>
        <w:tc>
          <w:tcPr>
            <w:tcW w:w="1530" w:type="dxa"/>
            <w:shd w:val="clear" w:color="auto" w:fill="auto"/>
            <w:noWrap/>
            <w:hideMark/>
          </w:tcPr>
          <w:p w14:paraId="0E29C49F" w14:textId="77777777" w:rsidR="00DA50F7" w:rsidRPr="00E3181C" w:rsidRDefault="00DA50F7" w:rsidP="003B7640">
            <w:pPr>
              <w:pStyle w:val="Table"/>
              <w:rPr>
                <w:sz w:val="20"/>
                <w:szCs w:val="20"/>
              </w:rPr>
            </w:pPr>
          </w:p>
        </w:tc>
        <w:tc>
          <w:tcPr>
            <w:tcW w:w="1260" w:type="dxa"/>
            <w:shd w:val="clear" w:color="auto" w:fill="auto"/>
            <w:noWrap/>
            <w:hideMark/>
          </w:tcPr>
          <w:p w14:paraId="7368BB29" w14:textId="77777777" w:rsidR="00DA50F7" w:rsidRPr="00E3181C" w:rsidRDefault="00DA50F7" w:rsidP="003B7640">
            <w:pPr>
              <w:pStyle w:val="Table"/>
              <w:rPr>
                <w:sz w:val="20"/>
                <w:szCs w:val="20"/>
              </w:rPr>
            </w:pPr>
            <w:r w:rsidRPr="00E3181C">
              <w:rPr>
                <w:sz w:val="20"/>
                <w:szCs w:val="20"/>
              </w:rPr>
              <w:t>WP57IUS</w:t>
            </w:r>
          </w:p>
        </w:tc>
        <w:tc>
          <w:tcPr>
            <w:tcW w:w="3510" w:type="dxa"/>
            <w:shd w:val="clear" w:color="auto" w:fill="auto"/>
            <w:noWrap/>
            <w:hideMark/>
          </w:tcPr>
          <w:p w14:paraId="13E104F7" w14:textId="77777777" w:rsidR="00DA50F7" w:rsidRPr="00E3181C" w:rsidRDefault="00DA50F7" w:rsidP="003B7640">
            <w:pPr>
              <w:pStyle w:val="Table"/>
              <w:rPr>
                <w:sz w:val="20"/>
                <w:szCs w:val="20"/>
              </w:rPr>
            </w:pPr>
            <w:r w:rsidRPr="00E3181C">
              <w:rPr>
                <w:sz w:val="20"/>
                <w:szCs w:val="20"/>
              </w:rPr>
              <w:t>US Producer Price Index (PPI): Petroleum</w:t>
            </w:r>
          </w:p>
        </w:tc>
        <w:tc>
          <w:tcPr>
            <w:tcW w:w="1890" w:type="dxa"/>
            <w:shd w:val="clear" w:color="auto" w:fill="auto"/>
            <w:noWrap/>
            <w:hideMark/>
          </w:tcPr>
          <w:p w14:paraId="3A882EF4" w14:textId="2BB20519" w:rsidR="00DA50F7" w:rsidRPr="00E3181C" w:rsidRDefault="00DA50F7" w:rsidP="003B7640">
            <w:pPr>
              <w:pStyle w:val="Table"/>
              <w:rPr>
                <w:sz w:val="20"/>
                <w:szCs w:val="20"/>
              </w:rPr>
            </w:pPr>
            <w:r w:rsidRPr="00E3181C">
              <w:rPr>
                <w:sz w:val="20"/>
                <w:szCs w:val="20"/>
              </w:rPr>
              <w:t>index, 1982=1.00</w:t>
            </w:r>
          </w:p>
        </w:tc>
        <w:tc>
          <w:tcPr>
            <w:tcW w:w="1170" w:type="dxa"/>
            <w:shd w:val="clear" w:color="auto" w:fill="auto"/>
            <w:noWrap/>
            <w:hideMark/>
          </w:tcPr>
          <w:p w14:paraId="157E1B76" w14:textId="77777777" w:rsidR="00DA50F7" w:rsidRPr="00E3181C" w:rsidRDefault="00DA50F7" w:rsidP="003B7640">
            <w:pPr>
              <w:pStyle w:val="Table"/>
              <w:rPr>
                <w:sz w:val="20"/>
                <w:szCs w:val="20"/>
              </w:rPr>
            </w:pPr>
            <w:r w:rsidRPr="00E3181C">
              <w:rPr>
                <w:sz w:val="20"/>
                <w:szCs w:val="20"/>
              </w:rPr>
              <w:t>EIA</w:t>
            </w:r>
          </w:p>
        </w:tc>
      </w:tr>
      <w:tr w:rsidR="00DA50F7" w:rsidRPr="00E3181C" w14:paraId="54B48AA6" w14:textId="77777777" w:rsidTr="003B7640">
        <w:trPr>
          <w:trHeight w:val="20"/>
        </w:trPr>
        <w:tc>
          <w:tcPr>
            <w:tcW w:w="1530" w:type="dxa"/>
            <w:shd w:val="clear" w:color="auto" w:fill="auto"/>
            <w:noWrap/>
            <w:hideMark/>
          </w:tcPr>
          <w:p w14:paraId="1A2E25C7" w14:textId="77777777" w:rsidR="00DA50F7" w:rsidRPr="00E3181C" w:rsidRDefault="00DA50F7" w:rsidP="003B7640">
            <w:pPr>
              <w:pStyle w:val="Table"/>
              <w:rPr>
                <w:sz w:val="20"/>
                <w:szCs w:val="20"/>
              </w:rPr>
            </w:pPr>
          </w:p>
        </w:tc>
        <w:tc>
          <w:tcPr>
            <w:tcW w:w="1260" w:type="dxa"/>
            <w:shd w:val="clear" w:color="auto" w:fill="auto"/>
            <w:noWrap/>
            <w:hideMark/>
          </w:tcPr>
          <w:p w14:paraId="776BF86A" w14:textId="77777777" w:rsidR="00DA50F7" w:rsidRPr="00E3181C" w:rsidRDefault="00DA50F7" w:rsidP="003B7640">
            <w:pPr>
              <w:pStyle w:val="Table"/>
              <w:rPr>
                <w:sz w:val="20"/>
                <w:szCs w:val="20"/>
              </w:rPr>
            </w:pPr>
            <w:r w:rsidRPr="00E3181C">
              <w:rPr>
                <w:sz w:val="20"/>
                <w:szCs w:val="20"/>
              </w:rPr>
              <w:t>EA19PIEAMI01GPM</w:t>
            </w:r>
          </w:p>
        </w:tc>
        <w:tc>
          <w:tcPr>
            <w:tcW w:w="3510" w:type="dxa"/>
            <w:shd w:val="clear" w:color="auto" w:fill="auto"/>
            <w:noWrap/>
            <w:hideMark/>
          </w:tcPr>
          <w:p w14:paraId="0425F266" w14:textId="77777777" w:rsidR="00DA50F7" w:rsidRPr="00E3181C" w:rsidRDefault="00DA50F7" w:rsidP="003B7640">
            <w:pPr>
              <w:pStyle w:val="Table"/>
              <w:rPr>
                <w:sz w:val="20"/>
                <w:szCs w:val="20"/>
              </w:rPr>
            </w:pPr>
            <w:proofErr w:type="spellStart"/>
            <w:r w:rsidRPr="00E3181C">
              <w:rPr>
                <w:sz w:val="20"/>
                <w:szCs w:val="20"/>
              </w:rPr>
              <w:t>roducer</w:t>
            </w:r>
            <w:proofErr w:type="spellEnd"/>
            <w:r w:rsidRPr="00E3181C">
              <w:rPr>
                <w:sz w:val="20"/>
                <w:szCs w:val="20"/>
              </w:rPr>
              <w:t xml:space="preserve"> Price Index (PPI) of Euro Area (19 Countries)</w:t>
            </w:r>
          </w:p>
        </w:tc>
        <w:tc>
          <w:tcPr>
            <w:tcW w:w="1890" w:type="dxa"/>
            <w:shd w:val="clear" w:color="auto" w:fill="auto"/>
            <w:noWrap/>
            <w:hideMark/>
          </w:tcPr>
          <w:p w14:paraId="3ED0D825" w14:textId="5DCE3973" w:rsidR="00DA50F7" w:rsidRPr="00E3181C" w:rsidRDefault="00DA50F7" w:rsidP="003B7640">
            <w:pPr>
              <w:pStyle w:val="Table"/>
              <w:rPr>
                <w:sz w:val="20"/>
                <w:szCs w:val="20"/>
              </w:rPr>
            </w:pPr>
            <w:r w:rsidRPr="00E3181C">
              <w:rPr>
                <w:sz w:val="20"/>
                <w:szCs w:val="20"/>
              </w:rPr>
              <w:t>index 2015=100, not seasonally adjusted</w:t>
            </w:r>
          </w:p>
        </w:tc>
        <w:tc>
          <w:tcPr>
            <w:tcW w:w="1170" w:type="dxa"/>
            <w:shd w:val="clear" w:color="auto" w:fill="auto"/>
            <w:noWrap/>
            <w:hideMark/>
          </w:tcPr>
          <w:p w14:paraId="6D00D9E8" w14:textId="77777777" w:rsidR="00DA50F7" w:rsidRPr="00E3181C" w:rsidRDefault="00DA50F7" w:rsidP="003B7640">
            <w:pPr>
              <w:pStyle w:val="Table"/>
              <w:rPr>
                <w:sz w:val="20"/>
                <w:szCs w:val="20"/>
              </w:rPr>
            </w:pPr>
            <w:r w:rsidRPr="00E3181C">
              <w:rPr>
                <w:sz w:val="20"/>
                <w:szCs w:val="20"/>
              </w:rPr>
              <w:t>FRED</w:t>
            </w:r>
          </w:p>
        </w:tc>
      </w:tr>
      <w:tr w:rsidR="00DA50F7" w:rsidRPr="00E3181C" w14:paraId="51F069AE" w14:textId="77777777" w:rsidTr="003B7640">
        <w:trPr>
          <w:trHeight w:val="20"/>
        </w:trPr>
        <w:tc>
          <w:tcPr>
            <w:tcW w:w="1530" w:type="dxa"/>
            <w:shd w:val="clear" w:color="auto" w:fill="auto"/>
            <w:noWrap/>
            <w:hideMark/>
          </w:tcPr>
          <w:p w14:paraId="2D37D567" w14:textId="77777777" w:rsidR="00DA50F7" w:rsidRPr="00E3181C" w:rsidRDefault="00DA50F7" w:rsidP="003B7640">
            <w:pPr>
              <w:pStyle w:val="Table"/>
              <w:rPr>
                <w:sz w:val="20"/>
                <w:szCs w:val="20"/>
              </w:rPr>
            </w:pPr>
          </w:p>
        </w:tc>
        <w:tc>
          <w:tcPr>
            <w:tcW w:w="1260" w:type="dxa"/>
            <w:shd w:val="clear" w:color="auto" w:fill="auto"/>
            <w:noWrap/>
            <w:hideMark/>
          </w:tcPr>
          <w:p w14:paraId="520294C0" w14:textId="77777777" w:rsidR="00DA50F7" w:rsidRPr="00E3181C" w:rsidRDefault="00DA50F7" w:rsidP="003B7640">
            <w:pPr>
              <w:pStyle w:val="Table"/>
              <w:rPr>
                <w:sz w:val="20"/>
                <w:szCs w:val="20"/>
              </w:rPr>
            </w:pPr>
            <w:r w:rsidRPr="00E3181C">
              <w:rPr>
                <w:sz w:val="20"/>
                <w:szCs w:val="20"/>
              </w:rPr>
              <w:t>ZOMNIUS</w:t>
            </w:r>
          </w:p>
        </w:tc>
        <w:tc>
          <w:tcPr>
            <w:tcW w:w="3510" w:type="dxa"/>
            <w:shd w:val="clear" w:color="auto" w:fill="auto"/>
            <w:noWrap/>
            <w:hideMark/>
          </w:tcPr>
          <w:p w14:paraId="48117CC4" w14:textId="77777777" w:rsidR="00DA50F7" w:rsidRPr="00E3181C" w:rsidRDefault="00DA50F7" w:rsidP="003B7640">
            <w:pPr>
              <w:pStyle w:val="Table"/>
              <w:rPr>
                <w:sz w:val="20"/>
                <w:szCs w:val="20"/>
              </w:rPr>
            </w:pPr>
            <w:r w:rsidRPr="00E3181C">
              <w:rPr>
                <w:sz w:val="20"/>
                <w:szCs w:val="20"/>
              </w:rPr>
              <w:t>US Manufacturing Production Index (PMI)</w:t>
            </w:r>
          </w:p>
        </w:tc>
        <w:tc>
          <w:tcPr>
            <w:tcW w:w="1890" w:type="dxa"/>
            <w:shd w:val="clear" w:color="auto" w:fill="auto"/>
            <w:noWrap/>
            <w:hideMark/>
          </w:tcPr>
          <w:p w14:paraId="61EC3E12" w14:textId="5B35754D" w:rsidR="00DA50F7" w:rsidRPr="00E3181C" w:rsidRDefault="00DA50F7" w:rsidP="003B7640">
            <w:pPr>
              <w:pStyle w:val="Table"/>
              <w:rPr>
                <w:sz w:val="20"/>
                <w:szCs w:val="20"/>
              </w:rPr>
            </w:pPr>
            <w:r w:rsidRPr="00E3181C">
              <w:rPr>
                <w:sz w:val="20"/>
                <w:szCs w:val="20"/>
              </w:rPr>
              <w:t>index, 2017=100 (seasonally adjusted)</w:t>
            </w:r>
          </w:p>
        </w:tc>
        <w:tc>
          <w:tcPr>
            <w:tcW w:w="1170" w:type="dxa"/>
            <w:shd w:val="clear" w:color="auto" w:fill="auto"/>
            <w:noWrap/>
            <w:hideMark/>
          </w:tcPr>
          <w:p w14:paraId="3F1634B2" w14:textId="77777777" w:rsidR="00DA50F7" w:rsidRPr="00E3181C" w:rsidRDefault="00DA50F7" w:rsidP="003B7640">
            <w:pPr>
              <w:pStyle w:val="Table"/>
              <w:rPr>
                <w:sz w:val="20"/>
                <w:szCs w:val="20"/>
              </w:rPr>
            </w:pPr>
            <w:r w:rsidRPr="00E3181C">
              <w:rPr>
                <w:sz w:val="20"/>
                <w:szCs w:val="20"/>
              </w:rPr>
              <w:t>EIA</w:t>
            </w:r>
          </w:p>
        </w:tc>
      </w:tr>
      <w:tr w:rsidR="00DA50F7" w:rsidRPr="00E3181C" w14:paraId="74034809" w14:textId="77777777" w:rsidTr="003B7640">
        <w:trPr>
          <w:trHeight w:val="20"/>
        </w:trPr>
        <w:tc>
          <w:tcPr>
            <w:tcW w:w="1530" w:type="dxa"/>
            <w:shd w:val="clear" w:color="auto" w:fill="auto"/>
            <w:noWrap/>
            <w:hideMark/>
          </w:tcPr>
          <w:p w14:paraId="735A4AD5" w14:textId="77777777" w:rsidR="00DA50F7" w:rsidRPr="00E3181C" w:rsidRDefault="00DA50F7" w:rsidP="003B7640">
            <w:pPr>
              <w:pStyle w:val="Table"/>
              <w:rPr>
                <w:sz w:val="20"/>
                <w:szCs w:val="20"/>
              </w:rPr>
            </w:pPr>
            <w:r w:rsidRPr="00E3181C">
              <w:rPr>
                <w:sz w:val="20"/>
                <w:szCs w:val="20"/>
              </w:rPr>
              <w:t>Inventory</w:t>
            </w:r>
          </w:p>
        </w:tc>
        <w:tc>
          <w:tcPr>
            <w:tcW w:w="1260" w:type="dxa"/>
            <w:shd w:val="clear" w:color="auto" w:fill="auto"/>
            <w:noWrap/>
            <w:hideMark/>
          </w:tcPr>
          <w:p w14:paraId="69F5B7C6" w14:textId="77777777" w:rsidR="00DA50F7" w:rsidRPr="00E3181C" w:rsidRDefault="00DA50F7" w:rsidP="003B7640">
            <w:pPr>
              <w:pStyle w:val="Table"/>
              <w:rPr>
                <w:sz w:val="20"/>
                <w:szCs w:val="20"/>
              </w:rPr>
            </w:pPr>
            <w:r w:rsidRPr="00E3181C">
              <w:rPr>
                <w:sz w:val="20"/>
                <w:szCs w:val="20"/>
              </w:rPr>
              <w:t>PASC_OECD_T3</w:t>
            </w:r>
          </w:p>
        </w:tc>
        <w:tc>
          <w:tcPr>
            <w:tcW w:w="3510" w:type="dxa"/>
            <w:shd w:val="clear" w:color="auto" w:fill="auto"/>
            <w:noWrap/>
            <w:hideMark/>
          </w:tcPr>
          <w:p w14:paraId="12982470" w14:textId="77777777" w:rsidR="00DA50F7" w:rsidRPr="00E3181C" w:rsidRDefault="00DA50F7" w:rsidP="003B7640">
            <w:pPr>
              <w:pStyle w:val="Table"/>
              <w:rPr>
                <w:sz w:val="20"/>
                <w:szCs w:val="20"/>
              </w:rPr>
            </w:pPr>
            <w:r w:rsidRPr="00E3181C">
              <w:rPr>
                <w:sz w:val="20"/>
                <w:szCs w:val="20"/>
              </w:rPr>
              <w:t>Petroleum Inventory, Total OECD</w:t>
            </w:r>
          </w:p>
        </w:tc>
        <w:tc>
          <w:tcPr>
            <w:tcW w:w="1890" w:type="dxa"/>
            <w:shd w:val="clear" w:color="auto" w:fill="auto"/>
            <w:noWrap/>
            <w:hideMark/>
          </w:tcPr>
          <w:p w14:paraId="71BA99AD" w14:textId="704759E9"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1EA67C82" w14:textId="77777777" w:rsidR="00DA50F7" w:rsidRPr="00E3181C" w:rsidRDefault="00DA50F7" w:rsidP="003B7640">
            <w:pPr>
              <w:pStyle w:val="Table"/>
              <w:rPr>
                <w:sz w:val="20"/>
                <w:szCs w:val="20"/>
              </w:rPr>
            </w:pPr>
            <w:r w:rsidRPr="00E3181C">
              <w:rPr>
                <w:sz w:val="20"/>
                <w:szCs w:val="20"/>
              </w:rPr>
              <w:t>EIA</w:t>
            </w:r>
          </w:p>
        </w:tc>
      </w:tr>
      <w:tr w:rsidR="00DA50F7" w:rsidRPr="00E3181C" w14:paraId="23C79F52" w14:textId="77777777" w:rsidTr="003B7640">
        <w:trPr>
          <w:trHeight w:val="20"/>
        </w:trPr>
        <w:tc>
          <w:tcPr>
            <w:tcW w:w="1530" w:type="dxa"/>
            <w:shd w:val="clear" w:color="auto" w:fill="auto"/>
            <w:noWrap/>
            <w:hideMark/>
          </w:tcPr>
          <w:p w14:paraId="3CEF860B" w14:textId="77777777" w:rsidR="00DA50F7" w:rsidRPr="00E3181C" w:rsidRDefault="00DA50F7" w:rsidP="003B7640">
            <w:pPr>
              <w:pStyle w:val="Table"/>
              <w:rPr>
                <w:sz w:val="20"/>
                <w:szCs w:val="20"/>
              </w:rPr>
            </w:pPr>
          </w:p>
        </w:tc>
        <w:tc>
          <w:tcPr>
            <w:tcW w:w="1260" w:type="dxa"/>
            <w:shd w:val="clear" w:color="auto" w:fill="auto"/>
            <w:noWrap/>
            <w:hideMark/>
          </w:tcPr>
          <w:p w14:paraId="4BF628BD" w14:textId="77777777" w:rsidR="00DA50F7" w:rsidRPr="00E3181C" w:rsidRDefault="00DA50F7" w:rsidP="003B7640">
            <w:pPr>
              <w:pStyle w:val="Table"/>
              <w:rPr>
                <w:sz w:val="20"/>
                <w:szCs w:val="20"/>
              </w:rPr>
            </w:pPr>
            <w:r w:rsidRPr="00E3181C">
              <w:rPr>
                <w:sz w:val="20"/>
                <w:szCs w:val="20"/>
              </w:rPr>
              <w:t>PASXPUS</w:t>
            </w:r>
          </w:p>
        </w:tc>
        <w:tc>
          <w:tcPr>
            <w:tcW w:w="3510" w:type="dxa"/>
            <w:shd w:val="clear" w:color="auto" w:fill="auto"/>
            <w:noWrap/>
            <w:hideMark/>
          </w:tcPr>
          <w:p w14:paraId="3D85C535" w14:textId="77777777" w:rsidR="00DA50F7" w:rsidRPr="00E3181C" w:rsidRDefault="00DA50F7" w:rsidP="003B7640">
            <w:pPr>
              <w:pStyle w:val="Table"/>
              <w:rPr>
                <w:sz w:val="20"/>
                <w:szCs w:val="20"/>
              </w:rPr>
            </w:pPr>
            <w:r w:rsidRPr="00E3181C">
              <w:rPr>
                <w:sz w:val="20"/>
                <w:szCs w:val="20"/>
              </w:rPr>
              <w:t>Petroleum Inventory, US Total</w:t>
            </w:r>
          </w:p>
        </w:tc>
        <w:tc>
          <w:tcPr>
            <w:tcW w:w="1890" w:type="dxa"/>
            <w:shd w:val="clear" w:color="auto" w:fill="auto"/>
            <w:noWrap/>
            <w:hideMark/>
          </w:tcPr>
          <w:p w14:paraId="4FEB6755" w14:textId="5592257A"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14E802FF" w14:textId="77777777" w:rsidR="00DA50F7" w:rsidRPr="00E3181C" w:rsidRDefault="00DA50F7" w:rsidP="003B7640">
            <w:pPr>
              <w:pStyle w:val="Table"/>
              <w:rPr>
                <w:sz w:val="20"/>
                <w:szCs w:val="20"/>
              </w:rPr>
            </w:pPr>
            <w:r w:rsidRPr="00E3181C">
              <w:rPr>
                <w:sz w:val="20"/>
                <w:szCs w:val="20"/>
              </w:rPr>
              <w:t>EIA</w:t>
            </w:r>
          </w:p>
        </w:tc>
      </w:tr>
      <w:tr w:rsidR="00DA50F7" w:rsidRPr="00E3181C" w14:paraId="798A9530" w14:textId="77777777" w:rsidTr="003B7640">
        <w:trPr>
          <w:trHeight w:val="20"/>
        </w:trPr>
        <w:tc>
          <w:tcPr>
            <w:tcW w:w="1530" w:type="dxa"/>
            <w:shd w:val="clear" w:color="auto" w:fill="auto"/>
            <w:noWrap/>
            <w:hideMark/>
          </w:tcPr>
          <w:p w14:paraId="3C37C67C" w14:textId="77777777" w:rsidR="00DA50F7" w:rsidRPr="00E3181C" w:rsidRDefault="00DA50F7" w:rsidP="003B7640">
            <w:pPr>
              <w:pStyle w:val="Table"/>
              <w:rPr>
                <w:sz w:val="20"/>
                <w:szCs w:val="20"/>
              </w:rPr>
            </w:pPr>
          </w:p>
        </w:tc>
        <w:tc>
          <w:tcPr>
            <w:tcW w:w="1260" w:type="dxa"/>
            <w:shd w:val="clear" w:color="auto" w:fill="auto"/>
            <w:noWrap/>
            <w:hideMark/>
          </w:tcPr>
          <w:p w14:paraId="42C657A4" w14:textId="77777777" w:rsidR="00DA50F7" w:rsidRPr="00E3181C" w:rsidRDefault="00DA50F7" w:rsidP="003B7640">
            <w:pPr>
              <w:pStyle w:val="Table"/>
              <w:rPr>
                <w:sz w:val="20"/>
                <w:szCs w:val="20"/>
              </w:rPr>
            </w:pPr>
            <w:r w:rsidRPr="00E3181C">
              <w:rPr>
                <w:sz w:val="20"/>
                <w:szCs w:val="20"/>
              </w:rPr>
              <w:t>COSQPUS</w:t>
            </w:r>
          </w:p>
        </w:tc>
        <w:tc>
          <w:tcPr>
            <w:tcW w:w="3510" w:type="dxa"/>
            <w:shd w:val="clear" w:color="auto" w:fill="auto"/>
            <w:noWrap/>
            <w:hideMark/>
          </w:tcPr>
          <w:p w14:paraId="4E1D0B30" w14:textId="77777777" w:rsidR="00DA50F7" w:rsidRPr="00E3181C" w:rsidRDefault="00DA50F7" w:rsidP="003B7640">
            <w:pPr>
              <w:pStyle w:val="Table"/>
              <w:rPr>
                <w:sz w:val="20"/>
                <w:szCs w:val="20"/>
              </w:rPr>
            </w:pPr>
            <w:r w:rsidRPr="00E3181C">
              <w:rPr>
                <w:sz w:val="20"/>
                <w:szCs w:val="20"/>
              </w:rPr>
              <w:t>US Crude Oil Inventory: Strategic Petroleum Reserve (SPR)</w:t>
            </w:r>
          </w:p>
        </w:tc>
        <w:tc>
          <w:tcPr>
            <w:tcW w:w="1890" w:type="dxa"/>
            <w:shd w:val="clear" w:color="auto" w:fill="auto"/>
            <w:noWrap/>
            <w:hideMark/>
          </w:tcPr>
          <w:p w14:paraId="4B431DC2" w14:textId="44841D4F"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68D975D7" w14:textId="77777777" w:rsidR="00DA50F7" w:rsidRPr="00E3181C" w:rsidRDefault="00DA50F7" w:rsidP="003B7640">
            <w:pPr>
              <w:pStyle w:val="Table"/>
              <w:rPr>
                <w:sz w:val="20"/>
                <w:szCs w:val="20"/>
              </w:rPr>
            </w:pPr>
            <w:r w:rsidRPr="00E3181C">
              <w:rPr>
                <w:sz w:val="20"/>
                <w:szCs w:val="20"/>
              </w:rPr>
              <w:t>EIA</w:t>
            </w:r>
          </w:p>
        </w:tc>
      </w:tr>
      <w:tr w:rsidR="00DA50F7" w:rsidRPr="00E3181C" w14:paraId="3DE88683" w14:textId="77777777" w:rsidTr="003B7640">
        <w:trPr>
          <w:trHeight w:val="20"/>
        </w:trPr>
        <w:tc>
          <w:tcPr>
            <w:tcW w:w="1530" w:type="dxa"/>
            <w:shd w:val="clear" w:color="auto" w:fill="auto"/>
            <w:noWrap/>
            <w:hideMark/>
          </w:tcPr>
          <w:p w14:paraId="548A5BB5" w14:textId="77777777" w:rsidR="00DA50F7" w:rsidRPr="00E3181C" w:rsidRDefault="00DA50F7" w:rsidP="003B7640">
            <w:pPr>
              <w:pStyle w:val="Table"/>
              <w:rPr>
                <w:sz w:val="20"/>
                <w:szCs w:val="20"/>
              </w:rPr>
            </w:pPr>
          </w:p>
        </w:tc>
        <w:tc>
          <w:tcPr>
            <w:tcW w:w="1260" w:type="dxa"/>
            <w:shd w:val="clear" w:color="auto" w:fill="auto"/>
            <w:noWrap/>
            <w:hideMark/>
          </w:tcPr>
          <w:p w14:paraId="5AECFF9A" w14:textId="77777777" w:rsidR="00DA50F7" w:rsidRPr="00E3181C" w:rsidRDefault="00DA50F7" w:rsidP="003B7640">
            <w:pPr>
              <w:pStyle w:val="Table"/>
              <w:rPr>
                <w:sz w:val="20"/>
                <w:szCs w:val="20"/>
              </w:rPr>
            </w:pPr>
            <w:r w:rsidRPr="00E3181C">
              <w:rPr>
                <w:sz w:val="20"/>
                <w:szCs w:val="20"/>
              </w:rPr>
              <w:t>COSXPUS</w:t>
            </w:r>
          </w:p>
        </w:tc>
        <w:tc>
          <w:tcPr>
            <w:tcW w:w="3510" w:type="dxa"/>
            <w:shd w:val="clear" w:color="auto" w:fill="auto"/>
            <w:noWrap/>
            <w:hideMark/>
          </w:tcPr>
          <w:p w14:paraId="51169069" w14:textId="77777777" w:rsidR="00DA50F7" w:rsidRPr="00E3181C" w:rsidRDefault="00DA50F7" w:rsidP="003B7640">
            <w:pPr>
              <w:pStyle w:val="Table"/>
              <w:rPr>
                <w:sz w:val="20"/>
                <w:szCs w:val="20"/>
              </w:rPr>
            </w:pPr>
            <w:r w:rsidRPr="00E3181C">
              <w:rPr>
                <w:sz w:val="20"/>
                <w:szCs w:val="20"/>
              </w:rPr>
              <w:t>US Crude Oil Inventory: Non-SPR</w:t>
            </w:r>
          </w:p>
        </w:tc>
        <w:tc>
          <w:tcPr>
            <w:tcW w:w="1890" w:type="dxa"/>
            <w:shd w:val="clear" w:color="auto" w:fill="auto"/>
            <w:noWrap/>
            <w:hideMark/>
          </w:tcPr>
          <w:p w14:paraId="69AEE156" w14:textId="140FC3CF" w:rsidR="00DA50F7" w:rsidRPr="00E3181C" w:rsidRDefault="00DA50F7" w:rsidP="003B7640">
            <w:pPr>
              <w:pStyle w:val="Table"/>
              <w:rPr>
                <w:sz w:val="20"/>
                <w:szCs w:val="20"/>
              </w:rPr>
            </w:pPr>
            <w:r w:rsidRPr="00E3181C">
              <w:rPr>
                <w:sz w:val="20"/>
                <w:szCs w:val="20"/>
              </w:rPr>
              <w:t>million barrels, end-of-period</w:t>
            </w:r>
          </w:p>
        </w:tc>
        <w:tc>
          <w:tcPr>
            <w:tcW w:w="1170" w:type="dxa"/>
            <w:shd w:val="clear" w:color="auto" w:fill="auto"/>
            <w:noWrap/>
            <w:hideMark/>
          </w:tcPr>
          <w:p w14:paraId="75078E3C" w14:textId="77777777" w:rsidR="00DA50F7" w:rsidRPr="00E3181C" w:rsidRDefault="00DA50F7" w:rsidP="003B7640">
            <w:pPr>
              <w:pStyle w:val="Table"/>
              <w:rPr>
                <w:sz w:val="20"/>
                <w:szCs w:val="20"/>
              </w:rPr>
            </w:pPr>
            <w:r w:rsidRPr="00E3181C">
              <w:rPr>
                <w:sz w:val="20"/>
                <w:szCs w:val="20"/>
              </w:rPr>
              <w:t>EIA</w:t>
            </w:r>
          </w:p>
        </w:tc>
      </w:tr>
      <w:tr w:rsidR="00DA50F7" w:rsidRPr="00E3181C" w14:paraId="2115598E" w14:textId="77777777" w:rsidTr="00E3181C">
        <w:trPr>
          <w:trHeight w:val="20"/>
        </w:trPr>
        <w:tc>
          <w:tcPr>
            <w:tcW w:w="1530" w:type="dxa"/>
            <w:tcBorders>
              <w:top w:val="nil"/>
              <w:bottom w:val="nil"/>
            </w:tcBorders>
            <w:shd w:val="clear" w:color="auto" w:fill="auto"/>
            <w:noWrap/>
            <w:hideMark/>
          </w:tcPr>
          <w:p w14:paraId="67BF7B66" w14:textId="77777777" w:rsidR="00DA50F7" w:rsidRPr="00E3181C" w:rsidRDefault="00DA50F7" w:rsidP="003B7640">
            <w:pPr>
              <w:pStyle w:val="Table"/>
              <w:rPr>
                <w:sz w:val="20"/>
                <w:szCs w:val="20"/>
              </w:rPr>
            </w:pPr>
            <w:r w:rsidRPr="00E3181C">
              <w:rPr>
                <w:sz w:val="20"/>
                <w:szCs w:val="20"/>
              </w:rPr>
              <w:t>Monetary Market</w:t>
            </w:r>
          </w:p>
        </w:tc>
        <w:tc>
          <w:tcPr>
            <w:tcW w:w="1260" w:type="dxa"/>
            <w:tcBorders>
              <w:top w:val="nil"/>
              <w:bottom w:val="nil"/>
            </w:tcBorders>
            <w:shd w:val="clear" w:color="auto" w:fill="auto"/>
            <w:noWrap/>
            <w:hideMark/>
          </w:tcPr>
          <w:p w14:paraId="37EDF1BD" w14:textId="77777777" w:rsidR="00DA50F7" w:rsidRPr="00E3181C" w:rsidRDefault="00DA50F7" w:rsidP="003B7640">
            <w:pPr>
              <w:pStyle w:val="Table"/>
              <w:rPr>
                <w:sz w:val="20"/>
                <w:szCs w:val="20"/>
              </w:rPr>
            </w:pPr>
            <w:r w:rsidRPr="00E3181C">
              <w:rPr>
                <w:sz w:val="20"/>
                <w:szCs w:val="20"/>
              </w:rPr>
              <w:t>RTWEXBG</w:t>
            </w:r>
          </w:p>
        </w:tc>
        <w:tc>
          <w:tcPr>
            <w:tcW w:w="3510" w:type="dxa"/>
            <w:tcBorders>
              <w:top w:val="nil"/>
              <w:bottom w:val="nil"/>
            </w:tcBorders>
            <w:shd w:val="clear" w:color="auto" w:fill="auto"/>
            <w:noWrap/>
            <w:hideMark/>
          </w:tcPr>
          <w:p w14:paraId="3E5FB8E6" w14:textId="77777777" w:rsidR="00DA50F7" w:rsidRPr="00E3181C" w:rsidRDefault="00DA50F7" w:rsidP="003B7640">
            <w:pPr>
              <w:pStyle w:val="Table"/>
              <w:rPr>
                <w:sz w:val="20"/>
                <w:szCs w:val="20"/>
              </w:rPr>
            </w:pPr>
            <w:r w:rsidRPr="00E3181C">
              <w:rPr>
                <w:sz w:val="20"/>
                <w:szCs w:val="20"/>
              </w:rPr>
              <w:t>Real Broad Dollar Index</w:t>
            </w:r>
          </w:p>
        </w:tc>
        <w:tc>
          <w:tcPr>
            <w:tcW w:w="1890" w:type="dxa"/>
            <w:tcBorders>
              <w:top w:val="nil"/>
              <w:bottom w:val="nil"/>
            </w:tcBorders>
            <w:shd w:val="clear" w:color="auto" w:fill="auto"/>
            <w:noWrap/>
            <w:hideMark/>
          </w:tcPr>
          <w:p w14:paraId="79453634" w14:textId="7550BD32" w:rsidR="00DA50F7" w:rsidRPr="00E3181C" w:rsidRDefault="00DA50F7" w:rsidP="003B7640">
            <w:pPr>
              <w:pStyle w:val="Table"/>
              <w:rPr>
                <w:sz w:val="20"/>
                <w:szCs w:val="20"/>
              </w:rPr>
            </w:pPr>
            <w:r w:rsidRPr="00E3181C">
              <w:rPr>
                <w:sz w:val="20"/>
                <w:szCs w:val="20"/>
              </w:rPr>
              <w:t>index Jan 2006=100, not seasonally adjusted</w:t>
            </w:r>
          </w:p>
        </w:tc>
        <w:tc>
          <w:tcPr>
            <w:tcW w:w="1170" w:type="dxa"/>
            <w:tcBorders>
              <w:top w:val="nil"/>
              <w:bottom w:val="nil"/>
            </w:tcBorders>
            <w:shd w:val="clear" w:color="auto" w:fill="auto"/>
            <w:noWrap/>
            <w:hideMark/>
          </w:tcPr>
          <w:p w14:paraId="6F3D633F" w14:textId="77777777" w:rsidR="00DA50F7" w:rsidRPr="00E3181C" w:rsidRDefault="00DA50F7" w:rsidP="003B7640">
            <w:pPr>
              <w:pStyle w:val="Table"/>
              <w:rPr>
                <w:sz w:val="20"/>
                <w:szCs w:val="20"/>
              </w:rPr>
            </w:pPr>
            <w:r w:rsidRPr="00E3181C">
              <w:rPr>
                <w:sz w:val="20"/>
                <w:szCs w:val="20"/>
              </w:rPr>
              <w:t>FRED</w:t>
            </w:r>
          </w:p>
        </w:tc>
      </w:tr>
      <w:tr w:rsidR="00DA50F7" w:rsidRPr="00E3181C" w14:paraId="361C9E70" w14:textId="77777777" w:rsidTr="00E3181C">
        <w:trPr>
          <w:trHeight w:val="20"/>
        </w:trPr>
        <w:tc>
          <w:tcPr>
            <w:tcW w:w="1530" w:type="dxa"/>
            <w:tcBorders>
              <w:top w:val="nil"/>
            </w:tcBorders>
            <w:shd w:val="clear" w:color="auto" w:fill="auto"/>
            <w:noWrap/>
            <w:hideMark/>
          </w:tcPr>
          <w:p w14:paraId="4B196531" w14:textId="77777777" w:rsidR="00DA50F7" w:rsidRPr="00E3181C" w:rsidRDefault="00DA50F7" w:rsidP="003B7640">
            <w:pPr>
              <w:pStyle w:val="Table"/>
              <w:rPr>
                <w:sz w:val="20"/>
                <w:szCs w:val="20"/>
              </w:rPr>
            </w:pPr>
          </w:p>
        </w:tc>
        <w:tc>
          <w:tcPr>
            <w:tcW w:w="1260" w:type="dxa"/>
            <w:tcBorders>
              <w:top w:val="nil"/>
            </w:tcBorders>
            <w:shd w:val="clear" w:color="auto" w:fill="auto"/>
            <w:noWrap/>
            <w:hideMark/>
          </w:tcPr>
          <w:p w14:paraId="284BE304" w14:textId="77777777" w:rsidR="00DA50F7" w:rsidRPr="00E3181C" w:rsidRDefault="00DA50F7" w:rsidP="003B7640">
            <w:pPr>
              <w:pStyle w:val="Table"/>
              <w:rPr>
                <w:sz w:val="20"/>
                <w:szCs w:val="20"/>
              </w:rPr>
            </w:pPr>
            <w:r w:rsidRPr="00E3181C">
              <w:rPr>
                <w:sz w:val="20"/>
                <w:szCs w:val="20"/>
              </w:rPr>
              <w:t>DXY</w:t>
            </w:r>
          </w:p>
        </w:tc>
        <w:tc>
          <w:tcPr>
            <w:tcW w:w="3510" w:type="dxa"/>
            <w:tcBorders>
              <w:top w:val="nil"/>
            </w:tcBorders>
            <w:shd w:val="clear" w:color="auto" w:fill="auto"/>
            <w:noWrap/>
            <w:hideMark/>
          </w:tcPr>
          <w:p w14:paraId="0250DE9C" w14:textId="77777777" w:rsidR="00DA50F7" w:rsidRPr="00E3181C" w:rsidRDefault="00DA50F7" w:rsidP="003B7640">
            <w:pPr>
              <w:pStyle w:val="Table"/>
              <w:rPr>
                <w:sz w:val="20"/>
                <w:szCs w:val="20"/>
              </w:rPr>
            </w:pPr>
            <w:r w:rsidRPr="00E3181C">
              <w:rPr>
                <w:sz w:val="20"/>
                <w:szCs w:val="20"/>
              </w:rPr>
              <w:t>US Dollar Index (DXY)</w:t>
            </w:r>
          </w:p>
        </w:tc>
        <w:tc>
          <w:tcPr>
            <w:tcW w:w="1890" w:type="dxa"/>
            <w:tcBorders>
              <w:top w:val="nil"/>
            </w:tcBorders>
            <w:shd w:val="clear" w:color="auto" w:fill="auto"/>
            <w:noWrap/>
            <w:hideMark/>
          </w:tcPr>
          <w:p w14:paraId="7378A517" w14:textId="67C9409D" w:rsidR="00DA50F7" w:rsidRPr="00E3181C" w:rsidRDefault="00DA50F7" w:rsidP="003B7640">
            <w:pPr>
              <w:pStyle w:val="Table"/>
              <w:rPr>
                <w:sz w:val="20"/>
                <w:szCs w:val="20"/>
              </w:rPr>
            </w:pPr>
            <w:r w:rsidRPr="00E3181C">
              <w:rPr>
                <w:sz w:val="20"/>
                <w:szCs w:val="20"/>
              </w:rPr>
              <w:t>index</w:t>
            </w:r>
          </w:p>
        </w:tc>
        <w:tc>
          <w:tcPr>
            <w:tcW w:w="1170" w:type="dxa"/>
            <w:tcBorders>
              <w:top w:val="nil"/>
            </w:tcBorders>
            <w:shd w:val="clear" w:color="auto" w:fill="auto"/>
            <w:noWrap/>
            <w:hideMark/>
          </w:tcPr>
          <w:p w14:paraId="766259D1" w14:textId="77777777" w:rsidR="00DA50F7" w:rsidRPr="00E3181C" w:rsidRDefault="00DA50F7" w:rsidP="003B7640">
            <w:pPr>
              <w:pStyle w:val="Table"/>
              <w:rPr>
                <w:sz w:val="20"/>
                <w:szCs w:val="20"/>
              </w:rPr>
            </w:pPr>
            <w:r w:rsidRPr="00E3181C">
              <w:rPr>
                <w:sz w:val="20"/>
                <w:szCs w:val="20"/>
              </w:rPr>
              <w:t>Investing</w:t>
            </w:r>
          </w:p>
        </w:tc>
      </w:tr>
      <w:tr w:rsidR="00DA50F7" w:rsidRPr="00E3181C" w14:paraId="1DFF6EE6" w14:textId="77777777" w:rsidTr="003B7640">
        <w:trPr>
          <w:trHeight w:val="20"/>
        </w:trPr>
        <w:tc>
          <w:tcPr>
            <w:tcW w:w="1530" w:type="dxa"/>
            <w:shd w:val="clear" w:color="auto" w:fill="auto"/>
            <w:noWrap/>
            <w:hideMark/>
          </w:tcPr>
          <w:p w14:paraId="02F6FDBE" w14:textId="67C661A1" w:rsidR="00DA50F7" w:rsidRPr="00E3181C" w:rsidRDefault="00DA50F7" w:rsidP="003B7640">
            <w:pPr>
              <w:pStyle w:val="Table"/>
              <w:rPr>
                <w:sz w:val="20"/>
                <w:szCs w:val="20"/>
              </w:rPr>
            </w:pPr>
          </w:p>
        </w:tc>
        <w:tc>
          <w:tcPr>
            <w:tcW w:w="1260" w:type="dxa"/>
            <w:shd w:val="clear" w:color="auto" w:fill="auto"/>
            <w:noWrap/>
            <w:hideMark/>
          </w:tcPr>
          <w:p w14:paraId="58710756" w14:textId="77777777" w:rsidR="00DA50F7" w:rsidRPr="00E3181C" w:rsidRDefault="00DA50F7" w:rsidP="003B7640">
            <w:pPr>
              <w:pStyle w:val="Table"/>
              <w:rPr>
                <w:sz w:val="20"/>
                <w:szCs w:val="20"/>
              </w:rPr>
            </w:pPr>
            <w:r w:rsidRPr="00E3181C">
              <w:rPr>
                <w:sz w:val="20"/>
                <w:szCs w:val="20"/>
              </w:rPr>
              <w:t>DEXUSEU</w:t>
            </w:r>
          </w:p>
        </w:tc>
        <w:tc>
          <w:tcPr>
            <w:tcW w:w="3510" w:type="dxa"/>
            <w:shd w:val="clear" w:color="auto" w:fill="auto"/>
            <w:noWrap/>
            <w:hideMark/>
          </w:tcPr>
          <w:p w14:paraId="0333599F" w14:textId="77777777" w:rsidR="00DA50F7" w:rsidRPr="00E3181C" w:rsidRDefault="00DA50F7" w:rsidP="003B7640">
            <w:pPr>
              <w:pStyle w:val="Table"/>
              <w:rPr>
                <w:sz w:val="20"/>
                <w:szCs w:val="20"/>
              </w:rPr>
            </w:pPr>
            <w:r w:rsidRPr="00E3181C">
              <w:rPr>
                <w:sz w:val="20"/>
                <w:szCs w:val="20"/>
              </w:rPr>
              <w:t>U.S. Dollars to Euro Spot Exchange Rate (DEXUSEU)</w:t>
            </w:r>
          </w:p>
        </w:tc>
        <w:tc>
          <w:tcPr>
            <w:tcW w:w="1890" w:type="dxa"/>
            <w:shd w:val="clear" w:color="auto" w:fill="auto"/>
            <w:noWrap/>
            <w:hideMark/>
          </w:tcPr>
          <w:p w14:paraId="6401D80A" w14:textId="39A7FCC4" w:rsidR="00DA50F7" w:rsidRPr="00E3181C" w:rsidRDefault="00DA50F7" w:rsidP="003B7640">
            <w:pPr>
              <w:pStyle w:val="Table"/>
              <w:rPr>
                <w:sz w:val="20"/>
                <w:szCs w:val="20"/>
              </w:rPr>
            </w:pPr>
            <w:r w:rsidRPr="00E3181C">
              <w:rPr>
                <w:sz w:val="20"/>
                <w:szCs w:val="20"/>
              </w:rPr>
              <w:t>US dollars to one euro, not seasonally adjusted</w:t>
            </w:r>
          </w:p>
        </w:tc>
        <w:tc>
          <w:tcPr>
            <w:tcW w:w="1170" w:type="dxa"/>
            <w:shd w:val="clear" w:color="auto" w:fill="auto"/>
            <w:noWrap/>
            <w:hideMark/>
          </w:tcPr>
          <w:p w14:paraId="35C9E914" w14:textId="77777777" w:rsidR="00DA50F7" w:rsidRPr="00E3181C" w:rsidRDefault="00DA50F7" w:rsidP="003B7640">
            <w:pPr>
              <w:pStyle w:val="Table"/>
              <w:rPr>
                <w:sz w:val="20"/>
                <w:szCs w:val="20"/>
              </w:rPr>
            </w:pPr>
            <w:r w:rsidRPr="00E3181C">
              <w:rPr>
                <w:sz w:val="20"/>
                <w:szCs w:val="20"/>
              </w:rPr>
              <w:t>FRED</w:t>
            </w:r>
          </w:p>
        </w:tc>
      </w:tr>
      <w:tr w:rsidR="00DA50F7" w:rsidRPr="00E3181C" w14:paraId="2A7C2D0E" w14:textId="77777777" w:rsidTr="003B7640">
        <w:trPr>
          <w:trHeight w:val="20"/>
        </w:trPr>
        <w:tc>
          <w:tcPr>
            <w:tcW w:w="1530" w:type="dxa"/>
            <w:shd w:val="clear" w:color="auto" w:fill="auto"/>
            <w:noWrap/>
            <w:hideMark/>
          </w:tcPr>
          <w:p w14:paraId="10237570" w14:textId="77777777" w:rsidR="00DA50F7" w:rsidRPr="00E3181C" w:rsidRDefault="00DA50F7" w:rsidP="003B7640">
            <w:pPr>
              <w:pStyle w:val="Table"/>
              <w:rPr>
                <w:sz w:val="20"/>
                <w:szCs w:val="20"/>
              </w:rPr>
            </w:pPr>
            <w:r w:rsidRPr="00E3181C">
              <w:rPr>
                <w:sz w:val="20"/>
                <w:szCs w:val="20"/>
              </w:rPr>
              <w:t>Stock Market</w:t>
            </w:r>
          </w:p>
        </w:tc>
        <w:tc>
          <w:tcPr>
            <w:tcW w:w="1260" w:type="dxa"/>
            <w:shd w:val="clear" w:color="auto" w:fill="auto"/>
            <w:noWrap/>
            <w:hideMark/>
          </w:tcPr>
          <w:p w14:paraId="3B5CF479" w14:textId="77777777" w:rsidR="00DA50F7" w:rsidRPr="00E3181C" w:rsidRDefault="00DA50F7" w:rsidP="003B7640">
            <w:pPr>
              <w:pStyle w:val="Table"/>
              <w:rPr>
                <w:sz w:val="20"/>
                <w:szCs w:val="20"/>
              </w:rPr>
            </w:pPr>
            <w:r w:rsidRPr="00E3181C">
              <w:rPr>
                <w:sz w:val="20"/>
                <w:szCs w:val="20"/>
              </w:rPr>
              <w:t>SPX</w:t>
            </w:r>
          </w:p>
        </w:tc>
        <w:tc>
          <w:tcPr>
            <w:tcW w:w="3510" w:type="dxa"/>
            <w:shd w:val="clear" w:color="auto" w:fill="auto"/>
            <w:noWrap/>
            <w:hideMark/>
          </w:tcPr>
          <w:p w14:paraId="781B94EE" w14:textId="77777777" w:rsidR="00DA50F7" w:rsidRPr="00E3181C" w:rsidRDefault="00DA50F7" w:rsidP="003B7640">
            <w:pPr>
              <w:pStyle w:val="Table"/>
              <w:rPr>
                <w:sz w:val="20"/>
                <w:szCs w:val="20"/>
              </w:rPr>
            </w:pPr>
            <w:r w:rsidRPr="00E3181C">
              <w:rPr>
                <w:sz w:val="20"/>
                <w:szCs w:val="20"/>
              </w:rPr>
              <w:t>S&amp;P 500 Index</w:t>
            </w:r>
          </w:p>
        </w:tc>
        <w:tc>
          <w:tcPr>
            <w:tcW w:w="1890" w:type="dxa"/>
            <w:shd w:val="clear" w:color="auto" w:fill="auto"/>
            <w:noWrap/>
            <w:hideMark/>
          </w:tcPr>
          <w:p w14:paraId="552D5988" w14:textId="438AB5E9" w:rsidR="00DA50F7" w:rsidRPr="00E3181C" w:rsidRDefault="00DA50F7" w:rsidP="003B7640">
            <w:pPr>
              <w:pStyle w:val="Table"/>
              <w:rPr>
                <w:sz w:val="20"/>
                <w:szCs w:val="20"/>
              </w:rPr>
            </w:pPr>
            <w:r w:rsidRPr="00E3181C">
              <w:rPr>
                <w:sz w:val="20"/>
                <w:szCs w:val="20"/>
              </w:rPr>
              <w:t>index</w:t>
            </w:r>
          </w:p>
        </w:tc>
        <w:tc>
          <w:tcPr>
            <w:tcW w:w="1170" w:type="dxa"/>
            <w:shd w:val="clear" w:color="auto" w:fill="auto"/>
            <w:noWrap/>
            <w:hideMark/>
          </w:tcPr>
          <w:p w14:paraId="47D0A5F9" w14:textId="77777777" w:rsidR="00DA50F7" w:rsidRPr="00E3181C" w:rsidRDefault="00DA50F7" w:rsidP="003B7640">
            <w:pPr>
              <w:pStyle w:val="Table"/>
              <w:rPr>
                <w:sz w:val="20"/>
                <w:szCs w:val="20"/>
              </w:rPr>
            </w:pPr>
            <w:r w:rsidRPr="00E3181C">
              <w:rPr>
                <w:sz w:val="20"/>
                <w:szCs w:val="20"/>
              </w:rPr>
              <w:t>WSJ</w:t>
            </w:r>
          </w:p>
        </w:tc>
      </w:tr>
      <w:tr w:rsidR="00DA50F7" w:rsidRPr="00E3181C" w14:paraId="5F69F7AD" w14:textId="77777777" w:rsidTr="003B7640">
        <w:trPr>
          <w:trHeight w:val="20"/>
        </w:trPr>
        <w:tc>
          <w:tcPr>
            <w:tcW w:w="1530" w:type="dxa"/>
            <w:shd w:val="clear" w:color="auto" w:fill="auto"/>
            <w:noWrap/>
            <w:hideMark/>
          </w:tcPr>
          <w:p w14:paraId="78D945A1" w14:textId="77777777" w:rsidR="00DA50F7" w:rsidRPr="00E3181C" w:rsidRDefault="00DA50F7" w:rsidP="003B7640">
            <w:pPr>
              <w:pStyle w:val="Table"/>
              <w:rPr>
                <w:sz w:val="20"/>
                <w:szCs w:val="20"/>
              </w:rPr>
            </w:pPr>
          </w:p>
        </w:tc>
        <w:tc>
          <w:tcPr>
            <w:tcW w:w="1260" w:type="dxa"/>
            <w:shd w:val="clear" w:color="auto" w:fill="auto"/>
            <w:noWrap/>
            <w:hideMark/>
          </w:tcPr>
          <w:p w14:paraId="42511FA2" w14:textId="77777777" w:rsidR="00DA50F7" w:rsidRPr="00E3181C" w:rsidRDefault="00DA50F7" w:rsidP="003B7640">
            <w:pPr>
              <w:pStyle w:val="Table"/>
              <w:rPr>
                <w:sz w:val="20"/>
                <w:szCs w:val="20"/>
              </w:rPr>
            </w:pPr>
            <w:r w:rsidRPr="00E3181C">
              <w:rPr>
                <w:sz w:val="20"/>
                <w:szCs w:val="20"/>
              </w:rPr>
              <w:t>DJI</w:t>
            </w:r>
          </w:p>
        </w:tc>
        <w:tc>
          <w:tcPr>
            <w:tcW w:w="3510" w:type="dxa"/>
            <w:shd w:val="clear" w:color="auto" w:fill="auto"/>
            <w:noWrap/>
            <w:hideMark/>
          </w:tcPr>
          <w:p w14:paraId="3D37644A" w14:textId="77777777" w:rsidR="00DA50F7" w:rsidRPr="00E3181C" w:rsidRDefault="00DA50F7" w:rsidP="003B7640">
            <w:pPr>
              <w:pStyle w:val="Table"/>
              <w:rPr>
                <w:sz w:val="20"/>
                <w:szCs w:val="20"/>
              </w:rPr>
            </w:pPr>
            <w:r w:rsidRPr="00E3181C">
              <w:rPr>
                <w:sz w:val="20"/>
                <w:szCs w:val="20"/>
              </w:rPr>
              <w:t>Dow Jones Industrial Index</w:t>
            </w:r>
          </w:p>
        </w:tc>
        <w:tc>
          <w:tcPr>
            <w:tcW w:w="1890" w:type="dxa"/>
            <w:shd w:val="clear" w:color="auto" w:fill="auto"/>
            <w:noWrap/>
            <w:hideMark/>
          </w:tcPr>
          <w:p w14:paraId="110F4DF1" w14:textId="0E56E97F" w:rsidR="00DA50F7" w:rsidRPr="00E3181C" w:rsidRDefault="00DA50F7" w:rsidP="003B7640">
            <w:pPr>
              <w:pStyle w:val="Table"/>
              <w:rPr>
                <w:sz w:val="20"/>
                <w:szCs w:val="20"/>
              </w:rPr>
            </w:pPr>
            <w:r w:rsidRPr="00E3181C">
              <w:rPr>
                <w:sz w:val="20"/>
                <w:szCs w:val="20"/>
              </w:rPr>
              <w:t>index</w:t>
            </w:r>
          </w:p>
        </w:tc>
        <w:tc>
          <w:tcPr>
            <w:tcW w:w="1170" w:type="dxa"/>
            <w:shd w:val="clear" w:color="auto" w:fill="auto"/>
            <w:noWrap/>
            <w:hideMark/>
          </w:tcPr>
          <w:p w14:paraId="132DCEFA" w14:textId="77777777" w:rsidR="00DA50F7" w:rsidRPr="00E3181C" w:rsidRDefault="00DA50F7" w:rsidP="003B7640">
            <w:pPr>
              <w:pStyle w:val="Table"/>
              <w:rPr>
                <w:sz w:val="20"/>
                <w:szCs w:val="20"/>
              </w:rPr>
            </w:pPr>
            <w:r w:rsidRPr="00E3181C">
              <w:rPr>
                <w:sz w:val="20"/>
                <w:szCs w:val="20"/>
              </w:rPr>
              <w:t>WSJ</w:t>
            </w:r>
          </w:p>
        </w:tc>
      </w:tr>
      <w:tr w:rsidR="00DA50F7" w:rsidRPr="00E3181C" w14:paraId="112D1E51" w14:textId="77777777" w:rsidTr="003B7640">
        <w:trPr>
          <w:trHeight w:val="20"/>
        </w:trPr>
        <w:tc>
          <w:tcPr>
            <w:tcW w:w="1530" w:type="dxa"/>
            <w:shd w:val="clear" w:color="auto" w:fill="auto"/>
            <w:noWrap/>
            <w:hideMark/>
          </w:tcPr>
          <w:p w14:paraId="7F4FA426" w14:textId="77777777" w:rsidR="00DA50F7" w:rsidRPr="00E3181C" w:rsidRDefault="00DA50F7" w:rsidP="003B7640">
            <w:pPr>
              <w:pStyle w:val="Table"/>
              <w:rPr>
                <w:sz w:val="20"/>
                <w:szCs w:val="20"/>
              </w:rPr>
            </w:pPr>
          </w:p>
        </w:tc>
        <w:tc>
          <w:tcPr>
            <w:tcW w:w="1260" w:type="dxa"/>
            <w:shd w:val="clear" w:color="auto" w:fill="auto"/>
            <w:noWrap/>
            <w:hideMark/>
          </w:tcPr>
          <w:p w14:paraId="2D59531F" w14:textId="77777777" w:rsidR="00DA50F7" w:rsidRPr="00E3181C" w:rsidRDefault="00DA50F7" w:rsidP="003B7640">
            <w:pPr>
              <w:pStyle w:val="Table"/>
              <w:rPr>
                <w:sz w:val="20"/>
                <w:szCs w:val="20"/>
              </w:rPr>
            </w:pPr>
            <w:r w:rsidRPr="00E3181C">
              <w:rPr>
                <w:sz w:val="20"/>
                <w:szCs w:val="20"/>
              </w:rPr>
              <w:t>COMP</w:t>
            </w:r>
          </w:p>
        </w:tc>
        <w:tc>
          <w:tcPr>
            <w:tcW w:w="3510" w:type="dxa"/>
            <w:shd w:val="clear" w:color="auto" w:fill="auto"/>
            <w:noWrap/>
            <w:hideMark/>
          </w:tcPr>
          <w:p w14:paraId="56D695EA" w14:textId="77777777" w:rsidR="00DA50F7" w:rsidRPr="00E3181C" w:rsidRDefault="00DA50F7" w:rsidP="003B7640">
            <w:pPr>
              <w:pStyle w:val="Table"/>
              <w:rPr>
                <w:sz w:val="20"/>
                <w:szCs w:val="20"/>
              </w:rPr>
            </w:pPr>
            <w:r w:rsidRPr="00E3181C">
              <w:rPr>
                <w:sz w:val="20"/>
                <w:szCs w:val="20"/>
              </w:rPr>
              <w:t>NASDAQ index</w:t>
            </w:r>
          </w:p>
        </w:tc>
        <w:tc>
          <w:tcPr>
            <w:tcW w:w="1890" w:type="dxa"/>
            <w:shd w:val="clear" w:color="auto" w:fill="auto"/>
            <w:noWrap/>
            <w:hideMark/>
          </w:tcPr>
          <w:p w14:paraId="0142210E" w14:textId="6FAC2D53" w:rsidR="00DA50F7" w:rsidRPr="00E3181C" w:rsidRDefault="00DA50F7" w:rsidP="003B7640">
            <w:pPr>
              <w:pStyle w:val="Table"/>
              <w:rPr>
                <w:sz w:val="20"/>
                <w:szCs w:val="20"/>
              </w:rPr>
            </w:pPr>
            <w:r w:rsidRPr="00E3181C">
              <w:rPr>
                <w:sz w:val="20"/>
                <w:szCs w:val="20"/>
              </w:rPr>
              <w:t>index</w:t>
            </w:r>
          </w:p>
        </w:tc>
        <w:tc>
          <w:tcPr>
            <w:tcW w:w="1170" w:type="dxa"/>
            <w:shd w:val="clear" w:color="auto" w:fill="auto"/>
            <w:noWrap/>
            <w:hideMark/>
          </w:tcPr>
          <w:p w14:paraId="60FAD0E7" w14:textId="77777777" w:rsidR="00DA50F7" w:rsidRPr="00E3181C" w:rsidRDefault="00DA50F7" w:rsidP="003B7640">
            <w:pPr>
              <w:pStyle w:val="Table"/>
              <w:rPr>
                <w:sz w:val="20"/>
                <w:szCs w:val="20"/>
              </w:rPr>
            </w:pPr>
            <w:r w:rsidRPr="00E3181C">
              <w:rPr>
                <w:sz w:val="20"/>
                <w:szCs w:val="20"/>
              </w:rPr>
              <w:t>WSJ</w:t>
            </w:r>
          </w:p>
        </w:tc>
      </w:tr>
      <w:tr w:rsidR="00DA50F7" w:rsidRPr="00E3181C" w14:paraId="0BD4555F" w14:textId="77777777" w:rsidTr="003B7640">
        <w:trPr>
          <w:trHeight w:val="20"/>
        </w:trPr>
        <w:tc>
          <w:tcPr>
            <w:tcW w:w="1530" w:type="dxa"/>
            <w:shd w:val="clear" w:color="auto" w:fill="auto"/>
            <w:noWrap/>
            <w:hideMark/>
          </w:tcPr>
          <w:p w14:paraId="0AF0B3B0" w14:textId="77777777" w:rsidR="00DA50F7" w:rsidRPr="00E3181C" w:rsidRDefault="00DA50F7" w:rsidP="003B7640">
            <w:pPr>
              <w:pStyle w:val="Table"/>
              <w:rPr>
                <w:sz w:val="20"/>
                <w:szCs w:val="20"/>
              </w:rPr>
            </w:pPr>
            <w:r w:rsidRPr="00E3181C">
              <w:rPr>
                <w:sz w:val="20"/>
                <w:szCs w:val="20"/>
              </w:rPr>
              <w:t>Commodity Market</w:t>
            </w:r>
          </w:p>
        </w:tc>
        <w:tc>
          <w:tcPr>
            <w:tcW w:w="1260" w:type="dxa"/>
            <w:shd w:val="clear" w:color="auto" w:fill="auto"/>
            <w:noWrap/>
            <w:hideMark/>
          </w:tcPr>
          <w:p w14:paraId="4F2A2B7F" w14:textId="77777777" w:rsidR="00DA50F7" w:rsidRPr="00E3181C" w:rsidRDefault="00DA50F7" w:rsidP="003B7640">
            <w:pPr>
              <w:pStyle w:val="Table"/>
              <w:rPr>
                <w:sz w:val="20"/>
                <w:szCs w:val="20"/>
              </w:rPr>
            </w:pPr>
            <w:proofErr w:type="spellStart"/>
            <w:r w:rsidRPr="00E3181C">
              <w:rPr>
                <w:sz w:val="20"/>
                <w:szCs w:val="20"/>
              </w:rPr>
              <w:t>Gold_Future</w:t>
            </w:r>
            <w:proofErr w:type="spellEnd"/>
          </w:p>
        </w:tc>
        <w:tc>
          <w:tcPr>
            <w:tcW w:w="3510" w:type="dxa"/>
            <w:shd w:val="clear" w:color="auto" w:fill="auto"/>
            <w:noWrap/>
            <w:hideMark/>
          </w:tcPr>
          <w:p w14:paraId="1FD388B2" w14:textId="77777777" w:rsidR="00DA50F7" w:rsidRPr="00E3181C" w:rsidRDefault="00DA50F7" w:rsidP="003B7640">
            <w:pPr>
              <w:pStyle w:val="Table"/>
              <w:rPr>
                <w:sz w:val="20"/>
                <w:szCs w:val="20"/>
              </w:rPr>
            </w:pPr>
            <w:r w:rsidRPr="00E3181C">
              <w:rPr>
                <w:sz w:val="20"/>
                <w:szCs w:val="20"/>
              </w:rPr>
              <w:t>Gold Futures Historical Data</w:t>
            </w:r>
          </w:p>
        </w:tc>
        <w:tc>
          <w:tcPr>
            <w:tcW w:w="1890" w:type="dxa"/>
            <w:shd w:val="clear" w:color="auto" w:fill="auto"/>
            <w:noWrap/>
            <w:hideMark/>
          </w:tcPr>
          <w:p w14:paraId="112FDB2D" w14:textId="15B45896" w:rsidR="00DA50F7" w:rsidRPr="00E3181C" w:rsidRDefault="00DA50F7" w:rsidP="003B7640">
            <w:pPr>
              <w:pStyle w:val="Table"/>
              <w:rPr>
                <w:sz w:val="20"/>
                <w:szCs w:val="20"/>
              </w:rPr>
            </w:pPr>
            <w:r w:rsidRPr="00E3181C">
              <w:rPr>
                <w:sz w:val="20"/>
                <w:szCs w:val="20"/>
              </w:rPr>
              <w:t>dollar per ounce</w:t>
            </w:r>
          </w:p>
        </w:tc>
        <w:tc>
          <w:tcPr>
            <w:tcW w:w="1170" w:type="dxa"/>
            <w:shd w:val="clear" w:color="auto" w:fill="auto"/>
            <w:noWrap/>
            <w:hideMark/>
          </w:tcPr>
          <w:p w14:paraId="73F7FDE6" w14:textId="77777777" w:rsidR="00DA50F7" w:rsidRPr="00E3181C" w:rsidRDefault="00DA50F7" w:rsidP="003B7640">
            <w:pPr>
              <w:pStyle w:val="Table"/>
              <w:rPr>
                <w:sz w:val="20"/>
                <w:szCs w:val="20"/>
              </w:rPr>
            </w:pPr>
            <w:r w:rsidRPr="00E3181C">
              <w:rPr>
                <w:sz w:val="20"/>
                <w:szCs w:val="20"/>
              </w:rPr>
              <w:t>Investing</w:t>
            </w:r>
          </w:p>
        </w:tc>
      </w:tr>
      <w:tr w:rsidR="00DA50F7" w:rsidRPr="00E3181C" w14:paraId="67EB5110" w14:textId="77777777" w:rsidTr="003B7640">
        <w:trPr>
          <w:trHeight w:val="20"/>
        </w:trPr>
        <w:tc>
          <w:tcPr>
            <w:tcW w:w="1530" w:type="dxa"/>
            <w:shd w:val="clear" w:color="auto" w:fill="auto"/>
            <w:noWrap/>
            <w:hideMark/>
          </w:tcPr>
          <w:p w14:paraId="6BDBD7E1" w14:textId="77777777" w:rsidR="00DA50F7" w:rsidRPr="00E3181C" w:rsidRDefault="00DA50F7" w:rsidP="003B7640">
            <w:pPr>
              <w:pStyle w:val="Table"/>
              <w:rPr>
                <w:sz w:val="20"/>
                <w:szCs w:val="20"/>
              </w:rPr>
            </w:pPr>
          </w:p>
        </w:tc>
        <w:tc>
          <w:tcPr>
            <w:tcW w:w="1260" w:type="dxa"/>
            <w:shd w:val="clear" w:color="auto" w:fill="auto"/>
            <w:noWrap/>
            <w:hideMark/>
          </w:tcPr>
          <w:p w14:paraId="6BF5BFAF" w14:textId="77777777" w:rsidR="00DA50F7" w:rsidRPr="00E3181C" w:rsidRDefault="00DA50F7" w:rsidP="003B7640">
            <w:pPr>
              <w:pStyle w:val="Table"/>
              <w:rPr>
                <w:sz w:val="20"/>
                <w:szCs w:val="20"/>
              </w:rPr>
            </w:pPr>
            <w:proofErr w:type="spellStart"/>
            <w:r w:rsidRPr="00E3181C">
              <w:rPr>
                <w:sz w:val="20"/>
                <w:szCs w:val="20"/>
              </w:rPr>
              <w:t>Copper_Future</w:t>
            </w:r>
            <w:proofErr w:type="spellEnd"/>
          </w:p>
        </w:tc>
        <w:tc>
          <w:tcPr>
            <w:tcW w:w="3510" w:type="dxa"/>
            <w:shd w:val="clear" w:color="auto" w:fill="auto"/>
            <w:noWrap/>
            <w:hideMark/>
          </w:tcPr>
          <w:p w14:paraId="4DC77A9C" w14:textId="77777777" w:rsidR="00DA50F7" w:rsidRPr="00E3181C" w:rsidRDefault="00DA50F7" w:rsidP="003B7640">
            <w:pPr>
              <w:pStyle w:val="Table"/>
              <w:rPr>
                <w:sz w:val="20"/>
                <w:szCs w:val="20"/>
              </w:rPr>
            </w:pPr>
            <w:r w:rsidRPr="00E3181C">
              <w:rPr>
                <w:sz w:val="20"/>
                <w:szCs w:val="20"/>
              </w:rPr>
              <w:t>Copper Futures Historical Data</w:t>
            </w:r>
          </w:p>
        </w:tc>
        <w:tc>
          <w:tcPr>
            <w:tcW w:w="1890" w:type="dxa"/>
            <w:shd w:val="clear" w:color="auto" w:fill="auto"/>
            <w:noWrap/>
            <w:hideMark/>
          </w:tcPr>
          <w:p w14:paraId="78B78B02" w14:textId="0B741C03" w:rsidR="00DA50F7" w:rsidRPr="00E3181C" w:rsidRDefault="00DA50F7" w:rsidP="003B7640">
            <w:pPr>
              <w:pStyle w:val="Table"/>
              <w:rPr>
                <w:sz w:val="20"/>
                <w:szCs w:val="20"/>
              </w:rPr>
            </w:pPr>
            <w:r w:rsidRPr="00E3181C">
              <w:rPr>
                <w:sz w:val="20"/>
                <w:szCs w:val="20"/>
              </w:rPr>
              <w:t>dollar per pound</w:t>
            </w:r>
          </w:p>
        </w:tc>
        <w:tc>
          <w:tcPr>
            <w:tcW w:w="1170" w:type="dxa"/>
            <w:shd w:val="clear" w:color="auto" w:fill="auto"/>
            <w:noWrap/>
            <w:hideMark/>
          </w:tcPr>
          <w:p w14:paraId="345CD1D9" w14:textId="77777777" w:rsidR="00DA50F7" w:rsidRPr="00E3181C" w:rsidRDefault="00DA50F7" w:rsidP="003B7640">
            <w:pPr>
              <w:pStyle w:val="Table"/>
              <w:rPr>
                <w:sz w:val="20"/>
                <w:szCs w:val="20"/>
              </w:rPr>
            </w:pPr>
            <w:r w:rsidRPr="00E3181C">
              <w:rPr>
                <w:sz w:val="20"/>
                <w:szCs w:val="20"/>
              </w:rPr>
              <w:t>Investing</w:t>
            </w:r>
          </w:p>
        </w:tc>
      </w:tr>
      <w:tr w:rsidR="00DA50F7" w:rsidRPr="00E3181C" w14:paraId="26CEB34A" w14:textId="77777777" w:rsidTr="003B7640">
        <w:trPr>
          <w:trHeight w:val="20"/>
        </w:trPr>
        <w:tc>
          <w:tcPr>
            <w:tcW w:w="1530" w:type="dxa"/>
            <w:shd w:val="clear" w:color="auto" w:fill="auto"/>
            <w:noWrap/>
            <w:hideMark/>
          </w:tcPr>
          <w:p w14:paraId="7B05D8B7" w14:textId="77777777" w:rsidR="00DA50F7" w:rsidRPr="00E3181C" w:rsidRDefault="00DA50F7" w:rsidP="003B7640">
            <w:pPr>
              <w:pStyle w:val="Table"/>
              <w:rPr>
                <w:sz w:val="20"/>
                <w:szCs w:val="20"/>
              </w:rPr>
            </w:pPr>
            <w:r w:rsidRPr="00E3181C">
              <w:rPr>
                <w:sz w:val="20"/>
                <w:szCs w:val="20"/>
              </w:rPr>
              <w:t>Policy Uncertainty</w:t>
            </w:r>
          </w:p>
        </w:tc>
        <w:tc>
          <w:tcPr>
            <w:tcW w:w="1260" w:type="dxa"/>
            <w:shd w:val="clear" w:color="auto" w:fill="auto"/>
            <w:noWrap/>
            <w:hideMark/>
          </w:tcPr>
          <w:p w14:paraId="2A57F0F9" w14:textId="77777777" w:rsidR="00DA50F7" w:rsidRPr="00E3181C" w:rsidRDefault="00DA50F7" w:rsidP="003B7640">
            <w:pPr>
              <w:pStyle w:val="Table"/>
              <w:rPr>
                <w:sz w:val="20"/>
                <w:szCs w:val="20"/>
              </w:rPr>
            </w:pPr>
            <w:r w:rsidRPr="00E3181C">
              <w:rPr>
                <w:sz w:val="20"/>
                <w:szCs w:val="20"/>
              </w:rPr>
              <w:t>GEPUCURRENT</w:t>
            </w:r>
          </w:p>
        </w:tc>
        <w:tc>
          <w:tcPr>
            <w:tcW w:w="3510" w:type="dxa"/>
            <w:shd w:val="clear" w:color="auto" w:fill="auto"/>
            <w:noWrap/>
            <w:hideMark/>
          </w:tcPr>
          <w:p w14:paraId="0AC44A1D" w14:textId="77777777" w:rsidR="00DA50F7" w:rsidRPr="00E3181C" w:rsidRDefault="00DA50F7" w:rsidP="003B7640">
            <w:pPr>
              <w:pStyle w:val="Table"/>
              <w:rPr>
                <w:sz w:val="20"/>
                <w:szCs w:val="20"/>
              </w:rPr>
            </w:pPr>
            <w:r w:rsidRPr="00E3181C">
              <w:rPr>
                <w:sz w:val="20"/>
                <w:szCs w:val="20"/>
              </w:rPr>
              <w:t>Global Economic Policy Uncertainty Index: Current Price Adjusted GDP </w:t>
            </w:r>
          </w:p>
        </w:tc>
        <w:tc>
          <w:tcPr>
            <w:tcW w:w="1890" w:type="dxa"/>
            <w:shd w:val="clear" w:color="auto" w:fill="auto"/>
            <w:noWrap/>
            <w:hideMark/>
          </w:tcPr>
          <w:p w14:paraId="275C0338" w14:textId="05F4D1B4" w:rsidR="00DA50F7" w:rsidRPr="00E3181C" w:rsidRDefault="00DA50F7" w:rsidP="003B7640">
            <w:pPr>
              <w:pStyle w:val="Table"/>
              <w:rPr>
                <w:sz w:val="20"/>
                <w:szCs w:val="20"/>
              </w:rPr>
            </w:pPr>
            <w:r w:rsidRPr="00E3181C">
              <w:rPr>
                <w:sz w:val="20"/>
                <w:szCs w:val="20"/>
              </w:rPr>
              <w:t>index, not seasonally adjusted</w:t>
            </w:r>
          </w:p>
        </w:tc>
        <w:tc>
          <w:tcPr>
            <w:tcW w:w="1170" w:type="dxa"/>
            <w:shd w:val="clear" w:color="auto" w:fill="auto"/>
            <w:noWrap/>
            <w:hideMark/>
          </w:tcPr>
          <w:p w14:paraId="0FF4362A" w14:textId="77777777" w:rsidR="00DA50F7" w:rsidRPr="00E3181C" w:rsidRDefault="00DA50F7" w:rsidP="003B7640">
            <w:pPr>
              <w:pStyle w:val="Table"/>
              <w:rPr>
                <w:sz w:val="20"/>
                <w:szCs w:val="20"/>
              </w:rPr>
            </w:pPr>
            <w:r w:rsidRPr="00E3181C">
              <w:rPr>
                <w:sz w:val="20"/>
                <w:szCs w:val="20"/>
              </w:rPr>
              <w:t>FRED</w:t>
            </w:r>
          </w:p>
        </w:tc>
      </w:tr>
      <w:tr w:rsidR="00DA50F7" w:rsidRPr="00E3181C" w14:paraId="5E072099" w14:textId="77777777" w:rsidTr="003B7640">
        <w:trPr>
          <w:trHeight w:val="20"/>
        </w:trPr>
        <w:tc>
          <w:tcPr>
            <w:tcW w:w="1530" w:type="dxa"/>
            <w:shd w:val="clear" w:color="auto" w:fill="auto"/>
            <w:noWrap/>
            <w:hideMark/>
          </w:tcPr>
          <w:p w14:paraId="06AF5EB0" w14:textId="77777777" w:rsidR="00DA50F7" w:rsidRPr="00E3181C" w:rsidRDefault="00DA50F7" w:rsidP="003B7640">
            <w:pPr>
              <w:pStyle w:val="Table"/>
              <w:rPr>
                <w:sz w:val="20"/>
                <w:szCs w:val="20"/>
              </w:rPr>
            </w:pPr>
            <w:r w:rsidRPr="00E3181C">
              <w:rPr>
                <w:sz w:val="20"/>
                <w:szCs w:val="20"/>
              </w:rPr>
              <w:t>Technology</w:t>
            </w:r>
          </w:p>
        </w:tc>
        <w:tc>
          <w:tcPr>
            <w:tcW w:w="1260" w:type="dxa"/>
            <w:shd w:val="clear" w:color="auto" w:fill="auto"/>
            <w:noWrap/>
            <w:hideMark/>
          </w:tcPr>
          <w:p w14:paraId="10D027CF" w14:textId="77777777" w:rsidR="00DA50F7" w:rsidRPr="00E3181C" w:rsidRDefault="00DA50F7" w:rsidP="003B7640">
            <w:pPr>
              <w:pStyle w:val="Table"/>
              <w:rPr>
                <w:sz w:val="20"/>
                <w:szCs w:val="20"/>
              </w:rPr>
            </w:pPr>
            <w:r w:rsidRPr="00E3181C">
              <w:rPr>
                <w:sz w:val="20"/>
                <w:szCs w:val="20"/>
              </w:rPr>
              <w:t>MGWHUUS</w:t>
            </w:r>
          </w:p>
        </w:tc>
        <w:tc>
          <w:tcPr>
            <w:tcW w:w="3510" w:type="dxa"/>
            <w:shd w:val="clear" w:color="auto" w:fill="auto"/>
            <w:noWrap/>
            <w:hideMark/>
          </w:tcPr>
          <w:p w14:paraId="1C93E793" w14:textId="77777777" w:rsidR="00DA50F7" w:rsidRPr="00E3181C" w:rsidRDefault="00DA50F7" w:rsidP="003B7640">
            <w:pPr>
              <w:pStyle w:val="Table"/>
              <w:rPr>
                <w:sz w:val="20"/>
                <w:szCs w:val="20"/>
              </w:rPr>
            </w:pPr>
            <w:r w:rsidRPr="00E3181C">
              <w:rPr>
                <w:sz w:val="20"/>
                <w:szCs w:val="20"/>
              </w:rPr>
              <w:t xml:space="preserve">Refiner Wholesale Gasoline Price </w:t>
            </w:r>
          </w:p>
        </w:tc>
        <w:tc>
          <w:tcPr>
            <w:tcW w:w="1890" w:type="dxa"/>
            <w:shd w:val="clear" w:color="auto" w:fill="auto"/>
            <w:noWrap/>
            <w:hideMark/>
          </w:tcPr>
          <w:p w14:paraId="7127AECB" w14:textId="3901B21C" w:rsidR="00DA50F7" w:rsidRPr="00E3181C" w:rsidRDefault="00DA50F7" w:rsidP="003B7640">
            <w:pPr>
              <w:pStyle w:val="Table"/>
              <w:rPr>
                <w:sz w:val="20"/>
                <w:szCs w:val="20"/>
              </w:rPr>
            </w:pPr>
            <w:r w:rsidRPr="00E3181C">
              <w:rPr>
                <w:sz w:val="20"/>
                <w:szCs w:val="20"/>
              </w:rPr>
              <w:t>cents per gallon</w:t>
            </w:r>
          </w:p>
        </w:tc>
        <w:tc>
          <w:tcPr>
            <w:tcW w:w="1170" w:type="dxa"/>
            <w:shd w:val="clear" w:color="auto" w:fill="auto"/>
            <w:noWrap/>
            <w:hideMark/>
          </w:tcPr>
          <w:p w14:paraId="1A698B06" w14:textId="77777777" w:rsidR="00DA50F7" w:rsidRPr="00E3181C" w:rsidRDefault="00DA50F7" w:rsidP="003B7640">
            <w:pPr>
              <w:pStyle w:val="Table"/>
              <w:rPr>
                <w:sz w:val="20"/>
                <w:szCs w:val="20"/>
              </w:rPr>
            </w:pPr>
            <w:r w:rsidRPr="00E3181C">
              <w:rPr>
                <w:sz w:val="20"/>
                <w:szCs w:val="20"/>
              </w:rPr>
              <w:t>EIA</w:t>
            </w:r>
          </w:p>
        </w:tc>
      </w:tr>
      <w:tr w:rsidR="00DA50F7" w:rsidRPr="00E3181C" w14:paraId="446C8106" w14:textId="77777777" w:rsidTr="003B7640">
        <w:trPr>
          <w:trHeight w:val="63"/>
        </w:trPr>
        <w:tc>
          <w:tcPr>
            <w:tcW w:w="1530" w:type="dxa"/>
            <w:shd w:val="clear" w:color="auto" w:fill="auto"/>
            <w:noWrap/>
            <w:hideMark/>
          </w:tcPr>
          <w:p w14:paraId="527A68FE" w14:textId="77777777" w:rsidR="00DA50F7" w:rsidRPr="00E3181C" w:rsidRDefault="00DA50F7" w:rsidP="003B7640">
            <w:pPr>
              <w:pStyle w:val="Table"/>
              <w:rPr>
                <w:sz w:val="20"/>
                <w:szCs w:val="20"/>
              </w:rPr>
            </w:pPr>
          </w:p>
        </w:tc>
        <w:tc>
          <w:tcPr>
            <w:tcW w:w="1260" w:type="dxa"/>
            <w:shd w:val="clear" w:color="auto" w:fill="auto"/>
            <w:noWrap/>
            <w:hideMark/>
          </w:tcPr>
          <w:p w14:paraId="3D1AC931" w14:textId="77777777" w:rsidR="00DA50F7" w:rsidRPr="00E3181C" w:rsidRDefault="00DA50F7" w:rsidP="003B7640">
            <w:pPr>
              <w:pStyle w:val="Table"/>
              <w:rPr>
                <w:sz w:val="20"/>
                <w:szCs w:val="20"/>
              </w:rPr>
            </w:pPr>
            <w:r w:rsidRPr="00E3181C">
              <w:rPr>
                <w:sz w:val="20"/>
                <w:szCs w:val="20"/>
              </w:rPr>
              <w:t>DSWHUUS</w:t>
            </w:r>
          </w:p>
        </w:tc>
        <w:tc>
          <w:tcPr>
            <w:tcW w:w="3510" w:type="dxa"/>
            <w:shd w:val="clear" w:color="auto" w:fill="auto"/>
            <w:noWrap/>
            <w:hideMark/>
          </w:tcPr>
          <w:p w14:paraId="47A52C60" w14:textId="77777777" w:rsidR="00DA50F7" w:rsidRPr="00E3181C" w:rsidRDefault="00DA50F7" w:rsidP="003B7640">
            <w:pPr>
              <w:pStyle w:val="Table"/>
              <w:rPr>
                <w:sz w:val="20"/>
                <w:szCs w:val="20"/>
              </w:rPr>
            </w:pPr>
            <w:r w:rsidRPr="00E3181C">
              <w:rPr>
                <w:sz w:val="20"/>
                <w:szCs w:val="20"/>
              </w:rPr>
              <w:t>Diesel Fuel Refiner Wholesale Price</w:t>
            </w:r>
          </w:p>
        </w:tc>
        <w:tc>
          <w:tcPr>
            <w:tcW w:w="1890" w:type="dxa"/>
            <w:shd w:val="clear" w:color="auto" w:fill="auto"/>
            <w:noWrap/>
            <w:hideMark/>
          </w:tcPr>
          <w:p w14:paraId="26A434F8" w14:textId="44E88F40" w:rsidR="00DA50F7" w:rsidRPr="00E3181C" w:rsidRDefault="00DA50F7" w:rsidP="003B7640">
            <w:pPr>
              <w:pStyle w:val="Table"/>
              <w:rPr>
                <w:sz w:val="20"/>
                <w:szCs w:val="20"/>
              </w:rPr>
            </w:pPr>
            <w:r w:rsidRPr="00E3181C">
              <w:rPr>
                <w:sz w:val="20"/>
                <w:szCs w:val="20"/>
              </w:rPr>
              <w:t>cents per gallon</w:t>
            </w:r>
          </w:p>
        </w:tc>
        <w:tc>
          <w:tcPr>
            <w:tcW w:w="1170" w:type="dxa"/>
            <w:shd w:val="clear" w:color="auto" w:fill="auto"/>
            <w:noWrap/>
            <w:hideMark/>
          </w:tcPr>
          <w:p w14:paraId="0490DC9F" w14:textId="77777777" w:rsidR="00DA50F7" w:rsidRPr="00E3181C" w:rsidRDefault="00DA50F7" w:rsidP="003B7640">
            <w:pPr>
              <w:pStyle w:val="Table"/>
              <w:rPr>
                <w:sz w:val="20"/>
                <w:szCs w:val="20"/>
              </w:rPr>
            </w:pPr>
            <w:r w:rsidRPr="00E3181C">
              <w:rPr>
                <w:sz w:val="20"/>
                <w:szCs w:val="20"/>
              </w:rPr>
              <w:t>EIA</w:t>
            </w:r>
          </w:p>
        </w:tc>
      </w:tr>
      <w:tr w:rsidR="00DA50F7" w:rsidRPr="00E3181C" w14:paraId="69A6F59F" w14:textId="77777777" w:rsidTr="003B7640">
        <w:trPr>
          <w:trHeight w:val="20"/>
        </w:trPr>
        <w:tc>
          <w:tcPr>
            <w:tcW w:w="1530" w:type="dxa"/>
            <w:shd w:val="clear" w:color="auto" w:fill="auto"/>
            <w:noWrap/>
            <w:hideMark/>
          </w:tcPr>
          <w:p w14:paraId="119EA50A" w14:textId="77777777" w:rsidR="00DA50F7" w:rsidRPr="00E3181C" w:rsidRDefault="00DA50F7" w:rsidP="003B7640">
            <w:pPr>
              <w:pStyle w:val="Table"/>
              <w:rPr>
                <w:sz w:val="20"/>
                <w:szCs w:val="20"/>
              </w:rPr>
            </w:pPr>
          </w:p>
        </w:tc>
        <w:tc>
          <w:tcPr>
            <w:tcW w:w="1260" w:type="dxa"/>
            <w:shd w:val="clear" w:color="auto" w:fill="auto"/>
            <w:noWrap/>
            <w:hideMark/>
          </w:tcPr>
          <w:p w14:paraId="0E2E2CA7" w14:textId="77777777" w:rsidR="00DA50F7" w:rsidRPr="00E3181C" w:rsidRDefault="00DA50F7" w:rsidP="003B7640">
            <w:pPr>
              <w:pStyle w:val="Table"/>
              <w:rPr>
                <w:sz w:val="20"/>
                <w:szCs w:val="20"/>
              </w:rPr>
            </w:pPr>
            <w:r w:rsidRPr="00E3181C">
              <w:rPr>
                <w:sz w:val="20"/>
                <w:szCs w:val="20"/>
              </w:rPr>
              <w:t>BREPUUS</w:t>
            </w:r>
          </w:p>
        </w:tc>
        <w:tc>
          <w:tcPr>
            <w:tcW w:w="3510" w:type="dxa"/>
            <w:shd w:val="clear" w:color="auto" w:fill="auto"/>
            <w:noWrap/>
            <w:hideMark/>
          </w:tcPr>
          <w:p w14:paraId="1C73C91A" w14:textId="655D1AE1" w:rsidR="00DA50F7" w:rsidRPr="00E3181C" w:rsidRDefault="00DA50F7" w:rsidP="00E3181C">
            <w:pPr>
              <w:pStyle w:val="Table"/>
              <w:rPr>
                <w:sz w:val="20"/>
                <w:szCs w:val="20"/>
              </w:rPr>
            </w:pPr>
            <w:r w:rsidRPr="00E3181C">
              <w:rPr>
                <w:sz w:val="20"/>
                <w:szCs w:val="20"/>
              </w:rPr>
              <w:t xml:space="preserve">Brent </w:t>
            </w:r>
            <w:r w:rsidR="00E3181C">
              <w:rPr>
                <w:sz w:val="20"/>
                <w:szCs w:val="20"/>
              </w:rPr>
              <w:t>C</w:t>
            </w:r>
            <w:r w:rsidRPr="00E3181C">
              <w:rPr>
                <w:sz w:val="20"/>
                <w:szCs w:val="20"/>
              </w:rPr>
              <w:t xml:space="preserve">rude </w:t>
            </w:r>
            <w:r w:rsidR="00E3181C">
              <w:rPr>
                <w:sz w:val="20"/>
                <w:szCs w:val="20"/>
              </w:rPr>
              <w:t>O</w:t>
            </w:r>
            <w:r w:rsidRPr="00E3181C">
              <w:rPr>
                <w:sz w:val="20"/>
                <w:szCs w:val="20"/>
              </w:rPr>
              <w:t xml:space="preserve">il </w:t>
            </w:r>
            <w:r w:rsidR="00E3181C">
              <w:rPr>
                <w:sz w:val="20"/>
                <w:szCs w:val="20"/>
              </w:rPr>
              <w:t>Sp</w:t>
            </w:r>
            <w:r w:rsidRPr="00E3181C">
              <w:rPr>
                <w:sz w:val="20"/>
                <w:szCs w:val="20"/>
              </w:rPr>
              <w:t xml:space="preserve">ot </w:t>
            </w:r>
            <w:r w:rsidR="00E3181C">
              <w:rPr>
                <w:sz w:val="20"/>
                <w:szCs w:val="20"/>
              </w:rPr>
              <w:t>P</w:t>
            </w:r>
            <w:r w:rsidRPr="00E3181C">
              <w:rPr>
                <w:sz w:val="20"/>
                <w:szCs w:val="20"/>
              </w:rPr>
              <w:t>rice</w:t>
            </w:r>
          </w:p>
        </w:tc>
        <w:tc>
          <w:tcPr>
            <w:tcW w:w="1890" w:type="dxa"/>
            <w:shd w:val="clear" w:color="auto" w:fill="auto"/>
            <w:noWrap/>
            <w:hideMark/>
          </w:tcPr>
          <w:p w14:paraId="20F6BA65" w14:textId="43D25BE8" w:rsidR="00DA50F7" w:rsidRPr="00E3181C" w:rsidRDefault="00DA50F7" w:rsidP="003B7640">
            <w:pPr>
              <w:pStyle w:val="Table"/>
              <w:rPr>
                <w:sz w:val="20"/>
                <w:szCs w:val="20"/>
              </w:rPr>
            </w:pPr>
            <w:r w:rsidRPr="00E3181C">
              <w:rPr>
                <w:sz w:val="20"/>
                <w:szCs w:val="20"/>
              </w:rPr>
              <w:t>dollars per barrel</w:t>
            </w:r>
          </w:p>
        </w:tc>
        <w:tc>
          <w:tcPr>
            <w:tcW w:w="1170" w:type="dxa"/>
            <w:shd w:val="clear" w:color="auto" w:fill="auto"/>
            <w:noWrap/>
            <w:hideMark/>
          </w:tcPr>
          <w:p w14:paraId="34598743" w14:textId="77777777" w:rsidR="00DA50F7" w:rsidRPr="00E3181C" w:rsidRDefault="00DA50F7" w:rsidP="003B7640">
            <w:pPr>
              <w:pStyle w:val="Table"/>
              <w:rPr>
                <w:sz w:val="20"/>
                <w:szCs w:val="20"/>
              </w:rPr>
            </w:pPr>
            <w:r w:rsidRPr="00E3181C">
              <w:rPr>
                <w:sz w:val="20"/>
                <w:szCs w:val="20"/>
              </w:rPr>
              <w:t>EIA</w:t>
            </w:r>
          </w:p>
        </w:tc>
      </w:tr>
    </w:tbl>
    <w:p w14:paraId="24B5D407" w14:textId="5F67F73D" w:rsidR="00E3181C" w:rsidRDefault="00E3181C" w:rsidP="00F339D8">
      <w:pPr>
        <w:ind w:firstLine="0"/>
      </w:pPr>
    </w:p>
    <w:p w14:paraId="2B27FBBC" w14:textId="77777777" w:rsidR="00C049EF" w:rsidRPr="00C049EF" w:rsidRDefault="00C049EF" w:rsidP="00C049EF"/>
    <w:bookmarkEnd w:id="5"/>
    <w:bookmarkEnd w:id="6"/>
    <w:p w14:paraId="33A3EF84" w14:textId="4EF7962C" w:rsidR="00771EE5" w:rsidRDefault="004711F0" w:rsidP="00E3181C">
      <w:pPr>
        <w:pStyle w:val="Heading2"/>
      </w:pPr>
      <w:r>
        <w:t xml:space="preserve">Data </w:t>
      </w:r>
      <w:r w:rsidR="002B080F">
        <w:t>Cleaning and Data Wrangling</w:t>
      </w:r>
    </w:p>
    <w:p w14:paraId="7270C3BB" w14:textId="316E818F" w:rsidR="00CA10CF" w:rsidRDefault="00F339D8" w:rsidP="003A3DC5">
      <w:r>
        <w:rPr>
          <w:lang w:val="en-GB"/>
        </w:rPr>
        <w:t xml:space="preserve">We used </w:t>
      </w:r>
      <w:proofErr w:type="spellStart"/>
      <w:r>
        <w:rPr>
          <w:lang w:val="en-GB"/>
        </w:rPr>
        <w:t>Jupyter</w:t>
      </w:r>
      <w:proofErr w:type="spellEnd"/>
      <w:r>
        <w:rPr>
          <w:lang w:val="en-GB"/>
        </w:rPr>
        <w:t xml:space="preserve"> Notebook 6.5.2 </w:t>
      </w:r>
      <w:sdt>
        <w:sdtPr>
          <w:rPr>
            <w:color w:val="000000"/>
            <w:lang w:val="en-GB"/>
          </w:rPr>
          <w:tag w:val="MENDELEY_CITATION_v3_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"/>
          <w:id w:val="-1600326775"/>
          <w:placeholder>
            <w:docPart w:val="DefaultPlaceholder_-1854013440"/>
          </w:placeholder>
        </w:sdtPr>
        <w:sdtContent>
          <w:r w:rsidR="00FC4085" w:rsidRPr="00FC4085">
            <w:rPr>
              <w:color w:val="000000"/>
              <w:lang w:val="en-GB"/>
            </w:rPr>
            <w:t>(</w:t>
          </w:r>
          <w:proofErr w:type="spellStart"/>
          <w:r w:rsidR="00FC4085" w:rsidRPr="00FC4085">
            <w:rPr>
              <w:color w:val="000000"/>
              <w:lang w:val="en-GB"/>
            </w:rPr>
            <w:t>Kluyver</w:t>
          </w:r>
          <w:proofErr w:type="spellEnd"/>
          <w:r w:rsidR="00FC4085" w:rsidRPr="00FC4085">
            <w:rPr>
              <w:color w:val="000000"/>
              <w:lang w:val="en-GB"/>
            </w:rPr>
            <w:t xml:space="preserve"> et al. 2016)</w:t>
          </w:r>
        </w:sdtContent>
      </w:sdt>
      <w:r w:rsidR="000211DB">
        <w:rPr>
          <w:color w:val="000000"/>
          <w:lang w:val="en-GB"/>
        </w:rPr>
        <w:t xml:space="preserve"> </w:t>
      </w:r>
      <w:r>
        <w:rPr>
          <w:lang w:val="en-GB"/>
        </w:rPr>
        <w:t xml:space="preserve">and </w:t>
      </w:r>
      <w:r w:rsidRPr="00F339D8">
        <w:rPr>
          <w:lang w:val="en-GB"/>
        </w:rPr>
        <w:t>Python 3.9.15</w:t>
      </w:r>
      <w:r>
        <w:rPr>
          <w:lang w:val="en-GB"/>
        </w:rPr>
        <w:t xml:space="preserve"> </w:t>
      </w:r>
      <w:sdt>
        <w:sdtPr>
          <w:rPr>
            <w:color w:val="000000"/>
            <w:lang w:val="en-GB"/>
          </w:rPr>
          <w:tag w:val="MENDELEY_CITATION_v3_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"/>
          <w:id w:val="-935125567"/>
          <w:placeholder>
            <w:docPart w:val="DefaultPlaceholder_-1854013440"/>
          </w:placeholder>
        </w:sdtPr>
        <w:sdtContent>
          <w:r w:rsidR="00FC4085" w:rsidRPr="00FC4085">
            <w:rPr>
              <w:color w:val="000000"/>
              <w:lang w:val="en-GB"/>
            </w:rPr>
            <w:t>(Python Software Foundation 2022)</w:t>
          </w:r>
        </w:sdtContent>
      </w:sdt>
      <w:r w:rsidR="000211DB">
        <w:rPr>
          <w:lang w:val="en-GB"/>
        </w:rPr>
        <w:t xml:space="preserve"> </w:t>
      </w:r>
      <w:r>
        <w:rPr>
          <w:lang w:val="en-GB"/>
        </w:rPr>
        <w:t>to process the data.</w:t>
      </w:r>
      <w:r w:rsidR="00D83361">
        <w:rPr>
          <w:lang w:val="en-GB"/>
        </w:rPr>
        <w:t xml:space="preserve"> </w:t>
      </w:r>
      <w:r w:rsidR="00CA10CF">
        <w:rPr>
          <w:lang w:val="en-GB"/>
        </w:rPr>
        <w:t xml:space="preserve">The </w:t>
      </w:r>
      <w:r w:rsidR="00661FFC">
        <w:rPr>
          <w:lang w:val="en-GB"/>
        </w:rPr>
        <w:t>features</w:t>
      </w:r>
      <w:r w:rsidR="00CA10CF">
        <w:rPr>
          <w:lang w:val="en-GB"/>
        </w:rPr>
        <w:t xml:space="preserve"> </w:t>
      </w:r>
      <w:r w:rsidR="00E3685A">
        <w:rPr>
          <w:lang w:val="en-GB"/>
        </w:rPr>
        <w:t>in</w:t>
      </w:r>
      <w:r w:rsidR="00CA10CF">
        <w:rPr>
          <w:lang w:val="en-GB"/>
        </w:rPr>
        <w:t xml:space="preserve"> </w:t>
      </w:r>
      <w:r w:rsidR="00CA10CF">
        <w:fldChar w:fldCharType="begin"/>
      </w:r>
      <w:r w:rsidR="00CA10CF">
        <w:instrText xml:space="preserve"> REF _Ref121077449 \h </w:instrText>
      </w:r>
      <w:r w:rsidR="00CA10CF">
        <w:fldChar w:fldCharType="separate"/>
      </w:r>
      <w:r w:rsidR="00116D1C">
        <w:t xml:space="preserve">Table </w:t>
      </w:r>
      <w:r w:rsidR="00116D1C">
        <w:rPr>
          <w:noProof/>
        </w:rPr>
        <w:t>2</w:t>
      </w:r>
      <w:r w:rsidR="00CA10CF">
        <w:fldChar w:fldCharType="end"/>
      </w:r>
      <w:r w:rsidR="00CA10CF">
        <w:t xml:space="preserve"> were read through API</w:t>
      </w:r>
      <w:r w:rsidR="00661FFC">
        <w:t>s</w:t>
      </w:r>
      <w:r w:rsidR="00CA10CF">
        <w:t xml:space="preserve"> (if available) or </w:t>
      </w:r>
      <w:r w:rsidR="00661FFC">
        <w:t xml:space="preserve">were </w:t>
      </w:r>
      <w:r w:rsidR="00CA10CF">
        <w:t xml:space="preserve">downloaded directly from the data source. The data were </w:t>
      </w:r>
      <w:r w:rsidR="00661FFC">
        <w:t>initially set to be</w:t>
      </w:r>
      <w:r w:rsidR="00CA10CF">
        <w:t xml:space="preserve"> imported with </w:t>
      </w:r>
      <w:r w:rsidR="00383E47">
        <w:t xml:space="preserve">monthly </w:t>
      </w:r>
      <w:r w:rsidR="00383E47" w:rsidRPr="00B20383">
        <w:t>interval</w:t>
      </w:r>
      <w:r w:rsidR="00383E47">
        <w:t xml:space="preserve">s </w:t>
      </w:r>
      <w:r w:rsidR="00CA10CF">
        <w:t xml:space="preserve">or averaged to monthly values, then were limited to the target time frame of </w:t>
      </w:r>
      <w:r w:rsidR="00383E47" w:rsidRPr="00B20383">
        <w:t xml:space="preserve">January 2000 </w:t>
      </w:r>
      <w:r w:rsidR="00383E47">
        <w:t>and</w:t>
      </w:r>
      <w:r w:rsidR="00383E47" w:rsidRPr="00B20383">
        <w:t xml:space="preserve"> December 2022.</w:t>
      </w:r>
      <w:r w:rsidR="000211DB">
        <w:t xml:space="preserve"> </w:t>
      </w:r>
      <w:r w:rsidR="002372AA">
        <w:t>T</w:t>
      </w:r>
      <w:r w:rsidR="000211DB">
        <w:t xml:space="preserve">he </w:t>
      </w:r>
      <w:r w:rsidR="00661FFC">
        <w:t>features</w:t>
      </w:r>
      <w:r w:rsidR="000211DB">
        <w:t xml:space="preserve"> were index </w:t>
      </w:r>
      <w:r w:rsidR="002372AA">
        <w:t xml:space="preserve">based on </w:t>
      </w:r>
      <w:r w:rsidR="000211DB">
        <w:t>the</w:t>
      </w:r>
      <w:r w:rsidR="002372AA">
        <w:t>ir</w:t>
      </w:r>
      <w:r w:rsidR="000211DB">
        <w:t xml:space="preserve"> date</w:t>
      </w:r>
      <w:r w:rsidR="002372AA">
        <w:t xml:space="preserve"> values</w:t>
      </w:r>
      <w:r w:rsidR="000211DB">
        <w:t xml:space="preserve"> and then</w:t>
      </w:r>
      <w:r w:rsidR="002372AA">
        <w:t xml:space="preserve"> all</w:t>
      </w:r>
      <w:r w:rsidR="000211DB">
        <w:t xml:space="preserve"> </w:t>
      </w:r>
      <w:r w:rsidR="002372AA">
        <w:t>merged together on</w:t>
      </w:r>
      <w:r w:rsidR="00661FFC">
        <w:t xml:space="preserve"> the</w:t>
      </w:r>
      <w:r w:rsidR="002372AA">
        <w:t xml:space="preserve"> date values to </w:t>
      </w:r>
      <w:r w:rsidR="00661FFC">
        <w:t xml:space="preserve">create </w:t>
      </w:r>
      <w:r w:rsidR="002372AA">
        <w:t xml:space="preserve">corresponding </w:t>
      </w:r>
      <w:r w:rsidR="00661FFC">
        <w:t>feature values</w:t>
      </w:r>
      <w:r w:rsidR="002372AA">
        <w:t xml:space="preserve"> for each month.</w:t>
      </w:r>
      <w:r w:rsidR="003A3DC5">
        <w:t xml:space="preserve"> </w:t>
      </w:r>
      <w:r w:rsidR="00CA10CF">
        <w:fldChar w:fldCharType="begin"/>
      </w:r>
      <w:r w:rsidR="00CA10CF">
        <w:instrText xml:space="preserve"> REF _Ref121076922 \h </w:instrText>
      </w:r>
      <w:r w:rsidR="00CA10CF">
        <w:fldChar w:fldCharType="separate"/>
      </w:r>
      <w:r w:rsidR="00116D1C" w:rsidRPr="00C049EF">
        <w:t xml:space="preserve">Figure </w:t>
      </w:r>
      <w:r w:rsidR="00116D1C">
        <w:rPr>
          <w:noProof/>
        </w:rPr>
        <w:t>1</w:t>
      </w:r>
      <w:r w:rsidR="00CA10CF">
        <w:fldChar w:fldCharType="end"/>
      </w:r>
      <w:r w:rsidR="00CA10CF">
        <w:t xml:space="preserve"> shows the monthly </w:t>
      </w:r>
      <w:r w:rsidR="00CA10CF" w:rsidRPr="00CA10CF">
        <w:t>West Texas Intermediate (WTI) crude oil price</w:t>
      </w:r>
      <w:r w:rsidR="00CA10CF">
        <w:t xml:space="preserve"> </w:t>
      </w:r>
      <w:r w:rsidR="00661FFC">
        <w:t>in</w:t>
      </w:r>
      <w:r w:rsidR="00CA10CF">
        <w:t xml:space="preserve"> the target time frame. </w:t>
      </w:r>
    </w:p>
    <w:p w14:paraId="33D4FC46" w14:textId="77777777" w:rsidR="00CA10CF" w:rsidRDefault="00CA10CF" w:rsidP="00CA10CF">
      <w:pPr>
        <w:pStyle w:val="Figure"/>
      </w:pPr>
      <w:r>
        <w:rPr>
          <w:noProof/>
        </w:rPr>
        <w:drawing>
          <wp:inline distT="0" distB="0" distL="0" distR="0" wp14:anchorId="5A662668" wp14:editId="1BDC41BE">
            <wp:extent cx="5943600" cy="273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31135"/>
                    </a:xfrm>
                    <a:prstGeom prst="rect">
                      <a:avLst/>
                    </a:prstGeom>
                    <a:noFill/>
                    <a:ln>
                      <a:noFill/>
                    </a:ln>
                  </pic:spPr>
                </pic:pic>
              </a:graphicData>
            </a:graphic>
          </wp:inline>
        </w:drawing>
      </w:r>
    </w:p>
    <w:p w14:paraId="0CDECCDE" w14:textId="6224ACCE" w:rsidR="00CA10CF" w:rsidRPr="00C049EF" w:rsidRDefault="00CA10CF" w:rsidP="00CA10CF">
      <w:pPr>
        <w:pStyle w:val="Caption"/>
      </w:pPr>
      <w:bookmarkStart w:id="8" w:name="_Ref121076922"/>
      <w:r w:rsidRPr="00C049EF">
        <w:t xml:space="preserve">Figure </w:t>
      </w:r>
      <w:fldSimple w:instr=" SEQ Figure \* ARABIC ">
        <w:r w:rsidR="00116D1C">
          <w:rPr>
            <w:noProof/>
          </w:rPr>
          <w:t>1</w:t>
        </w:r>
      </w:fldSimple>
      <w:bookmarkEnd w:id="8"/>
      <w:r w:rsidRPr="00C049EF">
        <w:t>. West Texas Intermediate (WTI) crude oil price</w:t>
      </w:r>
    </w:p>
    <w:p w14:paraId="4447B88A" w14:textId="77777777" w:rsidR="00383E47" w:rsidRPr="00F339D8" w:rsidRDefault="00383E47" w:rsidP="00F339D8">
      <w:pPr>
        <w:rPr>
          <w:lang w:val="en-GB"/>
        </w:rPr>
      </w:pPr>
    </w:p>
    <w:p w14:paraId="20B7EBAC" w14:textId="114DD41B" w:rsidR="00EE3EAC" w:rsidRDefault="00661FFC" w:rsidP="00EE3EAC">
      <w:r>
        <w:rPr>
          <w:color w:val="000000"/>
          <w:lang w:val="en-GB"/>
        </w:rPr>
        <w:lastRenderedPageBreak/>
        <w:t xml:space="preserve">We used </w:t>
      </w:r>
      <w:r w:rsidR="002372AA">
        <w:rPr>
          <w:color w:val="000000"/>
          <w:lang w:val="en-GB"/>
        </w:rPr>
        <w:t>Pandas</w:t>
      </w:r>
      <w:r w:rsidR="00EE3EAC">
        <w:rPr>
          <w:color w:val="000000"/>
          <w:lang w:val="en-GB"/>
        </w:rPr>
        <w:t xml:space="preserve"> </w:t>
      </w:r>
      <w:r w:rsidR="002372AA" w:rsidRPr="002372AA">
        <w:rPr>
          <w:color w:val="000000"/>
          <w:lang w:val="en-GB"/>
        </w:rPr>
        <w:t>1.5.2</w:t>
      </w:r>
      <w:r w:rsidR="00EE3EAC">
        <w:rPr>
          <w:color w:val="000000"/>
          <w:lang w:val="en-GB"/>
        </w:rPr>
        <w:t xml:space="preserve"> </w:t>
      </w:r>
      <w:sdt>
        <w:sdtPr>
          <w:rPr>
            <w:color w:val="000000"/>
            <w:lang w:val="en-GB"/>
          </w:rPr>
          <w:tag w:val="MENDELEY_CITATION_v3_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"/>
          <w:id w:val="-1424871158"/>
          <w:placeholder>
            <w:docPart w:val="DefaultPlaceholder_-1854013440"/>
          </w:placeholder>
        </w:sdtPr>
        <w:sdtContent>
          <w:r w:rsidR="00FC4085" w:rsidRPr="00FC4085">
            <w:rPr>
              <w:color w:val="000000"/>
              <w:lang w:val="en-GB"/>
            </w:rPr>
            <w:t>(McKinney 2011)</w:t>
          </w:r>
        </w:sdtContent>
      </w:sdt>
      <w:r w:rsidR="00EE3EAC">
        <w:rPr>
          <w:color w:val="000000"/>
          <w:lang w:val="en-GB"/>
        </w:rPr>
        <w:t xml:space="preserve"> that is an </w:t>
      </w:r>
      <w:r w:rsidR="00EE3EAC" w:rsidRPr="00EE3EAC">
        <w:rPr>
          <w:color w:val="000000"/>
          <w:lang w:val="en-GB"/>
        </w:rPr>
        <w:t>open</w:t>
      </w:r>
      <w:r w:rsidR="00EE3EAC">
        <w:rPr>
          <w:color w:val="000000"/>
          <w:lang w:val="en-GB"/>
        </w:rPr>
        <w:t>-</w:t>
      </w:r>
      <w:r w:rsidR="00EE3EAC" w:rsidRPr="00EE3EAC">
        <w:rPr>
          <w:color w:val="000000"/>
          <w:lang w:val="en-GB"/>
        </w:rPr>
        <w:t>source</w:t>
      </w:r>
      <w:r w:rsidR="00EE3EAC">
        <w:rPr>
          <w:color w:val="000000"/>
          <w:lang w:val="en-GB"/>
        </w:rPr>
        <w:t xml:space="preserve">, simple, </w:t>
      </w:r>
      <w:r w:rsidR="00EE3EAC" w:rsidRPr="00EE3EAC">
        <w:rPr>
          <w:color w:val="000000"/>
          <w:lang w:val="en-GB"/>
        </w:rPr>
        <w:t xml:space="preserve">powerful, </w:t>
      </w:r>
      <w:r w:rsidR="00EE3EAC">
        <w:rPr>
          <w:color w:val="000000"/>
          <w:lang w:val="en-GB"/>
        </w:rPr>
        <w:t xml:space="preserve">and </w:t>
      </w:r>
      <w:r w:rsidR="00EE3EAC" w:rsidRPr="00EE3EAC">
        <w:rPr>
          <w:color w:val="000000"/>
          <w:lang w:val="en-GB"/>
        </w:rPr>
        <w:t xml:space="preserve">flexible </w:t>
      </w:r>
      <w:r w:rsidR="00EE3EAC">
        <w:rPr>
          <w:color w:val="000000"/>
          <w:lang w:val="en-GB"/>
        </w:rPr>
        <w:t xml:space="preserve">library for data analysis and data manipulation, Pandas is for </w:t>
      </w:r>
      <w:r w:rsidR="00EE3EAC" w:rsidRPr="00EE3EAC">
        <w:rPr>
          <w:color w:val="000000"/>
          <w:lang w:val="en-GB"/>
        </w:rPr>
        <w:t>Python programming language.</w:t>
      </w:r>
      <w:r w:rsidR="003A3DC5">
        <w:rPr>
          <w:color w:val="000000"/>
          <w:lang w:val="en-GB"/>
        </w:rPr>
        <w:t xml:space="preserve"> </w:t>
      </w:r>
      <w:r w:rsidR="003A3DC5">
        <w:t>The final dataset sized (</w:t>
      </w:r>
      <w:r w:rsidR="003A3DC5" w:rsidRPr="00FC4085">
        <w:t>274, 32)</w:t>
      </w:r>
      <w:r w:rsidR="003A3DC5">
        <w:t xml:space="preserve"> that represent </w:t>
      </w:r>
      <w:r w:rsidR="002A6DA2">
        <w:t>274-month</w:t>
      </w:r>
      <w:r w:rsidR="003A3DC5">
        <w:t xml:space="preserve"> records (rows) for 32 feature variables (columns).</w:t>
      </w:r>
    </w:p>
    <w:p w14:paraId="57D0C4D5" w14:textId="29118EAC" w:rsidR="00FC4085" w:rsidRDefault="003A3DC5" w:rsidP="003A3DC5">
      <w:pPr>
        <w:rPr>
          <w:color w:val="000000"/>
          <w:lang w:val="en-GB"/>
        </w:rPr>
      </w:pPr>
      <w:r>
        <w:t xml:space="preserve">An important step of data wrangling is dealing with missing data. </w:t>
      </w:r>
      <w:r>
        <w:fldChar w:fldCharType="begin"/>
      </w:r>
      <w:r>
        <w:instrText xml:space="preserve"> REF _Ref121082725 \h </w:instrText>
      </w:r>
      <w:r>
        <w:fldChar w:fldCharType="separate"/>
      </w:r>
      <w:r w:rsidR="00116D1C">
        <w:t xml:space="preserve">Table </w:t>
      </w:r>
      <w:r w:rsidR="00116D1C">
        <w:rPr>
          <w:noProof/>
        </w:rPr>
        <w:t>3</w:t>
      </w:r>
      <w:r>
        <w:fldChar w:fldCharType="end"/>
      </w:r>
      <w:r w:rsidRPr="003A3DC5">
        <w:t xml:space="preserve"> </w:t>
      </w:r>
      <w:r>
        <w:t xml:space="preserve">shows the summary statistics of missing data in feature variables. </w:t>
      </w:r>
      <w:proofErr w:type="spellStart"/>
      <w:r w:rsidR="00FC4085" w:rsidRPr="00FC4085">
        <w:rPr>
          <w:color w:val="000000"/>
          <w:lang w:val="en-GB"/>
        </w:rPr>
        <w:t>Missingno</w:t>
      </w:r>
      <w:proofErr w:type="spellEnd"/>
      <w:r w:rsidR="00FC4085" w:rsidRPr="00FC4085">
        <w:rPr>
          <w:color w:val="000000"/>
          <w:lang w:val="en-GB"/>
        </w:rPr>
        <w:t xml:space="preserve"> </w:t>
      </w:r>
      <w:sdt>
        <w:sdtPr>
          <w:rPr>
            <w:color w:val="000000"/>
            <w:lang w:val="en-GB"/>
          </w:rPr>
          <w:tag w:val="MENDELEY_CITATION_v3_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"/>
          <w:id w:val="-980766410"/>
          <w:placeholder>
            <w:docPart w:val="DefaultPlaceholder_-1854013440"/>
          </w:placeholder>
        </w:sdtPr>
        <w:sdtContent>
          <w:r w:rsidR="00FC4085" w:rsidRPr="00FC4085">
            <w:rPr>
              <w:color w:val="000000"/>
              <w:lang w:val="en-GB"/>
            </w:rPr>
            <w:t>(</w:t>
          </w:r>
          <w:proofErr w:type="spellStart"/>
          <w:r w:rsidR="00FC4085" w:rsidRPr="00FC4085">
            <w:rPr>
              <w:color w:val="000000"/>
              <w:lang w:val="en-GB"/>
            </w:rPr>
            <w:t>Bilogur</w:t>
          </w:r>
          <w:proofErr w:type="spellEnd"/>
          <w:r w:rsidR="00FC4085" w:rsidRPr="00FC4085">
            <w:rPr>
              <w:color w:val="000000"/>
              <w:lang w:val="en-GB"/>
            </w:rPr>
            <w:t xml:space="preserve"> 2018)</w:t>
          </w:r>
        </w:sdtContent>
      </w:sdt>
      <w:r w:rsidR="00FC4085">
        <w:rPr>
          <w:color w:val="000000"/>
          <w:lang w:val="en-GB"/>
        </w:rPr>
        <w:t xml:space="preserve"> </w:t>
      </w:r>
      <w:r w:rsidR="00FC4085" w:rsidRPr="00FC4085">
        <w:rPr>
          <w:color w:val="000000"/>
          <w:lang w:val="en-GB"/>
        </w:rPr>
        <w:t xml:space="preserve">is </w:t>
      </w:r>
      <w:r>
        <w:rPr>
          <w:color w:val="000000"/>
          <w:lang w:val="en-GB"/>
        </w:rPr>
        <w:t xml:space="preserve">also useful tool </w:t>
      </w:r>
      <w:r w:rsidR="00FC4085" w:rsidRPr="00FC4085">
        <w:rPr>
          <w:color w:val="000000"/>
          <w:lang w:val="en-GB"/>
        </w:rPr>
        <w:t xml:space="preserve">that </w:t>
      </w:r>
      <w:r>
        <w:rPr>
          <w:color w:val="000000"/>
          <w:lang w:val="en-GB"/>
        </w:rPr>
        <w:t xml:space="preserve">provides </w:t>
      </w:r>
      <w:r w:rsidR="00FC4085" w:rsidRPr="00FC4085">
        <w:rPr>
          <w:color w:val="000000"/>
          <w:lang w:val="en-GB"/>
        </w:rPr>
        <w:t xml:space="preserve">a series of visualisations </w:t>
      </w:r>
      <w:r>
        <w:rPr>
          <w:color w:val="000000"/>
          <w:lang w:val="en-GB"/>
        </w:rPr>
        <w:t xml:space="preserve">for </w:t>
      </w:r>
      <w:r w:rsidR="00FC4085" w:rsidRPr="00FC4085">
        <w:rPr>
          <w:color w:val="000000"/>
          <w:lang w:val="en-GB"/>
        </w:rPr>
        <w:t>presence and distribution of</w:t>
      </w:r>
      <w:r>
        <w:rPr>
          <w:color w:val="000000"/>
          <w:lang w:val="en-GB"/>
        </w:rPr>
        <w:t xml:space="preserve"> the</w:t>
      </w:r>
      <w:r w:rsidR="00FC4085" w:rsidRPr="00FC4085">
        <w:rPr>
          <w:color w:val="000000"/>
          <w:lang w:val="en-GB"/>
        </w:rPr>
        <w:t xml:space="preserve"> missing data within a pandas dataframe.</w:t>
      </w:r>
      <w:r w:rsidR="00D508DD">
        <w:rPr>
          <w:color w:val="000000"/>
          <w:lang w:val="en-GB"/>
        </w:rPr>
        <w:t xml:space="preserve"> </w:t>
      </w:r>
      <w:r w:rsidR="00D508DD">
        <w:rPr>
          <w:color w:val="000000"/>
          <w:lang w:val="en-GB"/>
        </w:rPr>
        <w:fldChar w:fldCharType="begin"/>
      </w:r>
      <w:r w:rsidR="00D508DD">
        <w:rPr>
          <w:color w:val="000000"/>
          <w:lang w:val="en-GB"/>
        </w:rPr>
        <w:instrText xml:space="preserve"> REF _Ref121082854 \h </w:instrText>
      </w:r>
      <w:r w:rsidR="00D508DD">
        <w:rPr>
          <w:color w:val="000000"/>
          <w:lang w:val="en-GB"/>
        </w:rPr>
      </w:r>
      <w:r w:rsidR="00D508DD">
        <w:rPr>
          <w:color w:val="000000"/>
          <w:lang w:val="en-GB"/>
        </w:rPr>
        <w:fldChar w:fldCharType="separate"/>
      </w:r>
      <w:r w:rsidR="00116D1C">
        <w:t xml:space="preserve">Figure </w:t>
      </w:r>
      <w:r w:rsidR="00116D1C">
        <w:rPr>
          <w:noProof/>
        </w:rPr>
        <w:t>2</w:t>
      </w:r>
      <w:r w:rsidR="00D508DD">
        <w:rPr>
          <w:color w:val="000000"/>
          <w:lang w:val="en-GB"/>
        </w:rPr>
        <w:fldChar w:fldCharType="end"/>
      </w:r>
      <w:r w:rsidR="00D508DD">
        <w:rPr>
          <w:color w:val="000000"/>
          <w:lang w:val="en-GB"/>
        </w:rPr>
        <w:t xml:space="preserve"> visually shows the </w:t>
      </w:r>
      <w:r w:rsidR="00D508DD" w:rsidRPr="00FC4085">
        <w:rPr>
          <w:color w:val="000000"/>
          <w:lang w:val="en-GB"/>
        </w:rPr>
        <w:t>distribution of</w:t>
      </w:r>
      <w:r w:rsidR="00D508DD">
        <w:rPr>
          <w:color w:val="000000"/>
          <w:lang w:val="en-GB"/>
        </w:rPr>
        <w:t xml:space="preserve"> the</w:t>
      </w:r>
      <w:r w:rsidR="00D508DD" w:rsidRPr="00FC4085">
        <w:rPr>
          <w:color w:val="000000"/>
          <w:lang w:val="en-GB"/>
        </w:rPr>
        <w:t xml:space="preserve"> missing</w:t>
      </w:r>
      <w:r w:rsidR="00D508DD">
        <w:rPr>
          <w:color w:val="000000"/>
          <w:lang w:val="en-GB"/>
        </w:rPr>
        <w:t>.</w:t>
      </w:r>
      <w:r w:rsidR="002A6DA2">
        <w:rPr>
          <w:color w:val="000000"/>
          <w:lang w:val="en-GB"/>
        </w:rPr>
        <w:t xml:space="preserve"> To handle the missing data, </w:t>
      </w:r>
      <w:r w:rsidR="002A6DA2" w:rsidRPr="002A6DA2">
        <w:rPr>
          <w:color w:val="000000"/>
          <w:lang w:val="en-GB"/>
        </w:rPr>
        <w:t xml:space="preserve">features with more than the </w:t>
      </w:r>
      <w:r w:rsidR="002A6DA2">
        <w:rPr>
          <w:color w:val="000000"/>
          <w:lang w:val="en-GB"/>
        </w:rPr>
        <w:t>10</w:t>
      </w:r>
      <w:r w:rsidR="002A6DA2" w:rsidRPr="002A6DA2">
        <w:rPr>
          <w:color w:val="000000"/>
          <w:lang w:val="en-GB"/>
        </w:rPr>
        <w:t>%</w:t>
      </w:r>
      <w:r w:rsidR="002A6DA2">
        <w:rPr>
          <w:color w:val="000000"/>
          <w:lang w:val="en-GB"/>
        </w:rPr>
        <w:t xml:space="preserve"> of missing data were dropped from the dataset. The columns that had less than 1% missing features were imputed by using back and forward fill methods. For the remaining missing data between 1% and 10%, the rows for all features were dropped to create a dataset with no missing data. After treating missing data, the final dataframe sized (271, 30).</w:t>
      </w:r>
    </w:p>
    <w:p w14:paraId="50ACFEB6" w14:textId="77777777" w:rsidR="00BF646A" w:rsidRDefault="00BF646A" w:rsidP="003A3DC5">
      <w:pPr>
        <w:rPr>
          <w:color w:val="000000"/>
          <w:lang w:val="en-GB"/>
        </w:rPr>
      </w:pPr>
    </w:p>
    <w:p w14:paraId="1F6210D3" w14:textId="18BFC2FE" w:rsidR="003A3DC5" w:rsidRPr="003A3DC5" w:rsidRDefault="003A3DC5" w:rsidP="003A3DC5">
      <w:pPr>
        <w:pStyle w:val="Caption"/>
      </w:pPr>
      <w:bookmarkStart w:id="9" w:name="_Ref121082725"/>
      <w:r>
        <w:t xml:space="preserve">Table </w:t>
      </w:r>
      <w:fldSimple w:instr=" SEQ Table \* ARABIC ">
        <w:r w:rsidR="00116D1C">
          <w:rPr>
            <w:noProof/>
          </w:rPr>
          <w:t>3</w:t>
        </w:r>
      </w:fldSimple>
      <w:bookmarkEnd w:id="9"/>
      <w:r>
        <w:t>. Summary statistics of missing data in feature variables</w:t>
      </w:r>
    </w:p>
    <w:tbl>
      <w:tblPr>
        <w:tblW w:w="0" w:type="auto"/>
        <w:jc w:val="center"/>
        <w:tblLook w:val="04A0" w:firstRow="1" w:lastRow="0" w:firstColumn="1" w:lastColumn="0" w:noHBand="0" w:noVBand="1"/>
      </w:tblPr>
      <w:tblGrid>
        <w:gridCol w:w="3210"/>
        <w:gridCol w:w="803"/>
        <w:gridCol w:w="1251"/>
      </w:tblGrid>
      <w:tr w:rsidR="00FC4085" w:rsidRPr="00FC4085" w14:paraId="7A3A3801" w14:textId="77777777" w:rsidTr="002A6DA2">
        <w:trPr>
          <w:trHeight w:val="300"/>
          <w:jc w:val="center"/>
        </w:trPr>
        <w:tc>
          <w:tcPr>
            <w:tcW w:w="0" w:type="auto"/>
            <w:tcBorders>
              <w:top w:val="single" w:sz="4" w:space="0" w:color="auto"/>
              <w:left w:val="nil"/>
              <w:bottom w:val="single" w:sz="4" w:space="0" w:color="auto"/>
              <w:right w:val="nil"/>
            </w:tcBorders>
            <w:shd w:val="clear" w:color="auto" w:fill="auto"/>
            <w:noWrap/>
            <w:vAlign w:val="bottom"/>
            <w:hideMark/>
          </w:tcPr>
          <w:p w14:paraId="2FB6DA48" w14:textId="77777777" w:rsidR="00FC4085" w:rsidRPr="00FC4085" w:rsidRDefault="00FC4085" w:rsidP="00FC4085">
            <w:pPr>
              <w:pStyle w:val="TableTitle"/>
            </w:pPr>
            <w:r w:rsidRPr="00FC4085">
              <w:t>Variable</w:t>
            </w:r>
          </w:p>
        </w:tc>
        <w:tc>
          <w:tcPr>
            <w:tcW w:w="0" w:type="auto"/>
            <w:tcBorders>
              <w:top w:val="single" w:sz="4" w:space="0" w:color="auto"/>
              <w:left w:val="nil"/>
              <w:bottom w:val="single" w:sz="4" w:space="0" w:color="auto"/>
              <w:right w:val="nil"/>
            </w:tcBorders>
            <w:shd w:val="clear" w:color="auto" w:fill="auto"/>
            <w:noWrap/>
            <w:vAlign w:val="bottom"/>
            <w:hideMark/>
          </w:tcPr>
          <w:p w14:paraId="14E0D2A0" w14:textId="77777777" w:rsidR="00FC4085" w:rsidRPr="00FC4085" w:rsidRDefault="00FC4085" w:rsidP="00FC4085">
            <w:pPr>
              <w:pStyle w:val="TableTitle"/>
            </w:pPr>
            <w:r w:rsidRPr="00FC4085">
              <w:t>Count</w:t>
            </w:r>
          </w:p>
        </w:tc>
        <w:tc>
          <w:tcPr>
            <w:tcW w:w="0" w:type="auto"/>
            <w:tcBorders>
              <w:top w:val="single" w:sz="4" w:space="0" w:color="auto"/>
              <w:left w:val="nil"/>
              <w:bottom w:val="single" w:sz="4" w:space="0" w:color="auto"/>
              <w:right w:val="nil"/>
            </w:tcBorders>
            <w:shd w:val="clear" w:color="auto" w:fill="auto"/>
            <w:noWrap/>
            <w:vAlign w:val="bottom"/>
            <w:hideMark/>
          </w:tcPr>
          <w:p w14:paraId="0FFD0F22" w14:textId="77777777" w:rsidR="00FC4085" w:rsidRPr="00FC4085" w:rsidRDefault="00FC4085" w:rsidP="00FC4085">
            <w:pPr>
              <w:pStyle w:val="TableTitle"/>
            </w:pPr>
            <w:r w:rsidRPr="00FC4085">
              <w:t>Percentage</w:t>
            </w:r>
          </w:p>
        </w:tc>
      </w:tr>
      <w:tr w:rsidR="00FC4085" w:rsidRPr="00FC4085" w14:paraId="10C2C117" w14:textId="77777777" w:rsidTr="002A6DA2">
        <w:trPr>
          <w:trHeight w:val="300"/>
          <w:jc w:val="center"/>
        </w:trPr>
        <w:tc>
          <w:tcPr>
            <w:tcW w:w="0" w:type="auto"/>
            <w:tcBorders>
              <w:top w:val="single" w:sz="4" w:space="0" w:color="auto"/>
              <w:left w:val="nil"/>
              <w:bottom w:val="nil"/>
              <w:right w:val="nil"/>
            </w:tcBorders>
            <w:shd w:val="clear" w:color="auto" w:fill="auto"/>
            <w:noWrap/>
            <w:vAlign w:val="bottom"/>
            <w:hideMark/>
          </w:tcPr>
          <w:p w14:paraId="26838875" w14:textId="77777777" w:rsidR="00FC4085" w:rsidRPr="00FC4085" w:rsidRDefault="00FC4085" w:rsidP="00FC4085">
            <w:pPr>
              <w:pStyle w:val="Table"/>
            </w:pPr>
            <w:proofErr w:type="spellStart"/>
            <w:r w:rsidRPr="00FC4085">
              <w:t>oil_production_world</w:t>
            </w:r>
            <w:proofErr w:type="spellEnd"/>
          </w:p>
        </w:tc>
        <w:tc>
          <w:tcPr>
            <w:tcW w:w="0" w:type="auto"/>
            <w:tcBorders>
              <w:top w:val="single" w:sz="4" w:space="0" w:color="auto"/>
              <w:left w:val="nil"/>
              <w:bottom w:val="nil"/>
              <w:right w:val="nil"/>
            </w:tcBorders>
            <w:shd w:val="clear" w:color="auto" w:fill="auto"/>
            <w:noWrap/>
            <w:vAlign w:val="bottom"/>
            <w:hideMark/>
          </w:tcPr>
          <w:p w14:paraId="1F16C15B" w14:textId="77777777" w:rsidR="00FC4085" w:rsidRPr="00FC4085" w:rsidRDefault="00FC4085" w:rsidP="003A3DC5">
            <w:pPr>
              <w:pStyle w:val="Table"/>
              <w:jc w:val="right"/>
            </w:pPr>
            <w:r w:rsidRPr="00FC4085">
              <w:t>3</w:t>
            </w:r>
          </w:p>
        </w:tc>
        <w:tc>
          <w:tcPr>
            <w:tcW w:w="0" w:type="auto"/>
            <w:tcBorders>
              <w:top w:val="single" w:sz="4" w:space="0" w:color="auto"/>
              <w:left w:val="nil"/>
              <w:bottom w:val="nil"/>
              <w:right w:val="nil"/>
            </w:tcBorders>
            <w:shd w:val="clear" w:color="auto" w:fill="auto"/>
            <w:noWrap/>
            <w:vAlign w:val="bottom"/>
            <w:hideMark/>
          </w:tcPr>
          <w:p w14:paraId="47047329" w14:textId="77777777" w:rsidR="00FC4085" w:rsidRPr="00FC4085" w:rsidRDefault="00FC4085" w:rsidP="003A3DC5">
            <w:pPr>
              <w:pStyle w:val="Table"/>
              <w:jc w:val="right"/>
            </w:pPr>
            <w:r w:rsidRPr="00FC4085">
              <w:t>1.1%</w:t>
            </w:r>
          </w:p>
        </w:tc>
      </w:tr>
      <w:tr w:rsidR="00FC4085" w:rsidRPr="00FC4085" w14:paraId="4772384E" w14:textId="77777777" w:rsidTr="002A6DA2">
        <w:trPr>
          <w:trHeight w:val="300"/>
          <w:jc w:val="center"/>
        </w:trPr>
        <w:tc>
          <w:tcPr>
            <w:tcW w:w="0" w:type="auto"/>
            <w:tcBorders>
              <w:top w:val="nil"/>
              <w:left w:val="nil"/>
              <w:bottom w:val="nil"/>
              <w:right w:val="nil"/>
            </w:tcBorders>
            <w:shd w:val="clear" w:color="auto" w:fill="auto"/>
            <w:noWrap/>
            <w:vAlign w:val="bottom"/>
            <w:hideMark/>
          </w:tcPr>
          <w:p w14:paraId="1A7656FD" w14:textId="77777777" w:rsidR="00FC4085" w:rsidRPr="00FC4085" w:rsidRDefault="00FC4085" w:rsidP="00FC4085">
            <w:pPr>
              <w:pStyle w:val="Table"/>
            </w:pPr>
            <w:proofErr w:type="spellStart"/>
            <w:r w:rsidRPr="00FC4085">
              <w:t>petroleum_inventory_oecd</w:t>
            </w:r>
            <w:proofErr w:type="spellEnd"/>
          </w:p>
        </w:tc>
        <w:tc>
          <w:tcPr>
            <w:tcW w:w="0" w:type="auto"/>
            <w:tcBorders>
              <w:top w:val="nil"/>
              <w:left w:val="nil"/>
              <w:bottom w:val="nil"/>
              <w:right w:val="nil"/>
            </w:tcBorders>
            <w:shd w:val="clear" w:color="auto" w:fill="auto"/>
            <w:noWrap/>
            <w:vAlign w:val="bottom"/>
            <w:hideMark/>
          </w:tcPr>
          <w:p w14:paraId="48F3F443" w14:textId="77777777" w:rsidR="00FC4085" w:rsidRPr="00FC4085" w:rsidRDefault="00FC4085" w:rsidP="003A3DC5">
            <w:pPr>
              <w:pStyle w:val="Table"/>
              <w:jc w:val="right"/>
            </w:pPr>
            <w:r w:rsidRPr="00FC4085">
              <w:t>36</w:t>
            </w:r>
          </w:p>
        </w:tc>
        <w:tc>
          <w:tcPr>
            <w:tcW w:w="0" w:type="auto"/>
            <w:tcBorders>
              <w:top w:val="nil"/>
              <w:left w:val="nil"/>
              <w:bottom w:val="nil"/>
              <w:right w:val="nil"/>
            </w:tcBorders>
            <w:shd w:val="clear" w:color="auto" w:fill="auto"/>
            <w:noWrap/>
            <w:vAlign w:val="bottom"/>
            <w:hideMark/>
          </w:tcPr>
          <w:p w14:paraId="51EE8BB3" w14:textId="77777777" w:rsidR="00FC4085" w:rsidRPr="00FC4085" w:rsidRDefault="00FC4085" w:rsidP="003A3DC5">
            <w:pPr>
              <w:pStyle w:val="Table"/>
              <w:jc w:val="right"/>
            </w:pPr>
            <w:r w:rsidRPr="00FC4085">
              <w:t>13.1%</w:t>
            </w:r>
          </w:p>
        </w:tc>
      </w:tr>
      <w:tr w:rsidR="00FC4085" w:rsidRPr="00FC4085" w14:paraId="6B3C1831" w14:textId="77777777" w:rsidTr="002A6DA2">
        <w:trPr>
          <w:trHeight w:val="300"/>
          <w:jc w:val="center"/>
        </w:trPr>
        <w:tc>
          <w:tcPr>
            <w:tcW w:w="0" w:type="auto"/>
            <w:tcBorders>
              <w:top w:val="nil"/>
              <w:left w:val="nil"/>
              <w:bottom w:val="nil"/>
              <w:right w:val="nil"/>
            </w:tcBorders>
            <w:shd w:val="clear" w:color="auto" w:fill="auto"/>
            <w:noWrap/>
            <w:vAlign w:val="bottom"/>
            <w:hideMark/>
          </w:tcPr>
          <w:p w14:paraId="03E6DFDB" w14:textId="77777777" w:rsidR="00FC4085" w:rsidRPr="00FC4085" w:rsidRDefault="00FC4085" w:rsidP="00FC4085">
            <w:pPr>
              <w:pStyle w:val="Table"/>
            </w:pPr>
            <w:proofErr w:type="spellStart"/>
            <w:r w:rsidRPr="00FC4085">
              <w:t>global_real_econ_activity_index</w:t>
            </w:r>
            <w:proofErr w:type="spellEnd"/>
          </w:p>
        </w:tc>
        <w:tc>
          <w:tcPr>
            <w:tcW w:w="0" w:type="auto"/>
            <w:tcBorders>
              <w:top w:val="nil"/>
              <w:left w:val="nil"/>
              <w:bottom w:val="nil"/>
              <w:right w:val="nil"/>
            </w:tcBorders>
            <w:shd w:val="clear" w:color="auto" w:fill="auto"/>
            <w:noWrap/>
            <w:vAlign w:val="bottom"/>
            <w:hideMark/>
          </w:tcPr>
          <w:p w14:paraId="4B268E07" w14:textId="77777777" w:rsidR="00FC4085" w:rsidRPr="00FC4085" w:rsidRDefault="00FC4085" w:rsidP="003A3DC5">
            <w:pPr>
              <w:pStyle w:val="Table"/>
              <w:jc w:val="right"/>
            </w:pPr>
            <w:r w:rsidRPr="00FC4085">
              <w:t>1</w:t>
            </w:r>
          </w:p>
        </w:tc>
        <w:tc>
          <w:tcPr>
            <w:tcW w:w="0" w:type="auto"/>
            <w:tcBorders>
              <w:top w:val="nil"/>
              <w:left w:val="nil"/>
              <w:bottom w:val="nil"/>
              <w:right w:val="nil"/>
            </w:tcBorders>
            <w:shd w:val="clear" w:color="auto" w:fill="auto"/>
            <w:noWrap/>
            <w:vAlign w:val="bottom"/>
            <w:hideMark/>
          </w:tcPr>
          <w:p w14:paraId="21238899" w14:textId="77777777" w:rsidR="00FC4085" w:rsidRPr="00FC4085" w:rsidRDefault="00FC4085" w:rsidP="003A3DC5">
            <w:pPr>
              <w:pStyle w:val="Table"/>
              <w:jc w:val="right"/>
            </w:pPr>
            <w:r w:rsidRPr="00FC4085">
              <w:t>0.4%</w:t>
            </w:r>
          </w:p>
        </w:tc>
      </w:tr>
      <w:tr w:rsidR="00FC4085" w:rsidRPr="00FC4085" w14:paraId="20498D6E" w14:textId="77777777" w:rsidTr="002A6DA2">
        <w:trPr>
          <w:trHeight w:val="300"/>
          <w:jc w:val="center"/>
        </w:trPr>
        <w:tc>
          <w:tcPr>
            <w:tcW w:w="0" w:type="auto"/>
            <w:tcBorders>
              <w:top w:val="nil"/>
              <w:left w:val="nil"/>
              <w:bottom w:val="nil"/>
              <w:right w:val="nil"/>
            </w:tcBorders>
            <w:shd w:val="clear" w:color="auto" w:fill="auto"/>
            <w:noWrap/>
            <w:vAlign w:val="bottom"/>
            <w:hideMark/>
          </w:tcPr>
          <w:p w14:paraId="7B78FBFE" w14:textId="77777777" w:rsidR="00FC4085" w:rsidRPr="00FC4085" w:rsidRDefault="00FC4085" w:rsidP="00FC4085">
            <w:pPr>
              <w:pStyle w:val="Table"/>
            </w:pPr>
            <w:proofErr w:type="spellStart"/>
            <w:r w:rsidRPr="00FC4085">
              <w:t>us_cpi_energy</w:t>
            </w:r>
            <w:proofErr w:type="spellEnd"/>
          </w:p>
        </w:tc>
        <w:tc>
          <w:tcPr>
            <w:tcW w:w="0" w:type="auto"/>
            <w:tcBorders>
              <w:top w:val="nil"/>
              <w:left w:val="nil"/>
              <w:bottom w:val="nil"/>
              <w:right w:val="nil"/>
            </w:tcBorders>
            <w:shd w:val="clear" w:color="auto" w:fill="auto"/>
            <w:noWrap/>
            <w:vAlign w:val="bottom"/>
            <w:hideMark/>
          </w:tcPr>
          <w:p w14:paraId="6B684A90" w14:textId="77777777" w:rsidR="00FC4085" w:rsidRPr="00FC4085" w:rsidRDefault="00FC4085" w:rsidP="003A3DC5">
            <w:pPr>
              <w:pStyle w:val="Table"/>
              <w:jc w:val="right"/>
            </w:pPr>
            <w:r w:rsidRPr="00FC4085">
              <w:t>1</w:t>
            </w:r>
          </w:p>
        </w:tc>
        <w:tc>
          <w:tcPr>
            <w:tcW w:w="0" w:type="auto"/>
            <w:tcBorders>
              <w:top w:val="nil"/>
              <w:left w:val="nil"/>
              <w:bottom w:val="nil"/>
              <w:right w:val="nil"/>
            </w:tcBorders>
            <w:shd w:val="clear" w:color="auto" w:fill="auto"/>
            <w:noWrap/>
            <w:vAlign w:val="bottom"/>
            <w:hideMark/>
          </w:tcPr>
          <w:p w14:paraId="1B0169EE" w14:textId="77777777" w:rsidR="00FC4085" w:rsidRPr="00FC4085" w:rsidRDefault="00FC4085" w:rsidP="003A3DC5">
            <w:pPr>
              <w:pStyle w:val="Table"/>
              <w:jc w:val="right"/>
            </w:pPr>
            <w:r w:rsidRPr="00FC4085">
              <w:t>0.4%</w:t>
            </w:r>
          </w:p>
        </w:tc>
      </w:tr>
      <w:tr w:rsidR="00FC4085" w:rsidRPr="00FC4085" w14:paraId="05FC8C4C" w14:textId="77777777" w:rsidTr="002A6DA2">
        <w:trPr>
          <w:trHeight w:val="300"/>
          <w:jc w:val="center"/>
        </w:trPr>
        <w:tc>
          <w:tcPr>
            <w:tcW w:w="0" w:type="auto"/>
            <w:tcBorders>
              <w:top w:val="nil"/>
              <w:left w:val="nil"/>
              <w:bottom w:val="nil"/>
              <w:right w:val="nil"/>
            </w:tcBorders>
            <w:shd w:val="clear" w:color="auto" w:fill="auto"/>
            <w:noWrap/>
            <w:vAlign w:val="bottom"/>
            <w:hideMark/>
          </w:tcPr>
          <w:p w14:paraId="40C370C1" w14:textId="77777777" w:rsidR="00FC4085" w:rsidRPr="00FC4085" w:rsidRDefault="00FC4085" w:rsidP="00FC4085">
            <w:pPr>
              <w:pStyle w:val="Table"/>
            </w:pPr>
            <w:r w:rsidRPr="00FC4085">
              <w:t>eu19_ppi</w:t>
            </w:r>
          </w:p>
        </w:tc>
        <w:tc>
          <w:tcPr>
            <w:tcW w:w="0" w:type="auto"/>
            <w:tcBorders>
              <w:top w:val="nil"/>
              <w:left w:val="nil"/>
              <w:bottom w:val="nil"/>
              <w:right w:val="nil"/>
            </w:tcBorders>
            <w:shd w:val="clear" w:color="auto" w:fill="auto"/>
            <w:noWrap/>
            <w:vAlign w:val="bottom"/>
            <w:hideMark/>
          </w:tcPr>
          <w:p w14:paraId="24C97402" w14:textId="77777777" w:rsidR="00FC4085" w:rsidRPr="00FC4085" w:rsidRDefault="00FC4085" w:rsidP="003A3DC5">
            <w:pPr>
              <w:pStyle w:val="Table"/>
              <w:jc w:val="right"/>
            </w:pPr>
            <w:r w:rsidRPr="00FC4085">
              <w:t>2</w:t>
            </w:r>
          </w:p>
        </w:tc>
        <w:tc>
          <w:tcPr>
            <w:tcW w:w="0" w:type="auto"/>
            <w:tcBorders>
              <w:top w:val="nil"/>
              <w:left w:val="nil"/>
              <w:bottom w:val="nil"/>
              <w:right w:val="nil"/>
            </w:tcBorders>
            <w:shd w:val="clear" w:color="auto" w:fill="auto"/>
            <w:noWrap/>
            <w:vAlign w:val="bottom"/>
            <w:hideMark/>
          </w:tcPr>
          <w:p w14:paraId="5F7426AC" w14:textId="77777777" w:rsidR="00FC4085" w:rsidRPr="00FC4085" w:rsidRDefault="00FC4085" w:rsidP="003A3DC5">
            <w:pPr>
              <w:pStyle w:val="Table"/>
              <w:jc w:val="right"/>
            </w:pPr>
            <w:r w:rsidRPr="00FC4085">
              <w:t>0.7%</w:t>
            </w:r>
          </w:p>
        </w:tc>
      </w:tr>
      <w:tr w:rsidR="00FC4085" w:rsidRPr="00FC4085" w14:paraId="2AFE490F" w14:textId="77777777" w:rsidTr="002A6DA2">
        <w:trPr>
          <w:trHeight w:val="300"/>
          <w:jc w:val="center"/>
        </w:trPr>
        <w:tc>
          <w:tcPr>
            <w:tcW w:w="0" w:type="auto"/>
            <w:tcBorders>
              <w:top w:val="nil"/>
              <w:left w:val="nil"/>
              <w:right w:val="nil"/>
            </w:tcBorders>
            <w:shd w:val="clear" w:color="auto" w:fill="auto"/>
            <w:noWrap/>
            <w:vAlign w:val="bottom"/>
            <w:hideMark/>
          </w:tcPr>
          <w:p w14:paraId="449F0418" w14:textId="77777777" w:rsidR="00FC4085" w:rsidRPr="00FC4085" w:rsidRDefault="00FC4085" w:rsidP="00FC4085">
            <w:pPr>
              <w:pStyle w:val="Table"/>
            </w:pPr>
            <w:proofErr w:type="spellStart"/>
            <w:r w:rsidRPr="00FC4085">
              <w:t>real_dollar_index</w:t>
            </w:r>
            <w:proofErr w:type="spellEnd"/>
          </w:p>
        </w:tc>
        <w:tc>
          <w:tcPr>
            <w:tcW w:w="0" w:type="auto"/>
            <w:tcBorders>
              <w:top w:val="nil"/>
              <w:left w:val="nil"/>
              <w:right w:val="nil"/>
            </w:tcBorders>
            <w:shd w:val="clear" w:color="auto" w:fill="auto"/>
            <w:noWrap/>
            <w:vAlign w:val="bottom"/>
            <w:hideMark/>
          </w:tcPr>
          <w:p w14:paraId="236CE74F" w14:textId="77777777" w:rsidR="00FC4085" w:rsidRPr="00FC4085" w:rsidRDefault="00FC4085" w:rsidP="003A3DC5">
            <w:pPr>
              <w:pStyle w:val="Table"/>
              <w:jc w:val="right"/>
            </w:pPr>
            <w:r w:rsidRPr="00FC4085">
              <w:t>72</w:t>
            </w:r>
          </w:p>
        </w:tc>
        <w:tc>
          <w:tcPr>
            <w:tcW w:w="0" w:type="auto"/>
            <w:tcBorders>
              <w:top w:val="nil"/>
              <w:left w:val="nil"/>
              <w:right w:val="nil"/>
            </w:tcBorders>
            <w:shd w:val="clear" w:color="auto" w:fill="auto"/>
            <w:noWrap/>
            <w:vAlign w:val="bottom"/>
            <w:hideMark/>
          </w:tcPr>
          <w:p w14:paraId="23F28C54" w14:textId="77777777" w:rsidR="00FC4085" w:rsidRPr="00FC4085" w:rsidRDefault="00FC4085" w:rsidP="003A3DC5">
            <w:pPr>
              <w:pStyle w:val="Table"/>
              <w:jc w:val="right"/>
            </w:pPr>
            <w:r w:rsidRPr="00FC4085">
              <w:t>26.3%</w:t>
            </w:r>
          </w:p>
        </w:tc>
      </w:tr>
      <w:tr w:rsidR="00FC4085" w:rsidRPr="00FC4085" w14:paraId="27E71DA1" w14:textId="77777777" w:rsidTr="002A6DA2">
        <w:trPr>
          <w:trHeight w:val="300"/>
          <w:jc w:val="center"/>
        </w:trPr>
        <w:tc>
          <w:tcPr>
            <w:tcW w:w="0" w:type="auto"/>
            <w:tcBorders>
              <w:top w:val="nil"/>
              <w:left w:val="nil"/>
              <w:bottom w:val="single" w:sz="4" w:space="0" w:color="auto"/>
              <w:right w:val="nil"/>
            </w:tcBorders>
            <w:shd w:val="clear" w:color="auto" w:fill="auto"/>
            <w:noWrap/>
            <w:vAlign w:val="bottom"/>
            <w:hideMark/>
          </w:tcPr>
          <w:p w14:paraId="7845966B" w14:textId="77777777" w:rsidR="00FC4085" w:rsidRPr="00FC4085" w:rsidRDefault="00FC4085" w:rsidP="00FC4085">
            <w:pPr>
              <w:pStyle w:val="Table"/>
            </w:pPr>
            <w:proofErr w:type="spellStart"/>
            <w:r w:rsidRPr="00FC4085">
              <w:t>global_econ_policy_uncert_index</w:t>
            </w:r>
            <w:proofErr w:type="spellEnd"/>
          </w:p>
        </w:tc>
        <w:tc>
          <w:tcPr>
            <w:tcW w:w="0" w:type="auto"/>
            <w:tcBorders>
              <w:top w:val="nil"/>
              <w:left w:val="nil"/>
              <w:bottom w:val="single" w:sz="4" w:space="0" w:color="auto"/>
              <w:right w:val="nil"/>
            </w:tcBorders>
            <w:shd w:val="clear" w:color="auto" w:fill="auto"/>
            <w:noWrap/>
            <w:vAlign w:val="bottom"/>
            <w:hideMark/>
          </w:tcPr>
          <w:p w14:paraId="20A87C23" w14:textId="77777777" w:rsidR="00FC4085" w:rsidRPr="00FC4085" w:rsidRDefault="00FC4085" w:rsidP="003A3DC5">
            <w:pPr>
              <w:pStyle w:val="Table"/>
              <w:jc w:val="right"/>
            </w:pPr>
            <w:r w:rsidRPr="00FC4085">
              <w:t>1</w:t>
            </w:r>
          </w:p>
        </w:tc>
        <w:tc>
          <w:tcPr>
            <w:tcW w:w="0" w:type="auto"/>
            <w:tcBorders>
              <w:top w:val="nil"/>
              <w:left w:val="nil"/>
              <w:bottom w:val="single" w:sz="4" w:space="0" w:color="auto"/>
              <w:right w:val="nil"/>
            </w:tcBorders>
            <w:shd w:val="clear" w:color="auto" w:fill="auto"/>
            <w:noWrap/>
            <w:vAlign w:val="bottom"/>
            <w:hideMark/>
          </w:tcPr>
          <w:p w14:paraId="7AAF0887" w14:textId="77777777" w:rsidR="00FC4085" w:rsidRPr="00FC4085" w:rsidRDefault="00FC4085" w:rsidP="003A3DC5">
            <w:pPr>
              <w:pStyle w:val="Table"/>
              <w:jc w:val="right"/>
            </w:pPr>
            <w:r w:rsidRPr="00FC4085">
              <w:t>0.4%</w:t>
            </w:r>
          </w:p>
        </w:tc>
      </w:tr>
    </w:tbl>
    <w:p w14:paraId="23646BC6" w14:textId="2880C16D" w:rsidR="00FC4085" w:rsidRDefault="002A6DA2" w:rsidP="00EE3EAC">
      <w:pPr>
        <w:rPr>
          <w:color w:val="000000"/>
          <w:lang w:val="en-GB"/>
        </w:rPr>
      </w:pPr>
      <w:r>
        <w:rPr>
          <w:color w:val="000000"/>
          <w:lang w:val="en-GB"/>
        </w:rPr>
        <w:t xml:space="preserve">  </w:t>
      </w:r>
    </w:p>
    <w:p w14:paraId="7D987356" w14:textId="77777777" w:rsidR="002459A1" w:rsidRDefault="002459A1" w:rsidP="002459A1">
      <w:pPr>
        <w:pStyle w:val="Figure"/>
        <w:keepNext/>
      </w:pPr>
      <w:r>
        <w:rPr>
          <w:noProof/>
        </w:rPr>
        <w:lastRenderedPageBreak/>
        <w:drawing>
          <wp:inline distT="0" distB="0" distL="0" distR="0" wp14:anchorId="28277A7F" wp14:editId="535BD1EE">
            <wp:extent cx="6100549" cy="32542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750" cy="3258652"/>
                    </a:xfrm>
                    <a:prstGeom prst="rect">
                      <a:avLst/>
                    </a:prstGeom>
                    <a:noFill/>
                    <a:ln>
                      <a:noFill/>
                    </a:ln>
                  </pic:spPr>
                </pic:pic>
              </a:graphicData>
            </a:graphic>
          </wp:inline>
        </w:drawing>
      </w:r>
    </w:p>
    <w:p w14:paraId="4A6C5D64" w14:textId="79FB0D16" w:rsidR="002459A1" w:rsidRDefault="002459A1" w:rsidP="002459A1">
      <w:pPr>
        <w:pStyle w:val="Caption"/>
      </w:pPr>
      <w:bookmarkStart w:id="10" w:name="_Ref121082854"/>
      <w:r>
        <w:t xml:space="preserve">Figure </w:t>
      </w:r>
      <w:fldSimple w:instr=" SEQ Figure \* ARABIC ">
        <w:r w:rsidR="00116D1C">
          <w:rPr>
            <w:noProof/>
          </w:rPr>
          <w:t>2</w:t>
        </w:r>
      </w:fldSimple>
      <w:bookmarkEnd w:id="10"/>
      <w:r>
        <w:t>. Missing data plot</w:t>
      </w:r>
    </w:p>
    <w:p w14:paraId="14736D00" w14:textId="6F1D2CAA" w:rsidR="00EE3EAC" w:rsidRDefault="00EE3EAC" w:rsidP="00EE3EAC">
      <w:pPr>
        <w:rPr>
          <w:color w:val="000000"/>
          <w:lang w:val="en-GB"/>
        </w:rPr>
      </w:pPr>
    </w:p>
    <w:p w14:paraId="4D47767D" w14:textId="3F2D1F1B" w:rsidR="002A6DA2" w:rsidRDefault="002A6DA2" w:rsidP="00EE3EAC">
      <w:pPr>
        <w:rPr>
          <w:color w:val="000000"/>
          <w:lang w:val="en-GB"/>
        </w:rPr>
      </w:pPr>
      <w:r>
        <w:rPr>
          <w:noProof/>
          <w:color w:val="000000"/>
          <w:lang w:val="en-GB"/>
        </w:rPr>
        <w:lastRenderedPageBreak/>
        <w:drawing>
          <wp:inline distT="0" distB="0" distL="0" distR="0" wp14:anchorId="60FB0FD2" wp14:editId="0618D6A7">
            <wp:extent cx="5943600" cy="5729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29605"/>
                    </a:xfrm>
                    <a:prstGeom prst="rect">
                      <a:avLst/>
                    </a:prstGeom>
                    <a:noFill/>
                    <a:ln>
                      <a:noFill/>
                    </a:ln>
                  </pic:spPr>
                </pic:pic>
              </a:graphicData>
            </a:graphic>
          </wp:inline>
        </w:drawing>
      </w:r>
    </w:p>
    <w:p w14:paraId="1D3D2DED" w14:textId="77777777" w:rsidR="003A3DC5" w:rsidRDefault="003A3DC5" w:rsidP="003A3DC5">
      <w:pPr>
        <w:pStyle w:val="Heading2"/>
        <w:numPr>
          <w:ilvl w:val="1"/>
          <w:numId w:val="44"/>
        </w:numPr>
      </w:pPr>
      <w:r>
        <w:t>Exploratory Data Analysis and Feature Engineering</w:t>
      </w:r>
    </w:p>
    <w:p w14:paraId="4B246849" w14:textId="77777777" w:rsidR="00EE3EAC" w:rsidRDefault="00EE3EAC" w:rsidP="00EE3EAC">
      <w:pPr>
        <w:rPr>
          <w:color w:val="000000"/>
          <w:lang w:val="en-GB"/>
        </w:rPr>
      </w:pPr>
    </w:p>
    <w:p w14:paraId="2DCE32B1" w14:textId="5821B8B5" w:rsidR="00771EE5" w:rsidRDefault="004711F0" w:rsidP="00EE3EAC">
      <w:pPr>
        <w:pStyle w:val="Heading2"/>
      </w:pPr>
      <w:r>
        <w:t>Pre</w:t>
      </w:r>
      <w:r w:rsidR="002B080F">
        <w:t>-processing and Training</w:t>
      </w:r>
    </w:p>
    <w:p w14:paraId="5A7B86EB" w14:textId="283A4862" w:rsidR="00771EE5" w:rsidRPr="00AB258A" w:rsidRDefault="004711F0" w:rsidP="00E3181C">
      <w:pPr>
        <w:pStyle w:val="Heading2"/>
      </w:pPr>
      <w:r>
        <w:t>Modelling</w:t>
      </w:r>
    </w:p>
    <w:p w14:paraId="4FF3BE4F" w14:textId="77777777" w:rsidR="00771EE5" w:rsidRPr="00AB258A" w:rsidRDefault="00771EE5" w:rsidP="00AB258A">
      <w:pPr>
        <w:rPr>
          <w:lang w:val="en-GB"/>
        </w:rPr>
      </w:pPr>
    </w:p>
    <w:p w14:paraId="54D8CDD7" w14:textId="77777777" w:rsidR="00771EE5" w:rsidRPr="00FB46A1" w:rsidRDefault="00771EE5" w:rsidP="00E3181C">
      <w:pPr>
        <w:pStyle w:val="Heading1"/>
      </w:pPr>
      <w:bookmarkStart w:id="11" w:name="_Toc497499532"/>
      <w:bookmarkStart w:id="12" w:name="_Toc502846369"/>
      <w:r w:rsidRPr="00FB46A1">
        <w:lastRenderedPageBreak/>
        <w:t>Results and Discussion</w:t>
      </w:r>
      <w:bookmarkEnd w:id="11"/>
      <w:bookmarkEnd w:id="12"/>
    </w:p>
    <w:p w14:paraId="1C5D9596" w14:textId="77777777" w:rsidR="00771EE5" w:rsidRPr="00FB46A1" w:rsidRDefault="00771EE5" w:rsidP="00FB46A1">
      <w:pPr>
        <w:rPr>
          <w:noProof/>
          <w:lang w:val="en-GB"/>
        </w:rPr>
      </w:pPr>
    </w:p>
    <w:p w14:paraId="5D346BC2" w14:textId="77777777" w:rsidR="00771EE5" w:rsidRPr="00FB46A1" w:rsidRDefault="00771EE5" w:rsidP="00FB46A1">
      <w:pPr>
        <w:rPr>
          <w:noProof/>
          <w:lang w:val="en-GB"/>
        </w:rPr>
      </w:pPr>
    </w:p>
    <w:p w14:paraId="3F16CFD0" w14:textId="67AD348B" w:rsidR="00771EE5" w:rsidRPr="00FB46A1" w:rsidRDefault="00790A1C" w:rsidP="00E3181C">
      <w:pPr>
        <w:pStyle w:val="Heading1"/>
      </w:pPr>
      <w:bookmarkStart w:id="13" w:name="_Toc497499533"/>
      <w:bookmarkStart w:id="14" w:name="_Toc502846370"/>
      <w:r>
        <w:t>R</w:t>
      </w:r>
      <w:r w:rsidR="00771EE5" w:rsidRPr="00FB46A1">
        <w:t>ecommendation</w:t>
      </w:r>
      <w:bookmarkEnd w:id="13"/>
      <w:bookmarkEnd w:id="14"/>
      <w:r w:rsidR="00771EE5" w:rsidRPr="00FB46A1">
        <w:t>s</w:t>
      </w:r>
      <w:r>
        <w:t xml:space="preserve"> and Future Work</w:t>
      </w:r>
    </w:p>
    <w:p w14:paraId="692F2C56" w14:textId="77777777" w:rsidR="00771EE5" w:rsidRPr="00FB46A1" w:rsidRDefault="00771EE5" w:rsidP="00FB46A1">
      <w:pPr>
        <w:rPr>
          <w:noProof/>
          <w:lang w:val="en-GB"/>
        </w:rPr>
      </w:pPr>
    </w:p>
    <w:p w14:paraId="7FF0DB21" w14:textId="77777777" w:rsidR="00645E05" w:rsidRPr="00645E05" w:rsidRDefault="00771EE5" w:rsidP="00645E05">
      <w:pPr>
        <w:pStyle w:val="ListParagraph"/>
        <w:numPr>
          <w:ilvl w:val="0"/>
          <w:numId w:val="43"/>
        </w:numPr>
        <w:rPr>
          <w:rFonts w:cs="Times New Roman"/>
          <w:noProof/>
          <w:highlight w:val="yellow"/>
          <w:lang w:val="en-GB"/>
        </w:rPr>
      </w:pPr>
      <w:r w:rsidRPr="00645E05">
        <w:rPr>
          <w:rFonts w:cs="Times New Roman"/>
          <w:noProof/>
          <w:highlight w:val="yellow"/>
          <w:lang w:val="en-GB"/>
        </w:rPr>
        <w:t xml:space="preserve">Fused TIR and RGB 3D models generated from UAS imagery offer great potential for mapping heat loss, supplementing non-destructive testing of structures, aiding in the inspection of electrical parts, and more. </w:t>
      </w:r>
    </w:p>
    <w:p w14:paraId="38110300" w14:textId="77777777" w:rsidR="00645E05" w:rsidRPr="00645E05" w:rsidRDefault="00771EE5" w:rsidP="00645E05">
      <w:pPr>
        <w:pStyle w:val="ListParagraph"/>
        <w:numPr>
          <w:ilvl w:val="0"/>
          <w:numId w:val="43"/>
        </w:numPr>
        <w:rPr>
          <w:noProof/>
          <w:highlight w:val="yellow"/>
          <w:lang w:val="en-GB"/>
        </w:rPr>
      </w:pPr>
      <w:r w:rsidRPr="00645E05">
        <w:rPr>
          <w:noProof/>
          <w:highlight w:val="yellow"/>
          <w:lang w:val="en-GB"/>
        </w:rPr>
        <w:t xml:space="preserve">This study tested a simplified approach for generating 3D TIR point clouds from coacquired TIR and RGB images for remote sensing applications. The constructed TIR point clouds are georeferenced to the same coordinate system as the RGB clouds. The resultant point cloud preserves the spatial density and resolution of the RGB point cloud while adding TIR attributes. </w:t>
      </w:r>
    </w:p>
    <w:p w14:paraId="2F49BC1A" w14:textId="77777777" w:rsidR="00645E05" w:rsidRPr="00645E05" w:rsidRDefault="00771EE5" w:rsidP="00645E05">
      <w:pPr>
        <w:pStyle w:val="ListParagraph"/>
        <w:numPr>
          <w:ilvl w:val="0"/>
          <w:numId w:val="43"/>
        </w:numPr>
        <w:rPr>
          <w:noProof/>
          <w:highlight w:val="yellow"/>
          <w:lang w:val="en-GB"/>
        </w:rPr>
      </w:pPr>
      <w:r w:rsidRPr="00645E05">
        <w:rPr>
          <w:noProof/>
          <w:highlight w:val="yellow"/>
          <w:lang w:val="en-GB"/>
        </w:rPr>
        <w:t xml:space="preserve">The integrated visualization approach tested in this study enables 3D point cloud and 2D raster representation of RGB and TIR data in one model, enhancing the visual interpretation and analysis of the remotely-sensed data. </w:t>
      </w:r>
    </w:p>
    <w:p w14:paraId="51C4CDE9" w14:textId="3209713B" w:rsidR="00771EE5" w:rsidRPr="00645E05" w:rsidRDefault="00771EE5" w:rsidP="00645E05">
      <w:pPr>
        <w:pStyle w:val="ListParagraph"/>
        <w:numPr>
          <w:ilvl w:val="0"/>
          <w:numId w:val="43"/>
        </w:numPr>
        <w:rPr>
          <w:noProof/>
          <w:highlight w:val="yellow"/>
          <w:lang w:val="en-GB"/>
        </w:rPr>
      </w:pPr>
      <w:r w:rsidRPr="00645E05">
        <w:rPr>
          <w:noProof/>
          <w:highlight w:val="yellow"/>
          <w:lang w:val="en-GB"/>
        </w:rPr>
        <w:t>The approach does not require additional depth sensors, such as lidar, or GNSS-aided INS for registration purposes.</w:t>
      </w:r>
    </w:p>
    <w:p w14:paraId="06105CF8" w14:textId="785B327A" w:rsidR="00771EE5" w:rsidRPr="00645E05" w:rsidRDefault="00771EE5" w:rsidP="00645E05">
      <w:pPr>
        <w:pStyle w:val="ListParagraph"/>
        <w:numPr>
          <w:ilvl w:val="0"/>
          <w:numId w:val="42"/>
        </w:numPr>
        <w:rPr>
          <w:noProof/>
          <w:highlight w:val="yellow"/>
          <w:lang w:val="en-GB"/>
        </w:rPr>
      </w:pPr>
      <w:r w:rsidRPr="00645E05">
        <w:rPr>
          <w:noProof/>
          <w:highlight w:val="yellow"/>
          <w:lang w:val="en-GB"/>
        </w:rPr>
        <w:t>In general, the approach is appropriate for cases when</w:t>
      </w:r>
      <w:r w:rsidR="00645E05" w:rsidRPr="00645E05">
        <w:rPr>
          <w:noProof/>
          <w:highlight w:val="yellow"/>
          <w:lang w:val="en-GB"/>
        </w:rPr>
        <w:t>….</w:t>
      </w:r>
      <w:r w:rsidRPr="00645E05">
        <w:rPr>
          <w:noProof/>
          <w:highlight w:val="yellow"/>
          <w:lang w:val="en-GB"/>
        </w:rPr>
        <w:t>. For evaluation, and as examples of implementation</w:t>
      </w:r>
      <w:r w:rsidR="00645E05" w:rsidRPr="00645E05">
        <w:rPr>
          <w:noProof/>
          <w:highlight w:val="yellow"/>
          <w:lang w:val="en-GB"/>
        </w:rPr>
        <w:t>….</w:t>
      </w:r>
      <w:r w:rsidRPr="00645E05">
        <w:rPr>
          <w:noProof/>
          <w:highlight w:val="yellow"/>
          <w:lang w:val="en-GB"/>
        </w:rPr>
        <w:t xml:space="preserve"> While the SfM processing of RGB images was able to generate reliable</w:t>
      </w:r>
      <w:r w:rsidR="00645E05" w:rsidRPr="00645E05">
        <w:rPr>
          <w:noProof/>
          <w:highlight w:val="yellow"/>
          <w:lang w:val="en-GB"/>
        </w:rPr>
        <w:t>….</w:t>
      </w:r>
    </w:p>
    <w:p w14:paraId="3B8D1FC7" w14:textId="77777777" w:rsidR="00645E05" w:rsidRPr="00645E05" w:rsidRDefault="00771EE5" w:rsidP="00645E05">
      <w:pPr>
        <w:pStyle w:val="ListParagraph"/>
        <w:numPr>
          <w:ilvl w:val="0"/>
          <w:numId w:val="42"/>
        </w:numPr>
        <w:rPr>
          <w:noProof/>
          <w:highlight w:val="yellow"/>
          <w:lang w:val="en-GB"/>
        </w:rPr>
      </w:pPr>
      <w:r w:rsidRPr="00645E05">
        <w:rPr>
          <w:noProof/>
          <w:highlight w:val="yellow"/>
          <w:lang w:val="en-GB"/>
        </w:rPr>
        <w:lastRenderedPageBreak/>
        <w:t xml:space="preserve">In future work, the proposed integration and visualization can be integrated into standard </w:t>
      </w:r>
      <w:r w:rsidR="00645E05" w:rsidRPr="00645E05">
        <w:rPr>
          <w:noProof/>
          <w:highlight w:val="yellow"/>
          <w:lang w:val="en-GB"/>
        </w:rPr>
        <w:t>…..</w:t>
      </w:r>
      <w:r w:rsidRPr="00645E05">
        <w:rPr>
          <w:noProof/>
          <w:highlight w:val="yellow"/>
          <w:lang w:val="en-GB"/>
        </w:rPr>
        <w:t xml:space="preserve">. Radiometric calibration was considered beyond the scope of the present study; however, in-situ radiometric calibration of the thermal camera might improve the spectral content of the data. As an alternative </w:t>
      </w:r>
      <w:r w:rsidR="00645E05" w:rsidRPr="00645E05">
        <w:rPr>
          <w:noProof/>
          <w:highlight w:val="yellow"/>
          <w:lang w:val="en-GB"/>
        </w:rPr>
        <w:t>…..</w:t>
      </w:r>
      <w:r w:rsidRPr="00645E05">
        <w:rPr>
          <w:noProof/>
          <w:highlight w:val="yellow"/>
          <w:lang w:val="en-GB"/>
        </w:rPr>
        <w:t xml:space="preserve">. </w:t>
      </w:r>
    </w:p>
    <w:p w14:paraId="47729D42" w14:textId="77777777" w:rsidR="00645E05" w:rsidRDefault="00771EE5" w:rsidP="00645E05">
      <w:pPr>
        <w:pStyle w:val="ListParagraph"/>
        <w:numPr>
          <w:ilvl w:val="0"/>
          <w:numId w:val="42"/>
        </w:numPr>
        <w:rPr>
          <w:noProof/>
          <w:highlight w:val="yellow"/>
          <w:lang w:val="en-GB"/>
        </w:rPr>
      </w:pPr>
      <w:r w:rsidRPr="00645E05">
        <w:rPr>
          <w:noProof/>
          <w:highlight w:val="yellow"/>
          <w:lang w:val="en-GB"/>
        </w:rPr>
        <w:t>TIR-RGB image feature matching and auto-registration can handle non-synchronized dual-head camera captures; however, extraction of identical features and co-registration based on the extracted pair is challenging for images of different spectral bands at the scene without well-designed calibration patterns.</w:t>
      </w:r>
    </w:p>
    <w:p w14:paraId="3CCB5961" w14:textId="3F47FAF0" w:rsidR="00771EE5" w:rsidRPr="00645E05" w:rsidRDefault="00771EE5" w:rsidP="00645E05">
      <w:pPr>
        <w:pStyle w:val="ListParagraph"/>
        <w:numPr>
          <w:ilvl w:val="0"/>
          <w:numId w:val="42"/>
        </w:numPr>
        <w:rPr>
          <w:noProof/>
          <w:highlight w:val="yellow"/>
          <w:lang w:val="en-GB"/>
        </w:rPr>
      </w:pPr>
      <w:r w:rsidRPr="00645E05">
        <w:rPr>
          <w:noProof/>
          <w:highlight w:val="yellow"/>
          <w:lang w:val="en-GB"/>
        </w:rPr>
        <w:t>It is recommended that follow-on studies be conducted to address these topics</w:t>
      </w:r>
      <w:r w:rsidR="00645E05" w:rsidRPr="00645E05">
        <w:rPr>
          <w:noProof/>
          <w:highlight w:val="yellow"/>
          <w:lang w:val="en-GB"/>
        </w:rPr>
        <w:t>….</w:t>
      </w:r>
      <w:r w:rsidRPr="00645E05">
        <w:rPr>
          <w:noProof/>
          <w:highlight w:val="yellow"/>
          <w:lang w:val="en-GB"/>
        </w:rPr>
        <w:t>.</w:t>
      </w:r>
    </w:p>
    <w:p w14:paraId="6030BC6C" w14:textId="77777777" w:rsidR="00771EE5" w:rsidRPr="00FB46A1" w:rsidRDefault="00771EE5" w:rsidP="002B080F">
      <w:pPr>
        <w:pStyle w:val="Heading1"/>
        <w:numPr>
          <w:ilvl w:val="0"/>
          <w:numId w:val="0"/>
        </w:numPr>
        <w:ind w:left="360" w:hanging="360"/>
      </w:pPr>
      <w:r w:rsidRPr="002B080F">
        <w:t>Acknowledgments</w:t>
      </w:r>
      <w:r w:rsidRPr="00FB46A1">
        <w:t xml:space="preserve"> </w:t>
      </w:r>
    </w:p>
    <w:p w14:paraId="0ADBD63D" w14:textId="77777777" w:rsidR="00771EE5" w:rsidRDefault="00771EE5" w:rsidP="00FB46A1">
      <w:pPr>
        <w:rPr>
          <w:noProof/>
          <w:sz w:val="22"/>
          <w:lang w:val="en-GB"/>
        </w:rPr>
      </w:pPr>
      <w:r w:rsidRPr="00FB46A1">
        <w:rPr>
          <w:rFonts w:eastAsia="Times New Roman" w:cs="Times New Roman"/>
          <w:noProof/>
          <w:sz w:val="22"/>
          <w:lang w:val="en-GB"/>
        </w:rPr>
        <w:t xml:space="preserve">We thank </w:t>
      </w:r>
      <w:r>
        <w:rPr>
          <w:rFonts w:eastAsia="Times New Roman" w:cs="Times New Roman"/>
          <w:noProof/>
          <w:sz w:val="22"/>
          <w:lang w:val="en-GB"/>
        </w:rPr>
        <w:t>…</w:t>
      </w:r>
      <w:r w:rsidRPr="00FB46A1">
        <w:rPr>
          <w:rFonts w:eastAsia="Times New Roman" w:cs="Times New Roman"/>
          <w:noProof/>
          <w:sz w:val="22"/>
          <w:lang w:val="en-GB"/>
        </w:rPr>
        <w:t xml:space="preserve"> for </w:t>
      </w:r>
      <w:r w:rsidRPr="00FB46A1">
        <w:rPr>
          <w:noProof/>
          <w:sz w:val="22"/>
          <w:lang w:val="en-GB"/>
        </w:rPr>
        <w:t>their valuable comments and suggestions on improving the quality of this paper.</w:t>
      </w:r>
    </w:p>
    <w:p w14:paraId="2EB69FC1" w14:textId="77777777" w:rsidR="00771EE5" w:rsidRDefault="00771EE5" w:rsidP="00FB46A1">
      <w:pPr>
        <w:rPr>
          <w:noProof/>
          <w:sz w:val="22"/>
          <w:lang w:val="en-GB"/>
        </w:rPr>
      </w:pPr>
      <w:r w:rsidRPr="00FB46A1">
        <w:rPr>
          <w:noProof/>
          <w:sz w:val="22"/>
          <w:lang w:val="en-GB"/>
        </w:rPr>
        <w:t xml:space="preserve">We are thankful to </w:t>
      </w:r>
      <w:r>
        <w:rPr>
          <w:noProof/>
          <w:sz w:val="22"/>
          <w:lang w:val="en-GB"/>
        </w:rPr>
        <w:t>….</w:t>
      </w:r>
      <w:r w:rsidRPr="00FB46A1">
        <w:rPr>
          <w:noProof/>
          <w:sz w:val="22"/>
          <w:lang w:val="en-GB"/>
        </w:rPr>
        <w:t xml:space="preserve"> for their help with collecting the data, </w:t>
      </w:r>
    </w:p>
    <w:p w14:paraId="2F1B6E6E" w14:textId="77777777" w:rsidR="00771EE5" w:rsidRDefault="00771EE5" w:rsidP="00FB46A1">
      <w:pPr>
        <w:rPr>
          <w:noProof/>
          <w:sz w:val="22"/>
          <w:lang w:val="en-GB"/>
        </w:rPr>
      </w:pPr>
      <w:r w:rsidRPr="00FB46A1">
        <w:rPr>
          <w:noProof/>
          <w:sz w:val="22"/>
          <w:lang w:val="en-GB"/>
        </w:rPr>
        <w:t xml:space="preserve">We would like to acknowledge </w:t>
      </w:r>
      <w:r>
        <w:rPr>
          <w:noProof/>
          <w:sz w:val="22"/>
          <w:lang w:val="en-GB"/>
        </w:rPr>
        <w:t>…</w:t>
      </w:r>
      <w:r w:rsidRPr="00FB46A1">
        <w:rPr>
          <w:noProof/>
          <w:sz w:val="22"/>
          <w:lang w:val="en-GB"/>
        </w:rPr>
        <w:t xml:space="preserve"> for supplying the logistics for </w:t>
      </w:r>
    </w:p>
    <w:p w14:paraId="4A683818" w14:textId="77777777" w:rsidR="00771EE5" w:rsidRDefault="00771EE5" w:rsidP="00FB46A1">
      <w:pPr>
        <w:rPr>
          <w:noProof/>
          <w:sz w:val="22"/>
          <w:lang w:val="en-GB"/>
        </w:rPr>
      </w:pPr>
      <w:r w:rsidRPr="00FB46A1">
        <w:rPr>
          <w:rFonts w:eastAsia="Times New Roman" w:cs="Times New Roman"/>
          <w:noProof/>
          <w:sz w:val="22"/>
          <w:lang w:val="en-GB"/>
        </w:rPr>
        <w:t xml:space="preserve">We also appreciate </w:t>
      </w:r>
      <w:r>
        <w:rPr>
          <w:rFonts w:eastAsia="Times New Roman" w:cs="Times New Roman"/>
          <w:noProof/>
          <w:sz w:val="22"/>
          <w:lang w:val="en-GB"/>
        </w:rPr>
        <w:t>….</w:t>
      </w:r>
      <w:r w:rsidRPr="00FB46A1">
        <w:rPr>
          <w:rFonts w:eastAsia="Times New Roman" w:cs="Times New Roman"/>
          <w:noProof/>
          <w:sz w:val="22"/>
          <w:lang w:val="en-GB"/>
        </w:rPr>
        <w:t xml:space="preserve"> for </w:t>
      </w:r>
      <w:r w:rsidRPr="00FB46A1">
        <w:rPr>
          <w:noProof/>
          <w:sz w:val="22"/>
          <w:lang w:val="en-GB"/>
        </w:rPr>
        <w:t xml:space="preserve">providing surveying equipment and/or software. </w:t>
      </w:r>
    </w:p>
    <w:p w14:paraId="1B3CCB29" w14:textId="6D082503" w:rsidR="00771EE5" w:rsidRDefault="00771EE5" w:rsidP="00FB46A1">
      <w:pPr>
        <w:rPr>
          <w:noProof/>
          <w:sz w:val="22"/>
          <w:lang w:val="en-GB"/>
        </w:rPr>
      </w:pPr>
      <w:r w:rsidRPr="00FB46A1">
        <w:rPr>
          <w:noProof/>
          <w:sz w:val="22"/>
          <w:lang w:val="en-GB"/>
        </w:rPr>
        <w:t xml:space="preserve">We would like to thank </w:t>
      </w:r>
      <w:r>
        <w:rPr>
          <w:noProof/>
          <w:sz w:val="22"/>
          <w:lang w:val="en-GB"/>
        </w:rPr>
        <w:t>….</w:t>
      </w:r>
      <w:r w:rsidRPr="00FB46A1">
        <w:rPr>
          <w:noProof/>
          <w:sz w:val="22"/>
          <w:lang w:val="en-GB"/>
        </w:rPr>
        <w:t xml:space="preserve"> anonymous reviewers for their constructive suggestions and comments. </w:t>
      </w:r>
    </w:p>
    <w:p w14:paraId="6C80D18F" w14:textId="79A0B73A" w:rsidR="00771EE5" w:rsidRDefault="00771EE5" w:rsidP="00FB46A1">
      <w:pPr>
        <w:rPr>
          <w:noProof/>
          <w:sz w:val="22"/>
          <w:lang w:val="en-GB"/>
        </w:rPr>
      </w:pPr>
    </w:p>
    <w:p w14:paraId="064AA097" w14:textId="5590AA81" w:rsidR="00771EE5" w:rsidRDefault="00771EE5" w:rsidP="00E3181C">
      <w:pPr>
        <w:pStyle w:val="Heading1"/>
        <w:numPr>
          <w:ilvl w:val="0"/>
          <w:numId w:val="0"/>
        </w:numPr>
      </w:pPr>
      <w:r w:rsidRPr="00FB46A1">
        <w:t>References</w:t>
      </w:r>
    </w:p>
    <w:sdt>
      <w:sdtPr>
        <w:rPr>
          <w:rFonts w:eastAsiaTheme="minorHAnsi" w:cstheme="minorBidi"/>
          <w:sz w:val="20"/>
          <w:szCs w:val="20"/>
          <w:lang w:val="en-GB"/>
        </w:rPr>
        <w:tag w:val="MENDELEY_BIBLIOGRAPHY"/>
        <w:id w:val="1204284822"/>
        <w:placeholder>
          <w:docPart w:val="DefaultPlaceholder_-1854013440"/>
        </w:placeholder>
      </w:sdtPr>
      <w:sdtContent>
        <w:p w14:paraId="530AE77A" w14:textId="77777777" w:rsidR="00FC4085" w:rsidRDefault="00FC4085">
          <w:pPr>
            <w:autoSpaceDE w:val="0"/>
            <w:autoSpaceDN w:val="0"/>
            <w:ind w:hanging="480"/>
            <w:divId w:val="1284919337"/>
            <w:rPr>
              <w:rFonts w:eastAsia="Times New Roman"/>
              <w:szCs w:val="24"/>
            </w:rPr>
          </w:pPr>
          <w:proofErr w:type="spellStart"/>
          <w:r>
            <w:rPr>
              <w:rFonts w:eastAsia="Times New Roman"/>
            </w:rPr>
            <w:t>Ardabili</w:t>
          </w:r>
          <w:proofErr w:type="spellEnd"/>
          <w:r>
            <w:rPr>
              <w:rFonts w:eastAsia="Times New Roman"/>
            </w:rPr>
            <w:t xml:space="preserve">, </w:t>
          </w:r>
          <w:proofErr w:type="spellStart"/>
          <w:r>
            <w:rPr>
              <w:rFonts w:eastAsia="Times New Roman"/>
            </w:rPr>
            <w:t>Sina</w:t>
          </w:r>
          <w:proofErr w:type="spellEnd"/>
          <w:r>
            <w:rPr>
              <w:rFonts w:eastAsia="Times New Roman"/>
            </w:rPr>
            <w:t xml:space="preserve">, Amir </w:t>
          </w:r>
          <w:proofErr w:type="spellStart"/>
          <w:r>
            <w:rPr>
              <w:rFonts w:eastAsia="Times New Roman"/>
            </w:rPr>
            <w:t>Mosavi</w:t>
          </w:r>
          <w:proofErr w:type="spellEnd"/>
          <w:r>
            <w:rPr>
              <w:rFonts w:eastAsia="Times New Roman"/>
            </w:rPr>
            <w:t xml:space="preserve">, and Annamária R. Várkonyi-Kóczy. 2020. “Advances in Machine Learning Modeling Reviewing Hybrid and Ensemble Methods.” </w:t>
          </w:r>
          <w:proofErr w:type="gramStart"/>
          <w:r>
            <w:rPr>
              <w:rFonts w:eastAsia="Times New Roman"/>
            </w:rPr>
            <w:t>In ,</w:t>
          </w:r>
          <w:proofErr w:type="gramEnd"/>
          <w:r>
            <w:rPr>
              <w:rFonts w:eastAsia="Times New Roman"/>
            </w:rPr>
            <w:t xml:space="preserve"> 215–227. doi:10.1007/978-3-030-36841-8_21.</w:t>
          </w:r>
        </w:p>
        <w:p w14:paraId="645F13C0" w14:textId="77777777" w:rsidR="00FC4085" w:rsidRDefault="00FC4085">
          <w:pPr>
            <w:autoSpaceDE w:val="0"/>
            <w:autoSpaceDN w:val="0"/>
            <w:ind w:hanging="480"/>
            <w:divId w:val="1540162368"/>
            <w:rPr>
              <w:rFonts w:eastAsia="Times New Roman"/>
            </w:rPr>
          </w:pPr>
          <w:r>
            <w:rPr>
              <w:rFonts w:eastAsia="Times New Roman"/>
            </w:rPr>
            <w:t xml:space="preserve">Basiri, Mohammad Hossein; Javadnejad, Farshid; Saeedi, Azita. 2015. “Forecasting Crude Oil Price with an Artificial Neural Network Model Based on a Regular Pattern for Selecting of </w:t>
          </w:r>
          <w:r>
            <w:rPr>
              <w:rFonts w:eastAsia="Times New Roman"/>
            </w:rPr>
            <w:lastRenderedPageBreak/>
            <w:t xml:space="preserve">the Training and Testing Sets Using Dynamic Command-Line Functions.” In </w:t>
          </w:r>
          <w:r>
            <w:rPr>
              <w:rFonts w:eastAsia="Times New Roman"/>
              <w:i/>
              <w:iCs/>
            </w:rPr>
            <w:t>24th International Mining Congress and Exhibition of Turkey-IMCET’15</w:t>
          </w:r>
          <w:r>
            <w:rPr>
              <w:rFonts w:eastAsia="Times New Roman"/>
            </w:rPr>
            <w:t>.</w:t>
          </w:r>
        </w:p>
        <w:p w14:paraId="2E85A430" w14:textId="77777777" w:rsidR="00FC4085" w:rsidRDefault="00FC4085">
          <w:pPr>
            <w:autoSpaceDE w:val="0"/>
            <w:autoSpaceDN w:val="0"/>
            <w:ind w:hanging="480"/>
            <w:divId w:val="1226335049"/>
            <w:rPr>
              <w:rFonts w:eastAsia="Times New Roman"/>
            </w:rPr>
          </w:pPr>
          <w:proofErr w:type="spellStart"/>
          <w:r>
            <w:rPr>
              <w:rFonts w:eastAsia="Times New Roman"/>
            </w:rPr>
            <w:t>Bilogur</w:t>
          </w:r>
          <w:proofErr w:type="spellEnd"/>
          <w:r>
            <w:rPr>
              <w:rFonts w:eastAsia="Times New Roman"/>
            </w:rPr>
            <w:t>, Aleksey. 2018. “</w:t>
          </w:r>
          <w:proofErr w:type="spellStart"/>
          <w:r>
            <w:rPr>
              <w:rFonts w:eastAsia="Times New Roman"/>
            </w:rPr>
            <w:t>Missingno</w:t>
          </w:r>
          <w:proofErr w:type="spellEnd"/>
          <w:r>
            <w:rPr>
              <w:rFonts w:eastAsia="Times New Roman"/>
            </w:rPr>
            <w:t xml:space="preserve">: A Missing Data Visualization Suite.” </w:t>
          </w:r>
          <w:r>
            <w:rPr>
              <w:rFonts w:eastAsia="Times New Roman"/>
              <w:i/>
              <w:iCs/>
            </w:rPr>
            <w:t xml:space="preserve">The 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3 (22). The Open Journal: 547. doi:10.21105/JOSS.00547.</w:t>
          </w:r>
        </w:p>
        <w:p w14:paraId="57F88D71" w14:textId="77777777" w:rsidR="00FC4085" w:rsidRDefault="00FC4085">
          <w:pPr>
            <w:autoSpaceDE w:val="0"/>
            <w:autoSpaceDN w:val="0"/>
            <w:ind w:hanging="480"/>
            <w:divId w:val="157575020"/>
            <w:rPr>
              <w:rFonts w:eastAsia="Times New Roman"/>
            </w:rPr>
          </w:pPr>
          <w:r>
            <w:rPr>
              <w:rFonts w:eastAsia="Times New Roman"/>
            </w:rPr>
            <w:t xml:space="preserve">Deng, Chao, Liang Ma, and Taishan Zeng. 2021. “Crude Oil Price Forecast Based on Deep Transfer Learning: Shanghai Crude Oil as an Example.” </w:t>
          </w:r>
          <w:r>
            <w:rPr>
              <w:rFonts w:eastAsia="Times New Roman"/>
              <w:i/>
              <w:iCs/>
            </w:rPr>
            <w:t>Sustainability</w:t>
          </w:r>
          <w:r>
            <w:rPr>
              <w:rFonts w:eastAsia="Times New Roman"/>
            </w:rPr>
            <w:t xml:space="preserve"> 13 (24): 13770. doi:10.3390/su132413770.</w:t>
          </w:r>
        </w:p>
        <w:p w14:paraId="7557173E" w14:textId="77777777" w:rsidR="00FC4085" w:rsidRDefault="00FC4085">
          <w:pPr>
            <w:autoSpaceDE w:val="0"/>
            <w:autoSpaceDN w:val="0"/>
            <w:ind w:hanging="480"/>
            <w:divId w:val="831679302"/>
            <w:rPr>
              <w:rFonts w:eastAsia="Times New Roman"/>
            </w:rPr>
          </w:pPr>
          <w:r>
            <w:rPr>
              <w:rFonts w:eastAsia="Times New Roman"/>
            </w:rPr>
            <w:t>EIA. 2022a. “</w:t>
          </w:r>
          <w:proofErr w:type="spellStart"/>
          <w:r>
            <w:rPr>
              <w:rFonts w:eastAsia="Times New Roman"/>
            </w:rPr>
            <w:t>Opendata</w:t>
          </w:r>
          <w:proofErr w:type="spellEnd"/>
          <w:r>
            <w:rPr>
              <w:rFonts w:eastAsia="Times New Roman"/>
            </w:rPr>
            <w:t xml:space="preserve"> - U.S. Energy Information Administration (EIA).” https://www.eia.gov/opendata/.</w:t>
          </w:r>
        </w:p>
        <w:p w14:paraId="292394A5" w14:textId="77777777" w:rsidR="00FC4085" w:rsidRDefault="00FC4085">
          <w:pPr>
            <w:autoSpaceDE w:val="0"/>
            <w:autoSpaceDN w:val="0"/>
            <w:ind w:hanging="480"/>
            <w:divId w:val="256985267"/>
            <w:rPr>
              <w:rFonts w:eastAsia="Times New Roman"/>
            </w:rPr>
          </w:pPr>
          <w:r>
            <w:rPr>
              <w:rFonts w:eastAsia="Times New Roman"/>
            </w:rPr>
            <w:t xml:space="preserve">EIA. 2022b. “International Energy Statistics, Total Oil Production.” </w:t>
          </w:r>
          <w:r>
            <w:rPr>
              <w:rFonts w:eastAsia="Times New Roman"/>
              <w:i/>
              <w:iCs/>
            </w:rPr>
            <w:t>U.S. Energy Information Administration</w:t>
          </w:r>
          <w:r>
            <w:rPr>
              <w:rFonts w:eastAsia="Times New Roman"/>
            </w:rPr>
            <w:t>.</w:t>
          </w:r>
        </w:p>
        <w:p w14:paraId="550A3FCD" w14:textId="77777777" w:rsidR="00FC4085" w:rsidRDefault="00FC4085">
          <w:pPr>
            <w:autoSpaceDE w:val="0"/>
            <w:autoSpaceDN w:val="0"/>
            <w:ind w:hanging="480"/>
            <w:divId w:val="640426371"/>
            <w:rPr>
              <w:rFonts w:eastAsia="Times New Roman"/>
            </w:rPr>
          </w:pPr>
          <w:r>
            <w:rPr>
              <w:rFonts w:eastAsia="Times New Roman"/>
            </w:rPr>
            <w:t>FRED. 2022. “St. Louis Fed Web Services: FRED® API.” https://fred.stlouisfed.org/docs/api/fred/.</w:t>
          </w:r>
        </w:p>
        <w:p w14:paraId="053E8EB7" w14:textId="77777777" w:rsidR="00FC4085" w:rsidRDefault="00FC4085">
          <w:pPr>
            <w:autoSpaceDE w:val="0"/>
            <w:autoSpaceDN w:val="0"/>
            <w:ind w:hanging="480"/>
            <w:divId w:val="758526441"/>
            <w:rPr>
              <w:rFonts w:eastAsia="Times New Roman"/>
            </w:rPr>
          </w:pPr>
          <w:r>
            <w:rPr>
              <w:rFonts w:eastAsia="Times New Roman"/>
            </w:rPr>
            <w:t xml:space="preserve">Hamilton, James. 2008. </w:t>
          </w:r>
          <w:r>
            <w:rPr>
              <w:rFonts w:eastAsia="Times New Roman"/>
              <w:i/>
              <w:iCs/>
            </w:rPr>
            <w:t>Understanding Crude Oil Prices</w:t>
          </w:r>
          <w:r>
            <w:rPr>
              <w:rFonts w:eastAsia="Times New Roman"/>
            </w:rPr>
            <w:t>. Cambridge, MA. doi:10.3386/w14492.</w:t>
          </w:r>
        </w:p>
        <w:p w14:paraId="4BF5C3E4" w14:textId="77777777" w:rsidR="00FC4085" w:rsidRDefault="00FC4085">
          <w:pPr>
            <w:autoSpaceDE w:val="0"/>
            <w:autoSpaceDN w:val="0"/>
            <w:ind w:hanging="480"/>
            <w:divId w:val="1634747747"/>
            <w:rPr>
              <w:rFonts w:eastAsia="Times New Roman"/>
            </w:rPr>
          </w:pPr>
          <w:r>
            <w:rPr>
              <w:rFonts w:eastAsia="Times New Roman"/>
            </w:rPr>
            <w:t xml:space="preserve">Hamilton, James. 2009. </w:t>
          </w:r>
          <w:r>
            <w:rPr>
              <w:rFonts w:eastAsia="Times New Roman"/>
              <w:i/>
              <w:iCs/>
            </w:rPr>
            <w:t>Causes and Consequences of the Oil Shock of 2007-08</w:t>
          </w:r>
          <w:r>
            <w:rPr>
              <w:rFonts w:eastAsia="Times New Roman"/>
            </w:rPr>
            <w:t>. Cambridge, MA. doi:10.3386/w15002.</w:t>
          </w:r>
        </w:p>
        <w:p w14:paraId="2E68F19F" w14:textId="77777777" w:rsidR="00FC4085" w:rsidRDefault="00FC4085">
          <w:pPr>
            <w:autoSpaceDE w:val="0"/>
            <w:autoSpaceDN w:val="0"/>
            <w:ind w:hanging="480"/>
            <w:divId w:val="151408687"/>
            <w:rPr>
              <w:rFonts w:eastAsia="Times New Roman"/>
            </w:rPr>
          </w:pPr>
          <w:r>
            <w:rPr>
              <w:rFonts w:eastAsia="Times New Roman"/>
            </w:rPr>
            <w:t xml:space="preserve">Hou, </w:t>
          </w:r>
          <w:proofErr w:type="spellStart"/>
          <w:r>
            <w:rPr>
              <w:rFonts w:eastAsia="Times New Roman"/>
            </w:rPr>
            <w:t>Aijun</w:t>
          </w:r>
          <w:proofErr w:type="spellEnd"/>
          <w:r>
            <w:rPr>
              <w:rFonts w:eastAsia="Times New Roman"/>
            </w:rPr>
            <w:t xml:space="preserve">, and Sandy </w:t>
          </w:r>
          <w:proofErr w:type="spellStart"/>
          <w:r>
            <w:rPr>
              <w:rFonts w:eastAsia="Times New Roman"/>
            </w:rPr>
            <w:t>Suardi</w:t>
          </w:r>
          <w:proofErr w:type="spellEnd"/>
          <w:r>
            <w:rPr>
              <w:rFonts w:eastAsia="Times New Roman"/>
            </w:rPr>
            <w:t xml:space="preserve">. 2012. “A Nonparametric GARCH Model of Crude Oil Price Return Volatility.” </w:t>
          </w:r>
          <w:r>
            <w:rPr>
              <w:rFonts w:eastAsia="Times New Roman"/>
              <w:i/>
              <w:iCs/>
            </w:rPr>
            <w:t>Energy Economics</w:t>
          </w:r>
          <w:r>
            <w:rPr>
              <w:rFonts w:eastAsia="Times New Roman"/>
            </w:rPr>
            <w:t xml:space="preserve"> 34 (2): 618–626. </w:t>
          </w:r>
          <w:proofErr w:type="gramStart"/>
          <w:r>
            <w:rPr>
              <w:rFonts w:eastAsia="Times New Roman"/>
            </w:rPr>
            <w:t>doi:10.1016/j.eneco</w:t>
          </w:r>
          <w:proofErr w:type="gramEnd"/>
          <w:r>
            <w:rPr>
              <w:rFonts w:eastAsia="Times New Roman"/>
            </w:rPr>
            <w:t>.2011.08.004.</w:t>
          </w:r>
        </w:p>
        <w:p w14:paraId="0B0A3AE7" w14:textId="77777777" w:rsidR="00FC4085" w:rsidRDefault="00FC4085">
          <w:pPr>
            <w:autoSpaceDE w:val="0"/>
            <w:autoSpaceDN w:val="0"/>
            <w:ind w:hanging="480"/>
            <w:divId w:val="1297024742"/>
            <w:rPr>
              <w:rFonts w:eastAsia="Times New Roman"/>
            </w:rPr>
          </w:pPr>
          <w:r>
            <w:rPr>
              <w:rFonts w:eastAsia="Times New Roman"/>
            </w:rPr>
            <w:t>Investing. 2022. “Investing.Com - Stock Market Quotes &amp; Financial News.” https://www.investing.com/.</w:t>
          </w:r>
        </w:p>
        <w:p w14:paraId="2282771A" w14:textId="77777777" w:rsidR="00FC4085" w:rsidRDefault="00FC4085">
          <w:pPr>
            <w:autoSpaceDE w:val="0"/>
            <w:autoSpaceDN w:val="0"/>
            <w:ind w:hanging="480"/>
            <w:divId w:val="562109562"/>
            <w:rPr>
              <w:rFonts w:eastAsia="Times New Roman"/>
            </w:rPr>
          </w:pPr>
          <w:proofErr w:type="spellStart"/>
          <w:r>
            <w:rPr>
              <w:rFonts w:eastAsia="Times New Roman"/>
            </w:rPr>
            <w:t>Jammazi</w:t>
          </w:r>
          <w:proofErr w:type="spellEnd"/>
          <w:r>
            <w:rPr>
              <w:rFonts w:eastAsia="Times New Roman"/>
            </w:rPr>
            <w:t xml:space="preserve">, Rania, and Chaker Aloui. 2012. “Crude Oil Price Forecasting: Experimental Evidence from Wavelet Decomposition and Neural Network Modeling.” </w:t>
          </w:r>
          <w:r>
            <w:rPr>
              <w:rFonts w:eastAsia="Times New Roman"/>
              <w:i/>
              <w:iCs/>
            </w:rPr>
            <w:t>Energy Economics</w:t>
          </w:r>
          <w:r>
            <w:rPr>
              <w:rFonts w:eastAsia="Times New Roman"/>
            </w:rPr>
            <w:t xml:space="preserve"> 34 (3): 828–841. </w:t>
          </w:r>
          <w:proofErr w:type="gramStart"/>
          <w:r>
            <w:rPr>
              <w:rFonts w:eastAsia="Times New Roman"/>
            </w:rPr>
            <w:t>doi:10.1016/j.eneco</w:t>
          </w:r>
          <w:proofErr w:type="gramEnd"/>
          <w:r>
            <w:rPr>
              <w:rFonts w:eastAsia="Times New Roman"/>
            </w:rPr>
            <w:t>.2011.07.018.</w:t>
          </w:r>
        </w:p>
        <w:p w14:paraId="021FE95B" w14:textId="77777777" w:rsidR="00FC4085" w:rsidRDefault="00FC4085">
          <w:pPr>
            <w:autoSpaceDE w:val="0"/>
            <w:autoSpaceDN w:val="0"/>
            <w:ind w:hanging="480"/>
            <w:divId w:val="1905069016"/>
            <w:rPr>
              <w:rFonts w:eastAsia="Times New Roman"/>
            </w:rPr>
          </w:pPr>
          <w:r>
            <w:rPr>
              <w:rFonts w:eastAsia="Times New Roman"/>
            </w:rPr>
            <w:lastRenderedPageBreak/>
            <w:t xml:space="preserve">Javadnejad, Farshid. 2012. “Presenting a Model for Prediction of Crude Oil Price Based on Artificial Intelligent Hybrid Methods and Time-Series.” </w:t>
          </w:r>
          <w:proofErr w:type="spellStart"/>
          <w:r>
            <w:rPr>
              <w:rFonts w:eastAsia="Times New Roman"/>
            </w:rPr>
            <w:t>Tarbiat</w:t>
          </w:r>
          <w:proofErr w:type="spellEnd"/>
          <w:r>
            <w:rPr>
              <w:rFonts w:eastAsia="Times New Roman"/>
            </w:rPr>
            <w:t xml:space="preserve"> </w:t>
          </w:r>
          <w:proofErr w:type="spellStart"/>
          <w:r>
            <w:rPr>
              <w:rFonts w:eastAsia="Times New Roman"/>
            </w:rPr>
            <w:t>Modares</w:t>
          </w:r>
          <w:proofErr w:type="spellEnd"/>
          <w:r>
            <w:rPr>
              <w:rFonts w:eastAsia="Times New Roman"/>
            </w:rPr>
            <w:t xml:space="preserve"> University.</w:t>
          </w:r>
        </w:p>
        <w:p w14:paraId="1D47F16C" w14:textId="77777777" w:rsidR="00FC4085" w:rsidRDefault="00FC4085">
          <w:pPr>
            <w:autoSpaceDE w:val="0"/>
            <w:autoSpaceDN w:val="0"/>
            <w:ind w:hanging="480"/>
            <w:divId w:val="2016150347"/>
            <w:rPr>
              <w:rFonts w:eastAsia="Times New Roman"/>
            </w:rPr>
          </w:pPr>
          <w:r>
            <w:rPr>
              <w:rFonts w:eastAsia="Times New Roman"/>
            </w:rPr>
            <w:t xml:space="preserve">Kilian, Lutz, and Daniel P. Murphy. 2014. “THE ROLE OF INVENTORIES AND SPECULATIVE TRADING IN THE GLOBAL MARKET FOR CRUDE OIL.” </w:t>
          </w:r>
          <w:r>
            <w:rPr>
              <w:rFonts w:eastAsia="Times New Roman"/>
              <w:i/>
              <w:iCs/>
            </w:rPr>
            <w:t>Journal of Applied Econometrics</w:t>
          </w:r>
          <w:r>
            <w:rPr>
              <w:rFonts w:eastAsia="Times New Roman"/>
            </w:rPr>
            <w:t xml:space="preserve"> 29 (3): 454–478. doi:10.1002/jae.2322.</w:t>
          </w:r>
        </w:p>
        <w:p w14:paraId="6C0579E6" w14:textId="77777777" w:rsidR="00FC4085" w:rsidRDefault="00FC4085">
          <w:pPr>
            <w:autoSpaceDE w:val="0"/>
            <w:autoSpaceDN w:val="0"/>
            <w:ind w:hanging="480"/>
            <w:divId w:val="1510291811"/>
            <w:rPr>
              <w:rFonts w:eastAsia="Times New Roman"/>
            </w:rPr>
          </w:pPr>
          <w:proofErr w:type="spellStart"/>
          <w:r>
            <w:rPr>
              <w:rFonts w:eastAsia="Times New Roman"/>
            </w:rPr>
            <w:t>Kluyver</w:t>
          </w:r>
          <w:proofErr w:type="spellEnd"/>
          <w:r>
            <w:rPr>
              <w:rFonts w:eastAsia="Times New Roman"/>
            </w:rPr>
            <w:t xml:space="preserve">, Thomas, Benjamin Ragan-Kelley, Fernando Pérez, Brian E Granger, Matthias </w:t>
          </w:r>
          <w:proofErr w:type="spellStart"/>
          <w:r>
            <w:rPr>
              <w:rFonts w:eastAsia="Times New Roman"/>
            </w:rPr>
            <w:t>Bussonnier</w:t>
          </w:r>
          <w:proofErr w:type="spellEnd"/>
          <w:r>
            <w:rPr>
              <w:rFonts w:eastAsia="Times New Roman"/>
            </w:rPr>
            <w:t xml:space="preserve">, Jonathan Frederic, Kyle Kelley, et al. 2016. </w:t>
          </w:r>
          <w:proofErr w:type="spellStart"/>
          <w:r>
            <w:rPr>
              <w:rFonts w:eastAsia="Times New Roman"/>
              <w:i/>
              <w:iCs/>
            </w:rPr>
            <w:t>Jupyter</w:t>
          </w:r>
          <w:proofErr w:type="spellEnd"/>
          <w:r>
            <w:rPr>
              <w:rFonts w:eastAsia="Times New Roman"/>
              <w:i/>
              <w:iCs/>
            </w:rPr>
            <w:t xml:space="preserve"> Notebooks: A Publishing Format for Reproducible Computational Workflows.</w:t>
          </w:r>
          <w:r>
            <w:rPr>
              <w:rFonts w:eastAsia="Times New Roman"/>
            </w:rPr>
            <w:t xml:space="preserve"> Vol. 2016. https://jupyter.org/.</w:t>
          </w:r>
        </w:p>
        <w:p w14:paraId="29227035" w14:textId="77777777" w:rsidR="00FC4085" w:rsidRDefault="00FC4085">
          <w:pPr>
            <w:autoSpaceDE w:val="0"/>
            <w:autoSpaceDN w:val="0"/>
            <w:ind w:hanging="480"/>
            <w:divId w:val="384523623"/>
            <w:rPr>
              <w:rFonts w:eastAsia="Times New Roman"/>
            </w:rPr>
          </w:pPr>
          <w:r>
            <w:rPr>
              <w:rFonts w:eastAsia="Times New Roman"/>
            </w:rPr>
            <w:t xml:space="preserve">Lanza, Alessandro, Matteo Manera, and Massimo Giovannini. 2005. “Modeling and Forecasting Cointegrated Relationships among Heavy Oil and Product Prices.” </w:t>
          </w:r>
          <w:r>
            <w:rPr>
              <w:rFonts w:eastAsia="Times New Roman"/>
              <w:i/>
              <w:iCs/>
            </w:rPr>
            <w:t>Energy Economics</w:t>
          </w:r>
          <w:r>
            <w:rPr>
              <w:rFonts w:eastAsia="Times New Roman"/>
            </w:rPr>
            <w:t xml:space="preserve"> 27 (6): 831–848. </w:t>
          </w:r>
          <w:proofErr w:type="gramStart"/>
          <w:r>
            <w:rPr>
              <w:rFonts w:eastAsia="Times New Roman"/>
            </w:rPr>
            <w:t>doi:10.1016/j.eneco</w:t>
          </w:r>
          <w:proofErr w:type="gramEnd"/>
          <w:r>
            <w:rPr>
              <w:rFonts w:eastAsia="Times New Roman"/>
            </w:rPr>
            <w:t>.2005.07.001.</w:t>
          </w:r>
        </w:p>
        <w:p w14:paraId="29375A47" w14:textId="77777777" w:rsidR="00FC4085" w:rsidRDefault="00FC4085">
          <w:pPr>
            <w:autoSpaceDE w:val="0"/>
            <w:autoSpaceDN w:val="0"/>
            <w:ind w:hanging="480"/>
            <w:divId w:val="1320384427"/>
            <w:rPr>
              <w:rFonts w:eastAsia="Times New Roman"/>
            </w:rPr>
          </w:pPr>
          <w:r>
            <w:rPr>
              <w:rFonts w:eastAsia="Times New Roman"/>
            </w:rPr>
            <w:t xml:space="preserve">Lu, </w:t>
          </w:r>
          <w:proofErr w:type="spellStart"/>
          <w:r>
            <w:rPr>
              <w:rFonts w:eastAsia="Times New Roman"/>
            </w:rPr>
            <w:t>Quanying</w:t>
          </w:r>
          <w:proofErr w:type="spellEnd"/>
          <w:r>
            <w:rPr>
              <w:rFonts w:eastAsia="Times New Roman"/>
            </w:rPr>
            <w:t xml:space="preserve">, </w:t>
          </w:r>
          <w:proofErr w:type="spellStart"/>
          <w:r>
            <w:rPr>
              <w:rFonts w:eastAsia="Times New Roman"/>
            </w:rPr>
            <w:t>Shaolong</w:t>
          </w:r>
          <w:proofErr w:type="spellEnd"/>
          <w:r>
            <w:rPr>
              <w:rFonts w:eastAsia="Times New Roman"/>
            </w:rPr>
            <w:t xml:space="preserve"> Sun, </w:t>
          </w:r>
          <w:proofErr w:type="spellStart"/>
          <w:r>
            <w:rPr>
              <w:rFonts w:eastAsia="Times New Roman"/>
            </w:rPr>
            <w:t>Hongbo</w:t>
          </w:r>
          <w:proofErr w:type="spellEnd"/>
          <w:r>
            <w:rPr>
              <w:rFonts w:eastAsia="Times New Roman"/>
            </w:rPr>
            <w:t xml:space="preserve"> Duan, and </w:t>
          </w:r>
          <w:proofErr w:type="spellStart"/>
          <w:r>
            <w:rPr>
              <w:rFonts w:eastAsia="Times New Roman"/>
            </w:rPr>
            <w:t>Shouyang</w:t>
          </w:r>
          <w:proofErr w:type="spellEnd"/>
          <w:r>
            <w:rPr>
              <w:rFonts w:eastAsia="Times New Roman"/>
            </w:rPr>
            <w:t xml:space="preserve"> Wang. 2021. “Analysis and Forecasting of Crude Oil Price Based on the Variable Selection-LSTM Integrated Model.” </w:t>
          </w:r>
          <w:r>
            <w:rPr>
              <w:rFonts w:eastAsia="Times New Roman"/>
              <w:i/>
              <w:iCs/>
            </w:rPr>
            <w:t>Energy Informatics</w:t>
          </w:r>
          <w:r>
            <w:rPr>
              <w:rFonts w:eastAsia="Times New Roman"/>
            </w:rPr>
            <w:t xml:space="preserve"> 4 (S2): 47. doi:10.1186/s42162-021-00166-4.</w:t>
          </w:r>
        </w:p>
        <w:p w14:paraId="4B8F1209" w14:textId="77777777" w:rsidR="00FC4085" w:rsidRDefault="00FC4085">
          <w:pPr>
            <w:autoSpaceDE w:val="0"/>
            <w:autoSpaceDN w:val="0"/>
            <w:ind w:hanging="480"/>
            <w:divId w:val="64883430"/>
            <w:rPr>
              <w:rFonts w:eastAsia="Times New Roman"/>
            </w:rPr>
          </w:pPr>
          <w:r>
            <w:rPr>
              <w:rFonts w:eastAsia="Times New Roman"/>
            </w:rPr>
            <w:t xml:space="preserve">McKinney, Wes. 2011. “Pandas: A Foundational Python Library for Data Analysis and Statistics.” </w:t>
          </w:r>
          <w:r>
            <w:rPr>
              <w:rFonts w:eastAsia="Times New Roman"/>
              <w:i/>
              <w:iCs/>
            </w:rPr>
            <w:t>Python for High Performance and Scientific Computing</w:t>
          </w:r>
          <w:r>
            <w:rPr>
              <w:rFonts w:eastAsia="Times New Roman"/>
            </w:rPr>
            <w:t xml:space="preserve"> 14 (9). Seattle: 1–9. https://pandas.pydata.org/.</w:t>
          </w:r>
        </w:p>
        <w:p w14:paraId="4AB3BE9B" w14:textId="77777777" w:rsidR="00FC4085" w:rsidRDefault="00FC4085">
          <w:pPr>
            <w:autoSpaceDE w:val="0"/>
            <w:autoSpaceDN w:val="0"/>
            <w:ind w:hanging="480"/>
            <w:divId w:val="714962173"/>
            <w:rPr>
              <w:rFonts w:eastAsia="Times New Roman"/>
            </w:rPr>
          </w:pPr>
          <w:r>
            <w:rPr>
              <w:rFonts w:eastAsia="Times New Roman"/>
            </w:rPr>
            <w:t>Moez, Ali. 2022. “</w:t>
          </w:r>
          <w:proofErr w:type="spellStart"/>
          <w:r>
            <w:rPr>
              <w:rFonts w:eastAsia="Times New Roman"/>
            </w:rPr>
            <w:t>PyCaret</w:t>
          </w:r>
          <w:proofErr w:type="spellEnd"/>
          <w:r>
            <w:rPr>
              <w:rFonts w:eastAsia="Times New Roman"/>
            </w:rPr>
            <w:t>: An Open Source, Low-Code Machine Learning Library in Python.”</w:t>
          </w:r>
        </w:p>
        <w:p w14:paraId="6CA42A41" w14:textId="77777777" w:rsidR="00FC4085" w:rsidRDefault="00FC4085">
          <w:pPr>
            <w:autoSpaceDE w:val="0"/>
            <w:autoSpaceDN w:val="0"/>
            <w:ind w:hanging="480"/>
            <w:divId w:val="734468593"/>
            <w:rPr>
              <w:rFonts w:eastAsia="Times New Roman"/>
            </w:rPr>
          </w:pPr>
          <w:r>
            <w:rPr>
              <w:rFonts w:eastAsia="Times New Roman"/>
            </w:rPr>
            <w:t xml:space="preserve">Murat, </w:t>
          </w:r>
          <w:proofErr w:type="spellStart"/>
          <w:r>
            <w:rPr>
              <w:rFonts w:eastAsia="Times New Roman"/>
            </w:rPr>
            <w:t>Atilim</w:t>
          </w:r>
          <w:proofErr w:type="spellEnd"/>
          <w:r>
            <w:rPr>
              <w:rFonts w:eastAsia="Times New Roman"/>
            </w:rPr>
            <w:t xml:space="preserve">, and Ekin </w:t>
          </w:r>
          <w:proofErr w:type="spellStart"/>
          <w:r>
            <w:rPr>
              <w:rFonts w:eastAsia="Times New Roman"/>
            </w:rPr>
            <w:t>Tokat</w:t>
          </w:r>
          <w:proofErr w:type="spellEnd"/>
          <w:r>
            <w:rPr>
              <w:rFonts w:eastAsia="Times New Roman"/>
            </w:rPr>
            <w:t xml:space="preserve">. 2009. “Forecasting Oil Price Movements with Crack Spread Futures.” </w:t>
          </w:r>
          <w:r>
            <w:rPr>
              <w:rFonts w:eastAsia="Times New Roman"/>
              <w:i/>
              <w:iCs/>
            </w:rPr>
            <w:t>Energy Economics</w:t>
          </w:r>
          <w:r>
            <w:rPr>
              <w:rFonts w:eastAsia="Times New Roman"/>
            </w:rPr>
            <w:t xml:space="preserve"> 31 (1): 85–90. </w:t>
          </w:r>
          <w:proofErr w:type="gramStart"/>
          <w:r>
            <w:rPr>
              <w:rFonts w:eastAsia="Times New Roman"/>
            </w:rPr>
            <w:t>doi:10.1016/j.eneco</w:t>
          </w:r>
          <w:proofErr w:type="gramEnd"/>
          <w:r>
            <w:rPr>
              <w:rFonts w:eastAsia="Times New Roman"/>
            </w:rPr>
            <w:t>.2008.07.008.</w:t>
          </w:r>
        </w:p>
        <w:p w14:paraId="70F5F9AB" w14:textId="77777777" w:rsidR="00FC4085" w:rsidRDefault="00FC4085">
          <w:pPr>
            <w:autoSpaceDE w:val="0"/>
            <w:autoSpaceDN w:val="0"/>
            <w:ind w:hanging="480"/>
            <w:divId w:val="937300081"/>
            <w:rPr>
              <w:rFonts w:eastAsia="Times New Roman"/>
            </w:rPr>
          </w:pPr>
          <w:r>
            <w:rPr>
              <w:rFonts w:eastAsia="Times New Roman"/>
            </w:rPr>
            <w:t>Python Software Foundation. 2022. “Python.” Python Software Foundation (PSF). https://www.python.org/.</w:t>
          </w:r>
        </w:p>
        <w:p w14:paraId="27781147" w14:textId="77777777" w:rsidR="00FC4085" w:rsidRDefault="00FC4085">
          <w:pPr>
            <w:autoSpaceDE w:val="0"/>
            <w:autoSpaceDN w:val="0"/>
            <w:ind w:hanging="480"/>
            <w:divId w:val="1034043548"/>
            <w:rPr>
              <w:rFonts w:eastAsia="Times New Roman"/>
            </w:rPr>
          </w:pPr>
          <w:r>
            <w:rPr>
              <w:rFonts w:eastAsia="Times New Roman"/>
            </w:rPr>
            <w:lastRenderedPageBreak/>
            <w:t xml:space="preserve">Wang, </w:t>
          </w:r>
          <w:proofErr w:type="spellStart"/>
          <w:r>
            <w:rPr>
              <w:rFonts w:eastAsia="Times New Roman"/>
            </w:rPr>
            <w:t>Yudong</w:t>
          </w:r>
          <w:proofErr w:type="spellEnd"/>
          <w:r>
            <w:rPr>
              <w:rFonts w:eastAsia="Times New Roman"/>
            </w:rPr>
            <w:t xml:space="preserve">, </w:t>
          </w:r>
          <w:proofErr w:type="spellStart"/>
          <w:r>
            <w:rPr>
              <w:rFonts w:eastAsia="Times New Roman"/>
            </w:rPr>
            <w:t>Chongfeng</w:t>
          </w:r>
          <w:proofErr w:type="spellEnd"/>
          <w:r>
            <w:rPr>
              <w:rFonts w:eastAsia="Times New Roman"/>
            </w:rPr>
            <w:t xml:space="preserve"> Wu, and Li Yang. 2015. “Forecasting the Real Prices of Crude Oil: A Dynamic Model Averaging Approach.” </w:t>
          </w:r>
          <w:r>
            <w:rPr>
              <w:rFonts w:eastAsia="Times New Roman"/>
              <w:i/>
              <w:iCs/>
            </w:rPr>
            <w:t>SSRN Electronic Journal</w:t>
          </w:r>
          <w:r>
            <w:rPr>
              <w:rFonts w:eastAsia="Times New Roman"/>
            </w:rPr>
            <w:t>. doi:10.2139/ssrn.2590195.</w:t>
          </w:r>
        </w:p>
        <w:p w14:paraId="443BA9E2" w14:textId="77777777" w:rsidR="00FC4085" w:rsidRDefault="00FC4085">
          <w:pPr>
            <w:autoSpaceDE w:val="0"/>
            <w:autoSpaceDN w:val="0"/>
            <w:ind w:hanging="480"/>
            <w:divId w:val="760879364"/>
            <w:rPr>
              <w:rFonts w:eastAsia="Times New Roman"/>
            </w:rPr>
          </w:pPr>
          <w:r>
            <w:rPr>
              <w:rFonts w:eastAsia="Times New Roman"/>
            </w:rPr>
            <w:t>WSJ. 2022. “The Wall Street Journal - Breaking News, Business, Financial &amp; Economic News, World News and Video.” https://www.wsj.com/.</w:t>
          </w:r>
        </w:p>
        <w:p w14:paraId="3FF11BD1" w14:textId="77777777" w:rsidR="00FC4085" w:rsidRDefault="00FC4085">
          <w:pPr>
            <w:autoSpaceDE w:val="0"/>
            <w:autoSpaceDN w:val="0"/>
            <w:ind w:hanging="480"/>
            <w:divId w:val="1144928459"/>
            <w:rPr>
              <w:rFonts w:eastAsia="Times New Roman"/>
            </w:rPr>
          </w:pPr>
          <w:r>
            <w:rPr>
              <w:rFonts w:eastAsia="Times New Roman"/>
            </w:rPr>
            <w:t xml:space="preserve">Yu, Lean, Yang Zhao, and Ling Tang. 2017. “Ensemble Forecasting for Complex Time Series Using Sparse Representation and Neural Networks.” </w:t>
          </w:r>
          <w:r>
            <w:rPr>
              <w:rFonts w:eastAsia="Times New Roman"/>
              <w:i/>
              <w:iCs/>
            </w:rPr>
            <w:t>Journal of Forecasting</w:t>
          </w:r>
          <w:r>
            <w:rPr>
              <w:rFonts w:eastAsia="Times New Roman"/>
            </w:rPr>
            <w:t xml:space="preserve"> 36 (2): 122–138. doi:10.1002/for.2418.</w:t>
          </w:r>
        </w:p>
        <w:p w14:paraId="1FC4FD2A" w14:textId="77777777" w:rsidR="00FC4085" w:rsidRDefault="00FC4085">
          <w:pPr>
            <w:autoSpaceDE w:val="0"/>
            <w:autoSpaceDN w:val="0"/>
            <w:ind w:hanging="480"/>
            <w:divId w:val="1589732652"/>
            <w:rPr>
              <w:rFonts w:eastAsia="Times New Roman"/>
            </w:rPr>
          </w:pPr>
          <w:r>
            <w:rPr>
              <w:rFonts w:eastAsia="Times New Roman"/>
            </w:rPr>
            <w:t xml:space="preserve">Zhao, Yang, Jianping Li, and Lean Yu. 2017. “A Deep Learning Ensemble Approach for Crude Oil Price Forecasting.” </w:t>
          </w:r>
          <w:r>
            <w:rPr>
              <w:rFonts w:eastAsia="Times New Roman"/>
              <w:i/>
              <w:iCs/>
            </w:rPr>
            <w:t>Energy Economics</w:t>
          </w:r>
          <w:r>
            <w:rPr>
              <w:rFonts w:eastAsia="Times New Roman"/>
            </w:rPr>
            <w:t xml:space="preserve"> 66 (August): 9–16. </w:t>
          </w:r>
          <w:proofErr w:type="gramStart"/>
          <w:r>
            <w:rPr>
              <w:rFonts w:eastAsia="Times New Roman"/>
            </w:rPr>
            <w:t>doi:10.1016/j.eneco</w:t>
          </w:r>
          <w:proofErr w:type="gramEnd"/>
          <w:r>
            <w:rPr>
              <w:rFonts w:eastAsia="Times New Roman"/>
            </w:rPr>
            <w:t>.2017.05.023.</w:t>
          </w:r>
        </w:p>
        <w:p w14:paraId="29E9F74C" w14:textId="6330FEBC" w:rsidR="00354FE7" w:rsidRPr="00354FE7" w:rsidRDefault="00FC4085" w:rsidP="002B080F">
          <w:pPr>
            <w:pStyle w:val="References"/>
            <w:rPr>
              <w:lang w:val="en-GB"/>
            </w:rPr>
          </w:pPr>
          <w:r>
            <w:rPr>
              <w:rFonts w:eastAsia="Times New Roman"/>
            </w:rPr>
            <w:t> </w:t>
          </w:r>
        </w:p>
      </w:sdtContent>
    </w:sdt>
    <w:sectPr w:rsidR="00354FE7" w:rsidRPr="00354FE7" w:rsidSect="00547B14">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3B0EF" w14:textId="77777777" w:rsidR="00064DBF" w:rsidRDefault="00064DBF" w:rsidP="00EE24CE">
      <w:pPr>
        <w:spacing w:line="240" w:lineRule="auto"/>
      </w:pPr>
      <w:r>
        <w:separator/>
      </w:r>
    </w:p>
  </w:endnote>
  <w:endnote w:type="continuationSeparator" w:id="0">
    <w:p w14:paraId="6EC0C936" w14:textId="77777777" w:rsidR="00064DBF" w:rsidRDefault="00064DBF" w:rsidP="00EE2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FB064" w14:textId="77777777" w:rsidR="00064DBF" w:rsidRDefault="00064DBF" w:rsidP="00EE24CE">
      <w:pPr>
        <w:spacing w:line="240" w:lineRule="auto"/>
      </w:pPr>
      <w:r>
        <w:separator/>
      </w:r>
    </w:p>
  </w:footnote>
  <w:footnote w:type="continuationSeparator" w:id="0">
    <w:p w14:paraId="21E0B507" w14:textId="77777777" w:rsidR="00064DBF" w:rsidRDefault="00064DBF" w:rsidP="00EE24CE">
      <w:pPr>
        <w:spacing w:line="240" w:lineRule="auto"/>
      </w:pPr>
      <w:r>
        <w:continuationSeparator/>
      </w:r>
    </w:p>
  </w:footnote>
  <w:footnote w:id="1">
    <w:p w14:paraId="1143B2CE" w14:textId="670C86D9" w:rsidR="00EE24CE" w:rsidRDefault="00EE24CE" w:rsidP="00EE24CE">
      <w:pPr>
        <w:pStyle w:val="FootnoteText"/>
      </w:pPr>
      <w:r>
        <w:rPr>
          <w:rStyle w:val="FootnoteReference"/>
        </w:rPr>
        <w:footnoteRef/>
      </w:r>
      <w:r>
        <w:t xml:space="preserve"> Geospatial Consultant, </w:t>
      </w:r>
      <w:proofErr w:type="spellStart"/>
      <w:r>
        <w:t>Aerogeospatial</w:t>
      </w:r>
      <w:proofErr w:type="spellEnd"/>
      <w:r>
        <w:t xml:space="preserve"> LLC, 1401 21st Street Suite R, Sacramento, CA 95811, e-mail: nejad.fj@gmail.com.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EBD"/>
    <w:multiLevelType w:val="hybridMultilevel"/>
    <w:tmpl w:val="C8AAA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B4E74"/>
    <w:multiLevelType w:val="hybridMultilevel"/>
    <w:tmpl w:val="FC7CC814"/>
    <w:lvl w:ilvl="0" w:tplc="16CCFA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560F3"/>
    <w:multiLevelType w:val="hybridMultilevel"/>
    <w:tmpl w:val="4BFA4050"/>
    <w:lvl w:ilvl="0" w:tplc="8E2E23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E0CC7"/>
    <w:multiLevelType w:val="hybridMultilevel"/>
    <w:tmpl w:val="999EEA34"/>
    <w:lvl w:ilvl="0" w:tplc="7450A0E0">
      <w:start w:val="4"/>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0A2896"/>
    <w:multiLevelType w:val="hybridMultilevel"/>
    <w:tmpl w:val="59F46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A0216D"/>
    <w:multiLevelType w:val="hybridMultilevel"/>
    <w:tmpl w:val="1A78AC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9C5630"/>
    <w:multiLevelType w:val="hybridMultilevel"/>
    <w:tmpl w:val="653E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C3B1F"/>
    <w:multiLevelType w:val="hybridMultilevel"/>
    <w:tmpl w:val="83BE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9B06A9"/>
    <w:multiLevelType w:val="hybridMultilevel"/>
    <w:tmpl w:val="819E0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BF0A01"/>
    <w:multiLevelType w:val="multilevel"/>
    <w:tmpl w:val="59AA3EE4"/>
    <w:lvl w:ilvl="0">
      <w:start w:val="1"/>
      <w:numFmt w:val="decimal"/>
      <w:pStyle w:val="Heading1"/>
      <w:lvlText w:val="%1."/>
      <w:lvlJc w:val="left"/>
      <w:pPr>
        <w:ind w:left="81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CE6437"/>
    <w:multiLevelType w:val="hybridMultilevel"/>
    <w:tmpl w:val="FF3642BA"/>
    <w:lvl w:ilvl="0" w:tplc="561603BA">
      <w:numFmt w:val="bullet"/>
      <w:pStyle w:val="NoSpacing"/>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62393E"/>
    <w:multiLevelType w:val="multilevel"/>
    <w:tmpl w:val="056A293E"/>
    <w:lvl w:ilvl="0">
      <w:start w:val="2"/>
      <w:numFmt w:val="decimal"/>
      <w:lvlText w:val="%1"/>
      <w:lvlJc w:val="left"/>
      <w:pPr>
        <w:ind w:left="720" w:hanging="360"/>
      </w:pPr>
      <w:rPr>
        <w:rFonts w:hint="default"/>
        <w:sz w:val="16"/>
      </w:rPr>
    </w:lvl>
    <w:lvl w:ilvl="1">
      <w:start w:val="1"/>
      <w:numFmt w:val="decimal"/>
      <w:isLgl/>
      <w:lvlText w:val="%1.%2."/>
      <w:lvlJc w:val="left"/>
      <w:pPr>
        <w:ind w:left="720" w:hanging="360"/>
      </w:pPr>
      <w:rPr>
        <w:rFonts w:hint="default"/>
        <w:sz w:val="16"/>
      </w:rPr>
    </w:lvl>
    <w:lvl w:ilvl="2">
      <w:start w:val="1"/>
      <w:numFmt w:val="decimal"/>
      <w:isLgl/>
      <w:lvlText w:val="%1.%2.%3."/>
      <w:lvlJc w:val="left"/>
      <w:pPr>
        <w:ind w:left="1080" w:hanging="720"/>
      </w:pPr>
      <w:rPr>
        <w:rFonts w:hint="default"/>
        <w:sz w:val="16"/>
      </w:rPr>
    </w:lvl>
    <w:lvl w:ilvl="3">
      <w:start w:val="1"/>
      <w:numFmt w:val="decimal"/>
      <w:isLgl/>
      <w:lvlText w:val="%1.%2.%3.%4."/>
      <w:lvlJc w:val="left"/>
      <w:pPr>
        <w:ind w:left="1080" w:hanging="720"/>
      </w:pPr>
      <w:rPr>
        <w:rFonts w:hint="default"/>
        <w:sz w:val="16"/>
      </w:rPr>
    </w:lvl>
    <w:lvl w:ilvl="4">
      <w:start w:val="1"/>
      <w:numFmt w:val="decimal"/>
      <w:isLgl/>
      <w:lvlText w:val="%1.%2.%3.%4.%5."/>
      <w:lvlJc w:val="left"/>
      <w:pPr>
        <w:ind w:left="1440" w:hanging="1080"/>
      </w:pPr>
      <w:rPr>
        <w:rFonts w:hint="default"/>
        <w:sz w:val="16"/>
      </w:rPr>
    </w:lvl>
    <w:lvl w:ilvl="5">
      <w:start w:val="1"/>
      <w:numFmt w:val="decimal"/>
      <w:isLgl/>
      <w:lvlText w:val="%1.%2.%3.%4.%5.%6."/>
      <w:lvlJc w:val="left"/>
      <w:pPr>
        <w:ind w:left="1440" w:hanging="1080"/>
      </w:pPr>
      <w:rPr>
        <w:rFonts w:hint="default"/>
        <w:sz w:val="16"/>
      </w:rPr>
    </w:lvl>
    <w:lvl w:ilvl="6">
      <w:start w:val="1"/>
      <w:numFmt w:val="decimal"/>
      <w:isLgl/>
      <w:lvlText w:val="%1.%2.%3.%4.%5.%6.%7."/>
      <w:lvlJc w:val="left"/>
      <w:pPr>
        <w:ind w:left="1440" w:hanging="1080"/>
      </w:pPr>
      <w:rPr>
        <w:rFonts w:hint="default"/>
        <w:sz w:val="16"/>
      </w:rPr>
    </w:lvl>
    <w:lvl w:ilvl="7">
      <w:start w:val="1"/>
      <w:numFmt w:val="decimal"/>
      <w:isLgl/>
      <w:lvlText w:val="%1.%2.%3.%4.%5.%6.%7.%8."/>
      <w:lvlJc w:val="left"/>
      <w:pPr>
        <w:ind w:left="1800" w:hanging="1440"/>
      </w:pPr>
      <w:rPr>
        <w:rFonts w:hint="default"/>
        <w:sz w:val="16"/>
      </w:rPr>
    </w:lvl>
    <w:lvl w:ilvl="8">
      <w:start w:val="1"/>
      <w:numFmt w:val="decimal"/>
      <w:isLgl/>
      <w:lvlText w:val="%1.%2.%3.%4.%5.%6.%7.%8.%9."/>
      <w:lvlJc w:val="left"/>
      <w:pPr>
        <w:ind w:left="1800" w:hanging="1440"/>
      </w:pPr>
      <w:rPr>
        <w:rFonts w:hint="default"/>
        <w:sz w:val="16"/>
      </w:rPr>
    </w:lvl>
  </w:abstractNum>
  <w:abstractNum w:abstractNumId="12" w15:restartNumberingAfterBreak="0">
    <w:nsid w:val="50DC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822749"/>
    <w:multiLevelType w:val="multilevel"/>
    <w:tmpl w:val="034A6AF2"/>
    <w:styleLink w:val="Style1"/>
    <w:lvl w:ilvl="0">
      <w:start w:val="1"/>
      <w:numFmt w:val="decimal"/>
      <w:lvlText w:val="%1."/>
      <w:lvlJc w:val="left"/>
      <w:pPr>
        <w:ind w:left="81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636D65"/>
    <w:multiLevelType w:val="hybridMultilevel"/>
    <w:tmpl w:val="4AEE1F6C"/>
    <w:lvl w:ilvl="0" w:tplc="D19AA024">
      <w:numFmt w:val="bullet"/>
      <w:pStyle w:val="Heading3"/>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C694F"/>
    <w:multiLevelType w:val="hybridMultilevel"/>
    <w:tmpl w:val="6FD01ED6"/>
    <w:lvl w:ilvl="0" w:tplc="7EA285AC">
      <w:start w:val="1"/>
      <w:numFmt w:val="decimal"/>
      <w:lvlText w:val="%1."/>
      <w:lvlJc w:val="left"/>
      <w:pPr>
        <w:tabs>
          <w:tab w:val="num" w:pos="800"/>
        </w:tabs>
        <w:ind w:left="80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6" w15:restartNumberingAfterBreak="0">
    <w:nsid w:val="5A054503"/>
    <w:multiLevelType w:val="hybridMultilevel"/>
    <w:tmpl w:val="6D1E8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A6B1624"/>
    <w:multiLevelType w:val="hybridMultilevel"/>
    <w:tmpl w:val="5790B056"/>
    <w:lvl w:ilvl="0" w:tplc="B310E1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03C41"/>
    <w:multiLevelType w:val="hybridMultilevel"/>
    <w:tmpl w:val="6FE2C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6D7CE8"/>
    <w:multiLevelType w:val="hybridMultilevel"/>
    <w:tmpl w:val="4686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4E20E04"/>
    <w:multiLevelType w:val="hybridMultilevel"/>
    <w:tmpl w:val="DE749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2D63D8"/>
    <w:multiLevelType w:val="hybridMultilevel"/>
    <w:tmpl w:val="26981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336E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AB7F18"/>
    <w:multiLevelType w:val="hybridMultilevel"/>
    <w:tmpl w:val="BA8E5C2C"/>
    <w:lvl w:ilvl="0" w:tplc="04090003">
      <w:start w:val="1"/>
      <w:numFmt w:val="bullet"/>
      <w:lvlText w:val="o"/>
      <w:lvlJc w:val="left"/>
      <w:pPr>
        <w:ind w:left="2520" w:hanging="360"/>
      </w:pPr>
      <w:rPr>
        <w:rFonts w:ascii="Courier New" w:hAnsi="Courier New" w:cs="Courier New" w:hint="default"/>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FE96EDE"/>
    <w:multiLevelType w:val="hybridMultilevel"/>
    <w:tmpl w:val="073E4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1071364">
    <w:abstractNumId w:val="9"/>
  </w:num>
  <w:num w:numId="2" w16cid:durableId="1394889827">
    <w:abstractNumId w:val="14"/>
  </w:num>
  <w:num w:numId="3" w16cid:durableId="1214080260">
    <w:abstractNumId w:val="10"/>
  </w:num>
  <w:num w:numId="4" w16cid:durableId="74329878">
    <w:abstractNumId w:val="13"/>
  </w:num>
  <w:num w:numId="5" w16cid:durableId="593168930">
    <w:abstractNumId w:val="15"/>
  </w:num>
  <w:num w:numId="6" w16cid:durableId="1889102317">
    <w:abstractNumId w:val="15"/>
    <w:lvlOverride w:ilvl="0">
      <w:startOverride w:val="1"/>
    </w:lvlOverride>
  </w:num>
  <w:num w:numId="7" w16cid:durableId="15321835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35432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3117078">
    <w:abstractNumId w:val="3"/>
  </w:num>
  <w:num w:numId="10" w16cid:durableId="29111716">
    <w:abstractNumId w:val="23"/>
  </w:num>
  <w:num w:numId="11" w16cid:durableId="390811868">
    <w:abstractNumId w:val="11"/>
  </w:num>
  <w:num w:numId="12" w16cid:durableId="1879658706">
    <w:abstractNumId w:val="17"/>
  </w:num>
  <w:num w:numId="13" w16cid:durableId="1160120817">
    <w:abstractNumId w:val="1"/>
  </w:num>
  <w:num w:numId="14" w16cid:durableId="478772018">
    <w:abstractNumId w:val="2"/>
  </w:num>
  <w:num w:numId="15" w16cid:durableId="19944097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324003">
    <w:abstractNumId w:val="9"/>
  </w:num>
  <w:num w:numId="17" w16cid:durableId="703291359">
    <w:abstractNumId w:val="9"/>
  </w:num>
  <w:num w:numId="18" w16cid:durableId="1678384823">
    <w:abstractNumId w:val="14"/>
  </w:num>
  <w:num w:numId="19" w16cid:durableId="937634819">
    <w:abstractNumId w:val="10"/>
  </w:num>
  <w:num w:numId="20" w16cid:durableId="1139155706">
    <w:abstractNumId w:val="10"/>
  </w:num>
  <w:num w:numId="21" w16cid:durableId="561210949">
    <w:abstractNumId w:val="9"/>
  </w:num>
  <w:num w:numId="22" w16cid:durableId="844831037">
    <w:abstractNumId w:val="21"/>
  </w:num>
  <w:num w:numId="23" w16cid:durableId="1831286614">
    <w:abstractNumId w:val="9"/>
  </w:num>
  <w:num w:numId="24" w16cid:durableId="248277897">
    <w:abstractNumId w:val="4"/>
  </w:num>
  <w:num w:numId="25" w16cid:durableId="1741437401">
    <w:abstractNumId w:val="5"/>
  </w:num>
  <w:num w:numId="26" w16cid:durableId="374157153">
    <w:abstractNumId w:val="24"/>
  </w:num>
  <w:num w:numId="27" w16cid:durableId="21635591">
    <w:abstractNumId w:val="8"/>
  </w:num>
  <w:num w:numId="28" w16cid:durableId="594360711">
    <w:abstractNumId w:val="14"/>
  </w:num>
  <w:num w:numId="29" w16cid:durableId="2051224077">
    <w:abstractNumId w:val="9"/>
  </w:num>
  <w:num w:numId="30" w16cid:durableId="1574004643">
    <w:abstractNumId w:val="9"/>
  </w:num>
  <w:num w:numId="31" w16cid:durableId="1277713619">
    <w:abstractNumId w:val="9"/>
  </w:num>
  <w:num w:numId="32" w16cid:durableId="1106314598">
    <w:abstractNumId w:val="9"/>
  </w:num>
  <w:num w:numId="33" w16cid:durableId="124810136">
    <w:abstractNumId w:val="9"/>
  </w:num>
  <w:num w:numId="34" w16cid:durableId="1709720056">
    <w:abstractNumId w:val="9"/>
  </w:num>
  <w:num w:numId="35" w16cid:durableId="1952349048">
    <w:abstractNumId w:val="9"/>
  </w:num>
  <w:num w:numId="36" w16cid:durableId="1092118351">
    <w:abstractNumId w:val="6"/>
  </w:num>
  <w:num w:numId="37" w16cid:durableId="113058395">
    <w:abstractNumId w:val="7"/>
  </w:num>
  <w:num w:numId="38" w16cid:durableId="1029455247">
    <w:abstractNumId w:val="19"/>
  </w:num>
  <w:num w:numId="39" w16cid:durableId="1104038209">
    <w:abstractNumId w:val="0"/>
  </w:num>
  <w:num w:numId="40" w16cid:durableId="833229279">
    <w:abstractNumId w:val="16"/>
  </w:num>
  <w:num w:numId="41" w16cid:durableId="400178591">
    <w:abstractNumId w:val="9"/>
  </w:num>
  <w:num w:numId="42" w16cid:durableId="630475956">
    <w:abstractNumId w:val="20"/>
  </w:num>
  <w:num w:numId="43" w16cid:durableId="808398993">
    <w:abstractNumId w:val="18"/>
  </w:num>
  <w:num w:numId="44" w16cid:durableId="8851384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3MTcwNjU0MzA2tzRW0lEKTi0uzszPAykwtqgFAMnuge8tAAAA"/>
  </w:docVars>
  <w:rsids>
    <w:rsidRoot w:val="00273FD0"/>
    <w:rsid w:val="0000120A"/>
    <w:rsid w:val="00004CCB"/>
    <w:rsid w:val="0000667A"/>
    <w:rsid w:val="0000695A"/>
    <w:rsid w:val="00006B39"/>
    <w:rsid w:val="00007E4B"/>
    <w:rsid w:val="0001546A"/>
    <w:rsid w:val="0001752E"/>
    <w:rsid w:val="00017C13"/>
    <w:rsid w:val="000211DB"/>
    <w:rsid w:val="00022EE2"/>
    <w:rsid w:val="000242C5"/>
    <w:rsid w:val="00025AF2"/>
    <w:rsid w:val="00026E77"/>
    <w:rsid w:val="00033D87"/>
    <w:rsid w:val="00036888"/>
    <w:rsid w:val="00040324"/>
    <w:rsid w:val="000406DF"/>
    <w:rsid w:val="00041149"/>
    <w:rsid w:val="00041518"/>
    <w:rsid w:val="00042CE0"/>
    <w:rsid w:val="00043D80"/>
    <w:rsid w:val="00043E3B"/>
    <w:rsid w:val="00047C74"/>
    <w:rsid w:val="00047EFA"/>
    <w:rsid w:val="00051A6A"/>
    <w:rsid w:val="00052A03"/>
    <w:rsid w:val="00062E2C"/>
    <w:rsid w:val="00064A87"/>
    <w:rsid w:val="00064DBF"/>
    <w:rsid w:val="0007399F"/>
    <w:rsid w:val="0007624B"/>
    <w:rsid w:val="00080BB0"/>
    <w:rsid w:val="00082BCE"/>
    <w:rsid w:val="00084719"/>
    <w:rsid w:val="000875F0"/>
    <w:rsid w:val="00090F30"/>
    <w:rsid w:val="000923E9"/>
    <w:rsid w:val="000925E0"/>
    <w:rsid w:val="00095160"/>
    <w:rsid w:val="00097936"/>
    <w:rsid w:val="000A2DBD"/>
    <w:rsid w:val="000A5834"/>
    <w:rsid w:val="000A712A"/>
    <w:rsid w:val="000A7585"/>
    <w:rsid w:val="000A788A"/>
    <w:rsid w:val="000B1E75"/>
    <w:rsid w:val="000B2531"/>
    <w:rsid w:val="000B68F4"/>
    <w:rsid w:val="000C2EA5"/>
    <w:rsid w:val="000E5969"/>
    <w:rsid w:val="000E5FEB"/>
    <w:rsid w:val="000E6175"/>
    <w:rsid w:val="000F3381"/>
    <w:rsid w:val="000F60FA"/>
    <w:rsid w:val="000F7880"/>
    <w:rsid w:val="000F7FF9"/>
    <w:rsid w:val="00101906"/>
    <w:rsid w:val="001048BC"/>
    <w:rsid w:val="00106543"/>
    <w:rsid w:val="00107559"/>
    <w:rsid w:val="00110676"/>
    <w:rsid w:val="0011564F"/>
    <w:rsid w:val="00116011"/>
    <w:rsid w:val="00116D1C"/>
    <w:rsid w:val="00117149"/>
    <w:rsid w:val="00117883"/>
    <w:rsid w:val="001203B5"/>
    <w:rsid w:val="001247B3"/>
    <w:rsid w:val="0012690B"/>
    <w:rsid w:val="001309FB"/>
    <w:rsid w:val="00130A72"/>
    <w:rsid w:val="001314BC"/>
    <w:rsid w:val="00131820"/>
    <w:rsid w:val="0013311D"/>
    <w:rsid w:val="0013390B"/>
    <w:rsid w:val="001418EF"/>
    <w:rsid w:val="00142610"/>
    <w:rsid w:val="001432D4"/>
    <w:rsid w:val="001437E9"/>
    <w:rsid w:val="00144125"/>
    <w:rsid w:val="00150C03"/>
    <w:rsid w:val="001516C0"/>
    <w:rsid w:val="001522C5"/>
    <w:rsid w:val="001523EA"/>
    <w:rsid w:val="00153964"/>
    <w:rsid w:val="00153B21"/>
    <w:rsid w:val="00154430"/>
    <w:rsid w:val="00155BD8"/>
    <w:rsid w:val="001578F4"/>
    <w:rsid w:val="00160D61"/>
    <w:rsid w:val="0016133A"/>
    <w:rsid w:val="00162564"/>
    <w:rsid w:val="001705D1"/>
    <w:rsid w:val="001709AA"/>
    <w:rsid w:val="0017130B"/>
    <w:rsid w:val="0017261F"/>
    <w:rsid w:val="0017323E"/>
    <w:rsid w:val="0017744B"/>
    <w:rsid w:val="00177928"/>
    <w:rsid w:val="00181EC7"/>
    <w:rsid w:val="00181FFA"/>
    <w:rsid w:val="00183617"/>
    <w:rsid w:val="00184335"/>
    <w:rsid w:val="0018515F"/>
    <w:rsid w:val="00187637"/>
    <w:rsid w:val="001A0182"/>
    <w:rsid w:val="001A0312"/>
    <w:rsid w:val="001A2727"/>
    <w:rsid w:val="001A32E4"/>
    <w:rsid w:val="001A760D"/>
    <w:rsid w:val="001B0E71"/>
    <w:rsid w:val="001B52B1"/>
    <w:rsid w:val="001B72DE"/>
    <w:rsid w:val="001B753A"/>
    <w:rsid w:val="001B77B4"/>
    <w:rsid w:val="001C1FF4"/>
    <w:rsid w:val="001D089C"/>
    <w:rsid w:val="001D2790"/>
    <w:rsid w:val="001D2B3D"/>
    <w:rsid w:val="001D4E7D"/>
    <w:rsid w:val="001E013D"/>
    <w:rsid w:val="001E2A74"/>
    <w:rsid w:val="001E3E5C"/>
    <w:rsid w:val="001E4DDA"/>
    <w:rsid w:val="001E524A"/>
    <w:rsid w:val="001E6F7A"/>
    <w:rsid w:val="001F0396"/>
    <w:rsid w:val="001F36FA"/>
    <w:rsid w:val="001F4258"/>
    <w:rsid w:val="001F75AD"/>
    <w:rsid w:val="002006FD"/>
    <w:rsid w:val="002008DE"/>
    <w:rsid w:val="00200D44"/>
    <w:rsid w:val="00201B98"/>
    <w:rsid w:val="00202A89"/>
    <w:rsid w:val="00205EEE"/>
    <w:rsid w:val="00207156"/>
    <w:rsid w:val="002136F1"/>
    <w:rsid w:val="002168F8"/>
    <w:rsid w:val="002215C6"/>
    <w:rsid w:val="0022210F"/>
    <w:rsid w:val="00231926"/>
    <w:rsid w:val="002326F4"/>
    <w:rsid w:val="00234242"/>
    <w:rsid w:val="00235371"/>
    <w:rsid w:val="002365CE"/>
    <w:rsid w:val="002372AA"/>
    <w:rsid w:val="00244D2D"/>
    <w:rsid w:val="00245068"/>
    <w:rsid w:val="002450FB"/>
    <w:rsid w:val="00245695"/>
    <w:rsid w:val="002459A1"/>
    <w:rsid w:val="00245C4A"/>
    <w:rsid w:val="002465BC"/>
    <w:rsid w:val="0025436D"/>
    <w:rsid w:val="00256836"/>
    <w:rsid w:val="00260D5A"/>
    <w:rsid w:val="002621AB"/>
    <w:rsid w:val="002641B6"/>
    <w:rsid w:val="002650FB"/>
    <w:rsid w:val="002674C3"/>
    <w:rsid w:val="00267C2B"/>
    <w:rsid w:val="002714AE"/>
    <w:rsid w:val="00271A22"/>
    <w:rsid w:val="00273FD0"/>
    <w:rsid w:val="00287C9F"/>
    <w:rsid w:val="00290017"/>
    <w:rsid w:val="0029559E"/>
    <w:rsid w:val="002957A5"/>
    <w:rsid w:val="002A2D18"/>
    <w:rsid w:val="002A6DA2"/>
    <w:rsid w:val="002A7CAE"/>
    <w:rsid w:val="002B080F"/>
    <w:rsid w:val="002B4205"/>
    <w:rsid w:val="002B7093"/>
    <w:rsid w:val="002C108D"/>
    <w:rsid w:val="002C31A7"/>
    <w:rsid w:val="002C5223"/>
    <w:rsid w:val="002C53BE"/>
    <w:rsid w:val="002C5D9E"/>
    <w:rsid w:val="002D0974"/>
    <w:rsid w:val="002D113F"/>
    <w:rsid w:val="002D5C30"/>
    <w:rsid w:val="002E09CB"/>
    <w:rsid w:val="002E3F0B"/>
    <w:rsid w:val="002E564B"/>
    <w:rsid w:val="002E5A5B"/>
    <w:rsid w:val="002E6914"/>
    <w:rsid w:val="002F2F27"/>
    <w:rsid w:val="002F3C8F"/>
    <w:rsid w:val="002F549D"/>
    <w:rsid w:val="0030063D"/>
    <w:rsid w:val="00301070"/>
    <w:rsid w:val="00305ABB"/>
    <w:rsid w:val="00310EB2"/>
    <w:rsid w:val="00315A3C"/>
    <w:rsid w:val="00317F30"/>
    <w:rsid w:val="00321038"/>
    <w:rsid w:val="0032216C"/>
    <w:rsid w:val="003223CB"/>
    <w:rsid w:val="00323A04"/>
    <w:rsid w:val="00327C1C"/>
    <w:rsid w:val="00332DED"/>
    <w:rsid w:val="00333BF2"/>
    <w:rsid w:val="003343FB"/>
    <w:rsid w:val="00334CC7"/>
    <w:rsid w:val="00334FD7"/>
    <w:rsid w:val="003357B2"/>
    <w:rsid w:val="00336F9F"/>
    <w:rsid w:val="0034438B"/>
    <w:rsid w:val="00345B48"/>
    <w:rsid w:val="00350241"/>
    <w:rsid w:val="003523FB"/>
    <w:rsid w:val="00354FE7"/>
    <w:rsid w:val="003552B6"/>
    <w:rsid w:val="00361BEA"/>
    <w:rsid w:val="0036284F"/>
    <w:rsid w:val="00362DC2"/>
    <w:rsid w:val="00364CFA"/>
    <w:rsid w:val="003665DA"/>
    <w:rsid w:val="003708DA"/>
    <w:rsid w:val="003726EE"/>
    <w:rsid w:val="003741EA"/>
    <w:rsid w:val="003750D2"/>
    <w:rsid w:val="0037579B"/>
    <w:rsid w:val="00376163"/>
    <w:rsid w:val="00381FF0"/>
    <w:rsid w:val="00383E47"/>
    <w:rsid w:val="0038463E"/>
    <w:rsid w:val="00387FCA"/>
    <w:rsid w:val="00390C9B"/>
    <w:rsid w:val="003931EB"/>
    <w:rsid w:val="00396CE5"/>
    <w:rsid w:val="003A16ED"/>
    <w:rsid w:val="003A1A82"/>
    <w:rsid w:val="003A2061"/>
    <w:rsid w:val="003A3DBD"/>
    <w:rsid w:val="003A3DC5"/>
    <w:rsid w:val="003A40C3"/>
    <w:rsid w:val="003A7A3F"/>
    <w:rsid w:val="003A7B77"/>
    <w:rsid w:val="003B65BB"/>
    <w:rsid w:val="003B6766"/>
    <w:rsid w:val="003B74A0"/>
    <w:rsid w:val="003B7640"/>
    <w:rsid w:val="003B7840"/>
    <w:rsid w:val="003C194E"/>
    <w:rsid w:val="003C24E0"/>
    <w:rsid w:val="003C48F0"/>
    <w:rsid w:val="003D45A3"/>
    <w:rsid w:val="003D70B5"/>
    <w:rsid w:val="003E4596"/>
    <w:rsid w:val="003E4F20"/>
    <w:rsid w:val="003E5D72"/>
    <w:rsid w:val="003E6420"/>
    <w:rsid w:val="003F29DA"/>
    <w:rsid w:val="003F2A6A"/>
    <w:rsid w:val="003F6386"/>
    <w:rsid w:val="004026B5"/>
    <w:rsid w:val="0040336D"/>
    <w:rsid w:val="0041297E"/>
    <w:rsid w:val="00413282"/>
    <w:rsid w:val="00413FF2"/>
    <w:rsid w:val="004149E4"/>
    <w:rsid w:val="00415609"/>
    <w:rsid w:val="0041647B"/>
    <w:rsid w:val="00416C52"/>
    <w:rsid w:val="0042362F"/>
    <w:rsid w:val="00423C78"/>
    <w:rsid w:val="00434C97"/>
    <w:rsid w:val="004355A5"/>
    <w:rsid w:val="00436E27"/>
    <w:rsid w:val="00442DD0"/>
    <w:rsid w:val="0044730B"/>
    <w:rsid w:val="00447C79"/>
    <w:rsid w:val="00453CF6"/>
    <w:rsid w:val="00454845"/>
    <w:rsid w:val="004561E4"/>
    <w:rsid w:val="00456BE0"/>
    <w:rsid w:val="00464239"/>
    <w:rsid w:val="00464E99"/>
    <w:rsid w:val="0046582B"/>
    <w:rsid w:val="004663D5"/>
    <w:rsid w:val="0047008E"/>
    <w:rsid w:val="00470DA4"/>
    <w:rsid w:val="004711F0"/>
    <w:rsid w:val="00480B26"/>
    <w:rsid w:val="004914E7"/>
    <w:rsid w:val="004955CC"/>
    <w:rsid w:val="0049753E"/>
    <w:rsid w:val="004A38F1"/>
    <w:rsid w:val="004A4AA1"/>
    <w:rsid w:val="004B2DF6"/>
    <w:rsid w:val="004C024D"/>
    <w:rsid w:val="004C0717"/>
    <w:rsid w:val="004C0A31"/>
    <w:rsid w:val="004C1749"/>
    <w:rsid w:val="004C3B6A"/>
    <w:rsid w:val="004C6D43"/>
    <w:rsid w:val="004D5ADD"/>
    <w:rsid w:val="004D6C28"/>
    <w:rsid w:val="004D7C56"/>
    <w:rsid w:val="004E2C41"/>
    <w:rsid w:val="004E49E6"/>
    <w:rsid w:val="004F00A1"/>
    <w:rsid w:val="004F2AF4"/>
    <w:rsid w:val="004F4492"/>
    <w:rsid w:val="004F4796"/>
    <w:rsid w:val="00500505"/>
    <w:rsid w:val="00501559"/>
    <w:rsid w:val="00501814"/>
    <w:rsid w:val="00515D5F"/>
    <w:rsid w:val="00516981"/>
    <w:rsid w:val="00517500"/>
    <w:rsid w:val="00520861"/>
    <w:rsid w:val="005209FF"/>
    <w:rsid w:val="005211E7"/>
    <w:rsid w:val="00524EA8"/>
    <w:rsid w:val="005327CE"/>
    <w:rsid w:val="00534CF8"/>
    <w:rsid w:val="00534E2E"/>
    <w:rsid w:val="005361F6"/>
    <w:rsid w:val="00537F3F"/>
    <w:rsid w:val="00541A2F"/>
    <w:rsid w:val="00547B14"/>
    <w:rsid w:val="00554712"/>
    <w:rsid w:val="00556302"/>
    <w:rsid w:val="005605E2"/>
    <w:rsid w:val="005621D1"/>
    <w:rsid w:val="00563D8C"/>
    <w:rsid w:val="00564D46"/>
    <w:rsid w:val="00567697"/>
    <w:rsid w:val="00567967"/>
    <w:rsid w:val="005801BD"/>
    <w:rsid w:val="00580D36"/>
    <w:rsid w:val="00581247"/>
    <w:rsid w:val="00583D4A"/>
    <w:rsid w:val="00586D40"/>
    <w:rsid w:val="005970F5"/>
    <w:rsid w:val="00597EF1"/>
    <w:rsid w:val="005A27F9"/>
    <w:rsid w:val="005A4A7A"/>
    <w:rsid w:val="005B3930"/>
    <w:rsid w:val="005C310B"/>
    <w:rsid w:val="005C4E04"/>
    <w:rsid w:val="005C4F65"/>
    <w:rsid w:val="005C660B"/>
    <w:rsid w:val="005C7E54"/>
    <w:rsid w:val="005D1DBC"/>
    <w:rsid w:val="005D29D1"/>
    <w:rsid w:val="005D5A0D"/>
    <w:rsid w:val="005D6AF3"/>
    <w:rsid w:val="005E095F"/>
    <w:rsid w:val="005E3609"/>
    <w:rsid w:val="005E380E"/>
    <w:rsid w:val="005E4188"/>
    <w:rsid w:val="005E5C94"/>
    <w:rsid w:val="005F05A6"/>
    <w:rsid w:val="005F1AD7"/>
    <w:rsid w:val="005F2182"/>
    <w:rsid w:val="005F2E86"/>
    <w:rsid w:val="005F5BC4"/>
    <w:rsid w:val="005F6BC2"/>
    <w:rsid w:val="005F6C71"/>
    <w:rsid w:val="00604297"/>
    <w:rsid w:val="00606EF9"/>
    <w:rsid w:val="00614158"/>
    <w:rsid w:val="006156AA"/>
    <w:rsid w:val="00622484"/>
    <w:rsid w:val="006236BD"/>
    <w:rsid w:val="0062441B"/>
    <w:rsid w:val="006337D2"/>
    <w:rsid w:val="0063408A"/>
    <w:rsid w:val="0063497D"/>
    <w:rsid w:val="00635FAD"/>
    <w:rsid w:val="00637791"/>
    <w:rsid w:val="00637B78"/>
    <w:rsid w:val="006402E9"/>
    <w:rsid w:val="00641450"/>
    <w:rsid w:val="00644DBC"/>
    <w:rsid w:val="00645E05"/>
    <w:rsid w:val="0064650B"/>
    <w:rsid w:val="00647172"/>
    <w:rsid w:val="00647617"/>
    <w:rsid w:val="00651A33"/>
    <w:rsid w:val="006524E6"/>
    <w:rsid w:val="00652D7B"/>
    <w:rsid w:val="00653BDA"/>
    <w:rsid w:val="0065747F"/>
    <w:rsid w:val="006578CF"/>
    <w:rsid w:val="0066085B"/>
    <w:rsid w:val="00661FFC"/>
    <w:rsid w:val="00665FED"/>
    <w:rsid w:val="0066605D"/>
    <w:rsid w:val="00671797"/>
    <w:rsid w:val="00671F63"/>
    <w:rsid w:val="006735C0"/>
    <w:rsid w:val="00675359"/>
    <w:rsid w:val="00675CF7"/>
    <w:rsid w:val="00676DAA"/>
    <w:rsid w:val="00677BFE"/>
    <w:rsid w:val="00681CD2"/>
    <w:rsid w:val="006832F5"/>
    <w:rsid w:val="0068359D"/>
    <w:rsid w:val="006860C7"/>
    <w:rsid w:val="006879AE"/>
    <w:rsid w:val="006879C8"/>
    <w:rsid w:val="00690BA3"/>
    <w:rsid w:val="00691ED7"/>
    <w:rsid w:val="00692465"/>
    <w:rsid w:val="00693A8E"/>
    <w:rsid w:val="006947CC"/>
    <w:rsid w:val="00694907"/>
    <w:rsid w:val="00695F5C"/>
    <w:rsid w:val="006A0C90"/>
    <w:rsid w:val="006A14F6"/>
    <w:rsid w:val="006A23C2"/>
    <w:rsid w:val="006A3A5B"/>
    <w:rsid w:val="006A5D3C"/>
    <w:rsid w:val="006B09CB"/>
    <w:rsid w:val="006B257C"/>
    <w:rsid w:val="006B25DA"/>
    <w:rsid w:val="006B3718"/>
    <w:rsid w:val="006C04F5"/>
    <w:rsid w:val="006C2340"/>
    <w:rsid w:val="006C5079"/>
    <w:rsid w:val="006C688A"/>
    <w:rsid w:val="006C779D"/>
    <w:rsid w:val="006C7F55"/>
    <w:rsid w:val="006D1D4E"/>
    <w:rsid w:val="006D1F8C"/>
    <w:rsid w:val="006D3BC6"/>
    <w:rsid w:val="006D49A4"/>
    <w:rsid w:val="006E0044"/>
    <w:rsid w:val="006E07DC"/>
    <w:rsid w:val="006E1263"/>
    <w:rsid w:val="006E1EC0"/>
    <w:rsid w:val="006E2171"/>
    <w:rsid w:val="006E251A"/>
    <w:rsid w:val="006E4FC6"/>
    <w:rsid w:val="006F0551"/>
    <w:rsid w:val="006F0ECF"/>
    <w:rsid w:val="006F14F3"/>
    <w:rsid w:val="006F20D0"/>
    <w:rsid w:val="006F5F7F"/>
    <w:rsid w:val="006F614B"/>
    <w:rsid w:val="006F6DFE"/>
    <w:rsid w:val="006F7433"/>
    <w:rsid w:val="006F770F"/>
    <w:rsid w:val="007008E5"/>
    <w:rsid w:val="00701354"/>
    <w:rsid w:val="00702407"/>
    <w:rsid w:val="00703DB7"/>
    <w:rsid w:val="00705917"/>
    <w:rsid w:val="00705F83"/>
    <w:rsid w:val="007178D8"/>
    <w:rsid w:val="00720A1F"/>
    <w:rsid w:val="00722D44"/>
    <w:rsid w:val="00726CE4"/>
    <w:rsid w:val="00730A7D"/>
    <w:rsid w:val="007322CD"/>
    <w:rsid w:val="007340D2"/>
    <w:rsid w:val="007358AA"/>
    <w:rsid w:val="00736E9C"/>
    <w:rsid w:val="00741946"/>
    <w:rsid w:val="007431DE"/>
    <w:rsid w:val="00746049"/>
    <w:rsid w:val="00747748"/>
    <w:rsid w:val="007528A5"/>
    <w:rsid w:val="00752B75"/>
    <w:rsid w:val="00754C32"/>
    <w:rsid w:val="00754D95"/>
    <w:rsid w:val="007565D2"/>
    <w:rsid w:val="00757355"/>
    <w:rsid w:val="0076467F"/>
    <w:rsid w:val="00766DC5"/>
    <w:rsid w:val="00766EFB"/>
    <w:rsid w:val="00770949"/>
    <w:rsid w:val="00771583"/>
    <w:rsid w:val="00771EE5"/>
    <w:rsid w:val="00774EB2"/>
    <w:rsid w:val="00775C58"/>
    <w:rsid w:val="00776C26"/>
    <w:rsid w:val="007828EA"/>
    <w:rsid w:val="00782F2D"/>
    <w:rsid w:val="007846F7"/>
    <w:rsid w:val="00785C1F"/>
    <w:rsid w:val="00785DA0"/>
    <w:rsid w:val="00786F6F"/>
    <w:rsid w:val="00790A1C"/>
    <w:rsid w:val="00794039"/>
    <w:rsid w:val="007943EB"/>
    <w:rsid w:val="00794A3B"/>
    <w:rsid w:val="007953F2"/>
    <w:rsid w:val="00795427"/>
    <w:rsid w:val="007958B1"/>
    <w:rsid w:val="00796450"/>
    <w:rsid w:val="00796CFB"/>
    <w:rsid w:val="007A50BE"/>
    <w:rsid w:val="007A5585"/>
    <w:rsid w:val="007A56A5"/>
    <w:rsid w:val="007B1F01"/>
    <w:rsid w:val="007B2540"/>
    <w:rsid w:val="007B5905"/>
    <w:rsid w:val="007B61D5"/>
    <w:rsid w:val="007B6D04"/>
    <w:rsid w:val="007B721B"/>
    <w:rsid w:val="007C3666"/>
    <w:rsid w:val="007C7AB4"/>
    <w:rsid w:val="007D01CE"/>
    <w:rsid w:val="007D045B"/>
    <w:rsid w:val="007E6317"/>
    <w:rsid w:val="007F05F3"/>
    <w:rsid w:val="007F1AA1"/>
    <w:rsid w:val="007F2510"/>
    <w:rsid w:val="007F4406"/>
    <w:rsid w:val="00803A25"/>
    <w:rsid w:val="00805B8F"/>
    <w:rsid w:val="00812EEF"/>
    <w:rsid w:val="00813C90"/>
    <w:rsid w:val="008150AA"/>
    <w:rsid w:val="00816821"/>
    <w:rsid w:val="00816C32"/>
    <w:rsid w:val="00823ED0"/>
    <w:rsid w:val="008243C4"/>
    <w:rsid w:val="008245E4"/>
    <w:rsid w:val="0082587E"/>
    <w:rsid w:val="008279CA"/>
    <w:rsid w:val="0083155C"/>
    <w:rsid w:val="0083382C"/>
    <w:rsid w:val="008378B3"/>
    <w:rsid w:val="008418AB"/>
    <w:rsid w:val="00842056"/>
    <w:rsid w:val="00844B07"/>
    <w:rsid w:val="00846481"/>
    <w:rsid w:val="00847519"/>
    <w:rsid w:val="0085301C"/>
    <w:rsid w:val="008549FC"/>
    <w:rsid w:val="00854C0F"/>
    <w:rsid w:val="00857B48"/>
    <w:rsid w:val="00865799"/>
    <w:rsid w:val="00867E22"/>
    <w:rsid w:val="00870DB9"/>
    <w:rsid w:val="00870E57"/>
    <w:rsid w:val="00873462"/>
    <w:rsid w:val="00874DE9"/>
    <w:rsid w:val="00876A51"/>
    <w:rsid w:val="00876F10"/>
    <w:rsid w:val="00877E31"/>
    <w:rsid w:val="0088077D"/>
    <w:rsid w:val="00882E16"/>
    <w:rsid w:val="00887166"/>
    <w:rsid w:val="0089104A"/>
    <w:rsid w:val="00891534"/>
    <w:rsid w:val="00893868"/>
    <w:rsid w:val="008967DE"/>
    <w:rsid w:val="00896DD1"/>
    <w:rsid w:val="008A1176"/>
    <w:rsid w:val="008A17F9"/>
    <w:rsid w:val="008B0082"/>
    <w:rsid w:val="008B190A"/>
    <w:rsid w:val="008B41E7"/>
    <w:rsid w:val="008C2C07"/>
    <w:rsid w:val="008E2022"/>
    <w:rsid w:val="008E2A24"/>
    <w:rsid w:val="008F4D8B"/>
    <w:rsid w:val="008F74F0"/>
    <w:rsid w:val="00900A56"/>
    <w:rsid w:val="009019D4"/>
    <w:rsid w:val="00905939"/>
    <w:rsid w:val="009061AB"/>
    <w:rsid w:val="00906578"/>
    <w:rsid w:val="00906B9B"/>
    <w:rsid w:val="00911233"/>
    <w:rsid w:val="00911DA6"/>
    <w:rsid w:val="00912647"/>
    <w:rsid w:val="009127C3"/>
    <w:rsid w:val="0091340E"/>
    <w:rsid w:val="00914FAE"/>
    <w:rsid w:val="00915C0E"/>
    <w:rsid w:val="009210A8"/>
    <w:rsid w:val="00925821"/>
    <w:rsid w:val="00925C67"/>
    <w:rsid w:val="00925E7B"/>
    <w:rsid w:val="00931D82"/>
    <w:rsid w:val="009344A7"/>
    <w:rsid w:val="00934EC1"/>
    <w:rsid w:val="00935114"/>
    <w:rsid w:val="00935FAA"/>
    <w:rsid w:val="0093697B"/>
    <w:rsid w:val="00936CD4"/>
    <w:rsid w:val="00941770"/>
    <w:rsid w:val="0094244F"/>
    <w:rsid w:val="00942A0A"/>
    <w:rsid w:val="009512C2"/>
    <w:rsid w:val="00952357"/>
    <w:rsid w:val="00953BF9"/>
    <w:rsid w:val="00961461"/>
    <w:rsid w:val="009635FC"/>
    <w:rsid w:val="009646BF"/>
    <w:rsid w:val="00967A62"/>
    <w:rsid w:val="00970F5F"/>
    <w:rsid w:val="00971124"/>
    <w:rsid w:val="00973394"/>
    <w:rsid w:val="0097675E"/>
    <w:rsid w:val="009810CD"/>
    <w:rsid w:val="00982ABE"/>
    <w:rsid w:val="00982EDF"/>
    <w:rsid w:val="0098351A"/>
    <w:rsid w:val="00983A3C"/>
    <w:rsid w:val="009855FA"/>
    <w:rsid w:val="0098755B"/>
    <w:rsid w:val="0099051C"/>
    <w:rsid w:val="00991361"/>
    <w:rsid w:val="00992F96"/>
    <w:rsid w:val="0099424C"/>
    <w:rsid w:val="009A03EA"/>
    <w:rsid w:val="009A10BE"/>
    <w:rsid w:val="009A18E2"/>
    <w:rsid w:val="009A1E4E"/>
    <w:rsid w:val="009A61C2"/>
    <w:rsid w:val="009A6D94"/>
    <w:rsid w:val="009A6E15"/>
    <w:rsid w:val="009C4C49"/>
    <w:rsid w:val="009C5EE2"/>
    <w:rsid w:val="009C6EB6"/>
    <w:rsid w:val="009D0083"/>
    <w:rsid w:val="009D2012"/>
    <w:rsid w:val="009D5D04"/>
    <w:rsid w:val="009D765E"/>
    <w:rsid w:val="009D7F0C"/>
    <w:rsid w:val="009E1CC3"/>
    <w:rsid w:val="009E3F3F"/>
    <w:rsid w:val="009E54C4"/>
    <w:rsid w:val="009E5722"/>
    <w:rsid w:val="009E5AB2"/>
    <w:rsid w:val="009E5B0B"/>
    <w:rsid w:val="009E666E"/>
    <w:rsid w:val="009F2890"/>
    <w:rsid w:val="009F34B7"/>
    <w:rsid w:val="009F5EC6"/>
    <w:rsid w:val="009F610F"/>
    <w:rsid w:val="00A04E73"/>
    <w:rsid w:val="00A0517E"/>
    <w:rsid w:val="00A126D0"/>
    <w:rsid w:val="00A12F9C"/>
    <w:rsid w:val="00A139A3"/>
    <w:rsid w:val="00A143ED"/>
    <w:rsid w:val="00A15F53"/>
    <w:rsid w:val="00A168D8"/>
    <w:rsid w:val="00A21A3D"/>
    <w:rsid w:val="00A25FC9"/>
    <w:rsid w:val="00A26351"/>
    <w:rsid w:val="00A2684B"/>
    <w:rsid w:val="00A26AD8"/>
    <w:rsid w:val="00A315E2"/>
    <w:rsid w:val="00A34994"/>
    <w:rsid w:val="00A41BDA"/>
    <w:rsid w:val="00A42FBA"/>
    <w:rsid w:val="00A4486B"/>
    <w:rsid w:val="00A44AA6"/>
    <w:rsid w:val="00A45A04"/>
    <w:rsid w:val="00A4691A"/>
    <w:rsid w:val="00A46ADE"/>
    <w:rsid w:val="00A47F6A"/>
    <w:rsid w:val="00A50C5B"/>
    <w:rsid w:val="00A564ED"/>
    <w:rsid w:val="00A56796"/>
    <w:rsid w:val="00A61935"/>
    <w:rsid w:val="00A623DD"/>
    <w:rsid w:val="00A66BDD"/>
    <w:rsid w:val="00A66BF7"/>
    <w:rsid w:val="00A71462"/>
    <w:rsid w:val="00A725EC"/>
    <w:rsid w:val="00A737DF"/>
    <w:rsid w:val="00A81E8C"/>
    <w:rsid w:val="00A8723D"/>
    <w:rsid w:val="00A8750C"/>
    <w:rsid w:val="00A96610"/>
    <w:rsid w:val="00A97E41"/>
    <w:rsid w:val="00AA32A6"/>
    <w:rsid w:val="00AA45D5"/>
    <w:rsid w:val="00AA6647"/>
    <w:rsid w:val="00AA71EE"/>
    <w:rsid w:val="00AB134E"/>
    <w:rsid w:val="00AB1608"/>
    <w:rsid w:val="00AB1ADC"/>
    <w:rsid w:val="00AB21DB"/>
    <w:rsid w:val="00AB258A"/>
    <w:rsid w:val="00AB35C4"/>
    <w:rsid w:val="00AB562D"/>
    <w:rsid w:val="00AB5676"/>
    <w:rsid w:val="00AC12D6"/>
    <w:rsid w:val="00AC19A7"/>
    <w:rsid w:val="00AD0CBC"/>
    <w:rsid w:val="00AE0046"/>
    <w:rsid w:val="00AE0578"/>
    <w:rsid w:val="00AE1934"/>
    <w:rsid w:val="00AE29D8"/>
    <w:rsid w:val="00AE3F71"/>
    <w:rsid w:val="00AE79FA"/>
    <w:rsid w:val="00B00B37"/>
    <w:rsid w:val="00B028CE"/>
    <w:rsid w:val="00B046AF"/>
    <w:rsid w:val="00B04E73"/>
    <w:rsid w:val="00B06A5D"/>
    <w:rsid w:val="00B07742"/>
    <w:rsid w:val="00B151A7"/>
    <w:rsid w:val="00B20383"/>
    <w:rsid w:val="00B20AEE"/>
    <w:rsid w:val="00B2268B"/>
    <w:rsid w:val="00B24857"/>
    <w:rsid w:val="00B25A7C"/>
    <w:rsid w:val="00B27040"/>
    <w:rsid w:val="00B27F6F"/>
    <w:rsid w:val="00B31538"/>
    <w:rsid w:val="00B3475E"/>
    <w:rsid w:val="00B452DD"/>
    <w:rsid w:val="00B45E5F"/>
    <w:rsid w:val="00B461EF"/>
    <w:rsid w:val="00B47DB6"/>
    <w:rsid w:val="00B5108E"/>
    <w:rsid w:val="00B52D21"/>
    <w:rsid w:val="00B5327D"/>
    <w:rsid w:val="00B56D2F"/>
    <w:rsid w:val="00B577D3"/>
    <w:rsid w:val="00B57AB3"/>
    <w:rsid w:val="00B628CF"/>
    <w:rsid w:val="00B638FF"/>
    <w:rsid w:val="00B63BF0"/>
    <w:rsid w:val="00B64831"/>
    <w:rsid w:val="00B66E2E"/>
    <w:rsid w:val="00B671E8"/>
    <w:rsid w:val="00B67999"/>
    <w:rsid w:val="00B700E3"/>
    <w:rsid w:val="00B712D1"/>
    <w:rsid w:val="00B72982"/>
    <w:rsid w:val="00B743AE"/>
    <w:rsid w:val="00B7662F"/>
    <w:rsid w:val="00B77BFA"/>
    <w:rsid w:val="00B77CC4"/>
    <w:rsid w:val="00B80501"/>
    <w:rsid w:val="00B80808"/>
    <w:rsid w:val="00B84DDA"/>
    <w:rsid w:val="00B85F0D"/>
    <w:rsid w:val="00B86E01"/>
    <w:rsid w:val="00B9289C"/>
    <w:rsid w:val="00B9290C"/>
    <w:rsid w:val="00B97BAE"/>
    <w:rsid w:val="00BA22AF"/>
    <w:rsid w:val="00BA44C8"/>
    <w:rsid w:val="00BA50BF"/>
    <w:rsid w:val="00BA5C52"/>
    <w:rsid w:val="00BB1C2D"/>
    <w:rsid w:val="00BB1F06"/>
    <w:rsid w:val="00BB23C1"/>
    <w:rsid w:val="00BB3130"/>
    <w:rsid w:val="00BB5A6F"/>
    <w:rsid w:val="00BB5EF7"/>
    <w:rsid w:val="00BB5FEB"/>
    <w:rsid w:val="00BB6F02"/>
    <w:rsid w:val="00BC6BC3"/>
    <w:rsid w:val="00BC7AA4"/>
    <w:rsid w:val="00BD0447"/>
    <w:rsid w:val="00BD244A"/>
    <w:rsid w:val="00BD24E3"/>
    <w:rsid w:val="00BD5D77"/>
    <w:rsid w:val="00BD74DC"/>
    <w:rsid w:val="00BD7DE9"/>
    <w:rsid w:val="00BE098D"/>
    <w:rsid w:val="00BE16AB"/>
    <w:rsid w:val="00BE274F"/>
    <w:rsid w:val="00BE6DF5"/>
    <w:rsid w:val="00BF2DF0"/>
    <w:rsid w:val="00BF646A"/>
    <w:rsid w:val="00C00B20"/>
    <w:rsid w:val="00C0149B"/>
    <w:rsid w:val="00C049EF"/>
    <w:rsid w:val="00C0545D"/>
    <w:rsid w:val="00C06723"/>
    <w:rsid w:val="00C075FF"/>
    <w:rsid w:val="00C10144"/>
    <w:rsid w:val="00C10184"/>
    <w:rsid w:val="00C11832"/>
    <w:rsid w:val="00C121FF"/>
    <w:rsid w:val="00C13671"/>
    <w:rsid w:val="00C13A31"/>
    <w:rsid w:val="00C1704D"/>
    <w:rsid w:val="00C170D4"/>
    <w:rsid w:val="00C1786D"/>
    <w:rsid w:val="00C21B08"/>
    <w:rsid w:val="00C238AF"/>
    <w:rsid w:val="00C2663B"/>
    <w:rsid w:val="00C3347A"/>
    <w:rsid w:val="00C34F7E"/>
    <w:rsid w:val="00C36D95"/>
    <w:rsid w:val="00C37605"/>
    <w:rsid w:val="00C37A38"/>
    <w:rsid w:val="00C43E36"/>
    <w:rsid w:val="00C460FC"/>
    <w:rsid w:val="00C519E7"/>
    <w:rsid w:val="00C54B58"/>
    <w:rsid w:val="00C557C6"/>
    <w:rsid w:val="00C60339"/>
    <w:rsid w:val="00C62AFB"/>
    <w:rsid w:val="00C64CE5"/>
    <w:rsid w:val="00C70F8A"/>
    <w:rsid w:val="00C71786"/>
    <w:rsid w:val="00C73CC5"/>
    <w:rsid w:val="00C81D4F"/>
    <w:rsid w:val="00C84728"/>
    <w:rsid w:val="00C867D4"/>
    <w:rsid w:val="00C94FC1"/>
    <w:rsid w:val="00C95D16"/>
    <w:rsid w:val="00CA065E"/>
    <w:rsid w:val="00CA10CF"/>
    <w:rsid w:val="00CA1803"/>
    <w:rsid w:val="00CA340F"/>
    <w:rsid w:val="00CA4E76"/>
    <w:rsid w:val="00CB046E"/>
    <w:rsid w:val="00CB104E"/>
    <w:rsid w:val="00CB15D6"/>
    <w:rsid w:val="00CB2FC5"/>
    <w:rsid w:val="00CB3214"/>
    <w:rsid w:val="00CB7BF9"/>
    <w:rsid w:val="00CC2782"/>
    <w:rsid w:val="00CC2815"/>
    <w:rsid w:val="00CC4CAF"/>
    <w:rsid w:val="00CC6628"/>
    <w:rsid w:val="00CC7429"/>
    <w:rsid w:val="00CC7586"/>
    <w:rsid w:val="00CC7A97"/>
    <w:rsid w:val="00CD0E4D"/>
    <w:rsid w:val="00CD0EB9"/>
    <w:rsid w:val="00CD1A66"/>
    <w:rsid w:val="00CD5FF9"/>
    <w:rsid w:val="00CE1865"/>
    <w:rsid w:val="00CE1B4F"/>
    <w:rsid w:val="00CE6B2A"/>
    <w:rsid w:val="00CE74D5"/>
    <w:rsid w:val="00CF11FF"/>
    <w:rsid w:val="00CF3EAD"/>
    <w:rsid w:val="00CF4373"/>
    <w:rsid w:val="00CF438B"/>
    <w:rsid w:val="00D00CB4"/>
    <w:rsid w:val="00D010B6"/>
    <w:rsid w:val="00D03EC7"/>
    <w:rsid w:val="00D10CEA"/>
    <w:rsid w:val="00D12469"/>
    <w:rsid w:val="00D178A9"/>
    <w:rsid w:val="00D17FB3"/>
    <w:rsid w:val="00D20715"/>
    <w:rsid w:val="00D2246A"/>
    <w:rsid w:val="00D269A1"/>
    <w:rsid w:val="00D26F7F"/>
    <w:rsid w:val="00D30D05"/>
    <w:rsid w:val="00D40F36"/>
    <w:rsid w:val="00D4128F"/>
    <w:rsid w:val="00D42D7A"/>
    <w:rsid w:val="00D46201"/>
    <w:rsid w:val="00D473A3"/>
    <w:rsid w:val="00D508DD"/>
    <w:rsid w:val="00D52E90"/>
    <w:rsid w:val="00D54F2B"/>
    <w:rsid w:val="00D55104"/>
    <w:rsid w:val="00D5594F"/>
    <w:rsid w:val="00D56C8E"/>
    <w:rsid w:val="00D6175F"/>
    <w:rsid w:val="00D6234F"/>
    <w:rsid w:val="00D631D8"/>
    <w:rsid w:val="00D6335D"/>
    <w:rsid w:val="00D63AD4"/>
    <w:rsid w:val="00D6528F"/>
    <w:rsid w:val="00D723E7"/>
    <w:rsid w:val="00D73859"/>
    <w:rsid w:val="00D75CF1"/>
    <w:rsid w:val="00D76A76"/>
    <w:rsid w:val="00D76B8F"/>
    <w:rsid w:val="00D80572"/>
    <w:rsid w:val="00D80D24"/>
    <w:rsid w:val="00D80F3E"/>
    <w:rsid w:val="00D83361"/>
    <w:rsid w:val="00D83952"/>
    <w:rsid w:val="00D84E05"/>
    <w:rsid w:val="00D91098"/>
    <w:rsid w:val="00D910F1"/>
    <w:rsid w:val="00D91500"/>
    <w:rsid w:val="00D94592"/>
    <w:rsid w:val="00DA50F7"/>
    <w:rsid w:val="00DA5F42"/>
    <w:rsid w:val="00DA7812"/>
    <w:rsid w:val="00DB1101"/>
    <w:rsid w:val="00DB4251"/>
    <w:rsid w:val="00DB7922"/>
    <w:rsid w:val="00DC25D3"/>
    <w:rsid w:val="00DC2920"/>
    <w:rsid w:val="00DC6147"/>
    <w:rsid w:val="00DD0C5E"/>
    <w:rsid w:val="00DD2817"/>
    <w:rsid w:val="00DD417A"/>
    <w:rsid w:val="00DD7B20"/>
    <w:rsid w:val="00DD7FF2"/>
    <w:rsid w:val="00DE3445"/>
    <w:rsid w:val="00DE6214"/>
    <w:rsid w:val="00DE7063"/>
    <w:rsid w:val="00DF026B"/>
    <w:rsid w:val="00DF302C"/>
    <w:rsid w:val="00DF328E"/>
    <w:rsid w:val="00DF7D7C"/>
    <w:rsid w:val="00E0210B"/>
    <w:rsid w:val="00E023CB"/>
    <w:rsid w:val="00E032F1"/>
    <w:rsid w:val="00E119D9"/>
    <w:rsid w:val="00E14067"/>
    <w:rsid w:val="00E23273"/>
    <w:rsid w:val="00E25D8F"/>
    <w:rsid w:val="00E25DBE"/>
    <w:rsid w:val="00E26E64"/>
    <w:rsid w:val="00E3181C"/>
    <w:rsid w:val="00E33512"/>
    <w:rsid w:val="00E350FF"/>
    <w:rsid w:val="00E358F7"/>
    <w:rsid w:val="00E35DA7"/>
    <w:rsid w:val="00E3685A"/>
    <w:rsid w:val="00E37ACC"/>
    <w:rsid w:val="00E42475"/>
    <w:rsid w:val="00E42F76"/>
    <w:rsid w:val="00E43A71"/>
    <w:rsid w:val="00E45924"/>
    <w:rsid w:val="00E47463"/>
    <w:rsid w:val="00E60721"/>
    <w:rsid w:val="00E61219"/>
    <w:rsid w:val="00E639F5"/>
    <w:rsid w:val="00E64269"/>
    <w:rsid w:val="00E66A12"/>
    <w:rsid w:val="00E72E7C"/>
    <w:rsid w:val="00E84E23"/>
    <w:rsid w:val="00E91C27"/>
    <w:rsid w:val="00E924E2"/>
    <w:rsid w:val="00E929C9"/>
    <w:rsid w:val="00E92C84"/>
    <w:rsid w:val="00E9353D"/>
    <w:rsid w:val="00E97338"/>
    <w:rsid w:val="00EA0789"/>
    <w:rsid w:val="00EA11BE"/>
    <w:rsid w:val="00EA48CE"/>
    <w:rsid w:val="00EA554C"/>
    <w:rsid w:val="00EA5A66"/>
    <w:rsid w:val="00EA6E57"/>
    <w:rsid w:val="00EB0E40"/>
    <w:rsid w:val="00EB0F77"/>
    <w:rsid w:val="00EB26C5"/>
    <w:rsid w:val="00EB6D71"/>
    <w:rsid w:val="00EB79D5"/>
    <w:rsid w:val="00EC0B5B"/>
    <w:rsid w:val="00EC3882"/>
    <w:rsid w:val="00EC78CD"/>
    <w:rsid w:val="00ED647A"/>
    <w:rsid w:val="00EE24CE"/>
    <w:rsid w:val="00EE36C2"/>
    <w:rsid w:val="00EE3E92"/>
    <w:rsid w:val="00EE3EAC"/>
    <w:rsid w:val="00EE6907"/>
    <w:rsid w:val="00EE6FB5"/>
    <w:rsid w:val="00EF20BE"/>
    <w:rsid w:val="00EF2139"/>
    <w:rsid w:val="00EF36A4"/>
    <w:rsid w:val="00F032B0"/>
    <w:rsid w:val="00F07530"/>
    <w:rsid w:val="00F10185"/>
    <w:rsid w:val="00F14A97"/>
    <w:rsid w:val="00F16FA7"/>
    <w:rsid w:val="00F2185E"/>
    <w:rsid w:val="00F24E69"/>
    <w:rsid w:val="00F26223"/>
    <w:rsid w:val="00F32721"/>
    <w:rsid w:val="00F339D8"/>
    <w:rsid w:val="00F3539D"/>
    <w:rsid w:val="00F36294"/>
    <w:rsid w:val="00F40371"/>
    <w:rsid w:val="00F40563"/>
    <w:rsid w:val="00F43ECA"/>
    <w:rsid w:val="00F44652"/>
    <w:rsid w:val="00F45141"/>
    <w:rsid w:val="00F459D7"/>
    <w:rsid w:val="00F45E8E"/>
    <w:rsid w:val="00F47213"/>
    <w:rsid w:val="00F50EBC"/>
    <w:rsid w:val="00F5313E"/>
    <w:rsid w:val="00F53687"/>
    <w:rsid w:val="00F56087"/>
    <w:rsid w:val="00F57CA3"/>
    <w:rsid w:val="00F606ED"/>
    <w:rsid w:val="00F61190"/>
    <w:rsid w:val="00F62BEC"/>
    <w:rsid w:val="00F639A1"/>
    <w:rsid w:val="00F67FD5"/>
    <w:rsid w:val="00F704B5"/>
    <w:rsid w:val="00F71ABA"/>
    <w:rsid w:val="00F759B2"/>
    <w:rsid w:val="00F83D92"/>
    <w:rsid w:val="00F86209"/>
    <w:rsid w:val="00F86991"/>
    <w:rsid w:val="00F871B7"/>
    <w:rsid w:val="00F90EBC"/>
    <w:rsid w:val="00F9519D"/>
    <w:rsid w:val="00FA4F24"/>
    <w:rsid w:val="00FB1A35"/>
    <w:rsid w:val="00FB46A1"/>
    <w:rsid w:val="00FB5279"/>
    <w:rsid w:val="00FB6B8B"/>
    <w:rsid w:val="00FB71D8"/>
    <w:rsid w:val="00FC0E2E"/>
    <w:rsid w:val="00FC171F"/>
    <w:rsid w:val="00FC1BFF"/>
    <w:rsid w:val="00FC4085"/>
    <w:rsid w:val="00FC4672"/>
    <w:rsid w:val="00FC6BCC"/>
    <w:rsid w:val="00FC6C7E"/>
    <w:rsid w:val="00FD0591"/>
    <w:rsid w:val="00FD6D28"/>
    <w:rsid w:val="00FD7694"/>
    <w:rsid w:val="00FD7DF6"/>
    <w:rsid w:val="00FF051F"/>
    <w:rsid w:val="00FF1FB6"/>
    <w:rsid w:val="00FF375F"/>
    <w:rsid w:val="00FF5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A3AD"/>
  <w15:docId w15:val="{868A64AC-539E-4175-9AC3-4CD6429C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5C"/>
    <w:pPr>
      <w:spacing w:after="0" w:line="480" w:lineRule="auto"/>
      <w:ind w:firstLine="720"/>
      <w:jc w:val="both"/>
    </w:pPr>
    <w:rPr>
      <w:rFonts w:ascii="Times New Roman" w:eastAsia="Calibri" w:hAnsi="Times New Roman" w:cs="Arial"/>
      <w:sz w:val="24"/>
    </w:rPr>
  </w:style>
  <w:style w:type="paragraph" w:styleId="Heading1">
    <w:name w:val="heading 1"/>
    <w:basedOn w:val="Normal"/>
    <w:next w:val="Normal"/>
    <w:link w:val="Heading1Char"/>
    <w:uiPriority w:val="9"/>
    <w:qFormat/>
    <w:rsid w:val="00E3181C"/>
    <w:pPr>
      <w:keepNext/>
      <w:keepLines/>
      <w:numPr>
        <w:numId w:val="21"/>
      </w:numPr>
      <w:spacing w:before="100" w:beforeAutospacing="1"/>
      <w:ind w:left="360"/>
      <w:outlineLvl w:val="0"/>
    </w:pPr>
    <w:rPr>
      <w:rFonts w:eastAsia="Times New Roman" w:cs="Times New Roman"/>
      <w:b/>
      <w:bCs/>
      <w:noProof/>
      <w:sz w:val="28"/>
      <w:szCs w:val="28"/>
      <w:lang w:val="en-GB"/>
    </w:rPr>
  </w:style>
  <w:style w:type="paragraph" w:styleId="Heading2">
    <w:name w:val="heading 2"/>
    <w:basedOn w:val="Normal"/>
    <w:next w:val="Normal"/>
    <w:link w:val="Heading2Char"/>
    <w:uiPriority w:val="9"/>
    <w:unhideWhenUsed/>
    <w:qFormat/>
    <w:rsid w:val="00E3181C"/>
    <w:pPr>
      <w:keepNext/>
      <w:keepLines/>
      <w:numPr>
        <w:ilvl w:val="1"/>
        <w:numId w:val="21"/>
      </w:numPr>
      <w:tabs>
        <w:tab w:val="left" w:pos="360"/>
        <w:tab w:val="left" w:pos="450"/>
      </w:tabs>
      <w:spacing w:before="100" w:beforeAutospacing="1"/>
      <w:ind w:left="450"/>
      <w:outlineLvl w:val="1"/>
    </w:pPr>
    <w:rPr>
      <w:rFonts w:eastAsia="Times New Roman" w:cs="Times New Roman"/>
      <w:b/>
      <w:bCs/>
      <w:noProof/>
      <w:szCs w:val="24"/>
      <w:shd w:val="clear" w:color="auto" w:fill="FFFFFF"/>
      <w:lang w:val="en-GB"/>
    </w:rPr>
  </w:style>
  <w:style w:type="paragraph" w:styleId="Heading3">
    <w:name w:val="heading 3"/>
    <w:basedOn w:val="ListParagraph"/>
    <w:next w:val="Normal"/>
    <w:link w:val="Heading3Char"/>
    <w:uiPriority w:val="9"/>
    <w:unhideWhenUsed/>
    <w:qFormat/>
    <w:rsid w:val="001E3E5C"/>
    <w:pPr>
      <w:numPr>
        <w:numId w:val="18"/>
      </w:numPr>
      <w:outlineLvl w:val="2"/>
    </w:pPr>
    <w:rPr>
      <w:i/>
      <w:iCs/>
    </w:rPr>
  </w:style>
  <w:style w:type="paragraph" w:styleId="Heading4">
    <w:name w:val="heading 4"/>
    <w:basedOn w:val="NoSpacing"/>
    <w:next w:val="Normal"/>
    <w:link w:val="Heading4Char"/>
    <w:uiPriority w:val="9"/>
    <w:unhideWhenUsed/>
    <w:qFormat/>
    <w:rsid w:val="001E3E5C"/>
    <w:pPr>
      <w:outlineLvl w:val="3"/>
    </w:pPr>
    <w:rPr>
      <w:rFonts w:ascii="Calibri Light" w:eastAsia="Times New Roman" w:hAnsi="Calibri Light" w:cs="Times New Roman"/>
      <w:sz w:val="20"/>
      <w:szCs w:val="20"/>
    </w:rPr>
  </w:style>
  <w:style w:type="paragraph" w:styleId="Heading5">
    <w:name w:val="heading 5"/>
    <w:basedOn w:val="Heading1"/>
    <w:next w:val="Normal"/>
    <w:link w:val="Heading5Char"/>
    <w:unhideWhenUsed/>
    <w:rsid w:val="00644DBC"/>
    <w:pPr>
      <w:numPr>
        <w:numId w:val="0"/>
      </w:numPr>
      <w:ind w:left="810"/>
      <w:outlineLvl w:val="4"/>
    </w:pPr>
    <w:rPr>
      <w:sz w:val="24"/>
      <w:szCs w:val="24"/>
    </w:rPr>
  </w:style>
  <w:style w:type="paragraph" w:styleId="Heading6">
    <w:name w:val="heading 6"/>
    <w:basedOn w:val="Normal"/>
    <w:next w:val="Normal"/>
    <w:link w:val="Heading6Char"/>
    <w:unhideWhenUsed/>
    <w:rsid w:val="001E3E5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E3E5C"/>
    <w:pPr>
      <w:keepNext/>
      <w:tabs>
        <w:tab w:val="left" w:pos="0"/>
        <w:tab w:val="left" w:pos="3960"/>
      </w:tabs>
      <w:suppressAutoHyphens/>
      <w:ind w:left="2160"/>
      <w:jc w:val="center"/>
      <w:outlineLvl w:val="6"/>
    </w:pPr>
    <w:rPr>
      <w:rFonts w:eastAsiaTheme="minorHAnsi" w:cstheme="minorBidi"/>
      <w:b/>
      <w:i/>
      <w:color w:val="000000"/>
      <w:sz w:val="40"/>
      <w:u w:val="single"/>
    </w:rPr>
  </w:style>
  <w:style w:type="paragraph" w:styleId="Heading8">
    <w:name w:val="heading 8"/>
    <w:basedOn w:val="Normal"/>
    <w:next w:val="Normal"/>
    <w:link w:val="Heading8Char"/>
    <w:rsid w:val="001E3E5C"/>
    <w:pPr>
      <w:keepNext/>
      <w:jc w:val="center"/>
      <w:outlineLvl w:val="7"/>
    </w:pPr>
    <w:rPr>
      <w:rFonts w:eastAsiaTheme="minorHAnsi" w:cstheme="minorBidi"/>
      <w:b/>
      <w:caps/>
      <w:sz w:val="36"/>
    </w:rPr>
  </w:style>
  <w:style w:type="paragraph" w:styleId="Heading9">
    <w:name w:val="heading 9"/>
    <w:basedOn w:val="Normal"/>
    <w:next w:val="Normal"/>
    <w:link w:val="Heading9Char"/>
    <w:rsid w:val="001E3E5C"/>
    <w:pPr>
      <w:keepNext/>
      <w:jc w:val="center"/>
      <w:outlineLvl w:val="8"/>
    </w:pPr>
    <w:rPr>
      <w:rFonts w:eastAsiaTheme="minorHAnsi" w:cstheme="minorBidi"/>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181C"/>
    <w:rPr>
      <w:rFonts w:ascii="Times New Roman" w:eastAsia="Times New Roman" w:hAnsi="Times New Roman" w:cs="Times New Roman"/>
      <w:b/>
      <w:bCs/>
      <w:noProof/>
      <w:sz w:val="28"/>
      <w:szCs w:val="28"/>
      <w:lang w:val="en-GB"/>
    </w:rPr>
  </w:style>
  <w:style w:type="character" w:customStyle="1" w:styleId="Heading2Char">
    <w:name w:val="Heading 2 Char"/>
    <w:link w:val="Heading2"/>
    <w:uiPriority w:val="9"/>
    <w:rsid w:val="00E3181C"/>
    <w:rPr>
      <w:rFonts w:ascii="Times New Roman" w:eastAsia="Times New Roman" w:hAnsi="Times New Roman" w:cs="Times New Roman"/>
      <w:b/>
      <w:bCs/>
      <w:noProof/>
      <w:sz w:val="24"/>
      <w:szCs w:val="24"/>
      <w:lang w:val="en-GB"/>
    </w:rPr>
  </w:style>
  <w:style w:type="character" w:customStyle="1" w:styleId="Heading3Char">
    <w:name w:val="Heading 3 Char"/>
    <w:link w:val="Heading3"/>
    <w:uiPriority w:val="9"/>
    <w:rsid w:val="001E3E5C"/>
    <w:rPr>
      <w:rFonts w:ascii="Times New Roman" w:eastAsia="Calibri" w:hAnsi="Times New Roman" w:cs="Arial"/>
      <w:i/>
      <w:iCs/>
      <w:sz w:val="24"/>
    </w:rPr>
  </w:style>
  <w:style w:type="character" w:customStyle="1" w:styleId="Heading4Char">
    <w:name w:val="Heading 4 Char"/>
    <w:link w:val="Heading4"/>
    <w:uiPriority w:val="9"/>
    <w:rsid w:val="001E3E5C"/>
    <w:rPr>
      <w:rFonts w:ascii="Calibri Light" w:eastAsia="Times New Roman" w:hAnsi="Calibri Light" w:cs="Times New Roman"/>
      <w:sz w:val="20"/>
      <w:szCs w:val="20"/>
    </w:rPr>
  </w:style>
  <w:style w:type="character" w:customStyle="1" w:styleId="Heading5Char">
    <w:name w:val="Heading 5 Char"/>
    <w:basedOn w:val="DefaultParagraphFont"/>
    <w:link w:val="Heading5"/>
    <w:rsid w:val="00644DB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1E3E5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rsid w:val="001E3E5C"/>
    <w:rPr>
      <w:rFonts w:ascii="Times New Roman" w:hAnsi="Times New Roman"/>
      <w:b/>
      <w:i/>
      <w:color w:val="000000"/>
      <w:sz w:val="40"/>
      <w:u w:val="single"/>
    </w:rPr>
  </w:style>
  <w:style w:type="character" w:customStyle="1" w:styleId="Heading8Char">
    <w:name w:val="Heading 8 Char"/>
    <w:basedOn w:val="DefaultParagraphFont"/>
    <w:link w:val="Heading8"/>
    <w:rsid w:val="001E3E5C"/>
    <w:rPr>
      <w:rFonts w:ascii="Times New Roman" w:hAnsi="Times New Roman"/>
      <w:b/>
      <w:caps/>
      <w:sz w:val="36"/>
    </w:rPr>
  </w:style>
  <w:style w:type="character" w:customStyle="1" w:styleId="Heading9Char">
    <w:name w:val="Heading 9 Char"/>
    <w:basedOn w:val="DefaultParagraphFont"/>
    <w:link w:val="Heading9"/>
    <w:rsid w:val="001E3E5C"/>
    <w:rPr>
      <w:rFonts w:ascii="Times New Roman" w:hAnsi="Times New Roman"/>
      <w:b/>
      <w:caps/>
      <w:sz w:val="28"/>
    </w:rPr>
  </w:style>
  <w:style w:type="paragraph" w:customStyle="1" w:styleId="Table">
    <w:name w:val="Table"/>
    <w:basedOn w:val="TableTitle"/>
    <w:link w:val="TableChar"/>
    <w:qFormat/>
    <w:rsid w:val="00DA50F7"/>
    <w:pPr>
      <w:jc w:val="left"/>
    </w:pPr>
    <w:rPr>
      <w:b w:val="0"/>
      <w:bCs w:val="0"/>
    </w:rPr>
  </w:style>
  <w:style w:type="character" w:customStyle="1" w:styleId="author">
    <w:name w:val="author"/>
    <w:basedOn w:val="DefaultParagraphFont"/>
    <w:rsid w:val="001E3E5C"/>
  </w:style>
  <w:style w:type="paragraph" w:styleId="BalloonText">
    <w:name w:val="Balloon Text"/>
    <w:basedOn w:val="Normal"/>
    <w:link w:val="BalloonTextChar"/>
    <w:uiPriority w:val="99"/>
    <w:semiHidden/>
    <w:unhideWhenUsed/>
    <w:rsid w:val="001E3E5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E3E5C"/>
    <w:rPr>
      <w:rFonts w:ascii="Tahoma" w:eastAsia="Calibri" w:hAnsi="Tahoma" w:cs="Tahoma"/>
      <w:sz w:val="16"/>
      <w:szCs w:val="16"/>
    </w:rPr>
  </w:style>
  <w:style w:type="paragraph" w:styleId="BodyText">
    <w:name w:val="Body Text"/>
    <w:basedOn w:val="Normal"/>
    <w:link w:val="BodyTextChar"/>
    <w:rsid w:val="001E3E5C"/>
    <w:pPr>
      <w:spacing w:after="240" w:line="240" w:lineRule="atLeast"/>
      <w:ind w:firstLine="360"/>
    </w:pPr>
    <w:rPr>
      <w:rFonts w:eastAsia="Times New Roman" w:cs="Times New Roman"/>
      <w:sz w:val="22"/>
      <w:szCs w:val="20"/>
    </w:rPr>
  </w:style>
  <w:style w:type="character" w:customStyle="1" w:styleId="BodyTextChar">
    <w:name w:val="Body Text Char"/>
    <w:link w:val="BodyText"/>
    <w:rsid w:val="001E3E5C"/>
    <w:rPr>
      <w:rFonts w:ascii="Times New Roman" w:eastAsia="Times New Roman" w:hAnsi="Times New Roman" w:cs="Times New Roman"/>
      <w:szCs w:val="20"/>
    </w:rPr>
  </w:style>
  <w:style w:type="paragraph" w:styleId="Caption">
    <w:name w:val="caption"/>
    <w:basedOn w:val="Normal"/>
    <w:next w:val="Normal"/>
    <w:uiPriority w:val="35"/>
    <w:unhideWhenUsed/>
    <w:qFormat/>
    <w:rsid w:val="00C049EF"/>
    <w:pPr>
      <w:tabs>
        <w:tab w:val="center" w:pos="4680"/>
        <w:tab w:val="left" w:pos="5325"/>
      </w:tabs>
      <w:spacing w:before="120" w:after="120" w:line="276" w:lineRule="auto"/>
      <w:ind w:firstLine="0"/>
      <w:jc w:val="center"/>
    </w:pPr>
    <w:rPr>
      <w:b/>
      <w:bCs/>
      <w:szCs w:val="24"/>
    </w:rPr>
  </w:style>
  <w:style w:type="character" w:styleId="CommentReference">
    <w:name w:val="annotation reference"/>
    <w:uiPriority w:val="99"/>
    <w:unhideWhenUsed/>
    <w:rsid w:val="001E3E5C"/>
    <w:rPr>
      <w:sz w:val="16"/>
      <w:szCs w:val="16"/>
    </w:rPr>
  </w:style>
  <w:style w:type="character" w:customStyle="1" w:styleId="TableTitleChar">
    <w:name w:val="Table Title Char"/>
    <w:basedOn w:val="DefaultParagraphFont"/>
    <w:link w:val="TableTitle"/>
    <w:rsid w:val="00DA50F7"/>
    <w:rPr>
      <w:rFonts w:ascii="Times New Roman" w:eastAsia="MS Mincho" w:hAnsi="Times New Roman" w:cs="Times New Roman"/>
      <w:b/>
      <w:bCs/>
      <w:kern w:val="2"/>
      <w:szCs w:val="24"/>
      <w:lang w:eastAsia="ja-JP"/>
    </w:rPr>
  </w:style>
  <w:style w:type="character" w:customStyle="1" w:styleId="TableChar">
    <w:name w:val="Table Char"/>
    <w:basedOn w:val="TableTitleChar"/>
    <w:link w:val="Table"/>
    <w:rsid w:val="00DA50F7"/>
    <w:rPr>
      <w:rFonts w:ascii="Times New Roman" w:eastAsia="MS Mincho" w:hAnsi="Times New Roman" w:cs="Times New Roman"/>
      <w:b w:val="0"/>
      <w:bCs w:val="0"/>
      <w:kern w:val="2"/>
      <w:szCs w:val="24"/>
      <w:lang w:eastAsia="ja-JP"/>
    </w:rPr>
  </w:style>
  <w:style w:type="paragraph" w:styleId="CommentSubject">
    <w:name w:val="annotation subject"/>
    <w:basedOn w:val="Normal"/>
    <w:next w:val="Normal"/>
    <w:link w:val="CommentSubjectChar"/>
    <w:uiPriority w:val="99"/>
    <w:semiHidden/>
    <w:unhideWhenUsed/>
    <w:rsid w:val="0037579B"/>
    <w:rPr>
      <w:b/>
      <w:bCs/>
    </w:rPr>
  </w:style>
  <w:style w:type="character" w:customStyle="1" w:styleId="CommentSubjectChar">
    <w:name w:val="Comment Subject Char"/>
    <w:link w:val="CommentSubject"/>
    <w:uiPriority w:val="99"/>
    <w:semiHidden/>
    <w:rsid w:val="001E3E5C"/>
    <w:rPr>
      <w:rFonts w:ascii="Times New Roman" w:eastAsia="Calibri" w:hAnsi="Times New Roman" w:cs="Arial"/>
      <w:b/>
      <w:bCs/>
      <w:sz w:val="20"/>
      <w:szCs w:val="20"/>
    </w:rPr>
  </w:style>
  <w:style w:type="paragraph" w:customStyle="1" w:styleId="Default">
    <w:name w:val="Default"/>
    <w:rsid w:val="001E3E5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uiPriority w:val="20"/>
    <w:qFormat/>
    <w:rsid w:val="001E3E5C"/>
    <w:rPr>
      <w:i/>
      <w:iCs/>
    </w:rPr>
  </w:style>
  <w:style w:type="character" w:styleId="FollowedHyperlink">
    <w:name w:val="FollowedHyperlink"/>
    <w:uiPriority w:val="99"/>
    <w:semiHidden/>
    <w:unhideWhenUsed/>
    <w:rsid w:val="001E3E5C"/>
    <w:rPr>
      <w:color w:val="954F72"/>
      <w:u w:val="single"/>
    </w:rPr>
  </w:style>
  <w:style w:type="paragraph" w:styleId="Footer">
    <w:name w:val="footer"/>
    <w:basedOn w:val="Normal"/>
    <w:link w:val="FooterChar"/>
    <w:uiPriority w:val="99"/>
    <w:unhideWhenUsed/>
    <w:rsid w:val="001E3E5C"/>
    <w:pPr>
      <w:tabs>
        <w:tab w:val="center" w:pos="4680"/>
        <w:tab w:val="right" w:pos="9360"/>
      </w:tabs>
      <w:spacing w:line="240" w:lineRule="auto"/>
    </w:pPr>
  </w:style>
  <w:style w:type="character" w:customStyle="1" w:styleId="FooterChar">
    <w:name w:val="Footer Char"/>
    <w:link w:val="Footer"/>
    <w:uiPriority w:val="99"/>
    <w:rsid w:val="001E3E5C"/>
    <w:rPr>
      <w:rFonts w:ascii="Times New Roman" w:eastAsia="Calibri" w:hAnsi="Times New Roman" w:cs="Arial"/>
      <w:sz w:val="24"/>
    </w:rPr>
  </w:style>
  <w:style w:type="character" w:styleId="FootnoteReference">
    <w:name w:val="footnote reference"/>
    <w:uiPriority w:val="99"/>
    <w:semiHidden/>
    <w:unhideWhenUsed/>
    <w:rsid w:val="001E3E5C"/>
    <w:rPr>
      <w:vertAlign w:val="superscript"/>
    </w:rPr>
  </w:style>
  <w:style w:type="paragraph" w:styleId="FootnoteText">
    <w:name w:val="footnote text"/>
    <w:basedOn w:val="Normal"/>
    <w:link w:val="FootnoteTextChar"/>
    <w:uiPriority w:val="99"/>
    <w:unhideWhenUsed/>
    <w:rsid w:val="001E3E5C"/>
    <w:pPr>
      <w:spacing w:line="240" w:lineRule="auto"/>
      <w:ind w:firstLine="0"/>
      <w:jc w:val="left"/>
    </w:pPr>
    <w:rPr>
      <w:sz w:val="20"/>
      <w:szCs w:val="20"/>
    </w:rPr>
  </w:style>
  <w:style w:type="character" w:customStyle="1" w:styleId="FootnoteTextChar">
    <w:name w:val="Footnote Text Char"/>
    <w:link w:val="FootnoteText"/>
    <w:uiPriority w:val="99"/>
    <w:rsid w:val="001E3E5C"/>
    <w:rPr>
      <w:rFonts w:ascii="Times New Roman" w:eastAsia="Calibri" w:hAnsi="Times New Roman" w:cs="Arial"/>
      <w:sz w:val="20"/>
      <w:szCs w:val="20"/>
    </w:rPr>
  </w:style>
  <w:style w:type="paragraph" w:styleId="Header">
    <w:name w:val="header"/>
    <w:basedOn w:val="Normal"/>
    <w:link w:val="HeaderChar"/>
    <w:uiPriority w:val="99"/>
    <w:unhideWhenUsed/>
    <w:rsid w:val="001E3E5C"/>
    <w:pPr>
      <w:tabs>
        <w:tab w:val="center" w:pos="4680"/>
        <w:tab w:val="right" w:pos="9360"/>
      </w:tabs>
      <w:spacing w:line="240" w:lineRule="auto"/>
    </w:pPr>
  </w:style>
  <w:style w:type="character" w:customStyle="1" w:styleId="HeaderChar">
    <w:name w:val="Header Char"/>
    <w:link w:val="Header"/>
    <w:uiPriority w:val="99"/>
    <w:rsid w:val="001E3E5C"/>
    <w:rPr>
      <w:rFonts w:ascii="Times New Roman" w:eastAsia="Calibri" w:hAnsi="Times New Roman" w:cs="Arial"/>
      <w:sz w:val="24"/>
    </w:rPr>
  </w:style>
  <w:style w:type="paragraph" w:styleId="ListParagraph">
    <w:name w:val="List Paragraph"/>
    <w:basedOn w:val="Normal"/>
    <w:uiPriority w:val="34"/>
    <w:qFormat/>
    <w:rsid w:val="001E3E5C"/>
    <w:pPr>
      <w:ind w:left="720"/>
      <w:contextualSpacing/>
    </w:pPr>
  </w:style>
  <w:style w:type="paragraph" w:styleId="NoSpacing">
    <w:name w:val="No Spacing"/>
    <w:basedOn w:val="Normal"/>
    <w:uiPriority w:val="1"/>
    <w:qFormat/>
    <w:rsid w:val="001E3E5C"/>
    <w:pPr>
      <w:numPr>
        <w:numId w:val="20"/>
      </w:numPr>
      <w:spacing w:before="120" w:after="120" w:line="276" w:lineRule="auto"/>
    </w:pPr>
  </w:style>
  <w:style w:type="character" w:styleId="Hyperlink">
    <w:name w:val="Hyperlink"/>
    <w:uiPriority w:val="99"/>
    <w:unhideWhenUsed/>
    <w:rsid w:val="001E3E5C"/>
    <w:rPr>
      <w:color w:val="0563C1"/>
      <w:u w:val="single"/>
    </w:rPr>
  </w:style>
  <w:style w:type="character" w:customStyle="1" w:styleId="Mention1">
    <w:name w:val="Mention1"/>
    <w:uiPriority w:val="99"/>
    <w:semiHidden/>
    <w:unhideWhenUsed/>
    <w:rsid w:val="001E3E5C"/>
    <w:rPr>
      <w:color w:val="2B579A"/>
      <w:shd w:val="clear" w:color="auto" w:fill="E6E6E6"/>
    </w:rPr>
  </w:style>
  <w:style w:type="character" w:styleId="PlaceholderText">
    <w:name w:val="Placeholder Text"/>
    <w:uiPriority w:val="99"/>
    <w:semiHidden/>
    <w:rsid w:val="001E3E5C"/>
    <w:rPr>
      <w:color w:val="808080"/>
    </w:rPr>
  </w:style>
  <w:style w:type="paragraph" w:styleId="Subtitle">
    <w:name w:val="Subtitle"/>
    <w:basedOn w:val="Normal"/>
    <w:next w:val="Normal"/>
    <w:link w:val="SubtitleChar"/>
    <w:uiPriority w:val="11"/>
    <w:qFormat/>
    <w:rsid w:val="001E3E5C"/>
    <w:pPr>
      <w:numPr>
        <w:ilvl w:val="1"/>
      </w:numPr>
      <w:ind w:firstLine="720"/>
    </w:pPr>
    <w:rPr>
      <w:rFonts w:ascii="Calibri Light" w:eastAsia="Times New Roman" w:hAnsi="Calibri Light" w:cs="Times New Roman"/>
      <w:i/>
      <w:iCs/>
      <w:color w:val="5B9BD5"/>
      <w:spacing w:val="15"/>
      <w:szCs w:val="24"/>
    </w:rPr>
  </w:style>
  <w:style w:type="character" w:customStyle="1" w:styleId="SubtitleChar">
    <w:name w:val="Subtitle Char"/>
    <w:link w:val="Subtitle"/>
    <w:uiPriority w:val="11"/>
    <w:rsid w:val="001E3E5C"/>
    <w:rPr>
      <w:rFonts w:ascii="Calibri Light" w:eastAsia="Times New Roman" w:hAnsi="Calibri Light" w:cs="Times New Roman"/>
      <w:i/>
      <w:iCs/>
      <w:color w:val="5B9BD5"/>
      <w:spacing w:val="15"/>
      <w:sz w:val="24"/>
      <w:szCs w:val="24"/>
    </w:rPr>
  </w:style>
  <w:style w:type="paragraph" w:customStyle="1" w:styleId="SubtitleCover">
    <w:name w:val="Subtitle Cover"/>
    <w:basedOn w:val="Normal"/>
    <w:next w:val="BodyText"/>
    <w:rsid w:val="001E3E5C"/>
    <w:pPr>
      <w:keepNext/>
      <w:keepLines/>
      <w:pBdr>
        <w:top w:val="single" w:sz="6" w:space="12" w:color="808080"/>
      </w:pBdr>
      <w:spacing w:line="440" w:lineRule="atLeast"/>
      <w:jc w:val="center"/>
    </w:pPr>
    <w:rPr>
      <w:rFonts w:eastAsia="Times New Roman" w:cs="Times New Roman"/>
      <w:caps/>
      <w:spacing w:val="30"/>
      <w:kern w:val="20"/>
      <w:sz w:val="36"/>
      <w:szCs w:val="20"/>
    </w:rPr>
  </w:style>
  <w:style w:type="character" w:styleId="SubtleEmphasis">
    <w:name w:val="Subtle Emphasis"/>
    <w:uiPriority w:val="19"/>
    <w:qFormat/>
    <w:rsid w:val="001E3E5C"/>
    <w:rPr>
      <w:i/>
      <w:iCs/>
      <w:color w:val="808080"/>
    </w:rPr>
  </w:style>
  <w:style w:type="table" w:styleId="TableGrid">
    <w:name w:val="Table Grid"/>
    <w:basedOn w:val="TableNormal"/>
    <w:uiPriority w:val="59"/>
    <w:rsid w:val="001E3E5C"/>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3E5C"/>
  </w:style>
  <w:style w:type="paragraph" w:styleId="Title">
    <w:name w:val="Title"/>
    <w:basedOn w:val="Heading1"/>
    <w:next w:val="Normal"/>
    <w:link w:val="TitleChar"/>
    <w:uiPriority w:val="10"/>
    <w:qFormat/>
    <w:rsid w:val="001E3E5C"/>
    <w:pPr>
      <w:numPr>
        <w:numId w:val="0"/>
      </w:numPr>
      <w:ind w:left="360"/>
      <w:jc w:val="center"/>
    </w:pPr>
  </w:style>
  <w:style w:type="character" w:customStyle="1" w:styleId="TitleChar">
    <w:name w:val="Title Char"/>
    <w:link w:val="Title"/>
    <w:uiPriority w:val="10"/>
    <w:rsid w:val="001E3E5C"/>
    <w:rPr>
      <w:rFonts w:ascii="Times New Roman" w:eastAsia="Times New Roman" w:hAnsi="Times New Roman" w:cs="Times New Roman"/>
      <w:b/>
      <w:bCs/>
      <w:sz w:val="28"/>
      <w:szCs w:val="28"/>
    </w:rPr>
  </w:style>
  <w:style w:type="paragraph" w:customStyle="1" w:styleId="Figure">
    <w:name w:val="Figure"/>
    <w:basedOn w:val="Normal"/>
    <w:qFormat/>
    <w:rsid w:val="001E3E5C"/>
    <w:pPr>
      <w:widowControl w:val="0"/>
      <w:spacing w:after="120" w:line="240" w:lineRule="auto"/>
      <w:ind w:firstLine="0"/>
      <w:jc w:val="center"/>
    </w:pPr>
    <w:rPr>
      <w:rFonts w:eastAsia="MS Mincho" w:cs="Times New Roman"/>
      <w:kern w:val="2"/>
      <w:sz w:val="22"/>
      <w:szCs w:val="24"/>
      <w:lang w:val="en-GB" w:eastAsia="ja-JP"/>
    </w:rPr>
  </w:style>
  <w:style w:type="character" w:styleId="LineNumber">
    <w:name w:val="line number"/>
    <w:uiPriority w:val="99"/>
    <w:semiHidden/>
    <w:unhideWhenUsed/>
    <w:rsid w:val="001E3E5C"/>
  </w:style>
  <w:style w:type="paragraph" w:styleId="Revision">
    <w:name w:val="Revision"/>
    <w:hidden/>
    <w:uiPriority w:val="99"/>
    <w:semiHidden/>
    <w:rsid w:val="001E3E5C"/>
    <w:pPr>
      <w:spacing w:after="0" w:line="240" w:lineRule="auto"/>
    </w:pPr>
    <w:rPr>
      <w:rFonts w:ascii="Times New Roman" w:eastAsia="Calibri" w:hAnsi="Times New Roman" w:cs="Arial"/>
      <w:sz w:val="24"/>
    </w:rPr>
  </w:style>
  <w:style w:type="numbering" w:customStyle="1" w:styleId="Style1">
    <w:name w:val="Style1"/>
    <w:uiPriority w:val="99"/>
    <w:rsid w:val="001E3E5C"/>
    <w:pPr>
      <w:numPr>
        <w:numId w:val="4"/>
      </w:numPr>
    </w:pPr>
  </w:style>
  <w:style w:type="paragraph" w:styleId="Quote">
    <w:name w:val="Quote"/>
    <w:basedOn w:val="Normal"/>
    <w:next w:val="Normal"/>
    <w:link w:val="QuoteChar"/>
    <w:uiPriority w:val="29"/>
    <w:rsid w:val="001E3E5C"/>
    <w:pPr>
      <w:pBdr>
        <w:top w:val="single" w:sz="4" w:space="1" w:color="auto"/>
        <w:left w:val="single" w:sz="4" w:space="4" w:color="auto"/>
        <w:bottom w:val="single" w:sz="4" w:space="1" w:color="auto"/>
        <w:right w:val="single" w:sz="4" w:space="4" w:color="auto"/>
      </w:pBdr>
      <w:spacing w:line="240" w:lineRule="auto"/>
      <w:ind w:firstLine="0"/>
    </w:pPr>
    <w:rPr>
      <w:rFonts w:ascii="Courier New" w:eastAsiaTheme="minorHAnsi" w:hAnsi="Courier New" w:cs="Courier New"/>
      <w:sz w:val="20"/>
      <w:szCs w:val="20"/>
    </w:rPr>
  </w:style>
  <w:style w:type="character" w:customStyle="1" w:styleId="QuoteChar">
    <w:name w:val="Quote Char"/>
    <w:basedOn w:val="DefaultParagraphFont"/>
    <w:link w:val="Quote"/>
    <w:uiPriority w:val="29"/>
    <w:rsid w:val="001E3E5C"/>
    <w:rPr>
      <w:rFonts w:ascii="Courier New" w:hAnsi="Courier New" w:cs="Courier New"/>
      <w:sz w:val="20"/>
      <w:szCs w:val="20"/>
    </w:rPr>
  </w:style>
  <w:style w:type="paragraph" w:styleId="ListBullet">
    <w:name w:val="List Bullet"/>
    <w:basedOn w:val="Normal"/>
    <w:autoRedefine/>
    <w:rsid w:val="001E3E5C"/>
    <w:pPr>
      <w:widowControl w:val="0"/>
      <w:tabs>
        <w:tab w:val="num" w:pos="1080"/>
      </w:tabs>
      <w:spacing w:after="240" w:line="240" w:lineRule="auto"/>
      <w:ind w:left="360" w:hanging="360"/>
    </w:pPr>
    <w:rPr>
      <w:rFonts w:eastAsia="MS Mincho" w:cs="Times New Roman"/>
      <w:kern w:val="2"/>
      <w:sz w:val="22"/>
      <w:szCs w:val="24"/>
      <w:lang w:eastAsia="ja-JP"/>
    </w:rPr>
  </w:style>
  <w:style w:type="paragraph" w:styleId="ListNumber">
    <w:name w:val="List Number"/>
    <w:basedOn w:val="Normal"/>
    <w:rsid w:val="001E3E5C"/>
    <w:pPr>
      <w:widowControl w:val="0"/>
      <w:tabs>
        <w:tab w:val="num" w:pos="1080"/>
      </w:tabs>
      <w:ind w:left="1080" w:hanging="360"/>
    </w:pPr>
    <w:rPr>
      <w:rFonts w:eastAsia="MS Mincho" w:cs="Times New Roman"/>
      <w:kern w:val="2"/>
      <w:sz w:val="22"/>
      <w:szCs w:val="24"/>
      <w:lang w:eastAsia="ja-JP"/>
    </w:rPr>
  </w:style>
  <w:style w:type="paragraph" w:customStyle="1" w:styleId="TableTitle">
    <w:name w:val="Table Title"/>
    <w:basedOn w:val="Normal"/>
    <w:next w:val="Normal"/>
    <w:link w:val="TableTitleChar"/>
    <w:rsid w:val="001E3E5C"/>
    <w:pPr>
      <w:widowControl w:val="0"/>
      <w:spacing w:line="240" w:lineRule="auto"/>
      <w:ind w:firstLine="0"/>
    </w:pPr>
    <w:rPr>
      <w:rFonts w:eastAsia="MS Mincho" w:cs="Times New Roman"/>
      <w:b/>
      <w:bCs/>
      <w:kern w:val="2"/>
      <w:sz w:val="22"/>
      <w:szCs w:val="24"/>
      <w:lang w:eastAsia="ja-JP"/>
    </w:rPr>
  </w:style>
  <w:style w:type="character" w:styleId="EndnoteReference">
    <w:name w:val="endnote reference"/>
    <w:basedOn w:val="DefaultParagraphFont"/>
    <w:uiPriority w:val="99"/>
    <w:semiHidden/>
    <w:unhideWhenUsed/>
    <w:rsid w:val="001E3E5C"/>
    <w:rPr>
      <w:vertAlign w:val="superscript"/>
    </w:rPr>
  </w:style>
  <w:style w:type="paragraph" w:customStyle="1" w:styleId="References">
    <w:name w:val="References"/>
    <w:basedOn w:val="Normal"/>
    <w:link w:val="ReferencesChar"/>
    <w:qFormat/>
    <w:rsid w:val="002B080F"/>
    <w:pPr>
      <w:spacing w:before="120" w:after="120" w:line="240" w:lineRule="auto"/>
      <w:ind w:left="720" w:hanging="720"/>
    </w:pPr>
    <w:rPr>
      <w:rFonts w:eastAsiaTheme="minorHAnsi" w:cstheme="minorBidi"/>
      <w:sz w:val="22"/>
    </w:rPr>
  </w:style>
  <w:style w:type="character" w:customStyle="1" w:styleId="ReferencesChar">
    <w:name w:val="References Char"/>
    <w:basedOn w:val="DefaultParagraphFont"/>
    <w:link w:val="References"/>
    <w:rsid w:val="002B080F"/>
    <w:rPr>
      <w:rFonts w:ascii="Times New Roman" w:hAnsi="Times New Roman"/>
    </w:rPr>
  </w:style>
  <w:style w:type="character" w:styleId="PageNumber">
    <w:name w:val="page number"/>
    <w:basedOn w:val="DefaultParagraphFont"/>
    <w:rsid w:val="001E3E5C"/>
  </w:style>
  <w:style w:type="paragraph" w:customStyle="1" w:styleId="FiguresTables">
    <w:name w:val="Figures &amp; Tables"/>
    <w:basedOn w:val="Normal"/>
    <w:link w:val="FiguresTablesChar"/>
    <w:qFormat/>
    <w:rsid w:val="00925E7B"/>
    <w:pPr>
      <w:spacing w:after="100" w:afterAutospacing="1" w:line="240" w:lineRule="auto"/>
      <w:ind w:firstLine="0"/>
      <w:jc w:val="center"/>
    </w:pPr>
    <w:rPr>
      <w:b/>
      <w:bCs/>
      <w:noProof/>
      <w:szCs w:val="24"/>
    </w:rPr>
  </w:style>
  <w:style w:type="character" w:customStyle="1" w:styleId="FiguresTablesChar">
    <w:name w:val="Figures &amp; Tables Char"/>
    <w:link w:val="FiguresTables"/>
    <w:rsid w:val="00925E7B"/>
    <w:rPr>
      <w:rFonts w:ascii="Times New Roman" w:eastAsia="Calibri" w:hAnsi="Times New Roman" w:cs="Arial"/>
      <w:b/>
      <w:bCs/>
      <w:noProof/>
      <w:sz w:val="24"/>
      <w:szCs w:val="24"/>
    </w:rPr>
  </w:style>
  <w:style w:type="character" w:styleId="Strong">
    <w:name w:val="Strong"/>
    <w:basedOn w:val="DefaultParagraphFont"/>
    <w:uiPriority w:val="22"/>
    <w:qFormat/>
    <w:rsid w:val="0046582B"/>
    <w:rPr>
      <w:b/>
      <w:bCs/>
    </w:rPr>
  </w:style>
  <w:style w:type="character" w:styleId="UnresolvedMention">
    <w:name w:val="Unresolved Mention"/>
    <w:basedOn w:val="DefaultParagraphFont"/>
    <w:uiPriority w:val="99"/>
    <w:semiHidden/>
    <w:unhideWhenUsed/>
    <w:rsid w:val="00416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878">
      <w:bodyDiv w:val="1"/>
      <w:marLeft w:val="0"/>
      <w:marRight w:val="0"/>
      <w:marTop w:val="0"/>
      <w:marBottom w:val="0"/>
      <w:divBdr>
        <w:top w:val="none" w:sz="0" w:space="0" w:color="auto"/>
        <w:left w:val="none" w:sz="0" w:space="0" w:color="auto"/>
        <w:bottom w:val="none" w:sz="0" w:space="0" w:color="auto"/>
        <w:right w:val="none" w:sz="0" w:space="0" w:color="auto"/>
      </w:divBdr>
    </w:div>
    <w:div w:id="56053045">
      <w:bodyDiv w:val="1"/>
      <w:marLeft w:val="0"/>
      <w:marRight w:val="0"/>
      <w:marTop w:val="0"/>
      <w:marBottom w:val="0"/>
      <w:divBdr>
        <w:top w:val="none" w:sz="0" w:space="0" w:color="auto"/>
        <w:left w:val="none" w:sz="0" w:space="0" w:color="auto"/>
        <w:bottom w:val="none" w:sz="0" w:space="0" w:color="auto"/>
        <w:right w:val="none" w:sz="0" w:space="0" w:color="auto"/>
      </w:divBdr>
    </w:div>
    <w:div w:id="148864381">
      <w:bodyDiv w:val="1"/>
      <w:marLeft w:val="0"/>
      <w:marRight w:val="0"/>
      <w:marTop w:val="0"/>
      <w:marBottom w:val="0"/>
      <w:divBdr>
        <w:top w:val="none" w:sz="0" w:space="0" w:color="auto"/>
        <w:left w:val="none" w:sz="0" w:space="0" w:color="auto"/>
        <w:bottom w:val="none" w:sz="0" w:space="0" w:color="auto"/>
        <w:right w:val="none" w:sz="0" w:space="0" w:color="auto"/>
      </w:divBdr>
      <w:divsChild>
        <w:div w:id="102237505">
          <w:marLeft w:val="480"/>
          <w:marRight w:val="0"/>
          <w:marTop w:val="0"/>
          <w:marBottom w:val="0"/>
          <w:divBdr>
            <w:top w:val="none" w:sz="0" w:space="0" w:color="auto"/>
            <w:left w:val="none" w:sz="0" w:space="0" w:color="auto"/>
            <w:bottom w:val="none" w:sz="0" w:space="0" w:color="auto"/>
            <w:right w:val="none" w:sz="0" w:space="0" w:color="auto"/>
          </w:divBdr>
        </w:div>
        <w:div w:id="172645641">
          <w:marLeft w:val="480"/>
          <w:marRight w:val="0"/>
          <w:marTop w:val="0"/>
          <w:marBottom w:val="0"/>
          <w:divBdr>
            <w:top w:val="none" w:sz="0" w:space="0" w:color="auto"/>
            <w:left w:val="none" w:sz="0" w:space="0" w:color="auto"/>
            <w:bottom w:val="none" w:sz="0" w:space="0" w:color="auto"/>
            <w:right w:val="none" w:sz="0" w:space="0" w:color="auto"/>
          </w:divBdr>
        </w:div>
        <w:div w:id="395325125">
          <w:marLeft w:val="480"/>
          <w:marRight w:val="0"/>
          <w:marTop w:val="0"/>
          <w:marBottom w:val="0"/>
          <w:divBdr>
            <w:top w:val="none" w:sz="0" w:space="0" w:color="auto"/>
            <w:left w:val="none" w:sz="0" w:space="0" w:color="auto"/>
            <w:bottom w:val="none" w:sz="0" w:space="0" w:color="auto"/>
            <w:right w:val="none" w:sz="0" w:space="0" w:color="auto"/>
          </w:divBdr>
        </w:div>
        <w:div w:id="431319124">
          <w:marLeft w:val="480"/>
          <w:marRight w:val="0"/>
          <w:marTop w:val="0"/>
          <w:marBottom w:val="0"/>
          <w:divBdr>
            <w:top w:val="none" w:sz="0" w:space="0" w:color="auto"/>
            <w:left w:val="none" w:sz="0" w:space="0" w:color="auto"/>
            <w:bottom w:val="none" w:sz="0" w:space="0" w:color="auto"/>
            <w:right w:val="none" w:sz="0" w:space="0" w:color="auto"/>
          </w:divBdr>
        </w:div>
        <w:div w:id="546723288">
          <w:marLeft w:val="480"/>
          <w:marRight w:val="0"/>
          <w:marTop w:val="0"/>
          <w:marBottom w:val="0"/>
          <w:divBdr>
            <w:top w:val="none" w:sz="0" w:space="0" w:color="auto"/>
            <w:left w:val="none" w:sz="0" w:space="0" w:color="auto"/>
            <w:bottom w:val="none" w:sz="0" w:space="0" w:color="auto"/>
            <w:right w:val="none" w:sz="0" w:space="0" w:color="auto"/>
          </w:divBdr>
        </w:div>
        <w:div w:id="656345596">
          <w:marLeft w:val="480"/>
          <w:marRight w:val="0"/>
          <w:marTop w:val="0"/>
          <w:marBottom w:val="0"/>
          <w:divBdr>
            <w:top w:val="none" w:sz="0" w:space="0" w:color="auto"/>
            <w:left w:val="none" w:sz="0" w:space="0" w:color="auto"/>
            <w:bottom w:val="none" w:sz="0" w:space="0" w:color="auto"/>
            <w:right w:val="none" w:sz="0" w:space="0" w:color="auto"/>
          </w:divBdr>
        </w:div>
        <w:div w:id="712539496">
          <w:marLeft w:val="480"/>
          <w:marRight w:val="0"/>
          <w:marTop w:val="0"/>
          <w:marBottom w:val="0"/>
          <w:divBdr>
            <w:top w:val="none" w:sz="0" w:space="0" w:color="auto"/>
            <w:left w:val="none" w:sz="0" w:space="0" w:color="auto"/>
            <w:bottom w:val="none" w:sz="0" w:space="0" w:color="auto"/>
            <w:right w:val="none" w:sz="0" w:space="0" w:color="auto"/>
          </w:divBdr>
        </w:div>
        <w:div w:id="814298928">
          <w:marLeft w:val="480"/>
          <w:marRight w:val="0"/>
          <w:marTop w:val="0"/>
          <w:marBottom w:val="0"/>
          <w:divBdr>
            <w:top w:val="none" w:sz="0" w:space="0" w:color="auto"/>
            <w:left w:val="none" w:sz="0" w:space="0" w:color="auto"/>
            <w:bottom w:val="none" w:sz="0" w:space="0" w:color="auto"/>
            <w:right w:val="none" w:sz="0" w:space="0" w:color="auto"/>
          </w:divBdr>
        </w:div>
        <w:div w:id="1131897790">
          <w:marLeft w:val="480"/>
          <w:marRight w:val="0"/>
          <w:marTop w:val="0"/>
          <w:marBottom w:val="0"/>
          <w:divBdr>
            <w:top w:val="none" w:sz="0" w:space="0" w:color="auto"/>
            <w:left w:val="none" w:sz="0" w:space="0" w:color="auto"/>
            <w:bottom w:val="none" w:sz="0" w:space="0" w:color="auto"/>
            <w:right w:val="none" w:sz="0" w:space="0" w:color="auto"/>
          </w:divBdr>
        </w:div>
        <w:div w:id="1178080374">
          <w:marLeft w:val="480"/>
          <w:marRight w:val="0"/>
          <w:marTop w:val="0"/>
          <w:marBottom w:val="0"/>
          <w:divBdr>
            <w:top w:val="none" w:sz="0" w:space="0" w:color="auto"/>
            <w:left w:val="none" w:sz="0" w:space="0" w:color="auto"/>
            <w:bottom w:val="none" w:sz="0" w:space="0" w:color="auto"/>
            <w:right w:val="none" w:sz="0" w:space="0" w:color="auto"/>
          </w:divBdr>
        </w:div>
        <w:div w:id="1220285552">
          <w:marLeft w:val="480"/>
          <w:marRight w:val="0"/>
          <w:marTop w:val="0"/>
          <w:marBottom w:val="0"/>
          <w:divBdr>
            <w:top w:val="none" w:sz="0" w:space="0" w:color="auto"/>
            <w:left w:val="none" w:sz="0" w:space="0" w:color="auto"/>
            <w:bottom w:val="none" w:sz="0" w:space="0" w:color="auto"/>
            <w:right w:val="none" w:sz="0" w:space="0" w:color="auto"/>
          </w:divBdr>
        </w:div>
        <w:div w:id="1251549825">
          <w:marLeft w:val="480"/>
          <w:marRight w:val="0"/>
          <w:marTop w:val="0"/>
          <w:marBottom w:val="0"/>
          <w:divBdr>
            <w:top w:val="none" w:sz="0" w:space="0" w:color="auto"/>
            <w:left w:val="none" w:sz="0" w:space="0" w:color="auto"/>
            <w:bottom w:val="none" w:sz="0" w:space="0" w:color="auto"/>
            <w:right w:val="none" w:sz="0" w:space="0" w:color="auto"/>
          </w:divBdr>
        </w:div>
        <w:div w:id="1369641093">
          <w:marLeft w:val="480"/>
          <w:marRight w:val="0"/>
          <w:marTop w:val="0"/>
          <w:marBottom w:val="0"/>
          <w:divBdr>
            <w:top w:val="none" w:sz="0" w:space="0" w:color="auto"/>
            <w:left w:val="none" w:sz="0" w:space="0" w:color="auto"/>
            <w:bottom w:val="none" w:sz="0" w:space="0" w:color="auto"/>
            <w:right w:val="none" w:sz="0" w:space="0" w:color="auto"/>
          </w:divBdr>
        </w:div>
        <w:div w:id="1405689002">
          <w:marLeft w:val="480"/>
          <w:marRight w:val="0"/>
          <w:marTop w:val="0"/>
          <w:marBottom w:val="0"/>
          <w:divBdr>
            <w:top w:val="none" w:sz="0" w:space="0" w:color="auto"/>
            <w:left w:val="none" w:sz="0" w:space="0" w:color="auto"/>
            <w:bottom w:val="none" w:sz="0" w:space="0" w:color="auto"/>
            <w:right w:val="none" w:sz="0" w:space="0" w:color="auto"/>
          </w:divBdr>
        </w:div>
        <w:div w:id="1463304444">
          <w:marLeft w:val="480"/>
          <w:marRight w:val="0"/>
          <w:marTop w:val="0"/>
          <w:marBottom w:val="0"/>
          <w:divBdr>
            <w:top w:val="none" w:sz="0" w:space="0" w:color="auto"/>
            <w:left w:val="none" w:sz="0" w:space="0" w:color="auto"/>
            <w:bottom w:val="none" w:sz="0" w:space="0" w:color="auto"/>
            <w:right w:val="none" w:sz="0" w:space="0" w:color="auto"/>
          </w:divBdr>
        </w:div>
        <w:div w:id="1512915485">
          <w:marLeft w:val="480"/>
          <w:marRight w:val="0"/>
          <w:marTop w:val="0"/>
          <w:marBottom w:val="0"/>
          <w:divBdr>
            <w:top w:val="none" w:sz="0" w:space="0" w:color="auto"/>
            <w:left w:val="none" w:sz="0" w:space="0" w:color="auto"/>
            <w:bottom w:val="none" w:sz="0" w:space="0" w:color="auto"/>
            <w:right w:val="none" w:sz="0" w:space="0" w:color="auto"/>
          </w:divBdr>
        </w:div>
        <w:div w:id="1609699427">
          <w:marLeft w:val="480"/>
          <w:marRight w:val="0"/>
          <w:marTop w:val="0"/>
          <w:marBottom w:val="0"/>
          <w:divBdr>
            <w:top w:val="none" w:sz="0" w:space="0" w:color="auto"/>
            <w:left w:val="none" w:sz="0" w:space="0" w:color="auto"/>
            <w:bottom w:val="none" w:sz="0" w:space="0" w:color="auto"/>
            <w:right w:val="none" w:sz="0" w:space="0" w:color="auto"/>
          </w:divBdr>
        </w:div>
        <w:div w:id="1781486473">
          <w:marLeft w:val="480"/>
          <w:marRight w:val="0"/>
          <w:marTop w:val="0"/>
          <w:marBottom w:val="0"/>
          <w:divBdr>
            <w:top w:val="none" w:sz="0" w:space="0" w:color="auto"/>
            <w:left w:val="none" w:sz="0" w:space="0" w:color="auto"/>
            <w:bottom w:val="none" w:sz="0" w:space="0" w:color="auto"/>
            <w:right w:val="none" w:sz="0" w:space="0" w:color="auto"/>
          </w:divBdr>
        </w:div>
        <w:div w:id="1875000343">
          <w:marLeft w:val="480"/>
          <w:marRight w:val="0"/>
          <w:marTop w:val="0"/>
          <w:marBottom w:val="0"/>
          <w:divBdr>
            <w:top w:val="none" w:sz="0" w:space="0" w:color="auto"/>
            <w:left w:val="none" w:sz="0" w:space="0" w:color="auto"/>
            <w:bottom w:val="none" w:sz="0" w:space="0" w:color="auto"/>
            <w:right w:val="none" w:sz="0" w:space="0" w:color="auto"/>
          </w:divBdr>
        </w:div>
        <w:div w:id="2083528626">
          <w:marLeft w:val="480"/>
          <w:marRight w:val="0"/>
          <w:marTop w:val="0"/>
          <w:marBottom w:val="0"/>
          <w:divBdr>
            <w:top w:val="none" w:sz="0" w:space="0" w:color="auto"/>
            <w:left w:val="none" w:sz="0" w:space="0" w:color="auto"/>
            <w:bottom w:val="none" w:sz="0" w:space="0" w:color="auto"/>
            <w:right w:val="none" w:sz="0" w:space="0" w:color="auto"/>
          </w:divBdr>
        </w:div>
        <w:div w:id="2087995853">
          <w:marLeft w:val="480"/>
          <w:marRight w:val="0"/>
          <w:marTop w:val="0"/>
          <w:marBottom w:val="0"/>
          <w:divBdr>
            <w:top w:val="none" w:sz="0" w:space="0" w:color="auto"/>
            <w:left w:val="none" w:sz="0" w:space="0" w:color="auto"/>
            <w:bottom w:val="none" w:sz="0" w:space="0" w:color="auto"/>
            <w:right w:val="none" w:sz="0" w:space="0" w:color="auto"/>
          </w:divBdr>
        </w:div>
      </w:divsChild>
    </w:div>
    <w:div w:id="229388854">
      <w:bodyDiv w:val="1"/>
      <w:marLeft w:val="0"/>
      <w:marRight w:val="0"/>
      <w:marTop w:val="0"/>
      <w:marBottom w:val="0"/>
      <w:divBdr>
        <w:top w:val="none" w:sz="0" w:space="0" w:color="auto"/>
        <w:left w:val="none" w:sz="0" w:space="0" w:color="auto"/>
        <w:bottom w:val="none" w:sz="0" w:space="0" w:color="auto"/>
        <w:right w:val="none" w:sz="0" w:space="0" w:color="auto"/>
      </w:divBdr>
      <w:divsChild>
        <w:div w:id="137501870">
          <w:marLeft w:val="480"/>
          <w:marRight w:val="0"/>
          <w:marTop w:val="0"/>
          <w:marBottom w:val="0"/>
          <w:divBdr>
            <w:top w:val="none" w:sz="0" w:space="0" w:color="auto"/>
            <w:left w:val="none" w:sz="0" w:space="0" w:color="auto"/>
            <w:bottom w:val="none" w:sz="0" w:space="0" w:color="auto"/>
            <w:right w:val="none" w:sz="0" w:space="0" w:color="auto"/>
          </w:divBdr>
        </w:div>
        <w:div w:id="512647861">
          <w:marLeft w:val="480"/>
          <w:marRight w:val="0"/>
          <w:marTop w:val="0"/>
          <w:marBottom w:val="0"/>
          <w:divBdr>
            <w:top w:val="none" w:sz="0" w:space="0" w:color="auto"/>
            <w:left w:val="none" w:sz="0" w:space="0" w:color="auto"/>
            <w:bottom w:val="none" w:sz="0" w:space="0" w:color="auto"/>
            <w:right w:val="none" w:sz="0" w:space="0" w:color="auto"/>
          </w:divBdr>
        </w:div>
        <w:div w:id="716122250">
          <w:marLeft w:val="480"/>
          <w:marRight w:val="0"/>
          <w:marTop w:val="0"/>
          <w:marBottom w:val="0"/>
          <w:divBdr>
            <w:top w:val="none" w:sz="0" w:space="0" w:color="auto"/>
            <w:left w:val="none" w:sz="0" w:space="0" w:color="auto"/>
            <w:bottom w:val="none" w:sz="0" w:space="0" w:color="auto"/>
            <w:right w:val="none" w:sz="0" w:space="0" w:color="auto"/>
          </w:divBdr>
        </w:div>
        <w:div w:id="1155414567">
          <w:marLeft w:val="480"/>
          <w:marRight w:val="0"/>
          <w:marTop w:val="0"/>
          <w:marBottom w:val="0"/>
          <w:divBdr>
            <w:top w:val="none" w:sz="0" w:space="0" w:color="auto"/>
            <w:left w:val="none" w:sz="0" w:space="0" w:color="auto"/>
            <w:bottom w:val="none" w:sz="0" w:space="0" w:color="auto"/>
            <w:right w:val="none" w:sz="0" w:space="0" w:color="auto"/>
          </w:divBdr>
        </w:div>
        <w:div w:id="1299260876">
          <w:marLeft w:val="480"/>
          <w:marRight w:val="0"/>
          <w:marTop w:val="0"/>
          <w:marBottom w:val="0"/>
          <w:divBdr>
            <w:top w:val="none" w:sz="0" w:space="0" w:color="auto"/>
            <w:left w:val="none" w:sz="0" w:space="0" w:color="auto"/>
            <w:bottom w:val="none" w:sz="0" w:space="0" w:color="auto"/>
            <w:right w:val="none" w:sz="0" w:space="0" w:color="auto"/>
          </w:divBdr>
        </w:div>
        <w:div w:id="1303197888">
          <w:marLeft w:val="480"/>
          <w:marRight w:val="0"/>
          <w:marTop w:val="0"/>
          <w:marBottom w:val="0"/>
          <w:divBdr>
            <w:top w:val="none" w:sz="0" w:space="0" w:color="auto"/>
            <w:left w:val="none" w:sz="0" w:space="0" w:color="auto"/>
            <w:bottom w:val="none" w:sz="0" w:space="0" w:color="auto"/>
            <w:right w:val="none" w:sz="0" w:space="0" w:color="auto"/>
          </w:divBdr>
        </w:div>
        <w:div w:id="1676028994">
          <w:marLeft w:val="480"/>
          <w:marRight w:val="0"/>
          <w:marTop w:val="0"/>
          <w:marBottom w:val="0"/>
          <w:divBdr>
            <w:top w:val="none" w:sz="0" w:space="0" w:color="auto"/>
            <w:left w:val="none" w:sz="0" w:space="0" w:color="auto"/>
            <w:bottom w:val="none" w:sz="0" w:space="0" w:color="auto"/>
            <w:right w:val="none" w:sz="0" w:space="0" w:color="auto"/>
          </w:divBdr>
        </w:div>
        <w:div w:id="1818108500">
          <w:marLeft w:val="480"/>
          <w:marRight w:val="0"/>
          <w:marTop w:val="0"/>
          <w:marBottom w:val="0"/>
          <w:divBdr>
            <w:top w:val="none" w:sz="0" w:space="0" w:color="auto"/>
            <w:left w:val="none" w:sz="0" w:space="0" w:color="auto"/>
            <w:bottom w:val="none" w:sz="0" w:space="0" w:color="auto"/>
            <w:right w:val="none" w:sz="0" w:space="0" w:color="auto"/>
          </w:divBdr>
        </w:div>
        <w:div w:id="1870950160">
          <w:marLeft w:val="480"/>
          <w:marRight w:val="0"/>
          <w:marTop w:val="0"/>
          <w:marBottom w:val="0"/>
          <w:divBdr>
            <w:top w:val="none" w:sz="0" w:space="0" w:color="auto"/>
            <w:left w:val="none" w:sz="0" w:space="0" w:color="auto"/>
            <w:bottom w:val="none" w:sz="0" w:space="0" w:color="auto"/>
            <w:right w:val="none" w:sz="0" w:space="0" w:color="auto"/>
          </w:divBdr>
        </w:div>
        <w:div w:id="2119830706">
          <w:marLeft w:val="480"/>
          <w:marRight w:val="0"/>
          <w:marTop w:val="0"/>
          <w:marBottom w:val="0"/>
          <w:divBdr>
            <w:top w:val="none" w:sz="0" w:space="0" w:color="auto"/>
            <w:left w:val="none" w:sz="0" w:space="0" w:color="auto"/>
            <w:bottom w:val="none" w:sz="0" w:space="0" w:color="auto"/>
            <w:right w:val="none" w:sz="0" w:space="0" w:color="auto"/>
          </w:divBdr>
        </w:div>
      </w:divsChild>
    </w:div>
    <w:div w:id="262150229">
      <w:bodyDiv w:val="1"/>
      <w:marLeft w:val="0"/>
      <w:marRight w:val="0"/>
      <w:marTop w:val="0"/>
      <w:marBottom w:val="0"/>
      <w:divBdr>
        <w:top w:val="none" w:sz="0" w:space="0" w:color="auto"/>
        <w:left w:val="none" w:sz="0" w:space="0" w:color="auto"/>
        <w:bottom w:val="none" w:sz="0" w:space="0" w:color="auto"/>
        <w:right w:val="none" w:sz="0" w:space="0" w:color="auto"/>
      </w:divBdr>
      <w:divsChild>
        <w:div w:id="102263626">
          <w:marLeft w:val="480"/>
          <w:marRight w:val="0"/>
          <w:marTop w:val="0"/>
          <w:marBottom w:val="0"/>
          <w:divBdr>
            <w:top w:val="none" w:sz="0" w:space="0" w:color="auto"/>
            <w:left w:val="none" w:sz="0" w:space="0" w:color="auto"/>
            <w:bottom w:val="none" w:sz="0" w:space="0" w:color="auto"/>
            <w:right w:val="none" w:sz="0" w:space="0" w:color="auto"/>
          </w:divBdr>
        </w:div>
        <w:div w:id="983199358">
          <w:marLeft w:val="480"/>
          <w:marRight w:val="0"/>
          <w:marTop w:val="0"/>
          <w:marBottom w:val="0"/>
          <w:divBdr>
            <w:top w:val="none" w:sz="0" w:space="0" w:color="auto"/>
            <w:left w:val="none" w:sz="0" w:space="0" w:color="auto"/>
            <w:bottom w:val="none" w:sz="0" w:space="0" w:color="auto"/>
            <w:right w:val="none" w:sz="0" w:space="0" w:color="auto"/>
          </w:divBdr>
        </w:div>
        <w:div w:id="1593006805">
          <w:marLeft w:val="480"/>
          <w:marRight w:val="0"/>
          <w:marTop w:val="0"/>
          <w:marBottom w:val="0"/>
          <w:divBdr>
            <w:top w:val="none" w:sz="0" w:space="0" w:color="auto"/>
            <w:left w:val="none" w:sz="0" w:space="0" w:color="auto"/>
            <w:bottom w:val="none" w:sz="0" w:space="0" w:color="auto"/>
            <w:right w:val="none" w:sz="0" w:space="0" w:color="auto"/>
          </w:divBdr>
        </w:div>
        <w:div w:id="1950577859">
          <w:marLeft w:val="480"/>
          <w:marRight w:val="0"/>
          <w:marTop w:val="0"/>
          <w:marBottom w:val="0"/>
          <w:divBdr>
            <w:top w:val="none" w:sz="0" w:space="0" w:color="auto"/>
            <w:left w:val="none" w:sz="0" w:space="0" w:color="auto"/>
            <w:bottom w:val="none" w:sz="0" w:space="0" w:color="auto"/>
            <w:right w:val="none" w:sz="0" w:space="0" w:color="auto"/>
          </w:divBdr>
        </w:div>
      </w:divsChild>
    </w:div>
    <w:div w:id="265578953">
      <w:bodyDiv w:val="1"/>
      <w:marLeft w:val="0"/>
      <w:marRight w:val="0"/>
      <w:marTop w:val="0"/>
      <w:marBottom w:val="0"/>
      <w:divBdr>
        <w:top w:val="none" w:sz="0" w:space="0" w:color="auto"/>
        <w:left w:val="none" w:sz="0" w:space="0" w:color="auto"/>
        <w:bottom w:val="none" w:sz="0" w:space="0" w:color="auto"/>
        <w:right w:val="none" w:sz="0" w:space="0" w:color="auto"/>
      </w:divBdr>
    </w:div>
    <w:div w:id="303003474">
      <w:bodyDiv w:val="1"/>
      <w:marLeft w:val="0"/>
      <w:marRight w:val="0"/>
      <w:marTop w:val="0"/>
      <w:marBottom w:val="0"/>
      <w:divBdr>
        <w:top w:val="none" w:sz="0" w:space="0" w:color="auto"/>
        <w:left w:val="none" w:sz="0" w:space="0" w:color="auto"/>
        <w:bottom w:val="none" w:sz="0" w:space="0" w:color="auto"/>
        <w:right w:val="none" w:sz="0" w:space="0" w:color="auto"/>
      </w:divBdr>
      <w:divsChild>
        <w:div w:id="21170240">
          <w:marLeft w:val="480"/>
          <w:marRight w:val="0"/>
          <w:marTop w:val="0"/>
          <w:marBottom w:val="0"/>
          <w:divBdr>
            <w:top w:val="none" w:sz="0" w:space="0" w:color="auto"/>
            <w:left w:val="none" w:sz="0" w:space="0" w:color="auto"/>
            <w:bottom w:val="none" w:sz="0" w:space="0" w:color="auto"/>
            <w:right w:val="none" w:sz="0" w:space="0" w:color="auto"/>
          </w:divBdr>
        </w:div>
        <w:div w:id="888491947">
          <w:marLeft w:val="480"/>
          <w:marRight w:val="0"/>
          <w:marTop w:val="0"/>
          <w:marBottom w:val="0"/>
          <w:divBdr>
            <w:top w:val="none" w:sz="0" w:space="0" w:color="auto"/>
            <w:left w:val="none" w:sz="0" w:space="0" w:color="auto"/>
            <w:bottom w:val="none" w:sz="0" w:space="0" w:color="auto"/>
            <w:right w:val="none" w:sz="0" w:space="0" w:color="auto"/>
          </w:divBdr>
        </w:div>
        <w:div w:id="1247880763">
          <w:marLeft w:val="480"/>
          <w:marRight w:val="0"/>
          <w:marTop w:val="0"/>
          <w:marBottom w:val="0"/>
          <w:divBdr>
            <w:top w:val="none" w:sz="0" w:space="0" w:color="auto"/>
            <w:left w:val="none" w:sz="0" w:space="0" w:color="auto"/>
            <w:bottom w:val="none" w:sz="0" w:space="0" w:color="auto"/>
            <w:right w:val="none" w:sz="0" w:space="0" w:color="auto"/>
          </w:divBdr>
        </w:div>
      </w:divsChild>
    </w:div>
    <w:div w:id="309019253">
      <w:bodyDiv w:val="1"/>
      <w:marLeft w:val="0"/>
      <w:marRight w:val="0"/>
      <w:marTop w:val="0"/>
      <w:marBottom w:val="0"/>
      <w:divBdr>
        <w:top w:val="none" w:sz="0" w:space="0" w:color="auto"/>
        <w:left w:val="none" w:sz="0" w:space="0" w:color="auto"/>
        <w:bottom w:val="none" w:sz="0" w:space="0" w:color="auto"/>
        <w:right w:val="none" w:sz="0" w:space="0" w:color="auto"/>
      </w:divBdr>
      <w:divsChild>
        <w:div w:id="689332442">
          <w:marLeft w:val="480"/>
          <w:marRight w:val="0"/>
          <w:marTop w:val="0"/>
          <w:marBottom w:val="0"/>
          <w:divBdr>
            <w:top w:val="none" w:sz="0" w:space="0" w:color="auto"/>
            <w:left w:val="none" w:sz="0" w:space="0" w:color="auto"/>
            <w:bottom w:val="none" w:sz="0" w:space="0" w:color="auto"/>
            <w:right w:val="none" w:sz="0" w:space="0" w:color="auto"/>
          </w:divBdr>
        </w:div>
        <w:div w:id="925456063">
          <w:marLeft w:val="480"/>
          <w:marRight w:val="0"/>
          <w:marTop w:val="0"/>
          <w:marBottom w:val="0"/>
          <w:divBdr>
            <w:top w:val="none" w:sz="0" w:space="0" w:color="auto"/>
            <w:left w:val="none" w:sz="0" w:space="0" w:color="auto"/>
            <w:bottom w:val="none" w:sz="0" w:space="0" w:color="auto"/>
            <w:right w:val="none" w:sz="0" w:space="0" w:color="auto"/>
          </w:divBdr>
        </w:div>
      </w:divsChild>
    </w:div>
    <w:div w:id="359088347">
      <w:bodyDiv w:val="1"/>
      <w:marLeft w:val="0"/>
      <w:marRight w:val="0"/>
      <w:marTop w:val="0"/>
      <w:marBottom w:val="0"/>
      <w:divBdr>
        <w:top w:val="none" w:sz="0" w:space="0" w:color="auto"/>
        <w:left w:val="none" w:sz="0" w:space="0" w:color="auto"/>
        <w:bottom w:val="none" w:sz="0" w:space="0" w:color="auto"/>
        <w:right w:val="none" w:sz="0" w:space="0" w:color="auto"/>
      </w:divBdr>
      <w:divsChild>
        <w:div w:id="194076736">
          <w:marLeft w:val="480"/>
          <w:marRight w:val="0"/>
          <w:marTop w:val="0"/>
          <w:marBottom w:val="0"/>
          <w:divBdr>
            <w:top w:val="none" w:sz="0" w:space="0" w:color="auto"/>
            <w:left w:val="none" w:sz="0" w:space="0" w:color="auto"/>
            <w:bottom w:val="none" w:sz="0" w:space="0" w:color="auto"/>
            <w:right w:val="none" w:sz="0" w:space="0" w:color="auto"/>
          </w:divBdr>
        </w:div>
        <w:div w:id="213470988">
          <w:marLeft w:val="480"/>
          <w:marRight w:val="0"/>
          <w:marTop w:val="0"/>
          <w:marBottom w:val="0"/>
          <w:divBdr>
            <w:top w:val="none" w:sz="0" w:space="0" w:color="auto"/>
            <w:left w:val="none" w:sz="0" w:space="0" w:color="auto"/>
            <w:bottom w:val="none" w:sz="0" w:space="0" w:color="auto"/>
            <w:right w:val="none" w:sz="0" w:space="0" w:color="auto"/>
          </w:divBdr>
        </w:div>
        <w:div w:id="233397243">
          <w:marLeft w:val="480"/>
          <w:marRight w:val="0"/>
          <w:marTop w:val="0"/>
          <w:marBottom w:val="0"/>
          <w:divBdr>
            <w:top w:val="none" w:sz="0" w:space="0" w:color="auto"/>
            <w:left w:val="none" w:sz="0" w:space="0" w:color="auto"/>
            <w:bottom w:val="none" w:sz="0" w:space="0" w:color="auto"/>
            <w:right w:val="none" w:sz="0" w:space="0" w:color="auto"/>
          </w:divBdr>
        </w:div>
        <w:div w:id="241643060">
          <w:marLeft w:val="480"/>
          <w:marRight w:val="0"/>
          <w:marTop w:val="0"/>
          <w:marBottom w:val="0"/>
          <w:divBdr>
            <w:top w:val="none" w:sz="0" w:space="0" w:color="auto"/>
            <w:left w:val="none" w:sz="0" w:space="0" w:color="auto"/>
            <w:bottom w:val="none" w:sz="0" w:space="0" w:color="auto"/>
            <w:right w:val="none" w:sz="0" w:space="0" w:color="auto"/>
          </w:divBdr>
        </w:div>
        <w:div w:id="49299279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575746483">
          <w:marLeft w:val="480"/>
          <w:marRight w:val="0"/>
          <w:marTop w:val="0"/>
          <w:marBottom w:val="0"/>
          <w:divBdr>
            <w:top w:val="none" w:sz="0" w:space="0" w:color="auto"/>
            <w:left w:val="none" w:sz="0" w:space="0" w:color="auto"/>
            <w:bottom w:val="none" w:sz="0" w:space="0" w:color="auto"/>
            <w:right w:val="none" w:sz="0" w:space="0" w:color="auto"/>
          </w:divBdr>
        </w:div>
        <w:div w:id="594939113">
          <w:marLeft w:val="480"/>
          <w:marRight w:val="0"/>
          <w:marTop w:val="0"/>
          <w:marBottom w:val="0"/>
          <w:divBdr>
            <w:top w:val="none" w:sz="0" w:space="0" w:color="auto"/>
            <w:left w:val="none" w:sz="0" w:space="0" w:color="auto"/>
            <w:bottom w:val="none" w:sz="0" w:space="0" w:color="auto"/>
            <w:right w:val="none" w:sz="0" w:space="0" w:color="auto"/>
          </w:divBdr>
        </w:div>
        <w:div w:id="614868354">
          <w:marLeft w:val="480"/>
          <w:marRight w:val="0"/>
          <w:marTop w:val="0"/>
          <w:marBottom w:val="0"/>
          <w:divBdr>
            <w:top w:val="none" w:sz="0" w:space="0" w:color="auto"/>
            <w:left w:val="none" w:sz="0" w:space="0" w:color="auto"/>
            <w:bottom w:val="none" w:sz="0" w:space="0" w:color="auto"/>
            <w:right w:val="none" w:sz="0" w:space="0" w:color="auto"/>
          </w:divBdr>
        </w:div>
        <w:div w:id="678043574">
          <w:marLeft w:val="480"/>
          <w:marRight w:val="0"/>
          <w:marTop w:val="0"/>
          <w:marBottom w:val="0"/>
          <w:divBdr>
            <w:top w:val="none" w:sz="0" w:space="0" w:color="auto"/>
            <w:left w:val="none" w:sz="0" w:space="0" w:color="auto"/>
            <w:bottom w:val="none" w:sz="0" w:space="0" w:color="auto"/>
            <w:right w:val="none" w:sz="0" w:space="0" w:color="auto"/>
          </w:divBdr>
        </w:div>
        <w:div w:id="784350856">
          <w:marLeft w:val="480"/>
          <w:marRight w:val="0"/>
          <w:marTop w:val="0"/>
          <w:marBottom w:val="0"/>
          <w:divBdr>
            <w:top w:val="none" w:sz="0" w:space="0" w:color="auto"/>
            <w:left w:val="none" w:sz="0" w:space="0" w:color="auto"/>
            <w:bottom w:val="none" w:sz="0" w:space="0" w:color="auto"/>
            <w:right w:val="none" w:sz="0" w:space="0" w:color="auto"/>
          </w:divBdr>
        </w:div>
        <w:div w:id="814102069">
          <w:marLeft w:val="480"/>
          <w:marRight w:val="0"/>
          <w:marTop w:val="0"/>
          <w:marBottom w:val="0"/>
          <w:divBdr>
            <w:top w:val="none" w:sz="0" w:space="0" w:color="auto"/>
            <w:left w:val="none" w:sz="0" w:space="0" w:color="auto"/>
            <w:bottom w:val="none" w:sz="0" w:space="0" w:color="auto"/>
            <w:right w:val="none" w:sz="0" w:space="0" w:color="auto"/>
          </w:divBdr>
        </w:div>
        <w:div w:id="1112047524">
          <w:marLeft w:val="480"/>
          <w:marRight w:val="0"/>
          <w:marTop w:val="0"/>
          <w:marBottom w:val="0"/>
          <w:divBdr>
            <w:top w:val="none" w:sz="0" w:space="0" w:color="auto"/>
            <w:left w:val="none" w:sz="0" w:space="0" w:color="auto"/>
            <w:bottom w:val="none" w:sz="0" w:space="0" w:color="auto"/>
            <w:right w:val="none" w:sz="0" w:space="0" w:color="auto"/>
          </w:divBdr>
        </w:div>
        <w:div w:id="1112239421">
          <w:marLeft w:val="480"/>
          <w:marRight w:val="0"/>
          <w:marTop w:val="0"/>
          <w:marBottom w:val="0"/>
          <w:divBdr>
            <w:top w:val="none" w:sz="0" w:space="0" w:color="auto"/>
            <w:left w:val="none" w:sz="0" w:space="0" w:color="auto"/>
            <w:bottom w:val="none" w:sz="0" w:space="0" w:color="auto"/>
            <w:right w:val="none" w:sz="0" w:space="0" w:color="auto"/>
          </w:divBdr>
        </w:div>
        <w:div w:id="1197696188">
          <w:marLeft w:val="480"/>
          <w:marRight w:val="0"/>
          <w:marTop w:val="0"/>
          <w:marBottom w:val="0"/>
          <w:divBdr>
            <w:top w:val="none" w:sz="0" w:space="0" w:color="auto"/>
            <w:left w:val="none" w:sz="0" w:space="0" w:color="auto"/>
            <w:bottom w:val="none" w:sz="0" w:space="0" w:color="auto"/>
            <w:right w:val="none" w:sz="0" w:space="0" w:color="auto"/>
          </w:divBdr>
        </w:div>
        <w:div w:id="1599830017">
          <w:marLeft w:val="480"/>
          <w:marRight w:val="0"/>
          <w:marTop w:val="0"/>
          <w:marBottom w:val="0"/>
          <w:divBdr>
            <w:top w:val="none" w:sz="0" w:space="0" w:color="auto"/>
            <w:left w:val="none" w:sz="0" w:space="0" w:color="auto"/>
            <w:bottom w:val="none" w:sz="0" w:space="0" w:color="auto"/>
            <w:right w:val="none" w:sz="0" w:space="0" w:color="auto"/>
          </w:divBdr>
        </w:div>
        <w:div w:id="1617756839">
          <w:marLeft w:val="480"/>
          <w:marRight w:val="0"/>
          <w:marTop w:val="0"/>
          <w:marBottom w:val="0"/>
          <w:divBdr>
            <w:top w:val="none" w:sz="0" w:space="0" w:color="auto"/>
            <w:left w:val="none" w:sz="0" w:space="0" w:color="auto"/>
            <w:bottom w:val="none" w:sz="0" w:space="0" w:color="auto"/>
            <w:right w:val="none" w:sz="0" w:space="0" w:color="auto"/>
          </w:divBdr>
        </w:div>
        <w:div w:id="1619992603">
          <w:marLeft w:val="480"/>
          <w:marRight w:val="0"/>
          <w:marTop w:val="0"/>
          <w:marBottom w:val="0"/>
          <w:divBdr>
            <w:top w:val="none" w:sz="0" w:space="0" w:color="auto"/>
            <w:left w:val="none" w:sz="0" w:space="0" w:color="auto"/>
            <w:bottom w:val="none" w:sz="0" w:space="0" w:color="auto"/>
            <w:right w:val="none" w:sz="0" w:space="0" w:color="auto"/>
          </w:divBdr>
        </w:div>
        <w:div w:id="1653635979">
          <w:marLeft w:val="480"/>
          <w:marRight w:val="0"/>
          <w:marTop w:val="0"/>
          <w:marBottom w:val="0"/>
          <w:divBdr>
            <w:top w:val="none" w:sz="0" w:space="0" w:color="auto"/>
            <w:left w:val="none" w:sz="0" w:space="0" w:color="auto"/>
            <w:bottom w:val="none" w:sz="0" w:space="0" w:color="auto"/>
            <w:right w:val="none" w:sz="0" w:space="0" w:color="auto"/>
          </w:divBdr>
        </w:div>
        <w:div w:id="1819149980">
          <w:marLeft w:val="480"/>
          <w:marRight w:val="0"/>
          <w:marTop w:val="0"/>
          <w:marBottom w:val="0"/>
          <w:divBdr>
            <w:top w:val="none" w:sz="0" w:space="0" w:color="auto"/>
            <w:left w:val="none" w:sz="0" w:space="0" w:color="auto"/>
            <w:bottom w:val="none" w:sz="0" w:space="0" w:color="auto"/>
            <w:right w:val="none" w:sz="0" w:space="0" w:color="auto"/>
          </w:divBdr>
        </w:div>
        <w:div w:id="1848982526">
          <w:marLeft w:val="480"/>
          <w:marRight w:val="0"/>
          <w:marTop w:val="0"/>
          <w:marBottom w:val="0"/>
          <w:divBdr>
            <w:top w:val="none" w:sz="0" w:space="0" w:color="auto"/>
            <w:left w:val="none" w:sz="0" w:space="0" w:color="auto"/>
            <w:bottom w:val="none" w:sz="0" w:space="0" w:color="auto"/>
            <w:right w:val="none" w:sz="0" w:space="0" w:color="auto"/>
          </w:divBdr>
        </w:div>
      </w:divsChild>
    </w:div>
    <w:div w:id="377821091">
      <w:bodyDiv w:val="1"/>
      <w:marLeft w:val="0"/>
      <w:marRight w:val="0"/>
      <w:marTop w:val="0"/>
      <w:marBottom w:val="0"/>
      <w:divBdr>
        <w:top w:val="none" w:sz="0" w:space="0" w:color="auto"/>
        <w:left w:val="none" w:sz="0" w:space="0" w:color="auto"/>
        <w:bottom w:val="none" w:sz="0" w:space="0" w:color="auto"/>
        <w:right w:val="none" w:sz="0" w:space="0" w:color="auto"/>
      </w:divBdr>
      <w:divsChild>
        <w:div w:id="617679986">
          <w:marLeft w:val="480"/>
          <w:marRight w:val="0"/>
          <w:marTop w:val="0"/>
          <w:marBottom w:val="0"/>
          <w:divBdr>
            <w:top w:val="none" w:sz="0" w:space="0" w:color="auto"/>
            <w:left w:val="none" w:sz="0" w:space="0" w:color="auto"/>
            <w:bottom w:val="none" w:sz="0" w:space="0" w:color="auto"/>
            <w:right w:val="none" w:sz="0" w:space="0" w:color="auto"/>
          </w:divBdr>
        </w:div>
        <w:div w:id="1396515886">
          <w:marLeft w:val="480"/>
          <w:marRight w:val="0"/>
          <w:marTop w:val="0"/>
          <w:marBottom w:val="0"/>
          <w:divBdr>
            <w:top w:val="none" w:sz="0" w:space="0" w:color="auto"/>
            <w:left w:val="none" w:sz="0" w:space="0" w:color="auto"/>
            <w:bottom w:val="none" w:sz="0" w:space="0" w:color="auto"/>
            <w:right w:val="none" w:sz="0" w:space="0" w:color="auto"/>
          </w:divBdr>
        </w:div>
        <w:div w:id="1881474522">
          <w:marLeft w:val="480"/>
          <w:marRight w:val="0"/>
          <w:marTop w:val="0"/>
          <w:marBottom w:val="0"/>
          <w:divBdr>
            <w:top w:val="none" w:sz="0" w:space="0" w:color="auto"/>
            <w:left w:val="none" w:sz="0" w:space="0" w:color="auto"/>
            <w:bottom w:val="none" w:sz="0" w:space="0" w:color="auto"/>
            <w:right w:val="none" w:sz="0" w:space="0" w:color="auto"/>
          </w:divBdr>
        </w:div>
        <w:div w:id="2061778954">
          <w:marLeft w:val="480"/>
          <w:marRight w:val="0"/>
          <w:marTop w:val="0"/>
          <w:marBottom w:val="0"/>
          <w:divBdr>
            <w:top w:val="none" w:sz="0" w:space="0" w:color="auto"/>
            <w:left w:val="none" w:sz="0" w:space="0" w:color="auto"/>
            <w:bottom w:val="none" w:sz="0" w:space="0" w:color="auto"/>
            <w:right w:val="none" w:sz="0" w:space="0" w:color="auto"/>
          </w:divBdr>
        </w:div>
        <w:div w:id="2079402280">
          <w:marLeft w:val="480"/>
          <w:marRight w:val="0"/>
          <w:marTop w:val="0"/>
          <w:marBottom w:val="0"/>
          <w:divBdr>
            <w:top w:val="none" w:sz="0" w:space="0" w:color="auto"/>
            <w:left w:val="none" w:sz="0" w:space="0" w:color="auto"/>
            <w:bottom w:val="none" w:sz="0" w:space="0" w:color="auto"/>
            <w:right w:val="none" w:sz="0" w:space="0" w:color="auto"/>
          </w:divBdr>
        </w:div>
      </w:divsChild>
    </w:div>
    <w:div w:id="379326479">
      <w:bodyDiv w:val="1"/>
      <w:marLeft w:val="0"/>
      <w:marRight w:val="0"/>
      <w:marTop w:val="0"/>
      <w:marBottom w:val="0"/>
      <w:divBdr>
        <w:top w:val="none" w:sz="0" w:space="0" w:color="auto"/>
        <w:left w:val="none" w:sz="0" w:space="0" w:color="auto"/>
        <w:bottom w:val="none" w:sz="0" w:space="0" w:color="auto"/>
        <w:right w:val="none" w:sz="0" w:space="0" w:color="auto"/>
      </w:divBdr>
    </w:div>
    <w:div w:id="392580185">
      <w:bodyDiv w:val="1"/>
      <w:marLeft w:val="0"/>
      <w:marRight w:val="0"/>
      <w:marTop w:val="0"/>
      <w:marBottom w:val="0"/>
      <w:divBdr>
        <w:top w:val="none" w:sz="0" w:space="0" w:color="auto"/>
        <w:left w:val="none" w:sz="0" w:space="0" w:color="auto"/>
        <w:bottom w:val="none" w:sz="0" w:space="0" w:color="auto"/>
        <w:right w:val="none" w:sz="0" w:space="0" w:color="auto"/>
      </w:divBdr>
      <w:divsChild>
        <w:div w:id="1037312448">
          <w:marLeft w:val="480"/>
          <w:marRight w:val="0"/>
          <w:marTop w:val="0"/>
          <w:marBottom w:val="0"/>
          <w:divBdr>
            <w:top w:val="none" w:sz="0" w:space="0" w:color="auto"/>
            <w:left w:val="none" w:sz="0" w:space="0" w:color="auto"/>
            <w:bottom w:val="none" w:sz="0" w:space="0" w:color="auto"/>
            <w:right w:val="none" w:sz="0" w:space="0" w:color="auto"/>
          </w:divBdr>
        </w:div>
        <w:div w:id="1069576787">
          <w:marLeft w:val="480"/>
          <w:marRight w:val="0"/>
          <w:marTop w:val="0"/>
          <w:marBottom w:val="0"/>
          <w:divBdr>
            <w:top w:val="none" w:sz="0" w:space="0" w:color="auto"/>
            <w:left w:val="none" w:sz="0" w:space="0" w:color="auto"/>
            <w:bottom w:val="none" w:sz="0" w:space="0" w:color="auto"/>
            <w:right w:val="none" w:sz="0" w:space="0" w:color="auto"/>
          </w:divBdr>
        </w:div>
        <w:div w:id="1143808898">
          <w:marLeft w:val="480"/>
          <w:marRight w:val="0"/>
          <w:marTop w:val="0"/>
          <w:marBottom w:val="0"/>
          <w:divBdr>
            <w:top w:val="none" w:sz="0" w:space="0" w:color="auto"/>
            <w:left w:val="none" w:sz="0" w:space="0" w:color="auto"/>
            <w:bottom w:val="none" w:sz="0" w:space="0" w:color="auto"/>
            <w:right w:val="none" w:sz="0" w:space="0" w:color="auto"/>
          </w:divBdr>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405424661">
      <w:bodyDiv w:val="1"/>
      <w:marLeft w:val="0"/>
      <w:marRight w:val="0"/>
      <w:marTop w:val="0"/>
      <w:marBottom w:val="0"/>
      <w:divBdr>
        <w:top w:val="none" w:sz="0" w:space="0" w:color="auto"/>
        <w:left w:val="none" w:sz="0" w:space="0" w:color="auto"/>
        <w:bottom w:val="none" w:sz="0" w:space="0" w:color="auto"/>
        <w:right w:val="none" w:sz="0" w:space="0" w:color="auto"/>
      </w:divBdr>
      <w:divsChild>
        <w:div w:id="81268083">
          <w:marLeft w:val="480"/>
          <w:marRight w:val="0"/>
          <w:marTop w:val="0"/>
          <w:marBottom w:val="0"/>
          <w:divBdr>
            <w:top w:val="none" w:sz="0" w:space="0" w:color="auto"/>
            <w:left w:val="none" w:sz="0" w:space="0" w:color="auto"/>
            <w:bottom w:val="none" w:sz="0" w:space="0" w:color="auto"/>
            <w:right w:val="none" w:sz="0" w:space="0" w:color="auto"/>
          </w:divBdr>
        </w:div>
        <w:div w:id="90977385">
          <w:marLeft w:val="480"/>
          <w:marRight w:val="0"/>
          <w:marTop w:val="0"/>
          <w:marBottom w:val="0"/>
          <w:divBdr>
            <w:top w:val="none" w:sz="0" w:space="0" w:color="auto"/>
            <w:left w:val="none" w:sz="0" w:space="0" w:color="auto"/>
            <w:bottom w:val="none" w:sz="0" w:space="0" w:color="auto"/>
            <w:right w:val="none" w:sz="0" w:space="0" w:color="auto"/>
          </w:divBdr>
        </w:div>
        <w:div w:id="141655344">
          <w:marLeft w:val="480"/>
          <w:marRight w:val="0"/>
          <w:marTop w:val="0"/>
          <w:marBottom w:val="0"/>
          <w:divBdr>
            <w:top w:val="none" w:sz="0" w:space="0" w:color="auto"/>
            <w:left w:val="none" w:sz="0" w:space="0" w:color="auto"/>
            <w:bottom w:val="none" w:sz="0" w:space="0" w:color="auto"/>
            <w:right w:val="none" w:sz="0" w:space="0" w:color="auto"/>
          </w:divBdr>
        </w:div>
        <w:div w:id="154881453">
          <w:marLeft w:val="480"/>
          <w:marRight w:val="0"/>
          <w:marTop w:val="0"/>
          <w:marBottom w:val="0"/>
          <w:divBdr>
            <w:top w:val="none" w:sz="0" w:space="0" w:color="auto"/>
            <w:left w:val="none" w:sz="0" w:space="0" w:color="auto"/>
            <w:bottom w:val="none" w:sz="0" w:space="0" w:color="auto"/>
            <w:right w:val="none" w:sz="0" w:space="0" w:color="auto"/>
          </w:divBdr>
        </w:div>
        <w:div w:id="260113204">
          <w:marLeft w:val="480"/>
          <w:marRight w:val="0"/>
          <w:marTop w:val="0"/>
          <w:marBottom w:val="0"/>
          <w:divBdr>
            <w:top w:val="none" w:sz="0" w:space="0" w:color="auto"/>
            <w:left w:val="none" w:sz="0" w:space="0" w:color="auto"/>
            <w:bottom w:val="none" w:sz="0" w:space="0" w:color="auto"/>
            <w:right w:val="none" w:sz="0" w:space="0" w:color="auto"/>
          </w:divBdr>
        </w:div>
        <w:div w:id="278218954">
          <w:marLeft w:val="480"/>
          <w:marRight w:val="0"/>
          <w:marTop w:val="0"/>
          <w:marBottom w:val="0"/>
          <w:divBdr>
            <w:top w:val="none" w:sz="0" w:space="0" w:color="auto"/>
            <w:left w:val="none" w:sz="0" w:space="0" w:color="auto"/>
            <w:bottom w:val="none" w:sz="0" w:space="0" w:color="auto"/>
            <w:right w:val="none" w:sz="0" w:space="0" w:color="auto"/>
          </w:divBdr>
        </w:div>
        <w:div w:id="410810587">
          <w:marLeft w:val="480"/>
          <w:marRight w:val="0"/>
          <w:marTop w:val="0"/>
          <w:marBottom w:val="0"/>
          <w:divBdr>
            <w:top w:val="none" w:sz="0" w:space="0" w:color="auto"/>
            <w:left w:val="none" w:sz="0" w:space="0" w:color="auto"/>
            <w:bottom w:val="none" w:sz="0" w:space="0" w:color="auto"/>
            <w:right w:val="none" w:sz="0" w:space="0" w:color="auto"/>
          </w:divBdr>
        </w:div>
        <w:div w:id="690574048">
          <w:marLeft w:val="480"/>
          <w:marRight w:val="0"/>
          <w:marTop w:val="0"/>
          <w:marBottom w:val="0"/>
          <w:divBdr>
            <w:top w:val="none" w:sz="0" w:space="0" w:color="auto"/>
            <w:left w:val="none" w:sz="0" w:space="0" w:color="auto"/>
            <w:bottom w:val="none" w:sz="0" w:space="0" w:color="auto"/>
            <w:right w:val="none" w:sz="0" w:space="0" w:color="auto"/>
          </w:divBdr>
        </w:div>
        <w:div w:id="1162546151">
          <w:marLeft w:val="480"/>
          <w:marRight w:val="0"/>
          <w:marTop w:val="0"/>
          <w:marBottom w:val="0"/>
          <w:divBdr>
            <w:top w:val="none" w:sz="0" w:space="0" w:color="auto"/>
            <w:left w:val="none" w:sz="0" w:space="0" w:color="auto"/>
            <w:bottom w:val="none" w:sz="0" w:space="0" w:color="auto"/>
            <w:right w:val="none" w:sz="0" w:space="0" w:color="auto"/>
          </w:divBdr>
        </w:div>
        <w:div w:id="1475175488">
          <w:marLeft w:val="480"/>
          <w:marRight w:val="0"/>
          <w:marTop w:val="0"/>
          <w:marBottom w:val="0"/>
          <w:divBdr>
            <w:top w:val="none" w:sz="0" w:space="0" w:color="auto"/>
            <w:left w:val="none" w:sz="0" w:space="0" w:color="auto"/>
            <w:bottom w:val="none" w:sz="0" w:space="0" w:color="auto"/>
            <w:right w:val="none" w:sz="0" w:space="0" w:color="auto"/>
          </w:divBdr>
        </w:div>
        <w:div w:id="1695183861">
          <w:marLeft w:val="480"/>
          <w:marRight w:val="0"/>
          <w:marTop w:val="0"/>
          <w:marBottom w:val="0"/>
          <w:divBdr>
            <w:top w:val="none" w:sz="0" w:space="0" w:color="auto"/>
            <w:left w:val="none" w:sz="0" w:space="0" w:color="auto"/>
            <w:bottom w:val="none" w:sz="0" w:space="0" w:color="auto"/>
            <w:right w:val="none" w:sz="0" w:space="0" w:color="auto"/>
          </w:divBdr>
        </w:div>
        <w:div w:id="1742947736">
          <w:marLeft w:val="480"/>
          <w:marRight w:val="0"/>
          <w:marTop w:val="0"/>
          <w:marBottom w:val="0"/>
          <w:divBdr>
            <w:top w:val="none" w:sz="0" w:space="0" w:color="auto"/>
            <w:left w:val="none" w:sz="0" w:space="0" w:color="auto"/>
            <w:bottom w:val="none" w:sz="0" w:space="0" w:color="auto"/>
            <w:right w:val="none" w:sz="0" w:space="0" w:color="auto"/>
          </w:divBdr>
        </w:div>
        <w:div w:id="1801879427">
          <w:marLeft w:val="480"/>
          <w:marRight w:val="0"/>
          <w:marTop w:val="0"/>
          <w:marBottom w:val="0"/>
          <w:divBdr>
            <w:top w:val="none" w:sz="0" w:space="0" w:color="auto"/>
            <w:left w:val="none" w:sz="0" w:space="0" w:color="auto"/>
            <w:bottom w:val="none" w:sz="0" w:space="0" w:color="auto"/>
            <w:right w:val="none" w:sz="0" w:space="0" w:color="auto"/>
          </w:divBdr>
        </w:div>
        <w:div w:id="1965426949">
          <w:marLeft w:val="480"/>
          <w:marRight w:val="0"/>
          <w:marTop w:val="0"/>
          <w:marBottom w:val="0"/>
          <w:divBdr>
            <w:top w:val="none" w:sz="0" w:space="0" w:color="auto"/>
            <w:left w:val="none" w:sz="0" w:space="0" w:color="auto"/>
            <w:bottom w:val="none" w:sz="0" w:space="0" w:color="auto"/>
            <w:right w:val="none" w:sz="0" w:space="0" w:color="auto"/>
          </w:divBdr>
        </w:div>
        <w:div w:id="2096511436">
          <w:marLeft w:val="480"/>
          <w:marRight w:val="0"/>
          <w:marTop w:val="0"/>
          <w:marBottom w:val="0"/>
          <w:divBdr>
            <w:top w:val="none" w:sz="0" w:space="0" w:color="auto"/>
            <w:left w:val="none" w:sz="0" w:space="0" w:color="auto"/>
            <w:bottom w:val="none" w:sz="0" w:space="0" w:color="auto"/>
            <w:right w:val="none" w:sz="0" w:space="0" w:color="auto"/>
          </w:divBdr>
        </w:div>
      </w:divsChild>
    </w:div>
    <w:div w:id="410079455">
      <w:bodyDiv w:val="1"/>
      <w:marLeft w:val="0"/>
      <w:marRight w:val="0"/>
      <w:marTop w:val="0"/>
      <w:marBottom w:val="0"/>
      <w:divBdr>
        <w:top w:val="none" w:sz="0" w:space="0" w:color="auto"/>
        <w:left w:val="none" w:sz="0" w:space="0" w:color="auto"/>
        <w:bottom w:val="none" w:sz="0" w:space="0" w:color="auto"/>
        <w:right w:val="none" w:sz="0" w:space="0" w:color="auto"/>
      </w:divBdr>
      <w:divsChild>
        <w:div w:id="722563932">
          <w:marLeft w:val="480"/>
          <w:marRight w:val="0"/>
          <w:marTop w:val="0"/>
          <w:marBottom w:val="0"/>
          <w:divBdr>
            <w:top w:val="none" w:sz="0" w:space="0" w:color="auto"/>
            <w:left w:val="none" w:sz="0" w:space="0" w:color="auto"/>
            <w:bottom w:val="none" w:sz="0" w:space="0" w:color="auto"/>
            <w:right w:val="none" w:sz="0" w:space="0" w:color="auto"/>
          </w:divBdr>
        </w:div>
        <w:div w:id="1137184985">
          <w:marLeft w:val="480"/>
          <w:marRight w:val="0"/>
          <w:marTop w:val="0"/>
          <w:marBottom w:val="0"/>
          <w:divBdr>
            <w:top w:val="none" w:sz="0" w:space="0" w:color="auto"/>
            <w:left w:val="none" w:sz="0" w:space="0" w:color="auto"/>
            <w:bottom w:val="none" w:sz="0" w:space="0" w:color="auto"/>
            <w:right w:val="none" w:sz="0" w:space="0" w:color="auto"/>
          </w:divBdr>
        </w:div>
        <w:div w:id="1734354777">
          <w:marLeft w:val="480"/>
          <w:marRight w:val="0"/>
          <w:marTop w:val="0"/>
          <w:marBottom w:val="0"/>
          <w:divBdr>
            <w:top w:val="none" w:sz="0" w:space="0" w:color="auto"/>
            <w:left w:val="none" w:sz="0" w:space="0" w:color="auto"/>
            <w:bottom w:val="none" w:sz="0" w:space="0" w:color="auto"/>
            <w:right w:val="none" w:sz="0" w:space="0" w:color="auto"/>
          </w:divBdr>
        </w:div>
      </w:divsChild>
    </w:div>
    <w:div w:id="432554155">
      <w:bodyDiv w:val="1"/>
      <w:marLeft w:val="0"/>
      <w:marRight w:val="0"/>
      <w:marTop w:val="0"/>
      <w:marBottom w:val="0"/>
      <w:divBdr>
        <w:top w:val="none" w:sz="0" w:space="0" w:color="auto"/>
        <w:left w:val="none" w:sz="0" w:space="0" w:color="auto"/>
        <w:bottom w:val="none" w:sz="0" w:space="0" w:color="auto"/>
        <w:right w:val="none" w:sz="0" w:space="0" w:color="auto"/>
      </w:divBdr>
      <w:divsChild>
        <w:div w:id="102389159">
          <w:marLeft w:val="480"/>
          <w:marRight w:val="0"/>
          <w:marTop w:val="0"/>
          <w:marBottom w:val="0"/>
          <w:divBdr>
            <w:top w:val="none" w:sz="0" w:space="0" w:color="auto"/>
            <w:left w:val="none" w:sz="0" w:space="0" w:color="auto"/>
            <w:bottom w:val="none" w:sz="0" w:space="0" w:color="auto"/>
            <w:right w:val="none" w:sz="0" w:space="0" w:color="auto"/>
          </w:divBdr>
        </w:div>
        <w:div w:id="148327276">
          <w:marLeft w:val="480"/>
          <w:marRight w:val="0"/>
          <w:marTop w:val="0"/>
          <w:marBottom w:val="0"/>
          <w:divBdr>
            <w:top w:val="none" w:sz="0" w:space="0" w:color="auto"/>
            <w:left w:val="none" w:sz="0" w:space="0" w:color="auto"/>
            <w:bottom w:val="none" w:sz="0" w:space="0" w:color="auto"/>
            <w:right w:val="none" w:sz="0" w:space="0" w:color="auto"/>
          </w:divBdr>
        </w:div>
        <w:div w:id="266695482">
          <w:marLeft w:val="480"/>
          <w:marRight w:val="0"/>
          <w:marTop w:val="0"/>
          <w:marBottom w:val="0"/>
          <w:divBdr>
            <w:top w:val="none" w:sz="0" w:space="0" w:color="auto"/>
            <w:left w:val="none" w:sz="0" w:space="0" w:color="auto"/>
            <w:bottom w:val="none" w:sz="0" w:space="0" w:color="auto"/>
            <w:right w:val="none" w:sz="0" w:space="0" w:color="auto"/>
          </w:divBdr>
        </w:div>
        <w:div w:id="427122875">
          <w:marLeft w:val="480"/>
          <w:marRight w:val="0"/>
          <w:marTop w:val="0"/>
          <w:marBottom w:val="0"/>
          <w:divBdr>
            <w:top w:val="none" w:sz="0" w:space="0" w:color="auto"/>
            <w:left w:val="none" w:sz="0" w:space="0" w:color="auto"/>
            <w:bottom w:val="none" w:sz="0" w:space="0" w:color="auto"/>
            <w:right w:val="none" w:sz="0" w:space="0" w:color="auto"/>
          </w:divBdr>
        </w:div>
        <w:div w:id="452485146">
          <w:marLeft w:val="480"/>
          <w:marRight w:val="0"/>
          <w:marTop w:val="0"/>
          <w:marBottom w:val="0"/>
          <w:divBdr>
            <w:top w:val="none" w:sz="0" w:space="0" w:color="auto"/>
            <w:left w:val="none" w:sz="0" w:space="0" w:color="auto"/>
            <w:bottom w:val="none" w:sz="0" w:space="0" w:color="auto"/>
            <w:right w:val="none" w:sz="0" w:space="0" w:color="auto"/>
          </w:divBdr>
        </w:div>
        <w:div w:id="501507098">
          <w:marLeft w:val="480"/>
          <w:marRight w:val="0"/>
          <w:marTop w:val="0"/>
          <w:marBottom w:val="0"/>
          <w:divBdr>
            <w:top w:val="none" w:sz="0" w:space="0" w:color="auto"/>
            <w:left w:val="none" w:sz="0" w:space="0" w:color="auto"/>
            <w:bottom w:val="none" w:sz="0" w:space="0" w:color="auto"/>
            <w:right w:val="none" w:sz="0" w:space="0" w:color="auto"/>
          </w:divBdr>
        </w:div>
        <w:div w:id="579867687">
          <w:marLeft w:val="480"/>
          <w:marRight w:val="0"/>
          <w:marTop w:val="0"/>
          <w:marBottom w:val="0"/>
          <w:divBdr>
            <w:top w:val="none" w:sz="0" w:space="0" w:color="auto"/>
            <w:left w:val="none" w:sz="0" w:space="0" w:color="auto"/>
            <w:bottom w:val="none" w:sz="0" w:space="0" w:color="auto"/>
            <w:right w:val="none" w:sz="0" w:space="0" w:color="auto"/>
          </w:divBdr>
        </w:div>
        <w:div w:id="733703186">
          <w:marLeft w:val="480"/>
          <w:marRight w:val="0"/>
          <w:marTop w:val="0"/>
          <w:marBottom w:val="0"/>
          <w:divBdr>
            <w:top w:val="none" w:sz="0" w:space="0" w:color="auto"/>
            <w:left w:val="none" w:sz="0" w:space="0" w:color="auto"/>
            <w:bottom w:val="none" w:sz="0" w:space="0" w:color="auto"/>
            <w:right w:val="none" w:sz="0" w:space="0" w:color="auto"/>
          </w:divBdr>
        </w:div>
        <w:div w:id="734856551">
          <w:marLeft w:val="480"/>
          <w:marRight w:val="0"/>
          <w:marTop w:val="0"/>
          <w:marBottom w:val="0"/>
          <w:divBdr>
            <w:top w:val="none" w:sz="0" w:space="0" w:color="auto"/>
            <w:left w:val="none" w:sz="0" w:space="0" w:color="auto"/>
            <w:bottom w:val="none" w:sz="0" w:space="0" w:color="auto"/>
            <w:right w:val="none" w:sz="0" w:space="0" w:color="auto"/>
          </w:divBdr>
        </w:div>
        <w:div w:id="858811655">
          <w:marLeft w:val="480"/>
          <w:marRight w:val="0"/>
          <w:marTop w:val="0"/>
          <w:marBottom w:val="0"/>
          <w:divBdr>
            <w:top w:val="none" w:sz="0" w:space="0" w:color="auto"/>
            <w:left w:val="none" w:sz="0" w:space="0" w:color="auto"/>
            <w:bottom w:val="none" w:sz="0" w:space="0" w:color="auto"/>
            <w:right w:val="none" w:sz="0" w:space="0" w:color="auto"/>
          </w:divBdr>
        </w:div>
        <w:div w:id="916089659">
          <w:marLeft w:val="480"/>
          <w:marRight w:val="0"/>
          <w:marTop w:val="0"/>
          <w:marBottom w:val="0"/>
          <w:divBdr>
            <w:top w:val="none" w:sz="0" w:space="0" w:color="auto"/>
            <w:left w:val="none" w:sz="0" w:space="0" w:color="auto"/>
            <w:bottom w:val="none" w:sz="0" w:space="0" w:color="auto"/>
            <w:right w:val="none" w:sz="0" w:space="0" w:color="auto"/>
          </w:divBdr>
        </w:div>
        <w:div w:id="950815368">
          <w:marLeft w:val="480"/>
          <w:marRight w:val="0"/>
          <w:marTop w:val="0"/>
          <w:marBottom w:val="0"/>
          <w:divBdr>
            <w:top w:val="none" w:sz="0" w:space="0" w:color="auto"/>
            <w:left w:val="none" w:sz="0" w:space="0" w:color="auto"/>
            <w:bottom w:val="none" w:sz="0" w:space="0" w:color="auto"/>
            <w:right w:val="none" w:sz="0" w:space="0" w:color="auto"/>
          </w:divBdr>
        </w:div>
        <w:div w:id="1047947365">
          <w:marLeft w:val="480"/>
          <w:marRight w:val="0"/>
          <w:marTop w:val="0"/>
          <w:marBottom w:val="0"/>
          <w:divBdr>
            <w:top w:val="none" w:sz="0" w:space="0" w:color="auto"/>
            <w:left w:val="none" w:sz="0" w:space="0" w:color="auto"/>
            <w:bottom w:val="none" w:sz="0" w:space="0" w:color="auto"/>
            <w:right w:val="none" w:sz="0" w:space="0" w:color="auto"/>
          </w:divBdr>
        </w:div>
        <w:div w:id="1142700754">
          <w:marLeft w:val="480"/>
          <w:marRight w:val="0"/>
          <w:marTop w:val="0"/>
          <w:marBottom w:val="0"/>
          <w:divBdr>
            <w:top w:val="none" w:sz="0" w:space="0" w:color="auto"/>
            <w:left w:val="none" w:sz="0" w:space="0" w:color="auto"/>
            <w:bottom w:val="none" w:sz="0" w:space="0" w:color="auto"/>
            <w:right w:val="none" w:sz="0" w:space="0" w:color="auto"/>
          </w:divBdr>
        </w:div>
        <w:div w:id="1339963597">
          <w:marLeft w:val="480"/>
          <w:marRight w:val="0"/>
          <w:marTop w:val="0"/>
          <w:marBottom w:val="0"/>
          <w:divBdr>
            <w:top w:val="none" w:sz="0" w:space="0" w:color="auto"/>
            <w:left w:val="none" w:sz="0" w:space="0" w:color="auto"/>
            <w:bottom w:val="none" w:sz="0" w:space="0" w:color="auto"/>
            <w:right w:val="none" w:sz="0" w:space="0" w:color="auto"/>
          </w:divBdr>
        </w:div>
        <w:div w:id="1352684140">
          <w:marLeft w:val="480"/>
          <w:marRight w:val="0"/>
          <w:marTop w:val="0"/>
          <w:marBottom w:val="0"/>
          <w:divBdr>
            <w:top w:val="none" w:sz="0" w:space="0" w:color="auto"/>
            <w:left w:val="none" w:sz="0" w:space="0" w:color="auto"/>
            <w:bottom w:val="none" w:sz="0" w:space="0" w:color="auto"/>
            <w:right w:val="none" w:sz="0" w:space="0" w:color="auto"/>
          </w:divBdr>
        </w:div>
        <w:div w:id="1535999016">
          <w:marLeft w:val="480"/>
          <w:marRight w:val="0"/>
          <w:marTop w:val="0"/>
          <w:marBottom w:val="0"/>
          <w:divBdr>
            <w:top w:val="none" w:sz="0" w:space="0" w:color="auto"/>
            <w:left w:val="none" w:sz="0" w:space="0" w:color="auto"/>
            <w:bottom w:val="none" w:sz="0" w:space="0" w:color="auto"/>
            <w:right w:val="none" w:sz="0" w:space="0" w:color="auto"/>
          </w:divBdr>
        </w:div>
        <w:div w:id="1653558498">
          <w:marLeft w:val="480"/>
          <w:marRight w:val="0"/>
          <w:marTop w:val="0"/>
          <w:marBottom w:val="0"/>
          <w:divBdr>
            <w:top w:val="none" w:sz="0" w:space="0" w:color="auto"/>
            <w:left w:val="none" w:sz="0" w:space="0" w:color="auto"/>
            <w:bottom w:val="none" w:sz="0" w:space="0" w:color="auto"/>
            <w:right w:val="none" w:sz="0" w:space="0" w:color="auto"/>
          </w:divBdr>
        </w:div>
        <w:div w:id="1654869477">
          <w:marLeft w:val="480"/>
          <w:marRight w:val="0"/>
          <w:marTop w:val="0"/>
          <w:marBottom w:val="0"/>
          <w:divBdr>
            <w:top w:val="none" w:sz="0" w:space="0" w:color="auto"/>
            <w:left w:val="none" w:sz="0" w:space="0" w:color="auto"/>
            <w:bottom w:val="none" w:sz="0" w:space="0" w:color="auto"/>
            <w:right w:val="none" w:sz="0" w:space="0" w:color="auto"/>
          </w:divBdr>
        </w:div>
        <w:div w:id="1811626153">
          <w:marLeft w:val="480"/>
          <w:marRight w:val="0"/>
          <w:marTop w:val="0"/>
          <w:marBottom w:val="0"/>
          <w:divBdr>
            <w:top w:val="none" w:sz="0" w:space="0" w:color="auto"/>
            <w:left w:val="none" w:sz="0" w:space="0" w:color="auto"/>
            <w:bottom w:val="none" w:sz="0" w:space="0" w:color="auto"/>
            <w:right w:val="none" w:sz="0" w:space="0" w:color="auto"/>
          </w:divBdr>
        </w:div>
        <w:div w:id="1827277773">
          <w:marLeft w:val="480"/>
          <w:marRight w:val="0"/>
          <w:marTop w:val="0"/>
          <w:marBottom w:val="0"/>
          <w:divBdr>
            <w:top w:val="none" w:sz="0" w:space="0" w:color="auto"/>
            <w:left w:val="none" w:sz="0" w:space="0" w:color="auto"/>
            <w:bottom w:val="none" w:sz="0" w:space="0" w:color="auto"/>
            <w:right w:val="none" w:sz="0" w:space="0" w:color="auto"/>
          </w:divBdr>
        </w:div>
        <w:div w:id="2143037566">
          <w:marLeft w:val="480"/>
          <w:marRight w:val="0"/>
          <w:marTop w:val="0"/>
          <w:marBottom w:val="0"/>
          <w:divBdr>
            <w:top w:val="none" w:sz="0" w:space="0" w:color="auto"/>
            <w:left w:val="none" w:sz="0" w:space="0" w:color="auto"/>
            <w:bottom w:val="none" w:sz="0" w:space="0" w:color="auto"/>
            <w:right w:val="none" w:sz="0" w:space="0" w:color="auto"/>
          </w:divBdr>
        </w:div>
      </w:divsChild>
    </w:div>
    <w:div w:id="508719288">
      <w:bodyDiv w:val="1"/>
      <w:marLeft w:val="0"/>
      <w:marRight w:val="0"/>
      <w:marTop w:val="0"/>
      <w:marBottom w:val="0"/>
      <w:divBdr>
        <w:top w:val="none" w:sz="0" w:space="0" w:color="auto"/>
        <w:left w:val="none" w:sz="0" w:space="0" w:color="auto"/>
        <w:bottom w:val="none" w:sz="0" w:space="0" w:color="auto"/>
        <w:right w:val="none" w:sz="0" w:space="0" w:color="auto"/>
      </w:divBdr>
      <w:divsChild>
        <w:div w:id="31616517">
          <w:marLeft w:val="480"/>
          <w:marRight w:val="0"/>
          <w:marTop w:val="0"/>
          <w:marBottom w:val="0"/>
          <w:divBdr>
            <w:top w:val="none" w:sz="0" w:space="0" w:color="auto"/>
            <w:left w:val="none" w:sz="0" w:space="0" w:color="auto"/>
            <w:bottom w:val="none" w:sz="0" w:space="0" w:color="auto"/>
            <w:right w:val="none" w:sz="0" w:space="0" w:color="auto"/>
          </w:divBdr>
        </w:div>
        <w:div w:id="255746896">
          <w:marLeft w:val="480"/>
          <w:marRight w:val="0"/>
          <w:marTop w:val="0"/>
          <w:marBottom w:val="0"/>
          <w:divBdr>
            <w:top w:val="none" w:sz="0" w:space="0" w:color="auto"/>
            <w:left w:val="none" w:sz="0" w:space="0" w:color="auto"/>
            <w:bottom w:val="none" w:sz="0" w:space="0" w:color="auto"/>
            <w:right w:val="none" w:sz="0" w:space="0" w:color="auto"/>
          </w:divBdr>
        </w:div>
        <w:div w:id="407113660">
          <w:marLeft w:val="480"/>
          <w:marRight w:val="0"/>
          <w:marTop w:val="0"/>
          <w:marBottom w:val="0"/>
          <w:divBdr>
            <w:top w:val="none" w:sz="0" w:space="0" w:color="auto"/>
            <w:left w:val="none" w:sz="0" w:space="0" w:color="auto"/>
            <w:bottom w:val="none" w:sz="0" w:space="0" w:color="auto"/>
            <w:right w:val="none" w:sz="0" w:space="0" w:color="auto"/>
          </w:divBdr>
        </w:div>
        <w:div w:id="531305819">
          <w:marLeft w:val="480"/>
          <w:marRight w:val="0"/>
          <w:marTop w:val="0"/>
          <w:marBottom w:val="0"/>
          <w:divBdr>
            <w:top w:val="none" w:sz="0" w:space="0" w:color="auto"/>
            <w:left w:val="none" w:sz="0" w:space="0" w:color="auto"/>
            <w:bottom w:val="none" w:sz="0" w:space="0" w:color="auto"/>
            <w:right w:val="none" w:sz="0" w:space="0" w:color="auto"/>
          </w:divBdr>
        </w:div>
        <w:div w:id="616986581">
          <w:marLeft w:val="480"/>
          <w:marRight w:val="0"/>
          <w:marTop w:val="0"/>
          <w:marBottom w:val="0"/>
          <w:divBdr>
            <w:top w:val="none" w:sz="0" w:space="0" w:color="auto"/>
            <w:left w:val="none" w:sz="0" w:space="0" w:color="auto"/>
            <w:bottom w:val="none" w:sz="0" w:space="0" w:color="auto"/>
            <w:right w:val="none" w:sz="0" w:space="0" w:color="auto"/>
          </w:divBdr>
        </w:div>
        <w:div w:id="886259364">
          <w:marLeft w:val="480"/>
          <w:marRight w:val="0"/>
          <w:marTop w:val="0"/>
          <w:marBottom w:val="0"/>
          <w:divBdr>
            <w:top w:val="none" w:sz="0" w:space="0" w:color="auto"/>
            <w:left w:val="none" w:sz="0" w:space="0" w:color="auto"/>
            <w:bottom w:val="none" w:sz="0" w:space="0" w:color="auto"/>
            <w:right w:val="none" w:sz="0" w:space="0" w:color="auto"/>
          </w:divBdr>
        </w:div>
        <w:div w:id="929856226">
          <w:marLeft w:val="480"/>
          <w:marRight w:val="0"/>
          <w:marTop w:val="0"/>
          <w:marBottom w:val="0"/>
          <w:divBdr>
            <w:top w:val="none" w:sz="0" w:space="0" w:color="auto"/>
            <w:left w:val="none" w:sz="0" w:space="0" w:color="auto"/>
            <w:bottom w:val="none" w:sz="0" w:space="0" w:color="auto"/>
            <w:right w:val="none" w:sz="0" w:space="0" w:color="auto"/>
          </w:divBdr>
        </w:div>
        <w:div w:id="1164512781">
          <w:marLeft w:val="480"/>
          <w:marRight w:val="0"/>
          <w:marTop w:val="0"/>
          <w:marBottom w:val="0"/>
          <w:divBdr>
            <w:top w:val="none" w:sz="0" w:space="0" w:color="auto"/>
            <w:left w:val="none" w:sz="0" w:space="0" w:color="auto"/>
            <w:bottom w:val="none" w:sz="0" w:space="0" w:color="auto"/>
            <w:right w:val="none" w:sz="0" w:space="0" w:color="auto"/>
          </w:divBdr>
        </w:div>
        <w:div w:id="1165046684">
          <w:marLeft w:val="480"/>
          <w:marRight w:val="0"/>
          <w:marTop w:val="0"/>
          <w:marBottom w:val="0"/>
          <w:divBdr>
            <w:top w:val="none" w:sz="0" w:space="0" w:color="auto"/>
            <w:left w:val="none" w:sz="0" w:space="0" w:color="auto"/>
            <w:bottom w:val="none" w:sz="0" w:space="0" w:color="auto"/>
            <w:right w:val="none" w:sz="0" w:space="0" w:color="auto"/>
          </w:divBdr>
        </w:div>
        <w:div w:id="1448281119">
          <w:marLeft w:val="480"/>
          <w:marRight w:val="0"/>
          <w:marTop w:val="0"/>
          <w:marBottom w:val="0"/>
          <w:divBdr>
            <w:top w:val="none" w:sz="0" w:space="0" w:color="auto"/>
            <w:left w:val="none" w:sz="0" w:space="0" w:color="auto"/>
            <w:bottom w:val="none" w:sz="0" w:space="0" w:color="auto"/>
            <w:right w:val="none" w:sz="0" w:space="0" w:color="auto"/>
          </w:divBdr>
        </w:div>
        <w:div w:id="1519738945">
          <w:marLeft w:val="480"/>
          <w:marRight w:val="0"/>
          <w:marTop w:val="0"/>
          <w:marBottom w:val="0"/>
          <w:divBdr>
            <w:top w:val="none" w:sz="0" w:space="0" w:color="auto"/>
            <w:left w:val="none" w:sz="0" w:space="0" w:color="auto"/>
            <w:bottom w:val="none" w:sz="0" w:space="0" w:color="auto"/>
            <w:right w:val="none" w:sz="0" w:space="0" w:color="auto"/>
          </w:divBdr>
        </w:div>
        <w:div w:id="1529367116">
          <w:marLeft w:val="480"/>
          <w:marRight w:val="0"/>
          <w:marTop w:val="0"/>
          <w:marBottom w:val="0"/>
          <w:divBdr>
            <w:top w:val="none" w:sz="0" w:space="0" w:color="auto"/>
            <w:left w:val="none" w:sz="0" w:space="0" w:color="auto"/>
            <w:bottom w:val="none" w:sz="0" w:space="0" w:color="auto"/>
            <w:right w:val="none" w:sz="0" w:space="0" w:color="auto"/>
          </w:divBdr>
        </w:div>
        <w:div w:id="1626276010">
          <w:marLeft w:val="480"/>
          <w:marRight w:val="0"/>
          <w:marTop w:val="0"/>
          <w:marBottom w:val="0"/>
          <w:divBdr>
            <w:top w:val="none" w:sz="0" w:space="0" w:color="auto"/>
            <w:left w:val="none" w:sz="0" w:space="0" w:color="auto"/>
            <w:bottom w:val="none" w:sz="0" w:space="0" w:color="auto"/>
            <w:right w:val="none" w:sz="0" w:space="0" w:color="auto"/>
          </w:divBdr>
        </w:div>
        <w:div w:id="1905556879">
          <w:marLeft w:val="480"/>
          <w:marRight w:val="0"/>
          <w:marTop w:val="0"/>
          <w:marBottom w:val="0"/>
          <w:divBdr>
            <w:top w:val="none" w:sz="0" w:space="0" w:color="auto"/>
            <w:left w:val="none" w:sz="0" w:space="0" w:color="auto"/>
            <w:bottom w:val="none" w:sz="0" w:space="0" w:color="auto"/>
            <w:right w:val="none" w:sz="0" w:space="0" w:color="auto"/>
          </w:divBdr>
        </w:div>
        <w:div w:id="2021348966">
          <w:marLeft w:val="480"/>
          <w:marRight w:val="0"/>
          <w:marTop w:val="0"/>
          <w:marBottom w:val="0"/>
          <w:divBdr>
            <w:top w:val="none" w:sz="0" w:space="0" w:color="auto"/>
            <w:left w:val="none" w:sz="0" w:space="0" w:color="auto"/>
            <w:bottom w:val="none" w:sz="0" w:space="0" w:color="auto"/>
            <w:right w:val="none" w:sz="0" w:space="0" w:color="auto"/>
          </w:divBdr>
        </w:div>
        <w:div w:id="2070687527">
          <w:marLeft w:val="480"/>
          <w:marRight w:val="0"/>
          <w:marTop w:val="0"/>
          <w:marBottom w:val="0"/>
          <w:divBdr>
            <w:top w:val="none" w:sz="0" w:space="0" w:color="auto"/>
            <w:left w:val="none" w:sz="0" w:space="0" w:color="auto"/>
            <w:bottom w:val="none" w:sz="0" w:space="0" w:color="auto"/>
            <w:right w:val="none" w:sz="0" w:space="0" w:color="auto"/>
          </w:divBdr>
        </w:div>
        <w:div w:id="2128153804">
          <w:marLeft w:val="480"/>
          <w:marRight w:val="0"/>
          <w:marTop w:val="0"/>
          <w:marBottom w:val="0"/>
          <w:divBdr>
            <w:top w:val="none" w:sz="0" w:space="0" w:color="auto"/>
            <w:left w:val="none" w:sz="0" w:space="0" w:color="auto"/>
            <w:bottom w:val="none" w:sz="0" w:space="0" w:color="auto"/>
            <w:right w:val="none" w:sz="0" w:space="0" w:color="auto"/>
          </w:divBdr>
        </w:div>
      </w:divsChild>
    </w:div>
    <w:div w:id="522087347">
      <w:bodyDiv w:val="1"/>
      <w:marLeft w:val="0"/>
      <w:marRight w:val="0"/>
      <w:marTop w:val="0"/>
      <w:marBottom w:val="0"/>
      <w:divBdr>
        <w:top w:val="none" w:sz="0" w:space="0" w:color="auto"/>
        <w:left w:val="none" w:sz="0" w:space="0" w:color="auto"/>
        <w:bottom w:val="none" w:sz="0" w:space="0" w:color="auto"/>
        <w:right w:val="none" w:sz="0" w:space="0" w:color="auto"/>
      </w:divBdr>
      <w:divsChild>
        <w:div w:id="495347069">
          <w:marLeft w:val="480"/>
          <w:marRight w:val="0"/>
          <w:marTop w:val="0"/>
          <w:marBottom w:val="0"/>
          <w:divBdr>
            <w:top w:val="none" w:sz="0" w:space="0" w:color="auto"/>
            <w:left w:val="none" w:sz="0" w:space="0" w:color="auto"/>
            <w:bottom w:val="none" w:sz="0" w:space="0" w:color="auto"/>
            <w:right w:val="none" w:sz="0" w:space="0" w:color="auto"/>
          </w:divBdr>
        </w:div>
        <w:div w:id="621693007">
          <w:marLeft w:val="480"/>
          <w:marRight w:val="0"/>
          <w:marTop w:val="0"/>
          <w:marBottom w:val="0"/>
          <w:divBdr>
            <w:top w:val="none" w:sz="0" w:space="0" w:color="auto"/>
            <w:left w:val="none" w:sz="0" w:space="0" w:color="auto"/>
            <w:bottom w:val="none" w:sz="0" w:space="0" w:color="auto"/>
            <w:right w:val="none" w:sz="0" w:space="0" w:color="auto"/>
          </w:divBdr>
        </w:div>
      </w:divsChild>
    </w:div>
    <w:div w:id="535390661">
      <w:bodyDiv w:val="1"/>
      <w:marLeft w:val="0"/>
      <w:marRight w:val="0"/>
      <w:marTop w:val="0"/>
      <w:marBottom w:val="0"/>
      <w:divBdr>
        <w:top w:val="none" w:sz="0" w:space="0" w:color="auto"/>
        <w:left w:val="none" w:sz="0" w:space="0" w:color="auto"/>
        <w:bottom w:val="none" w:sz="0" w:space="0" w:color="auto"/>
        <w:right w:val="none" w:sz="0" w:space="0" w:color="auto"/>
      </w:divBdr>
    </w:div>
    <w:div w:id="537474326">
      <w:bodyDiv w:val="1"/>
      <w:marLeft w:val="0"/>
      <w:marRight w:val="0"/>
      <w:marTop w:val="0"/>
      <w:marBottom w:val="0"/>
      <w:divBdr>
        <w:top w:val="none" w:sz="0" w:space="0" w:color="auto"/>
        <w:left w:val="none" w:sz="0" w:space="0" w:color="auto"/>
        <w:bottom w:val="none" w:sz="0" w:space="0" w:color="auto"/>
        <w:right w:val="none" w:sz="0" w:space="0" w:color="auto"/>
      </w:divBdr>
      <w:divsChild>
        <w:div w:id="77364385">
          <w:marLeft w:val="480"/>
          <w:marRight w:val="0"/>
          <w:marTop w:val="0"/>
          <w:marBottom w:val="0"/>
          <w:divBdr>
            <w:top w:val="none" w:sz="0" w:space="0" w:color="auto"/>
            <w:left w:val="none" w:sz="0" w:space="0" w:color="auto"/>
            <w:bottom w:val="none" w:sz="0" w:space="0" w:color="auto"/>
            <w:right w:val="none" w:sz="0" w:space="0" w:color="auto"/>
          </w:divBdr>
        </w:div>
        <w:div w:id="607087173">
          <w:marLeft w:val="480"/>
          <w:marRight w:val="0"/>
          <w:marTop w:val="0"/>
          <w:marBottom w:val="0"/>
          <w:divBdr>
            <w:top w:val="none" w:sz="0" w:space="0" w:color="auto"/>
            <w:left w:val="none" w:sz="0" w:space="0" w:color="auto"/>
            <w:bottom w:val="none" w:sz="0" w:space="0" w:color="auto"/>
            <w:right w:val="none" w:sz="0" w:space="0" w:color="auto"/>
          </w:divBdr>
        </w:div>
        <w:div w:id="935558402">
          <w:marLeft w:val="480"/>
          <w:marRight w:val="0"/>
          <w:marTop w:val="0"/>
          <w:marBottom w:val="0"/>
          <w:divBdr>
            <w:top w:val="none" w:sz="0" w:space="0" w:color="auto"/>
            <w:left w:val="none" w:sz="0" w:space="0" w:color="auto"/>
            <w:bottom w:val="none" w:sz="0" w:space="0" w:color="auto"/>
            <w:right w:val="none" w:sz="0" w:space="0" w:color="auto"/>
          </w:divBdr>
        </w:div>
        <w:div w:id="1041125331">
          <w:marLeft w:val="480"/>
          <w:marRight w:val="0"/>
          <w:marTop w:val="0"/>
          <w:marBottom w:val="0"/>
          <w:divBdr>
            <w:top w:val="none" w:sz="0" w:space="0" w:color="auto"/>
            <w:left w:val="none" w:sz="0" w:space="0" w:color="auto"/>
            <w:bottom w:val="none" w:sz="0" w:space="0" w:color="auto"/>
            <w:right w:val="none" w:sz="0" w:space="0" w:color="auto"/>
          </w:divBdr>
        </w:div>
        <w:div w:id="1045330457">
          <w:marLeft w:val="480"/>
          <w:marRight w:val="0"/>
          <w:marTop w:val="0"/>
          <w:marBottom w:val="0"/>
          <w:divBdr>
            <w:top w:val="none" w:sz="0" w:space="0" w:color="auto"/>
            <w:left w:val="none" w:sz="0" w:space="0" w:color="auto"/>
            <w:bottom w:val="none" w:sz="0" w:space="0" w:color="auto"/>
            <w:right w:val="none" w:sz="0" w:space="0" w:color="auto"/>
          </w:divBdr>
        </w:div>
        <w:div w:id="1149402084">
          <w:marLeft w:val="480"/>
          <w:marRight w:val="0"/>
          <w:marTop w:val="0"/>
          <w:marBottom w:val="0"/>
          <w:divBdr>
            <w:top w:val="none" w:sz="0" w:space="0" w:color="auto"/>
            <w:left w:val="none" w:sz="0" w:space="0" w:color="auto"/>
            <w:bottom w:val="none" w:sz="0" w:space="0" w:color="auto"/>
            <w:right w:val="none" w:sz="0" w:space="0" w:color="auto"/>
          </w:divBdr>
        </w:div>
        <w:div w:id="1202983240">
          <w:marLeft w:val="480"/>
          <w:marRight w:val="0"/>
          <w:marTop w:val="0"/>
          <w:marBottom w:val="0"/>
          <w:divBdr>
            <w:top w:val="none" w:sz="0" w:space="0" w:color="auto"/>
            <w:left w:val="none" w:sz="0" w:space="0" w:color="auto"/>
            <w:bottom w:val="none" w:sz="0" w:space="0" w:color="auto"/>
            <w:right w:val="none" w:sz="0" w:space="0" w:color="auto"/>
          </w:divBdr>
        </w:div>
        <w:div w:id="1345277813">
          <w:marLeft w:val="480"/>
          <w:marRight w:val="0"/>
          <w:marTop w:val="0"/>
          <w:marBottom w:val="0"/>
          <w:divBdr>
            <w:top w:val="none" w:sz="0" w:space="0" w:color="auto"/>
            <w:left w:val="none" w:sz="0" w:space="0" w:color="auto"/>
            <w:bottom w:val="none" w:sz="0" w:space="0" w:color="auto"/>
            <w:right w:val="none" w:sz="0" w:space="0" w:color="auto"/>
          </w:divBdr>
        </w:div>
        <w:div w:id="1474566748">
          <w:marLeft w:val="480"/>
          <w:marRight w:val="0"/>
          <w:marTop w:val="0"/>
          <w:marBottom w:val="0"/>
          <w:divBdr>
            <w:top w:val="none" w:sz="0" w:space="0" w:color="auto"/>
            <w:left w:val="none" w:sz="0" w:space="0" w:color="auto"/>
            <w:bottom w:val="none" w:sz="0" w:space="0" w:color="auto"/>
            <w:right w:val="none" w:sz="0" w:space="0" w:color="auto"/>
          </w:divBdr>
        </w:div>
        <w:div w:id="1513761026">
          <w:marLeft w:val="480"/>
          <w:marRight w:val="0"/>
          <w:marTop w:val="0"/>
          <w:marBottom w:val="0"/>
          <w:divBdr>
            <w:top w:val="none" w:sz="0" w:space="0" w:color="auto"/>
            <w:left w:val="none" w:sz="0" w:space="0" w:color="auto"/>
            <w:bottom w:val="none" w:sz="0" w:space="0" w:color="auto"/>
            <w:right w:val="none" w:sz="0" w:space="0" w:color="auto"/>
          </w:divBdr>
        </w:div>
        <w:div w:id="1702127574">
          <w:marLeft w:val="480"/>
          <w:marRight w:val="0"/>
          <w:marTop w:val="0"/>
          <w:marBottom w:val="0"/>
          <w:divBdr>
            <w:top w:val="none" w:sz="0" w:space="0" w:color="auto"/>
            <w:left w:val="none" w:sz="0" w:space="0" w:color="auto"/>
            <w:bottom w:val="none" w:sz="0" w:space="0" w:color="auto"/>
            <w:right w:val="none" w:sz="0" w:space="0" w:color="auto"/>
          </w:divBdr>
        </w:div>
        <w:div w:id="1716739636">
          <w:marLeft w:val="480"/>
          <w:marRight w:val="0"/>
          <w:marTop w:val="0"/>
          <w:marBottom w:val="0"/>
          <w:divBdr>
            <w:top w:val="none" w:sz="0" w:space="0" w:color="auto"/>
            <w:left w:val="none" w:sz="0" w:space="0" w:color="auto"/>
            <w:bottom w:val="none" w:sz="0" w:space="0" w:color="auto"/>
            <w:right w:val="none" w:sz="0" w:space="0" w:color="auto"/>
          </w:divBdr>
        </w:div>
        <w:div w:id="1918975552">
          <w:marLeft w:val="480"/>
          <w:marRight w:val="0"/>
          <w:marTop w:val="0"/>
          <w:marBottom w:val="0"/>
          <w:divBdr>
            <w:top w:val="none" w:sz="0" w:space="0" w:color="auto"/>
            <w:left w:val="none" w:sz="0" w:space="0" w:color="auto"/>
            <w:bottom w:val="none" w:sz="0" w:space="0" w:color="auto"/>
            <w:right w:val="none" w:sz="0" w:space="0" w:color="auto"/>
          </w:divBdr>
        </w:div>
        <w:div w:id="1919167085">
          <w:marLeft w:val="480"/>
          <w:marRight w:val="0"/>
          <w:marTop w:val="0"/>
          <w:marBottom w:val="0"/>
          <w:divBdr>
            <w:top w:val="none" w:sz="0" w:space="0" w:color="auto"/>
            <w:left w:val="none" w:sz="0" w:space="0" w:color="auto"/>
            <w:bottom w:val="none" w:sz="0" w:space="0" w:color="auto"/>
            <w:right w:val="none" w:sz="0" w:space="0" w:color="auto"/>
          </w:divBdr>
        </w:div>
        <w:div w:id="1985041890">
          <w:marLeft w:val="480"/>
          <w:marRight w:val="0"/>
          <w:marTop w:val="0"/>
          <w:marBottom w:val="0"/>
          <w:divBdr>
            <w:top w:val="none" w:sz="0" w:space="0" w:color="auto"/>
            <w:left w:val="none" w:sz="0" w:space="0" w:color="auto"/>
            <w:bottom w:val="none" w:sz="0" w:space="0" w:color="auto"/>
            <w:right w:val="none" w:sz="0" w:space="0" w:color="auto"/>
          </w:divBdr>
        </w:div>
        <w:div w:id="2054383358">
          <w:marLeft w:val="480"/>
          <w:marRight w:val="0"/>
          <w:marTop w:val="0"/>
          <w:marBottom w:val="0"/>
          <w:divBdr>
            <w:top w:val="none" w:sz="0" w:space="0" w:color="auto"/>
            <w:left w:val="none" w:sz="0" w:space="0" w:color="auto"/>
            <w:bottom w:val="none" w:sz="0" w:space="0" w:color="auto"/>
            <w:right w:val="none" w:sz="0" w:space="0" w:color="auto"/>
          </w:divBdr>
        </w:div>
      </w:divsChild>
    </w:div>
    <w:div w:id="563413235">
      <w:bodyDiv w:val="1"/>
      <w:marLeft w:val="0"/>
      <w:marRight w:val="0"/>
      <w:marTop w:val="0"/>
      <w:marBottom w:val="0"/>
      <w:divBdr>
        <w:top w:val="none" w:sz="0" w:space="0" w:color="auto"/>
        <w:left w:val="none" w:sz="0" w:space="0" w:color="auto"/>
        <w:bottom w:val="none" w:sz="0" w:space="0" w:color="auto"/>
        <w:right w:val="none" w:sz="0" w:space="0" w:color="auto"/>
      </w:divBdr>
      <w:divsChild>
        <w:div w:id="98378615">
          <w:marLeft w:val="480"/>
          <w:marRight w:val="0"/>
          <w:marTop w:val="0"/>
          <w:marBottom w:val="0"/>
          <w:divBdr>
            <w:top w:val="none" w:sz="0" w:space="0" w:color="auto"/>
            <w:left w:val="none" w:sz="0" w:space="0" w:color="auto"/>
            <w:bottom w:val="none" w:sz="0" w:space="0" w:color="auto"/>
            <w:right w:val="none" w:sz="0" w:space="0" w:color="auto"/>
          </w:divBdr>
        </w:div>
        <w:div w:id="168101158">
          <w:marLeft w:val="480"/>
          <w:marRight w:val="0"/>
          <w:marTop w:val="0"/>
          <w:marBottom w:val="0"/>
          <w:divBdr>
            <w:top w:val="none" w:sz="0" w:space="0" w:color="auto"/>
            <w:left w:val="none" w:sz="0" w:space="0" w:color="auto"/>
            <w:bottom w:val="none" w:sz="0" w:space="0" w:color="auto"/>
            <w:right w:val="none" w:sz="0" w:space="0" w:color="auto"/>
          </w:divBdr>
        </w:div>
        <w:div w:id="215120699">
          <w:marLeft w:val="480"/>
          <w:marRight w:val="0"/>
          <w:marTop w:val="0"/>
          <w:marBottom w:val="0"/>
          <w:divBdr>
            <w:top w:val="none" w:sz="0" w:space="0" w:color="auto"/>
            <w:left w:val="none" w:sz="0" w:space="0" w:color="auto"/>
            <w:bottom w:val="none" w:sz="0" w:space="0" w:color="auto"/>
            <w:right w:val="none" w:sz="0" w:space="0" w:color="auto"/>
          </w:divBdr>
        </w:div>
        <w:div w:id="241988486">
          <w:marLeft w:val="480"/>
          <w:marRight w:val="0"/>
          <w:marTop w:val="0"/>
          <w:marBottom w:val="0"/>
          <w:divBdr>
            <w:top w:val="none" w:sz="0" w:space="0" w:color="auto"/>
            <w:left w:val="none" w:sz="0" w:space="0" w:color="auto"/>
            <w:bottom w:val="none" w:sz="0" w:space="0" w:color="auto"/>
            <w:right w:val="none" w:sz="0" w:space="0" w:color="auto"/>
          </w:divBdr>
        </w:div>
        <w:div w:id="296839231">
          <w:marLeft w:val="480"/>
          <w:marRight w:val="0"/>
          <w:marTop w:val="0"/>
          <w:marBottom w:val="0"/>
          <w:divBdr>
            <w:top w:val="none" w:sz="0" w:space="0" w:color="auto"/>
            <w:left w:val="none" w:sz="0" w:space="0" w:color="auto"/>
            <w:bottom w:val="none" w:sz="0" w:space="0" w:color="auto"/>
            <w:right w:val="none" w:sz="0" w:space="0" w:color="auto"/>
          </w:divBdr>
        </w:div>
        <w:div w:id="983195597">
          <w:marLeft w:val="480"/>
          <w:marRight w:val="0"/>
          <w:marTop w:val="0"/>
          <w:marBottom w:val="0"/>
          <w:divBdr>
            <w:top w:val="none" w:sz="0" w:space="0" w:color="auto"/>
            <w:left w:val="none" w:sz="0" w:space="0" w:color="auto"/>
            <w:bottom w:val="none" w:sz="0" w:space="0" w:color="auto"/>
            <w:right w:val="none" w:sz="0" w:space="0" w:color="auto"/>
          </w:divBdr>
        </w:div>
        <w:div w:id="1282106906">
          <w:marLeft w:val="480"/>
          <w:marRight w:val="0"/>
          <w:marTop w:val="0"/>
          <w:marBottom w:val="0"/>
          <w:divBdr>
            <w:top w:val="none" w:sz="0" w:space="0" w:color="auto"/>
            <w:left w:val="none" w:sz="0" w:space="0" w:color="auto"/>
            <w:bottom w:val="none" w:sz="0" w:space="0" w:color="auto"/>
            <w:right w:val="none" w:sz="0" w:space="0" w:color="auto"/>
          </w:divBdr>
        </w:div>
        <w:div w:id="1291665803">
          <w:marLeft w:val="480"/>
          <w:marRight w:val="0"/>
          <w:marTop w:val="0"/>
          <w:marBottom w:val="0"/>
          <w:divBdr>
            <w:top w:val="none" w:sz="0" w:space="0" w:color="auto"/>
            <w:left w:val="none" w:sz="0" w:space="0" w:color="auto"/>
            <w:bottom w:val="none" w:sz="0" w:space="0" w:color="auto"/>
            <w:right w:val="none" w:sz="0" w:space="0" w:color="auto"/>
          </w:divBdr>
        </w:div>
        <w:div w:id="1374235277">
          <w:marLeft w:val="480"/>
          <w:marRight w:val="0"/>
          <w:marTop w:val="0"/>
          <w:marBottom w:val="0"/>
          <w:divBdr>
            <w:top w:val="none" w:sz="0" w:space="0" w:color="auto"/>
            <w:left w:val="none" w:sz="0" w:space="0" w:color="auto"/>
            <w:bottom w:val="none" w:sz="0" w:space="0" w:color="auto"/>
            <w:right w:val="none" w:sz="0" w:space="0" w:color="auto"/>
          </w:divBdr>
        </w:div>
        <w:div w:id="1420716972">
          <w:marLeft w:val="480"/>
          <w:marRight w:val="0"/>
          <w:marTop w:val="0"/>
          <w:marBottom w:val="0"/>
          <w:divBdr>
            <w:top w:val="none" w:sz="0" w:space="0" w:color="auto"/>
            <w:left w:val="none" w:sz="0" w:space="0" w:color="auto"/>
            <w:bottom w:val="none" w:sz="0" w:space="0" w:color="auto"/>
            <w:right w:val="none" w:sz="0" w:space="0" w:color="auto"/>
          </w:divBdr>
        </w:div>
        <w:div w:id="1726837113">
          <w:marLeft w:val="480"/>
          <w:marRight w:val="0"/>
          <w:marTop w:val="0"/>
          <w:marBottom w:val="0"/>
          <w:divBdr>
            <w:top w:val="none" w:sz="0" w:space="0" w:color="auto"/>
            <w:left w:val="none" w:sz="0" w:space="0" w:color="auto"/>
            <w:bottom w:val="none" w:sz="0" w:space="0" w:color="auto"/>
            <w:right w:val="none" w:sz="0" w:space="0" w:color="auto"/>
          </w:divBdr>
        </w:div>
        <w:div w:id="2036997235">
          <w:marLeft w:val="480"/>
          <w:marRight w:val="0"/>
          <w:marTop w:val="0"/>
          <w:marBottom w:val="0"/>
          <w:divBdr>
            <w:top w:val="none" w:sz="0" w:space="0" w:color="auto"/>
            <w:left w:val="none" w:sz="0" w:space="0" w:color="auto"/>
            <w:bottom w:val="none" w:sz="0" w:space="0" w:color="auto"/>
            <w:right w:val="none" w:sz="0" w:space="0" w:color="auto"/>
          </w:divBdr>
        </w:div>
      </w:divsChild>
    </w:div>
    <w:div w:id="581917476">
      <w:bodyDiv w:val="1"/>
      <w:marLeft w:val="0"/>
      <w:marRight w:val="0"/>
      <w:marTop w:val="0"/>
      <w:marBottom w:val="0"/>
      <w:divBdr>
        <w:top w:val="none" w:sz="0" w:space="0" w:color="auto"/>
        <w:left w:val="none" w:sz="0" w:space="0" w:color="auto"/>
        <w:bottom w:val="none" w:sz="0" w:space="0" w:color="auto"/>
        <w:right w:val="none" w:sz="0" w:space="0" w:color="auto"/>
      </w:divBdr>
      <w:divsChild>
        <w:div w:id="133761274">
          <w:marLeft w:val="480"/>
          <w:marRight w:val="0"/>
          <w:marTop w:val="0"/>
          <w:marBottom w:val="0"/>
          <w:divBdr>
            <w:top w:val="none" w:sz="0" w:space="0" w:color="auto"/>
            <w:left w:val="none" w:sz="0" w:space="0" w:color="auto"/>
            <w:bottom w:val="none" w:sz="0" w:space="0" w:color="auto"/>
            <w:right w:val="none" w:sz="0" w:space="0" w:color="auto"/>
          </w:divBdr>
        </w:div>
        <w:div w:id="559944614">
          <w:marLeft w:val="480"/>
          <w:marRight w:val="0"/>
          <w:marTop w:val="0"/>
          <w:marBottom w:val="0"/>
          <w:divBdr>
            <w:top w:val="none" w:sz="0" w:space="0" w:color="auto"/>
            <w:left w:val="none" w:sz="0" w:space="0" w:color="auto"/>
            <w:bottom w:val="none" w:sz="0" w:space="0" w:color="auto"/>
            <w:right w:val="none" w:sz="0" w:space="0" w:color="auto"/>
          </w:divBdr>
        </w:div>
        <w:div w:id="791217871">
          <w:marLeft w:val="480"/>
          <w:marRight w:val="0"/>
          <w:marTop w:val="0"/>
          <w:marBottom w:val="0"/>
          <w:divBdr>
            <w:top w:val="none" w:sz="0" w:space="0" w:color="auto"/>
            <w:left w:val="none" w:sz="0" w:space="0" w:color="auto"/>
            <w:bottom w:val="none" w:sz="0" w:space="0" w:color="auto"/>
            <w:right w:val="none" w:sz="0" w:space="0" w:color="auto"/>
          </w:divBdr>
        </w:div>
        <w:div w:id="845941336">
          <w:marLeft w:val="480"/>
          <w:marRight w:val="0"/>
          <w:marTop w:val="0"/>
          <w:marBottom w:val="0"/>
          <w:divBdr>
            <w:top w:val="none" w:sz="0" w:space="0" w:color="auto"/>
            <w:left w:val="none" w:sz="0" w:space="0" w:color="auto"/>
            <w:bottom w:val="none" w:sz="0" w:space="0" w:color="auto"/>
            <w:right w:val="none" w:sz="0" w:space="0" w:color="auto"/>
          </w:divBdr>
        </w:div>
        <w:div w:id="1247883557">
          <w:marLeft w:val="480"/>
          <w:marRight w:val="0"/>
          <w:marTop w:val="0"/>
          <w:marBottom w:val="0"/>
          <w:divBdr>
            <w:top w:val="none" w:sz="0" w:space="0" w:color="auto"/>
            <w:left w:val="none" w:sz="0" w:space="0" w:color="auto"/>
            <w:bottom w:val="none" w:sz="0" w:space="0" w:color="auto"/>
            <w:right w:val="none" w:sz="0" w:space="0" w:color="auto"/>
          </w:divBdr>
        </w:div>
        <w:div w:id="1290236377">
          <w:marLeft w:val="480"/>
          <w:marRight w:val="0"/>
          <w:marTop w:val="0"/>
          <w:marBottom w:val="0"/>
          <w:divBdr>
            <w:top w:val="none" w:sz="0" w:space="0" w:color="auto"/>
            <w:left w:val="none" w:sz="0" w:space="0" w:color="auto"/>
            <w:bottom w:val="none" w:sz="0" w:space="0" w:color="auto"/>
            <w:right w:val="none" w:sz="0" w:space="0" w:color="auto"/>
          </w:divBdr>
        </w:div>
        <w:div w:id="1643191861">
          <w:marLeft w:val="480"/>
          <w:marRight w:val="0"/>
          <w:marTop w:val="0"/>
          <w:marBottom w:val="0"/>
          <w:divBdr>
            <w:top w:val="none" w:sz="0" w:space="0" w:color="auto"/>
            <w:left w:val="none" w:sz="0" w:space="0" w:color="auto"/>
            <w:bottom w:val="none" w:sz="0" w:space="0" w:color="auto"/>
            <w:right w:val="none" w:sz="0" w:space="0" w:color="auto"/>
          </w:divBdr>
        </w:div>
        <w:div w:id="1756780371">
          <w:marLeft w:val="480"/>
          <w:marRight w:val="0"/>
          <w:marTop w:val="0"/>
          <w:marBottom w:val="0"/>
          <w:divBdr>
            <w:top w:val="none" w:sz="0" w:space="0" w:color="auto"/>
            <w:left w:val="none" w:sz="0" w:space="0" w:color="auto"/>
            <w:bottom w:val="none" w:sz="0" w:space="0" w:color="auto"/>
            <w:right w:val="none" w:sz="0" w:space="0" w:color="auto"/>
          </w:divBdr>
        </w:div>
        <w:div w:id="1820032263">
          <w:marLeft w:val="480"/>
          <w:marRight w:val="0"/>
          <w:marTop w:val="0"/>
          <w:marBottom w:val="0"/>
          <w:divBdr>
            <w:top w:val="none" w:sz="0" w:space="0" w:color="auto"/>
            <w:left w:val="none" w:sz="0" w:space="0" w:color="auto"/>
            <w:bottom w:val="none" w:sz="0" w:space="0" w:color="auto"/>
            <w:right w:val="none" w:sz="0" w:space="0" w:color="auto"/>
          </w:divBdr>
        </w:div>
        <w:div w:id="2067794953">
          <w:marLeft w:val="480"/>
          <w:marRight w:val="0"/>
          <w:marTop w:val="0"/>
          <w:marBottom w:val="0"/>
          <w:divBdr>
            <w:top w:val="none" w:sz="0" w:space="0" w:color="auto"/>
            <w:left w:val="none" w:sz="0" w:space="0" w:color="auto"/>
            <w:bottom w:val="none" w:sz="0" w:space="0" w:color="auto"/>
            <w:right w:val="none" w:sz="0" w:space="0" w:color="auto"/>
          </w:divBdr>
        </w:div>
      </w:divsChild>
    </w:div>
    <w:div w:id="666134588">
      <w:bodyDiv w:val="1"/>
      <w:marLeft w:val="0"/>
      <w:marRight w:val="0"/>
      <w:marTop w:val="0"/>
      <w:marBottom w:val="0"/>
      <w:divBdr>
        <w:top w:val="none" w:sz="0" w:space="0" w:color="auto"/>
        <w:left w:val="none" w:sz="0" w:space="0" w:color="auto"/>
        <w:bottom w:val="none" w:sz="0" w:space="0" w:color="auto"/>
        <w:right w:val="none" w:sz="0" w:space="0" w:color="auto"/>
      </w:divBdr>
    </w:div>
    <w:div w:id="723413664">
      <w:bodyDiv w:val="1"/>
      <w:marLeft w:val="0"/>
      <w:marRight w:val="0"/>
      <w:marTop w:val="0"/>
      <w:marBottom w:val="0"/>
      <w:divBdr>
        <w:top w:val="none" w:sz="0" w:space="0" w:color="auto"/>
        <w:left w:val="none" w:sz="0" w:space="0" w:color="auto"/>
        <w:bottom w:val="none" w:sz="0" w:space="0" w:color="auto"/>
        <w:right w:val="none" w:sz="0" w:space="0" w:color="auto"/>
      </w:divBdr>
      <w:divsChild>
        <w:div w:id="144973066">
          <w:marLeft w:val="480"/>
          <w:marRight w:val="0"/>
          <w:marTop w:val="0"/>
          <w:marBottom w:val="0"/>
          <w:divBdr>
            <w:top w:val="none" w:sz="0" w:space="0" w:color="auto"/>
            <w:left w:val="none" w:sz="0" w:space="0" w:color="auto"/>
            <w:bottom w:val="none" w:sz="0" w:space="0" w:color="auto"/>
            <w:right w:val="none" w:sz="0" w:space="0" w:color="auto"/>
          </w:divBdr>
        </w:div>
        <w:div w:id="516895000">
          <w:marLeft w:val="480"/>
          <w:marRight w:val="0"/>
          <w:marTop w:val="0"/>
          <w:marBottom w:val="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sChild>
        <w:div w:id="88082">
          <w:marLeft w:val="480"/>
          <w:marRight w:val="0"/>
          <w:marTop w:val="0"/>
          <w:marBottom w:val="0"/>
          <w:divBdr>
            <w:top w:val="none" w:sz="0" w:space="0" w:color="auto"/>
            <w:left w:val="none" w:sz="0" w:space="0" w:color="auto"/>
            <w:bottom w:val="none" w:sz="0" w:space="0" w:color="auto"/>
            <w:right w:val="none" w:sz="0" w:space="0" w:color="auto"/>
          </w:divBdr>
        </w:div>
        <w:div w:id="2706939">
          <w:marLeft w:val="480"/>
          <w:marRight w:val="0"/>
          <w:marTop w:val="0"/>
          <w:marBottom w:val="0"/>
          <w:divBdr>
            <w:top w:val="none" w:sz="0" w:space="0" w:color="auto"/>
            <w:left w:val="none" w:sz="0" w:space="0" w:color="auto"/>
            <w:bottom w:val="none" w:sz="0" w:space="0" w:color="auto"/>
            <w:right w:val="none" w:sz="0" w:space="0" w:color="auto"/>
          </w:divBdr>
        </w:div>
        <w:div w:id="139467609">
          <w:marLeft w:val="480"/>
          <w:marRight w:val="0"/>
          <w:marTop w:val="0"/>
          <w:marBottom w:val="0"/>
          <w:divBdr>
            <w:top w:val="none" w:sz="0" w:space="0" w:color="auto"/>
            <w:left w:val="none" w:sz="0" w:space="0" w:color="auto"/>
            <w:bottom w:val="none" w:sz="0" w:space="0" w:color="auto"/>
            <w:right w:val="none" w:sz="0" w:space="0" w:color="auto"/>
          </w:divBdr>
        </w:div>
        <w:div w:id="144201150">
          <w:marLeft w:val="480"/>
          <w:marRight w:val="0"/>
          <w:marTop w:val="0"/>
          <w:marBottom w:val="0"/>
          <w:divBdr>
            <w:top w:val="none" w:sz="0" w:space="0" w:color="auto"/>
            <w:left w:val="none" w:sz="0" w:space="0" w:color="auto"/>
            <w:bottom w:val="none" w:sz="0" w:space="0" w:color="auto"/>
            <w:right w:val="none" w:sz="0" w:space="0" w:color="auto"/>
          </w:divBdr>
        </w:div>
        <w:div w:id="297804740">
          <w:marLeft w:val="480"/>
          <w:marRight w:val="0"/>
          <w:marTop w:val="0"/>
          <w:marBottom w:val="0"/>
          <w:divBdr>
            <w:top w:val="none" w:sz="0" w:space="0" w:color="auto"/>
            <w:left w:val="none" w:sz="0" w:space="0" w:color="auto"/>
            <w:bottom w:val="none" w:sz="0" w:space="0" w:color="auto"/>
            <w:right w:val="none" w:sz="0" w:space="0" w:color="auto"/>
          </w:divBdr>
        </w:div>
        <w:div w:id="341250986">
          <w:marLeft w:val="480"/>
          <w:marRight w:val="0"/>
          <w:marTop w:val="0"/>
          <w:marBottom w:val="0"/>
          <w:divBdr>
            <w:top w:val="none" w:sz="0" w:space="0" w:color="auto"/>
            <w:left w:val="none" w:sz="0" w:space="0" w:color="auto"/>
            <w:bottom w:val="none" w:sz="0" w:space="0" w:color="auto"/>
            <w:right w:val="none" w:sz="0" w:space="0" w:color="auto"/>
          </w:divBdr>
        </w:div>
        <w:div w:id="366413200">
          <w:marLeft w:val="480"/>
          <w:marRight w:val="0"/>
          <w:marTop w:val="0"/>
          <w:marBottom w:val="0"/>
          <w:divBdr>
            <w:top w:val="none" w:sz="0" w:space="0" w:color="auto"/>
            <w:left w:val="none" w:sz="0" w:space="0" w:color="auto"/>
            <w:bottom w:val="none" w:sz="0" w:space="0" w:color="auto"/>
            <w:right w:val="none" w:sz="0" w:space="0" w:color="auto"/>
          </w:divBdr>
        </w:div>
        <w:div w:id="596640126">
          <w:marLeft w:val="480"/>
          <w:marRight w:val="0"/>
          <w:marTop w:val="0"/>
          <w:marBottom w:val="0"/>
          <w:divBdr>
            <w:top w:val="none" w:sz="0" w:space="0" w:color="auto"/>
            <w:left w:val="none" w:sz="0" w:space="0" w:color="auto"/>
            <w:bottom w:val="none" w:sz="0" w:space="0" w:color="auto"/>
            <w:right w:val="none" w:sz="0" w:space="0" w:color="auto"/>
          </w:divBdr>
        </w:div>
        <w:div w:id="651105424">
          <w:marLeft w:val="480"/>
          <w:marRight w:val="0"/>
          <w:marTop w:val="0"/>
          <w:marBottom w:val="0"/>
          <w:divBdr>
            <w:top w:val="none" w:sz="0" w:space="0" w:color="auto"/>
            <w:left w:val="none" w:sz="0" w:space="0" w:color="auto"/>
            <w:bottom w:val="none" w:sz="0" w:space="0" w:color="auto"/>
            <w:right w:val="none" w:sz="0" w:space="0" w:color="auto"/>
          </w:divBdr>
        </w:div>
        <w:div w:id="653338173">
          <w:marLeft w:val="480"/>
          <w:marRight w:val="0"/>
          <w:marTop w:val="0"/>
          <w:marBottom w:val="0"/>
          <w:divBdr>
            <w:top w:val="none" w:sz="0" w:space="0" w:color="auto"/>
            <w:left w:val="none" w:sz="0" w:space="0" w:color="auto"/>
            <w:bottom w:val="none" w:sz="0" w:space="0" w:color="auto"/>
            <w:right w:val="none" w:sz="0" w:space="0" w:color="auto"/>
          </w:divBdr>
        </w:div>
        <w:div w:id="716441737">
          <w:marLeft w:val="480"/>
          <w:marRight w:val="0"/>
          <w:marTop w:val="0"/>
          <w:marBottom w:val="0"/>
          <w:divBdr>
            <w:top w:val="none" w:sz="0" w:space="0" w:color="auto"/>
            <w:left w:val="none" w:sz="0" w:space="0" w:color="auto"/>
            <w:bottom w:val="none" w:sz="0" w:space="0" w:color="auto"/>
            <w:right w:val="none" w:sz="0" w:space="0" w:color="auto"/>
          </w:divBdr>
        </w:div>
        <w:div w:id="1006246320">
          <w:marLeft w:val="480"/>
          <w:marRight w:val="0"/>
          <w:marTop w:val="0"/>
          <w:marBottom w:val="0"/>
          <w:divBdr>
            <w:top w:val="none" w:sz="0" w:space="0" w:color="auto"/>
            <w:left w:val="none" w:sz="0" w:space="0" w:color="auto"/>
            <w:bottom w:val="none" w:sz="0" w:space="0" w:color="auto"/>
            <w:right w:val="none" w:sz="0" w:space="0" w:color="auto"/>
          </w:divBdr>
        </w:div>
        <w:div w:id="1108548053">
          <w:marLeft w:val="480"/>
          <w:marRight w:val="0"/>
          <w:marTop w:val="0"/>
          <w:marBottom w:val="0"/>
          <w:divBdr>
            <w:top w:val="none" w:sz="0" w:space="0" w:color="auto"/>
            <w:left w:val="none" w:sz="0" w:space="0" w:color="auto"/>
            <w:bottom w:val="none" w:sz="0" w:space="0" w:color="auto"/>
            <w:right w:val="none" w:sz="0" w:space="0" w:color="auto"/>
          </w:divBdr>
        </w:div>
        <w:div w:id="1312782910">
          <w:marLeft w:val="480"/>
          <w:marRight w:val="0"/>
          <w:marTop w:val="0"/>
          <w:marBottom w:val="0"/>
          <w:divBdr>
            <w:top w:val="none" w:sz="0" w:space="0" w:color="auto"/>
            <w:left w:val="none" w:sz="0" w:space="0" w:color="auto"/>
            <w:bottom w:val="none" w:sz="0" w:space="0" w:color="auto"/>
            <w:right w:val="none" w:sz="0" w:space="0" w:color="auto"/>
          </w:divBdr>
        </w:div>
        <w:div w:id="1400514197">
          <w:marLeft w:val="480"/>
          <w:marRight w:val="0"/>
          <w:marTop w:val="0"/>
          <w:marBottom w:val="0"/>
          <w:divBdr>
            <w:top w:val="none" w:sz="0" w:space="0" w:color="auto"/>
            <w:left w:val="none" w:sz="0" w:space="0" w:color="auto"/>
            <w:bottom w:val="none" w:sz="0" w:space="0" w:color="auto"/>
            <w:right w:val="none" w:sz="0" w:space="0" w:color="auto"/>
          </w:divBdr>
        </w:div>
        <w:div w:id="1408501064">
          <w:marLeft w:val="480"/>
          <w:marRight w:val="0"/>
          <w:marTop w:val="0"/>
          <w:marBottom w:val="0"/>
          <w:divBdr>
            <w:top w:val="none" w:sz="0" w:space="0" w:color="auto"/>
            <w:left w:val="none" w:sz="0" w:space="0" w:color="auto"/>
            <w:bottom w:val="none" w:sz="0" w:space="0" w:color="auto"/>
            <w:right w:val="none" w:sz="0" w:space="0" w:color="auto"/>
          </w:divBdr>
        </w:div>
        <w:div w:id="2026054233">
          <w:marLeft w:val="480"/>
          <w:marRight w:val="0"/>
          <w:marTop w:val="0"/>
          <w:marBottom w:val="0"/>
          <w:divBdr>
            <w:top w:val="none" w:sz="0" w:space="0" w:color="auto"/>
            <w:left w:val="none" w:sz="0" w:space="0" w:color="auto"/>
            <w:bottom w:val="none" w:sz="0" w:space="0" w:color="auto"/>
            <w:right w:val="none" w:sz="0" w:space="0" w:color="auto"/>
          </w:divBdr>
        </w:div>
      </w:divsChild>
    </w:div>
    <w:div w:id="819536810">
      <w:bodyDiv w:val="1"/>
      <w:marLeft w:val="0"/>
      <w:marRight w:val="0"/>
      <w:marTop w:val="0"/>
      <w:marBottom w:val="0"/>
      <w:divBdr>
        <w:top w:val="none" w:sz="0" w:space="0" w:color="auto"/>
        <w:left w:val="none" w:sz="0" w:space="0" w:color="auto"/>
        <w:bottom w:val="none" w:sz="0" w:space="0" w:color="auto"/>
        <w:right w:val="none" w:sz="0" w:space="0" w:color="auto"/>
      </w:divBdr>
      <w:divsChild>
        <w:div w:id="4989617">
          <w:marLeft w:val="480"/>
          <w:marRight w:val="0"/>
          <w:marTop w:val="0"/>
          <w:marBottom w:val="0"/>
          <w:divBdr>
            <w:top w:val="none" w:sz="0" w:space="0" w:color="auto"/>
            <w:left w:val="none" w:sz="0" w:space="0" w:color="auto"/>
            <w:bottom w:val="none" w:sz="0" w:space="0" w:color="auto"/>
            <w:right w:val="none" w:sz="0" w:space="0" w:color="auto"/>
          </w:divBdr>
        </w:div>
        <w:div w:id="72096292">
          <w:marLeft w:val="480"/>
          <w:marRight w:val="0"/>
          <w:marTop w:val="0"/>
          <w:marBottom w:val="0"/>
          <w:divBdr>
            <w:top w:val="none" w:sz="0" w:space="0" w:color="auto"/>
            <w:left w:val="none" w:sz="0" w:space="0" w:color="auto"/>
            <w:bottom w:val="none" w:sz="0" w:space="0" w:color="auto"/>
            <w:right w:val="none" w:sz="0" w:space="0" w:color="auto"/>
          </w:divBdr>
        </w:div>
        <w:div w:id="100419038">
          <w:marLeft w:val="480"/>
          <w:marRight w:val="0"/>
          <w:marTop w:val="0"/>
          <w:marBottom w:val="0"/>
          <w:divBdr>
            <w:top w:val="none" w:sz="0" w:space="0" w:color="auto"/>
            <w:left w:val="none" w:sz="0" w:space="0" w:color="auto"/>
            <w:bottom w:val="none" w:sz="0" w:space="0" w:color="auto"/>
            <w:right w:val="none" w:sz="0" w:space="0" w:color="auto"/>
          </w:divBdr>
        </w:div>
        <w:div w:id="125466002">
          <w:marLeft w:val="480"/>
          <w:marRight w:val="0"/>
          <w:marTop w:val="0"/>
          <w:marBottom w:val="0"/>
          <w:divBdr>
            <w:top w:val="none" w:sz="0" w:space="0" w:color="auto"/>
            <w:left w:val="none" w:sz="0" w:space="0" w:color="auto"/>
            <w:bottom w:val="none" w:sz="0" w:space="0" w:color="auto"/>
            <w:right w:val="none" w:sz="0" w:space="0" w:color="auto"/>
          </w:divBdr>
        </w:div>
        <w:div w:id="312375301">
          <w:marLeft w:val="480"/>
          <w:marRight w:val="0"/>
          <w:marTop w:val="0"/>
          <w:marBottom w:val="0"/>
          <w:divBdr>
            <w:top w:val="none" w:sz="0" w:space="0" w:color="auto"/>
            <w:left w:val="none" w:sz="0" w:space="0" w:color="auto"/>
            <w:bottom w:val="none" w:sz="0" w:space="0" w:color="auto"/>
            <w:right w:val="none" w:sz="0" w:space="0" w:color="auto"/>
          </w:divBdr>
        </w:div>
        <w:div w:id="524101506">
          <w:marLeft w:val="480"/>
          <w:marRight w:val="0"/>
          <w:marTop w:val="0"/>
          <w:marBottom w:val="0"/>
          <w:divBdr>
            <w:top w:val="none" w:sz="0" w:space="0" w:color="auto"/>
            <w:left w:val="none" w:sz="0" w:space="0" w:color="auto"/>
            <w:bottom w:val="none" w:sz="0" w:space="0" w:color="auto"/>
            <w:right w:val="none" w:sz="0" w:space="0" w:color="auto"/>
          </w:divBdr>
        </w:div>
        <w:div w:id="674846699">
          <w:marLeft w:val="480"/>
          <w:marRight w:val="0"/>
          <w:marTop w:val="0"/>
          <w:marBottom w:val="0"/>
          <w:divBdr>
            <w:top w:val="none" w:sz="0" w:space="0" w:color="auto"/>
            <w:left w:val="none" w:sz="0" w:space="0" w:color="auto"/>
            <w:bottom w:val="none" w:sz="0" w:space="0" w:color="auto"/>
            <w:right w:val="none" w:sz="0" w:space="0" w:color="auto"/>
          </w:divBdr>
        </w:div>
        <w:div w:id="985620293">
          <w:marLeft w:val="480"/>
          <w:marRight w:val="0"/>
          <w:marTop w:val="0"/>
          <w:marBottom w:val="0"/>
          <w:divBdr>
            <w:top w:val="none" w:sz="0" w:space="0" w:color="auto"/>
            <w:left w:val="none" w:sz="0" w:space="0" w:color="auto"/>
            <w:bottom w:val="none" w:sz="0" w:space="0" w:color="auto"/>
            <w:right w:val="none" w:sz="0" w:space="0" w:color="auto"/>
          </w:divBdr>
        </w:div>
        <w:div w:id="999430944">
          <w:marLeft w:val="480"/>
          <w:marRight w:val="0"/>
          <w:marTop w:val="0"/>
          <w:marBottom w:val="0"/>
          <w:divBdr>
            <w:top w:val="none" w:sz="0" w:space="0" w:color="auto"/>
            <w:left w:val="none" w:sz="0" w:space="0" w:color="auto"/>
            <w:bottom w:val="none" w:sz="0" w:space="0" w:color="auto"/>
            <w:right w:val="none" w:sz="0" w:space="0" w:color="auto"/>
          </w:divBdr>
        </w:div>
        <w:div w:id="1064984172">
          <w:marLeft w:val="480"/>
          <w:marRight w:val="0"/>
          <w:marTop w:val="0"/>
          <w:marBottom w:val="0"/>
          <w:divBdr>
            <w:top w:val="none" w:sz="0" w:space="0" w:color="auto"/>
            <w:left w:val="none" w:sz="0" w:space="0" w:color="auto"/>
            <w:bottom w:val="none" w:sz="0" w:space="0" w:color="auto"/>
            <w:right w:val="none" w:sz="0" w:space="0" w:color="auto"/>
          </w:divBdr>
        </w:div>
        <w:div w:id="1100183398">
          <w:marLeft w:val="480"/>
          <w:marRight w:val="0"/>
          <w:marTop w:val="0"/>
          <w:marBottom w:val="0"/>
          <w:divBdr>
            <w:top w:val="none" w:sz="0" w:space="0" w:color="auto"/>
            <w:left w:val="none" w:sz="0" w:space="0" w:color="auto"/>
            <w:bottom w:val="none" w:sz="0" w:space="0" w:color="auto"/>
            <w:right w:val="none" w:sz="0" w:space="0" w:color="auto"/>
          </w:divBdr>
        </w:div>
        <w:div w:id="1164933487">
          <w:marLeft w:val="480"/>
          <w:marRight w:val="0"/>
          <w:marTop w:val="0"/>
          <w:marBottom w:val="0"/>
          <w:divBdr>
            <w:top w:val="none" w:sz="0" w:space="0" w:color="auto"/>
            <w:left w:val="none" w:sz="0" w:space="0" w:color="auto"/>
            <w:bottom w:val="none" w:sz="0" w:space="0" w:color="auto"/>
            <w:right w:val="none" w:sz="0" w:space="0" w:color="auto"/>
          </w:divBdr>
        </w:div>
        <w:div w:id="1265923495">
          <w:marLeft w:val="480"/>
          <w:marRight w:val="0"/>
          <w:marTop w:val="0"/>
          <w:marBottom w:val="0"/>
          <w:divBdr>
            <w:top w:val="none" w:sz="0" w:space="0" w:color="auto"/>
            <w:left w:val="none" w:sz="0" w:space="0" w:color="auto"/>
            <w:bottom w:val="none" w:sz="0" w:space="0" w:color="auto"/>
            <w:right w:val="none" w:sz="0" w:space="0" w:color="auto"/>
          </w:divBdr>
        </w:div>
        <w:div w:id="1503928196">
          <w:marLeft w:val="480"/>
          <w:marRight w:val="0"/>
          <w:marTop w:val="0"/>
          <w:marBottom w:val="0"/>
          <w:divBdr>
            <w:top w:val="none" w:sz="0" w:space="0" w:color="auto"/>
            <w:left w:val="none" w:sz="0" w:space="0" w:color="auto"/>
            <w:bottom w:val="none" w:sz="0" w:space="0" w:color="auto"/>
            <w:right w:val="none" w:sz="0" w:space="0" w:color="auto"/>
          </w:divBdr>
        </w:div>
        <w:div w:id="1518302665">
          <w:marLeft w:val="480"/>
          <w:marRight w:val="0"/>
          <w:marTop w:val="0"/>
          <w:marBottom w:val="0"/>
          <w:divBdr>
            <w:top w:val="none" w:sz="0" w:space="0" w:color="auto"/>
            <w:left w:val="none" w:sz="0" w:space="0" w:color="auto"/>
            <w:bottom w:val="none" w:sz="0" w:space="0" w:color="auto"/>
            <w:right w:val="none" w:sz="0" w:space="0" w:color="auto"/>
          </w:divBdr>
        </w:div>
        <w:div w:id="1545483050">
          <w:marLeft w:val="480"/>
          <w:marRight w:val="0"/>
          <w:marTop w:val="0"/>
          <w:marBottom w:val="0"/>
          <w:divBdr>
            <w:top w:val="none" w:sz="0" w:space="0" w:color="auto"/>
            <w:left w:val="none" w:sz="0" w:space="0" w:color="auto"/>
            <w:bottom w:val="none" w:sz="0" w:space="0" w:color="auto"/>
            <w:right w:val="none" w:sz="0" w:space="0" w:color="auto"/>
          </w:divBdr>
        </w:div>
        <w:div w:id="1575312185">
          <w:marLeft w:val="480"/>
          <w:marRight w:val="0"/>
          <w:marTop w:val="0"/>
          <w:marBottom w:val="0"/>
          <w:divBdr>
            <w:top w:val="none" w:sz="0" w:space="0" w:color="auto"/>
            <w:left w:val="none" w:sz="0" w:space="0" w:color="auto"/>
            <w:bottom w:val="none" w:sz="0" w:space="0" w:color="auto"/>
            <w:right w:val="none" w:sz="0" w:space="0" w:color="auto"/>
          </w:divBdr>
        </w:div>
        <w:div w:id="1640456107">
          <w:marLeft w:val="480"/>
          <w:marRight w:val="0"/>
          <w:marTop w:val="0"/>
          <w:marBottom w:val="0"/>
          <w:divBdr>
            <w:top w:val="none" w:sz="0" w:space="0" w:color="auto"/>
            <w:left w:val="none" w:sz="0" w:space="0" w:color="auto"/>
            <w:bottom w:val="none" w:sz="0" w:space="0" w:color="auto"/>
            <w:right w:val="none" w:sz="0" w:space="0" w:color="auto"/>
          </w:divBdr>
        </w:div>
        <w:div w:id="1660621561">
          <w:marLeft w:val="480"/>
          <w:marRight w:val="0"/>
          <w:marTop w:val="0"/>
          <w:marBottom w:val="0"/>
          <w:divBdr>
            <w:top w:val="none" w:sz="0" w:space="0" w:color="auto"/>
            <w:left w:val="none" w:sz="0" w:space="0" w:color="auto"/>
            <w:bottom w:val="none" w:sz="0" w:space="0" w:color="auto"/>
            <w:right w:val="none" w:sz="0" w:space="0" w:color="auto"/>
          </w:divBdr>
        </w:div>
        <w:div w:id="1705212110">
          <w:marLeft w:val="480"/>
          <w:marRight w:val="0"/>
          <w:marTop w:val="0"/>
          <w:marBottom w:val="0"/>
          <w:divBdr>
            <w:top w:val="none" w:sz="0" w:space="0" w:color="auto"/>
            <w:left w:val="none" w:sz="0" w:space="0" w:color="auto"/>
            <w:bottom w:val="none" w:sz="0" w:space="0" w:color="auto"/>
            <w:right w:val="none" w:sz="0" w:space="0" w:color="auto"/>
          </w:divBdr>
        </w:div>
        <w:div w:id="1754005707">
          <w:marLeft w:val="480"/>
          <w:marRight w:val="0"/>
          <w:marTop w:val="0"/>
          <w:marBottom w:val="0"/>
          <w:divBdr>
            <w:top w:val="none" w:sz="0" w:space="0" w:color="auto"/>
            <w:left w:val="none" w:sz="0" w:space="0" w:color="auto"/>
            <w:bottom w:val="none" w:sz="0" w:space="0" w:color="auto"/>
            <w:right w:val="none" w:sz="0" w:space="0" w:color="auto"/>
          </w:divBdr>
        </w:div>
        <w:div w:id="1860778537">
          <w:marLeft w:val="480"/>
          <w:marRight w:val="0"/>
          <w:marTop w:val="0"/>
          <w:marBottom w:val="0"/>
          <w:divBdr>
            <w:top w:val="none" w:sz="0" w:space="0" w:color="auto"/>
            <w:left w:val="none" w:sz="0" w:space="0" w:color="auto"/>
            <w:bottom w:val="none" w:sz="0" w:space="0" w:color="auto"/>
            <w:right w:val="none" w:sz="0" w:space="0" w:color="auto"/>
          </w:divBdr>
        </w:div>
        <w:div w:id="1916278568">
          <w:marLeft w:val="480"/>
          <w:marRight w:val="0"/>
          <w:marTop w:val="0"/>
          <w:marBottom w:val="0"/>
          <w:divBdr>
            <w:top w:val="none" w:sz="0" w:space="0" w:color="auto"/>
            <w:left w:val="none" w:sz="0" w:space="0" w:color="auto"/>
            <w:bottom w:val="none" w:sz="0" w:space="0" w:color="auto"/>
            <w:right w:val="none" w:sz="0" w:space="0" w:color="auto"/>
          </w:divBdr>
        </w:div>
        <w:div w:id="1979676696">
          <w:marLeft w:val="480"/>
          <w:marRight w:val="0"/>
          <w:marTop w:val="0"/>
          <w:marBottom w:val="0"/>
          <w:divBdr>
            <w:top w:val="none" w:sz="0" w:space="0" w:color="auto"/>
            <w:left w:val="none" w:sz="0" w:space="0" w:color="auto"/>
            <w:bottom w:val="none" w:sz="0" w:space="0" w:color="auto"/>
            <w:right w:val="none" w:sz="0" w:space="0" w:color="auto"/>
          </w:divBdr>
        </w:div>
      </w:divsChild>
    </w:div>
    <w:div w:id="832332041">
      <w:bodyDiv w:val="1"/>
      <w:marLeft w:val="0"/>
      <w:marRight w:val="0"/>
      <w:marTop w:val="0"/>
      <w:marBottom w:val="0"/>
      <w:divBdr>
        <w:top w:val="none" w:sz="0" w:space="0" w:color="auto"/>
        <w:left w:val="none" w:sz="0" w:space="0" w:color="auto"/>
        <w:bottom w:val="none" w:sz="0" w:space="0" w:color="auto"/>
        <w:right w:val="none" w:sz="0" w:space="0" w:color="auto"/>
      </w:divBdr>
    </w:div>
    <w:div w:id="900019495">
      <w:bodyDiv w:val="1"/>
      <w:marLeft w:val="0"/>
      <w:marRight w:val="0"/>
      <w:marTop w:val="0"/>
      <w:marBottom w:val="0"/>
      <w:divBdr>
        <w:top w:val="none" w:sz="0" w:space="0" w:color="auto"/>
        <w:left w:val="none" w:sz="0" w:space="0" w:color="auto"/>
        <w:bottom w:val="none" w:sz="0" w:space="0" w:color="auto"/>
        <w:right w:val="none" w:sz="0" w:space="0" w:color="auto"/>
      </w:divBdr>
      <w:divsChild>
        <w:div w:id="72162620">
          <w:marLeft w:val="480"/>
          <w:marRight w:val="0"/>
          <w:marTop w:val="0"/>
          <w:marBottom w:val="0"/>
          <w:divBdr>
            <w:top w:val="none" w:sz="0" w:space="0" w:color="auto"/>
            <w:left w:val="none" w:sz="0" w:space="0" w:color="auto"/>
            <w:bottom w:val="none" w:sz="0" w:space="0" w:color="auto"/>
            <w:right w:val="none" w:sz="0" w:space="0" w:color="auto"/>
          </w:divBdr>
        </w:div>
        <w:div w:id="137185522">
          <w:marLeft w:val="480"/>
          <w:marRight w:val="0"/>
          <w:marTop w:val="0"/>
          <w:marBottom w:val="0"/>
          <w:divBdr>
            <w:top w:val="none" w:sz="0" w:space="0" w:color="auto"/>
            <w:left w:val="none" w:sz="0" w:space="0" w:color="auto"/>
            <w:bottom w:val="none" w:sz="0" w:space="0" w:color="auto"/>
            <w:right w:val="none" w:sz="0" w:space="0" w:color="auto"/>
          </w:divBdr>
        </w:div>
        <w:div w:id="334915981">
          <w:marLeft w:val="480"/>
          <w:marRight w:val="0"/>
          <w:marTop w:val="0"/>
          <w:marBottom w:val="0"/>
          <w:divBdr>
            <w:top w:val="none" w:sz="0" w:space="0" w:color="auto"/>
            <w:left w:val="none" w:sz="0" w:space="0" w:color="auto"/>
            <w:bottom w:val="none" w:sz="0" w:space="0" w:color="auto"/>
            <w:right w:val="none" w:sz="0" w:space="0" w:color="auto"/>
          </w:divBdr>
        </w:div>
        <w:div w:id="369302425">
          <w:marLeft w:val="480"/>
          <w:marRight w:val="0"/>
          <w:marTop w:val="0"/>
          <w:marBottom w:val="0"/>
          <w:divBdr>
            <w:top w:val="none" w:sz="0" w:space="0" w:color="auto"/>
            <w:left w:val="none" w:sz="0" w:space="0" w:color="auto"/>
            <w:bottom w:val="none" w:sz="0" w:space="0" w:color="auto"/>
            <w:right w:val="none" w:sz="0" w:space="0" w:color="auto"/>
          </w:divBdr>
        </w:div>
        <w:div w:id="540672237">
          <w:marLeft w:val="480"/>
          <w:marRight w:val="0"/>
          <w:marTop w:val="0"/>
          <w:marBottom w:val="0"/>
          <w:divBdr>
            <w:top w:val="none" w:sz="0" w:space="0" w:color="auto"/>
            <w:left w:val="none" w:sz="0" w:space="0" w:color="auto"/>
            <w:bottom w:val="none" w:sz="0" w:space="0" w:color="auto"/>
            <w:right w:val="none" w:sz="0" w:space="0" w:color="auto"/>
          </w:divBdr>
        </w:div>
        <w:div w:id="601228095">
          <w:marLeft w:val="480"/>
          <w:marRight w:val="0"/>
          <w:marTop w:val="0"/>
          <w:marBottom w:val="0"/>
          <w:divBdr>
            <w:top w:val="none" w:sz="0" w:space="0" w:color="auto"/>
            <w:left w:val="none" w:sz="0" w:space="0" w:color="auto"/>
            <w:bottom w:val="none" w:sz="0" w:space="0" w:color="auto"/>
            <w:right w:val="none" w:sz="0" w:space="0" w:color="auto"/>
          </w:divBdr>
        </w:div>
        <w:div w:id="670841139">
          <w:marLeft w:val="480"/>
          <w:marRight w:val="0"/>
          <w:marTop w:val="0"/>
          <w:marBottom w:val="0"/>
          <w:divBdr>
            <w:top w:val="none" w:sz="0" w:space="0" w:color="auto"/>
            <w:left w:val="none" w:sz="0" w:space="0" w:color="auto"/>
            <w:bottom w:val="none" w:sz="0" w:space="0" w:color="auto"/>
            <w:right w:val="none" w:sz="0" w:space="0" w:color="auto"/>
          </w:divBdr>
        </w:div>
        <w:div w:id="681930149">
          <w:marLeft w:val="480"/>
          <w:marRight w:val="0"/>
          <w:marTop w:val="0"/>
          <w:marBottom w:val="0"/>
          <w:divBdr>
            <w:top w:val="none" w:sz="0" w:space="0" w:color="auto"/>
            <w:left w:val="none" w:sz="0" w:space="0" w:color="auto"/>
            <w:bottom w:val="none" w:sz="0" w:space="0" w:color="auto"/>
            <w:right w:val="none" w:sz="0" w:space="0" w:color="auto"/>
          </w:divBdr>
        </w:div>
        <w:div w:id="765080563">
          <w:marLeft w:val="480"/>
          <w:marRight w:val="0"/>
          <w:marTop w:val="0"/>
          <w:marBottom w:val="0"/>
          <w:divBdr>
            <w:top w:val="none" w:sz="0" w:space="0" w:color="auto"/>
            <w:left w:val="none" w:sz="0" w:space="0" w:color="auto"/>
            <w:bottom w:val="none" w:sz="0" w:space="0" w:color="auto"/>
            <w:right w:val="none" w:sz="0" w:space="0" w:color="auto"/>
          </w:divBdr>
        </w:div>
        <w:div w:id="854728974">
          <w:marLeft w:val="480"/>
          <w:marRight w:val="0"/>
          <w:marTop w:val="0"/>
          <w:marBottom w:val="0"/>
          <w:divBdr>
            <w:top w:val="none" w:sz="0" w:space="0" w:color="auto"/>
            <w:left w:val="none" w:sz="0" w:space="0" w:color="auto"/>
            <w:bottom w:val="none" w:sz="0" w:space="0" w:color="auto"/>
            <w:right w:val="none" w:sz="0" w:space="0" w:color="auto"/>
          </w:divBdr>
        </w:div>
        <w:div w:id="872423787">
          <w:marLeft w:val="480"/>
          <w:marRight w:val="0"/>
          <w:marTop w:val="0"/>
          <w:marBottom w:val="0"/>
          <w:divBdr>
            <w:top w:val="none" w:sz="0" w:space="0" w:color="auto"/>
            <w:left w:val="none" w:sz="0" w:space="0" w:color="auto"/>
            <w:bottom w:val="none" w:sz="0" w:space="0" w:color="auto"/>
            <w:right w:val="none" w:sz="0" w:space="0" w:color="auto"/>
          </w:divBdr>
        </w:div>
        <w:div w:id="900098786">
          <w:marLeft w:val="480"/>
          <w:marRight w:val="0"/>
          <w:marTop w:val="0"/>
          <w:marBottom w:val="0"/>
          <w:divBdr>
            <w:top w:val="none" w:sz="0" w:space="0" w:color="auto"/>
            <w:left w:val="none" w:sz="0" w:space="0" w:color="auto"/>
            <w:bottom w:val="none" w:sz="0" w:space="0" w:color="auto"/>
            <w:right w:val="none" w:sz="0" w:space="0" w:color="auto"/>
          </w:divBdr>
        </w:div>
        <w:div w:id="905335411">
          <w:marLeft w:val="480"/>
          <w:marRight w:val="0"/>
          <w:marTop w:val="0"/>
          <w:marBottom w:val="0"/>
          <w:divBdr>
            <w:top w:val="none" w:sz="0" w:space="0" w:color="auto"/>
            <w:left w:val="none" w:sz="0" w:space="0" w:color="auto"/>
            <w:bottom w:val="none" w:sz="0" w:space="0" w:color="auto"/>
            <w:right w:val="none" w:sz="0" w:space="0" w:color="auto"/>
          </w:divBdr>
        </w:div>
        <w:div w:id="1100218703">
          <w:marLeft w:val="480"/>
          <w:marRight w:val="0"/>
          <w:marTop w:val="0"/>
          <w:marBottom w:val="0"/>
          <w:divBdr>
            <w:top w:val="none" w:sz="0" w:space="0" w:color="auto"/>
            <w:left w:val="none" w:sz="0" w:space="0" w:color="auto"/>
            <w:bottom w:val="none" w:sz="0" w:space="0" w:color="auto"/>
            <w:right w:val="none" w:sz="0" w:space="0" w:color="auto"/>
          </w:divBdr>
        </w:div>
        <w:div w:id="1402144979">
          <w:marLeft w:val="480"/>
          <w:marRight w:val="0"/>
          <w:marTop w:val="0"/>
          <w:marBottom w:val="0"/>
          <w:divBdr>
            <w:top w:val="none" w:sz="0" w:space="0" w:color="auto"/>
            <w:left w:val="none" w:sz="0" w:space="0" w:color="auto"/>
            <w:bottom w:val="none" w:sz="0" w:space="0" w:color="auto"/>
            <w:right w:val="none" w:sz="0" w:space="0" w:color="auto"/>
          </w:divBdr>
        </w:div>
        <w:div w:id="1613249008">
          <w:marLeft w:val="480"/>
          <w:marRight w:val="0"/>
          <w:marTop w:val="0"/>
          <w:marBottom w:val="0"/>
          <w:divBdr>
            <w:top w:val="none" w:sz="0" w:space="0" w:color="auto"/>
            <w:left w:val="none" w:sz="0" w:space="0" w:color="auto"/>
            <w:bottom w:val="none" w:sz="0" w:space="0" w:color="auto"/>
            <w:right w:val="none" w:sz="0" w:space="0" w:color="auto"/>
          </w:divBdr>
        </w:div>
        <w:div w:id="1849710000">
          <w:marLeft w:val="480"/>
          <w:marRight w:val="0"/>
          <w:marTop w:val="0"/>
          <w:marBottom w:val="0"/>
          <w:divBdr>
            <w:top w:val="none" w:sz="0" w:space="0" w:color="auto"/>
            <w:left w:val="none" w:sz="0" w:space="0" w:color="auto"/>
            <w:bottom w:val="none" w:sz="0" w:space="0" w:color="auto"/>
            <w:right w:val="none" w:sz="0" w:space="0" w:color="auto"/>
          </w:divBdr>
        </w:div>
        <w:div w:id="1959723690">
          <w:marLeft w:val="480"/>
          <w:marRight w:val="0"/>
          <w:marTop w:val="0"/>
          <w:marBottom w:val="0"/>
          <w:divBdr>
            <w:top w:val="none" w:sz="0" w:space="0" w:color="auto"/>
            <w:left w:val="none" w:sz="0" w:space="0" w:color="auto"/>
            <w:bottom w:val="none" w:sz="0" w:space="0" w:color="auto"/>
            <w:right w:val="none" w:sz="0" w:space="0" w:color="auto"/>
          </w:divBdr>
        </w:div>
        <w:div w:id="1968202046">
          <w:marLeft w:val="480"/>
          <w:marRight w:val="0"/>
          <w:marTop w:val="0"/>
          <w:marBottom w:val="0"/>
          <w:divBdr>
            <w:top w:val="none" w:sz="0" w:space="0" w:color="auto"/>
            <w:left w:val="none" w:sz="0" w:space="0" w:color="auto"/>
            <w:bottom w:val="none" w:sz="0" w:space="0" w:color="auto"/>
            <w:right w:val="none" w:sz="0" w:space="0" w:color="auto"/>
          </w:divBdr>
        </w:div>
        <w:div w:id="2081902502">
          <w:marLeft w:val="480"/>
          <w:marRight w:val="0"/>
          <w:marTop w:val="0"/>
          <w:marBottom w:val="0"/>
          <w:divBdr>
            <w:top w:val="none" w:sz="0" w:space="0" w:color="auto"/>
            <w:left w:val="none" w:sz="0" w:space="0" w:color="auto"/>
            <w:bottom w:val="none" w:sz="0" w:space="0" w:color="auto"/>
            <w:right w:val="none" w:sz="0" w:space="0" w:color="auto"/>
          </w:divBdr>
        </w:div>
        <w:div w:id="2125032029">
          <w:marLeft w:val="480"/>
          <w:marRight w:val="0"/>
          <w:marTop w:val="0"/>
          <w:marBottom w:val="0"/>
          <w:divBdr>
            <w:top w:val="none" w:sz="0" w:space="0" w:color="auto"/>
            <w:left w:val="none" w:sz="0" w:space="0" w:color="auto"/>
            <w:bottom w:val="none" w:sz="0" w:space="0" w:color="auto"/>
            <w:right w:val="none" w:sz="0" w:space="0" w:color="auto"/>
          </w:divBdr>
        </w:div>
      </w:divsChild>
    </w:div>
    <w:div w:id="905340956">
      <w:bodyDiv w:val="1"/>
      <w:marLeft w:val="0"/>
      <w:marRight w:val="0"/>
      <w:marTop w:val="0"/>
      <w:marBottom w:val="0"/>
      <w:divBdr>
        <w:top w:val="none" w:sz="0" w:space="0" w:color="auto"/>
        <w:left w:val="none" w:sz="0" w:space="0" w:color="auto"/>
        <w:bottom w:val="none" w:sz="0" w:space="0" w:color="auto"/>
        <w:right w:val="none" w:sz="0" w:space="0" w:color="auto"/>
      </w:divBdr>
    </w:div>
    <w:div w:id="921913690">
      <w:bodyDiv w:val="1"/>
      <w:marLeft w:val="0"/>
      <w:marRight w:val="0"/>
      <w:marTop w:val="0"/>
      <w:marBottom w:val="0"/>
      <w:divBdr>
        <w:top w:val="none" w:sz="0" w:space="0" w:color="auto"/>
        <w:left w:val="none" w:sz="0" w:space="0" w:color="auto"/>
        <w:bottom w:val="none" w:sz="0" w:space="0" w:color="auto"/>
        <w:right w:val="none" w:sz="0" w:space="0" w:color="auto"/>
      </w:divBdr>
      <w:divsChild>
        <w:div w:id="391513521">
          <w:marLeft w:val="480"/>
          <w:marRight w:val="0"/>
          <w:marTop w:val="0"/>
          <w:marBottom w:val="0"/>
          <w:divBdr>
            <w:top w:val="none" w:sz="0" w:space="0" w:color="auto"/>
            <w:left w:val="none" w:sz="0" w:space="0" w:color="auto"/>
            <w:bottom w:val="none" w:sz="0" w:space="0" w:color="auto"/>
            <w:right w:val="none" w:sz="0" w:space="0" w:color="auto"/>
          </w:divBdr>
        </w:div>
        <w:div w:id="443426499">
          <w:marLeft w:val="480"/>
          <w:marRight w:val="0"/>
          <w:marTop w:val="0"/>
          <w:marBottom w:val="0"/>
          <w:divBdr>
            <w:top w:val="none" w:sz="0" w:space="0" w:color="auto"/>
            <w:left w:val="none" w:sz="0" w:space="0" w:color="auto"/>
            <w:bottom w:val="none" w:sz="0" w:space="0" w:color="auto"/>
            <w:right w:val="none" w:sz="0" w:space="0" w:color="auto"/>
          </w:divBdr>
        </w:div>
        <w:div w:id="1358390908">
          <w:marLeft w:val="480"/>
          <w:marRight w:val="0"/>
          <w:marTop w:val="0"/>
          <w:marBottom w:val="0"/>
          <w:divBdr>
            <w:top w:val="none" w:sz="0" w:space="0" w:color="auto"/>
            <w:left w:val="none" w:sz="0" w:space="0" w:color="auto"/>
            <w:bottom w:val="none" w:sz="0" w:space="0" w:color="auto"/>
            <w:right w:val="none" w:sz="0" w:space="0" w:color="auto"/>
          </w:divBdr>
        </w:div>
        <w:div w:id="1576282973">
          <w:marLeft w:val="480"/>
          <w:marRight w:val="0"/>
          <w:marTop w:val="0"/>
          <w:marBottom w:val="0"/>
          <w:divBdr>
            <w:top w:val="none" w:sz="0" w:space="0" w:color="auto"/>
            <w:left w:val="none" w:sz="0" w:space="0" w:color="auto"/>
            <w:bottom w:val="none" w:sz="0" w:space="0" w:color="auto"/>
            <w:right w:val="none" w:sz="0" w:space="0" w:color="auto"/>
          </w:divBdr>
        </w:div>
        <w:div w:id="1617177645">
          <w:marLeft w:val="480"/>
          <w:marRight w:val="0"/>
          <w:marTop w:val="0"/>
          <w:marBottom w:val="0"/>
          <w:divBdr>
            <w:top w:val="none" w:sz="0" w:space="0" w:color="auto"/>
            <w:left w:val="none" w:sz="0" w:space="0" w:color="auto"/>
            <w:bottom w:val="none" w:sz="0" w:space="0" w:color="auto"/>
            <w:right w:val="none" w:sz="0" w:space="0" w:color="auto"/>
          </w:divBdr>
        </w:div>
        <w:div w:id="1659070657">
          <w:marLeft w:val="480"/>
          <w:marRight w:val="0"/>
          <w:marTop w:val="0"/>
          <w:marBottom w:val="0"/>
          <w:divBdr>
            <w:top w:val="none" w:sz="0" w:space="0" w:color="auto"/>
            <w:left w:val="none" w:sz="0" w:space="0" w:color="auto"/>
            <w:bottom w:val="none" w:sz="0" w:space="0" w:color="auto"/>
            <w:right w:val="none" w:sz="0" w:space="0" w:color="auto"/>
          </w:divBdr>
        </w:div>
      </w:divsChild>
    </w:div>
    <w:div w:id="945817305">
      <w:bodyDiv w:val="1"/>
      <w:marLeft w:val="0"/>
      <w:marRight w:val="0"/>
      <w:marTop w:val="0"/>
      <w:marBottom w:val="0"/>
      <w:divBdr>
        <w:top w:val="none" w:sz="0" w:space="0" w:color="auto"/>
        <w:left w:val="none" w:sz="0" w:space="0" w:color="auto"/>
        <w:bottom w:val="none" w:sz="0" w:space="0" w:color="auto"/>
        <w:right w:val="none" w:sz="0" w:space="0" w:color="auto"/>
      </w:divBdr>
      <w:divsChild>
        <w:div w:id="882867971">
          <w:marLeft w:val="480"/>
          <w:marRight w:val="0"/>
          <w:marTop w:val="0"/>
          <w:marBottom w:val="0"/>
          <w:divBdr>
            <w:top w:val="none" w:sz="0" w:space="0" w:color="auto"/>
            <w:left w:val="none" w:sz="0" w:space="0" w:color="auto"/>
            <w:bottom w:val="none" w:sz="0" w:space="0" w:color="auto"/>
            <w:right w:val="none" w:sz="0" w:space="0" w:color="auto"/>
          </w:divBdr>
        </w:div>
        <w:div w:id="1896239368">
          <w:marLeft w:val="480"/>
          <w:marRight w:val="0"/>
          <w:marTop w:val="0"/>
          <w:marBottom w:val="0"/>
          <w:divBdr>
            <w:top w:val="none" w:sz="0" w:space="0" w:color="auto"/>
            <w:left w:val="none" w:sz="0" w:space="0" w:color="auto"/>
            <w:bottom w:val="none" w:sz="0" w:space="0" w:color="auto"/>
            <w:right w:val="none" w:sz="0" w:space="0" w:color="auto"/>
          </w:divBdr>
        </w:div>
      </w:divsChild>
    </w:div>
    <w:div w:id="950206715">
      <w:bodyDiv w:val="1"/>
      <w:marLeft w:val="0"/>
      <w:marRight w:val="0"/>
      <w:marTop w:val="0"/>
      <w:marBottom w:val="0"/>
      <w:divBdr>
        <w:top w:val="none" w:sz="0" w:space="0" w:color="auto"/>
        <w:left w:val="none" w:sz="0" w:space="0" w:color="auto"/>
        <w:bottom w:val="none" w:sz="0" w:space="0" w:color="auto"/>
        <w:right w:val="none" w:sz="0" w:space="0" w:color="auto"/>
      </w:divBdr>
      <w:divsChild>
        <w:div w:id="72318213">
          <w:marLeft w:val="480"/>
          <w:marRight w:val="0"/>
          <w:marTop w:val="0"/>
          <w:marBottom w:val="0"/>
          <w:divBdr>
            <w:top w:val="none" w:sz="0" w:space="0" w:color="auto"/>
            <w:left w:val="none" w:sz="0" w:space="0" w:color="auto"/>
            <w:bottom w:val="none" w:sz="0" w:space="0" w:color="auto"/>
            <w:right w:val="none" w:sz="0" w:space="0" w:color="auto"/>
          </w:divBdr>
        </w:div>
        <w:div w:id="217666221">
          <w:marLeft w:val="480"/>
          <w:marRight w:val="0"/>
          <w:marTop w:val="0"/>
          <w:marBottom w:val="0"/>
          <w:divBdr>
            <w:top w:val="none" w:sz="0" w:space="0" w:color="auto"/>
            <w:left w:val="none" w:sz="0" w:space="0" w:color="auto"/>
            <w:bottom w:val="none" w:sz="0" w:space="0" w:color="auto"/>
            <w:right w:val="none" w:sz="0" w:space="0" w:color="auto"/>
          </w:divBdr>
        </w:div>
        <w:div w:id="1331560872">
          <w:marLeft w:val="480"/>
          <w:marRight w:val="0"/>
          <w:marTop w:val="0"/>
          <w:marBottom w:val="0"/>
          <w:divBdr>
            <w:top w:val="none" w:sz="0" w:space="0" w:color="auto"/>
            <w:left w:val="none" w:sz="0" w:space="0" w:color="auto"/>
            <w:bottom w:val="none" w:sz="0" w:space="0" w:color="auto"/>
            <w:right w:val="none" w:sz="0" w:space="0" w:color="auto"/>
          </w:divBdr>
        </w:div>
        <w:div w:id="1487162317">
          <w:marLeft w:val="480"/>
          <w:marRight w:val="0"/>
          <w:marTop w:val="0"/>
          <w:marBottom w:val="0"/>
          <w:divBdr>
            <w:top w:val="none" w:sz="0" w:space="0" w:color="auto"/>
            <w:left w:val="none" w:sz="0" w:space="0" w:color="auto"/>
            <w:bottom w:val="none" w:sz="0" w:space="0" w:color="auto"/>
            <w:right w:val="none" w:sz="0" w:space="0" w:color="auto"/>
          </w:divBdr>
        </w:div>
        <w:div w:id="1615166501">
          <w:marLeft w:val="480"/>
          <w:marRight w:val="0"/>
          <w:marTop w:val="0"/>
          <w:marBottom w:val="0"/>
          <w:divBdr>
            <w:top w:val="none" w:sz="0" w:space="0" w:color="auto"/>
            <w:left w:val="none" w:sz="0" w:space="0" w:color="auto"/>
            <w:bottom w:val="none" w:sz="0" w:space="0" w:color="auto"/>
            <w:right w:val="none" w:sz="0" w:space="0" w:color="auto"/>
          </w:divBdr>
        </w:div>
      </w:divsChild>
    </w:div>
    <w:div w:id="952858408">
      <w:bodyDiv w:val="1"/>
      <w:marLeft w:val="0"/>
      <w:marRight w:val="0"/>
      <w:marTop w:val="0"/>
      <w:marBottom w:val="0"/>
      <w:divBdr>
        <w:top w:val="none" w:sz="0" w:space="0" w:color="auto"/>
        <w:left w:val="none" w:sz="0" w:space="0" w:color="auto"/>
        <w:bottom w:val="none" w:sz="0" w:space="0" w:color="auto"/>
        <w:right w:val="none" w:sz="0" w:space="0" w:color="auto"/>
      </w:divBdr>
    </w:div>
    <w:div w:id="996299910">
      <w:bodyDiv w:val="1"/>
      <w:marLeft w:val="0"/>
      <w:marRight w:val="0"/>
      <w:marTop w:val="0"/>
      <w:marBottom w:val="0"/>
      <w:divBdr>
        <w:top w:val="none" w:sz="0" w:space="0" w:color="auto"/>
        <w:left w:val="none" w:sz="0" w:space="0" w:color="auto"/>
        <w:bottom w:val="none" w:sz="0" w:space="0" w:color="auto"/>
        <w:right w:val="none" w:sz="0" w:space="0" w:color="auto"/>
      </w:divBdr>
      <w:divsChild>
        <w:div w:id="103354019">
          <w:marLeft w:val="480"/>
          <w:marRight w:val="0"/>
          <w:marTop w:val="0"/>
          <w:marBottom w:val="0"/>
          <w:divBdr>
            <w:top w:val="none" w:sz="0" w:space="0" w:color="auto"/>
            <w:left w:val="none" w:sz="0" w:space="0" w:color="auto"/>
            <w:bottom w:val="none" w:sz="0" w:space="0" w:color="auto"/>
            <w:right w:val="none" w:sz="0" w:space="0" w:color="auto"/>
          </w:divBdr>
        </w:div>
        <w:div w:id="348065581">
          <w:marLeft w:val="480"/>
          <w:marRight w:val="0"/>
          <w:marTop w:val="0"/>
          <w:marBottom w:val="0"/>
          <w:divBdr>
            <w:top w:val="none" w:sz="0" w:space="0" w:color="auto"/>
            <w:left w:val="none" w:sz="0" w:space="0" w:color="auto"/>
            <w:bottom w:val="none" w:sz="0" w:space="0" w:color="auto"/>
            <w:right w:val="none" w:sz="0" w:space="0" w:color="auto"/>
          </w:divBdr>
        </w:div>
        <w:div w:id="565649290">
          <w:marLeft w:val="480"/>
          <w:marRight w:val="0"/>
          <w:marTop w:val="0"/>
          <w:marBottom w:val="0"/>
          <w:divBdr>
            <w:top w:val="none" w:sz="0" w:space="0" w:color="auto"/>
            <w:left w:val="none" w:sz="0" w:space="0" w:color="auto"/>
            <w:bottom w:val="none" w:sz="0" w:space="0" w:color="auto"/>
            <w:right w:val="none" w:sz="0" w:space="0" w:color="auto"/>
          </w:divBdr>
        </w:div>
        <w:div w:id="690767625">
          <w:marLeft w:val="480"/>
          <w:marRight w:val="0"/>
          <w:marTop w:val="0"/>
          <w:marBottom w:val="0"/>
          <w:divBdr>
            <w:top w:val="none" w:sz="0" w:space="0" w:color="auto"/>
            <w:left w:val="none" w:sz="0" w:space="0" w:color="auto"/>
            <w:bottom w:val="none" w:sz="0" w:space="0" w:color="auto"/>
            <w:right w:val="none" w:sz="0" w:space="0" w:color="auto"/>
          </w:divBdr>
        </w:div>
        <w:div w:id="698513809">
          <w:marLeft w:val="480"/>
          <w:marRight w:val="0"/>
          <w:marTop w:val="0"/>
          <w:marBottom w:val="0"/>
          <w:divBdr>
            <w:top w:val="none" w:sz="0" w:space="0" w:color="auto"/>
            <w:left w:val="none" w:sz="0" w:space="0" w:color="auto"/>
            <w:bottom w:val="none" w:sz="0" w:space="0" w:color="auto"/>
            <w:right w:val="none" w:sz="0" w:space="0" w:color="auto"/>
          </w:divBdr>
        </w:div>
        <w:div w:id="1130518160">
          <w:marLeft w:val="480"/>
          <w:marRight w:val="0"/>
          <w:marTop w:val="0"/>
          <w:marBottom w:val="0"/>
          <w:divBdr>
            <w:top w:val="none" w:sz="0" w:space="0" w:color="auto"/>
            <w:left w:val="none" w:sz="0" w:space="0" w:color="auto"/>
            <w:bottom w:val="none" w:sz="0" w:space="0" w:color="auto"/>
            <w:right w:val="none" w:sz="0" w:space="0" w:color="auto"/>
          </w:divBdr>
        </w:div>
        <w:div w:id="1131022194">
          <w:marLeft w:val="480"/>
          <w:marRight w:val="0"/>
          <w:marTop w:val="0"/>
          <w:marBottom w:val="0"/>
          <w:divBdr>
            <w:top w:val="none" w:sz="0" w:space="0" w:color="auto"/>
            <w:left w:val="none" w:sz="0" w:space="0" w:color="auto"/>
            <w:bottom w:val="none" w:sz="0" w:space="0" w:color="auto"/>
            <w:right w:val="none" w:sz="0" w:space="0" w:color="auto"/>
          </w:divBdr>
        </w:div>
        <w:div w:id="1272318079">
          <w:marLeft w:val="480"/>
          <w:marRight w:val="0"/>
          <w:marTop w:val="0"/>
          <w:marBottom w:val="0"/>
          <w:divBdr>
            <w:top w:val="none" w:sz="0" w:space="0" w:color="auto"/>
            <w:left w:val="none" w:sz="0" w:space="0" w:color="auto"/>
            <w:bottom w:val="none" w:sz="0" w:space="0" w:color="auto"/>
            <w:right w:val="none" w:sz="0" w:space="0" w:color="auto"/>
          </w:divBdr>
        </w:div>
        <w:div w:id="1407990090">
          <w:marLeft w:val="480"/>
          <w:marRight w:val="0"/>
          <w:marTop w:val="0"/>
          <w:marBottom w:val="0"/>
          <w:divBdr>
            <w:top w:val="none" w:sz="0" w:space="0" w:color="auto"/>
            <w:left w:val="none" w:sz="0" w:space="0" w:color="auto"/>
            <w:bottom w:val="none" w:sz="0" w:space="0" w:color="auto"/>
            <w:right w:val="none" w:sz="0" w:space="0" w:color="auto"/>
          </w:divBdr>
        </w:div>
        <w:div w:id="1870219220">
          <w:marLeft w:val="480"/>
          <w:marRight w:val="0"/>
          <w:marTop w:val="0"/>
          <w:marBottom w:val="0"/>
          <w:divBdr>
            <w:top w:val="none" w:sz="0" w:space="0" w:color="auto"/>
            <w:left w:val="none" w:sz="0" w:space="0" w:color="auto"/>
            <w:bottom w:val="none" w:sz="0" w:space="0" w:color="auto"/>
            <w:right w:val="none" w:sz="0" w:space="0" w:color="auto"/>
          </w:divBdr>
        </w:div>
        <w:div w:id="1997605487">
          <w:marLeft w:val="480"/>
          <w:marRight w:val="0"/>
          <w:marTop w:val="0"/>
          <w:marBottom w:val="0"/>
          <w:divBdr>
            <w:top w:val="none" w:sz="0" w:space="0" w:color="auto"/>
            <w:left w:val="none" w:sz="0" w:space="0" w:color="auto"/>
            <w:bottom w:val="none" w:sz="0" w:space="0" w:color="auto"/>
            <w:right w:val="none" w:sz="0" w:space="0" w:color="auto"/>
          </w:divBdr>
        </w:div>
        <w:div w:id="2006784923">
          <w:marLeft w:val="480"/>
          <w:marRight w:val="0"/>
          <w:marTop w:val="0"/>
          <w:marBottom w:val="0"/>
          <w:divBdr>
            <w:top w:val="none" w:sz="0" w:space="0" w:color="auto"/>
            <w:left w:val="none" w:sz="0" w:space="0" w:color="auto"/>
            <w:bottom w:val="none" w:sz="0" w:space="0" w:color="auto"/>
            <w:right w:val="none" w:sz="0" w:space="0" w:color="auto"/>
          </w:divBdr>
        </w:div>
        <w:div w:id="2122601361">
          <w:marLeft w:val="480"/>
          <w:marRight w:val="0"/>
          <w:marTop w:val="0"/>
          <w:marBottom w:val="0"/>
          <w:divBdr>
            <w:top w:val="none" w:sz="0" w:space="0" w:color="auto"/>
            <w:left w:val="none" w:sz="0" w:space="0" w:color="auto"/>
            <w:bottom w:val="none" w:sz="0" w:space="0" w:color="auto"/>
            <w:right w:val="none" w:sz="0" w:space="0" w:color="auto"/>
          </w:divBdr>
        </w:div>
      </w:divsChild>
    </w:div>
    <w:div w:id="1004091519">
      <w:bodyDiv w:val="1"/>
      <w:marLeft w:val="0"/>
      <w:marRight w:val="0"/>
      <w:marTop w:val="0"/>
      <w:marBottom w:val="0"/>
      <w:divBdr>
        <w:top w:val="none" w:sz="0" w:space="0" w:color="auto"/>
        <w:left w:val="none" w:sz="0" w:space="0" w:color="auto"/>
        <w:bottom w:val="none" w:sz="0" w:space="0" w:color="auto"/>
        <w:right w:val="none" w:sz="0" w:space="0" w:color="auto"/>
      </w:divBdr>
    </w:div>
    <w:div w:id="1004934976">
      <w:bodyDiv w:val="1"/>
      <w:marLeft w:val="0"/>
      <w:marRight w:val="0"/>
      <w:marTop w:val="0"/>
      <w:marBottom w:val="0"/>
      <w:divBdr>
        <w:top w:val="none" w:sz="0" w:space="0" w:color="auto"/>
        <w:left w:val="none" w:sz="0" w:space="0" w:color="auto"/>
        <w:bottom w:val="none" w:sz="0" w:space="0" w:color="auto"/>
        <w:right w:val="none" w:sz="0" w:space="0" w:color="auto"/>
      </w:divBdr>
      <w:divsChild>
        <w:div w:id="89081472">
          <w:marLeft w:val="480"/>
          <w:marRight w:val="0"/>
          <w:marTop w:val="0"/>
          <w:marBottom w:val="0"/>
          <w:divBdr>
            <w:top w:val="none" w:sz="0" w:space="0" w:color="auto"/>
            <w:left w:val="none" w:sz="0" w:space="0" w:color="auto"/>
            <w:bottom w:val="none" w:sz="0" w:space="0" w:color="auto"/>
            <w:right w:val="none" w:sz="0" w:space="0" w:color="auto"/>
          </w:divBdr>
        </w:div>
        <w:div w:id="155071597">
          <w:marLeft w:val="480"/>
          <w:marRight w:val="0"/>
          <w:marTop w:val="0"/>
          <w:marBottom w:val="0"/>
          <w:divBdr>
            <w:top w:val="none" w:sz="0" w:space="0" w:color="auto"/>
            <w:left w:val="none" w:sz="0" w:space="0" w:color="auto"/>
            <w:bottom w:val="none" w:sz="0" w:space="0" w:color="auto"/>
            <w:right w:val="none" w:sz="0" w:space="0" w:color="auto"/>
          </w:divBdr>
        </w:div>
        <w:div w:id="189340090">
          <w:marLeft w:val="480"/>
          <w:marRight w:val="0"/>
          <w:marTop w:val="0"/>
          <w:marBottom w:val="0"/>
          <w:divBdr>
            <w:top w:val="none" w:sz="0" w:space="0" w:color="auto"/>
            <w:left w:val="none" w:sz="0" w:space="0" w:color="auto"/>
            <w:bottom w:val="none" w:sz="0" w:space="0" w:color="auto"/>
            <w:right w:val="none" w:sz="0" w:space="0" w:color="auto"/>
          </w:divBdr>
        </w:div>
        <w:div w:id="232129967">
          <w:marLeft w:val="480"/>
          <w:marRight w:val="0"/>
          <w:marTop w:val="0"/>
          <w:marBottom w:val="0"/>
          <w:divBdr>
            <w:top w:val="none" w:sz="0" w:space="0" w:color="auto"/>
            <w:left w:val="none" w:sz="0" w:space="0" w:color="auto"/>
            <w:bottom w:val="none" w:sz="0" w:space="0" w:color="auto"/>
            <w:right w:val="none" w:sz="0" w:space="0" w:color="auto"/>
          </w:divBdr>
        </w:div>
        <w:div w:id="248081510">
          <w:marLeft w:val="480"/>
          <w:marRight w:val="0"/>
          <w:marTop w:val="0"/>
          <w:marBottom w:val="0"/>
          <w:divBdr>
            <w:top w:val="none" w:sz="0" w:space="0" w:color="auto"/>
            <w:left w:val="none" w:sz="0" w:space="0" w:color="auto"/>
            <w:bottom w:val="none" w:sz="0" w:space="0" w:color="auto"/>
            <w:right w:val="none" w:sz="0" w:space="0" w:color="auto"/>
          </w:divBdr>
        </w:div>
        <w:div w:id="362831544">
          <w:marLeft w:val="480"/>
          <w:marRight w:val="0"/>
          <w:marTop w:val="0"/>
          <w:marBottom w:val="0"/>
          <w:divBdr>
            <w:top w:val="none" w:sz="0" w:space="0" w:color="auto"/>
            <w:left w:val="none" w:sz="0" w:space="0" w:color="auto"/>
            <w:bottom w:val="none" w:sz="0" w:space="0" w:color="auto"/>
            <w:right w:val="none" w:sz="0" w:space="0" w:color="auto"/>
          </w:divBdr>
        </w:div>
        <w:div w:id="688338078">
          <w:marLeft w:val="480"/>
          <w:marRight w:val="0"/>
          <w:marTop w:val="0"/>
          <w:marBottom w:val="0"/>
          <w:divBdr>
            <w:top w:val="none" w:sz="0" w:space="0" w:color="auto"/>
            <w:left w:val="none" w:sz="0" w:space="0" w:color="auto"/>
            <w:bottom w:val="none" w:sz="0" w:space="0" w:color="auto"/>
            <w:right w:val="none" w:sz="0" w:space="0" w:color="auto"/>
          </w:divBdr>
        </w:div>
        <w:div w:id="754665724">
          <w:marLeft w:val="480"/>
          <w:marRight w:val="0"/>
          <w:marTop w:val="0"/>
          <w:marBottom w:val="0"/>
          <w:divBdr>
            <w:top w:val="none" w:sz="0" w:space="0" w:color="auto"/>
            <w:left w:val="none" w:sz="0" w:space="0" w:color="auto"/>
            <w:bottom w:val="none" w:sz="0" w:space="0" w:color="auto"/>
            <w:right w:val="none" w:sz="0" w:space="0" w:color="auto"/>
          </w:divBdr>
        </w:div>
        <w:div w:id="904147680">
          <w:marLeft w:val="480"/>
          <w:marRight w:val="0"/>
          <w:marTop w:val="0"/>
          <w:marBottom w:val="0"/>
          <w:divBdr>
            <w:top w:val="none" w:sz="0" w:space="0" w:color="auto"/>
            <w:left w:val="none" w:sz="0" w:space="0" w:color="auto"/>
            <w:bottom w:val="none" w:sz="0" w:space="0" w:color="auto"/>
            <w:right w:val="none" w:sz="0" w:space="0" w:color="auto"/>
          </w:divBdr>
        </w:div>
        <w:div w:id="935753620">
          <w:marLeft w:val="480"/>
          <w:marRight w:val="0"/>
          <w:marTop w:val="0"/>
          <w:marBottom w:val="0"/>
          <w:divBdr>
            <w:top w:val="none" w:sz="0" w:space="0" w:color="auto"/>
            <w:left w:val="none" w:sz="0" w:space="0" w:color="auto"/>
            <w:bottom w:val="none" w:sz="0" w:space="0" w:color="auto"/>
            <w:right w:val="none" w:sz="0" w:space="0" w:color="auto"/>
          </w:divBdr>
        </w:div>
        <w:div w:id="1127822302">
          <w:marLeft w:val="480"/>
          <w:marRight w:val="0"/>
          <w:marTop w:val="0"/>
          <w:marBottom w:val="0"/>
          <w:divBdr>
            <w:top w:val="none" w:sz="0" w:space="0" w:color="auto"/>
            <w:left w:val="none" w:sz="0" w:space="0" w:color="auto"/>
            <w:bottom w:val="none" w:sz="0" w:space="0" w:color="auto"/>
            <w:right w:val="none" w:sz="0" w:space="0" w:color="auto"/>
          </w:divBdr>
        </w:div>
        <w:div w:id="1304893324">
          <w:marLeft w:val="480"/>
          <w:marRight w:val="0"/>
          <w:marTop w:val="0"/>
          <w:marBottom w:val="0"/>
          <w:divBdr>
            <w:top w:val="none" w:sz="0" w:space="0" w:color="auto"/>
            <w:left w:val="none" w:sz="0" w:space="0" w:color="auto"/>
            <w:bottom w:val="none" w:sz="0" w:space="0" w:color="auto"/>
            <w:right w:val="none" w:sz="0" w:space="0" w:color="auto"/>
          </w:divBdr>
        </w:div>
        <w:div w:id="1352027266">
          <w:marLeft w:val="480"/>
          <w:marRight w:val="0"/>
          <w:marTop w:val="0"/>
          <w:marBottom w:val="0"/>
          <w:divBdr>
            <w:top w:val="none" w:sz="0" w:space="0" w:color="auto"/>
            <w:left w:val="none" w:sz="0" w:space="0" w:color="auto"/>
            <w:bottom w:val="none" w:sz="0" w:space="0" w:color="auto"/>
            <w:right w:val="none" w:sz="0" w:space="0" w:color="auto"/>
          </w:divBdr>
        </w:div>
        <w:div w:id="1529294958">
          <w:marLeft w:val="480"/>
          <w:marRight w:val="0"/>
          <w:marTop w:val="0"/>
          <w:marBottom w:val="0"/>
          <w:divBdr>
            <w:top w:val="none" w:sz="0" w:space="0" w:color="auto"/>
            <w:left w:val="none" w:sz="0" w:space="0" w:color="auto"/>
            <w:bottom w:val="none" w:sz="0" w:space="0" w:color="auto"/>
            <w:right w:val="none" w:sz="0" w:space="0" w:color="auto"/>
          </w:divBdr>
        </w:div>
        <w:div w:id="1586844406">
          <w:marLeft w:val="480"/>
          <w:marRight w:val="0"/>
          <w:marTop w:val="0"/>
          <w:marBottom w:val="0"/>
          <w:divBdr>
            <w:top w:val="none" w:sz="0" w:space="0" w:color="auto"/>
            <w:left w:val="none" w:sz="0" w:space="0" w:color="auto"/>
            <w:bottom w:val="none" w:sz="0" w:space="0" w:color="auto"/>
            <w:right w:val="none" w:sz="0" w:space="0" w:color="auto"/>
          </w:divBdr>
        </w:div>
      </w:divsChild>
    </w:div>
    <w:div w:id="1017731648">
      <w:bodyDiv w:val="1"/>
      <w:marLeft w:val="0"/>
      <w:marRight w:val="0"/>
      <w:marTop w:val="0"/>
      <w:marBottom w:val="0"/>
      <w:divBdr>
        <w:top w:val="none" w:sz="0" w:space="0" w:color="auto"/>
        <w:left w:val="none" w:sz="0" w:space="0" w:color="auto"/>
        <w:bottom w:val="none" w:sz="0" w:space="0" w:color="auto"/>
        <w:right w:val="none" w:sz="0" w:space="0" w:color="auto"/>
      </w:divBdr>
      <w:divsChild>
        <w:div w:id="324671307">
          <w:marLeft w:val="480"/>
          <w:marRight w:val="0"/>
          <w:marTop w:val="0"/>
          <w:marBottom w:val="0"/>
          <w:divBdr>
            <w:top w:val="none" w:sz="0" w:space="0" w:color="auto"/>
            <w:left w:val="none" w:sz="0" w:space="0" w:color="auto"/>
            <w:bottom w:val="none" w:sz="0" w:space="0" w:color="auto"/>
            <w:right w:val="none" w:sz="0" w:space="0" w:color="auto"/>
          </w:divBdr>
        </w:div>
        <w:div w:id="748618209">
          <w:marLeft w:val="480"/>
          <w:marRight w:val="0"/>
          <w:marTop w:val="0"/>
          <w:marBottom w:val="0"/>
          <w:divBdr>
            <w:top w:val="none" w:sz="0" w:space="0" w:color="auto"/>
            <w:left w:val="none" w:sz="0" w:space="0" w:color="auto"/>
            <w:bottom w:val="none" w:sz="0" w:space="0" w:color="auto"/>
            <w:right w:val="none" w:sz="0" w:space="0" w:color="auto"/>
          </w:divBdr>
        </w:div>
        <w:div w:id="943879851">
          <w:marLeft w:val="480"/>
          <w:marRight w:val="0"/>
          <w:marTop w:val="0"/>
          <w:marBottom w:val="0"/>
          <w:divBdr>
            <w:top w:val="none" w:sz="0" w:space="0" w:color="auto"/>
            <w:left w:val="none" w:sz="0" w:space="0" w:color="auto"/>
            <w:bottom w:val="none" w:sz="0" w:space="0" w:color="auto"/>
            <w:right w:val="none" w:sz="0" w:space="0" w:color="auto"/>
          </w:divBdr>
        </w:div>
      </w:divsChild>
    </w:div>
    <w:div w:id="1075321885">
      <w:bodyDiv w:val="1"/>
      <w:marLeft w:val="0"/>
      <w:marRight w:val="0"/>
      <w:marTop w:val="0"/>
      <w:marBottom w:val="0"/>
      <w:divBdr>
        <w:top w:val="none" w:sz="0" w:space="0" w:color="auto"/>
        <w:left w:val="none" w:sz="0" w:space="0" w:color="auto"/>
        <w:bottom w:val="none" w:sz="0" w:space="0" w:color="auto"/>
        <w:right w:val="none" w:sz="0" w:space="0" w:color="auto"/>
      </w:divBdr>
      <w:divsChild>
        <w:div w:id="2122718368">
          <w:marLeft w:val="0"/>
          <w:marRight w:val="0"/>
          <w:marTop w:val="0"/>
          <w:marBottom w:val="0"/>
          <w:divBdr>
            <w:top w:val="none" w:sz="0" w:space="0" w:color="auto"/>
            <w:left w:val="none" w:sz="0" w:space="0" w:color="auto"/>
            <w:bottom w:val="none" w:sz="0" w:space="0" w:color="auto"/>
            <w:right w:val="none" w:sz="0" w:space="0" w:color="auto"/>
          </w:divBdr>
        </w:div>
      </w:divsChild>
    </w:div>
    <w:div w:id="1130241731">
      <w:bodyDiv w:val="1"/>
      <w:marLeft w:val="0"/>
      <w:marRight w:val="0"/>
      <w:marTop w:val="0"/>
      <w:marBottom w:val="0"/>
      <w:divBdr>
        <w:top w:val="none" w:sz="0" w:space="0" w:color="auto"/>
        <w:left w:val="none" w:sz="0" w:space="0" w:color="auto"/>
        <w:bottom w:val="none" w:sz="0" w:space="0" w:color="auto"/>
        <w:right w:val="none" w:sz="0" w:space="0" w:color="auto"/>
      </w:divBdr>
      <w:divsChild>
        <w:div w:id="37170847">
          <w:marLeft w:val="480"/>
          <w:marRight w:val="0"/>
          <w:marTop w:val="0"/>
          <w:marBottom w:val="0"/>
          <w:divBdr>
            <w:top w:val="none" w:sz="0" w:space="0" w:color="auto"/>
            <w:left w:val="none" w:sz="0" w:space="0" w:color="auto"/>
            <w:bottom w:val="none" w:sz="0" w:space="0" w:color="auto"/>
            <w:right w:val="none" w:sz="0" w:space="0" w:color="auto"/>
          </w:divBdr>
        </w:div>
        <w:div w:id="321467776">
          <w:marLeft w:val="480"/>
          <w:marRight w:val="0"/>
          <w:marTop w:val="0"/>
          <w:marBottom w:val="0"/>
          <w:divBdr>
            <w:top w:val="none" w:sz="0" w:space="0" w:color="auto"/>
            <w:left w:val="none" w:sz="0" w:space="0" w:color="auto"/>
            <w:bottom w:val="none" w:sz="0" w:space="0" w:color="auto"/>
            <w:right w:val="none" w:sz="0" w:space="0" w:color="auto"/>
          </w:divBdr>
        </w:div>
        <w:div w:id="367025066">
          <w:marLeft w:val="480"/>
          <w:marRight w:val="0"/>
          <w:marTop w:val="0"/>
          <w:marBottom w:val="0"/>
          <w:divBdr>
            <w:top w:val="none" w:sz="0" w:space="0" w:color="auto"/>
            <w:left w:val="none" w:sz="0" w:space="0" w:color="auto"/>
            <w:bottom w:val="none" w:sz="0" w:space="0" w:color="auto"/>
            <w:right w:val="none" w:sz="0" w:space="0" w:color="auto"/>
          </w:divBdr>
        </w:div>
        <w:div w:id="391346329">
          <w:marLeft w:val="480"/>
          <w:marRight w:val="0"/>
          <w:marTop w:val="0"/>
          <w:marBottom w:val="0"/>
          <w:divBdr>
            <w:top w:val="none" w:sz="0" w:space="0" w:color="auto"/>
            <w:left w:val="none" w:sz="0" w:space="0" w:color="auto"/>
            <w:bottom w:val="none" w:sz="0" w:space="0" w:color="auto"/>
            <w:right w:val="none" w:sz="0" w:space="0" w:color="auto"/>
          </w:divBdr>
        </w:div>
        <w:div w:id="477914864">
          <w:marLeft w:val="480"/>
          <w:marRight w:val="0"/>
          <w:marTop w:val="0"/>
          <w:marBottom w:val="0"/>
          <w:divBdr>
            <w:top w:val="none" w:sz="0" w:space="0" w:color="auto"/>
            <w:left w:val="none" w:sz="0" w:space="0" w:color="auto"/>
            <w:bottom w:val="none" w:sz="0" w:space="0" w:color="auto"/>
            <w:right w:val="none" w:sz="0" w:space="0" w:color="auto"/>
          </w:divBdr>
        </w:div>
        <w:div w:id="502204094">
          <w:marLeft w:val="480"/>
          <w:marRight w:val="0"/>
          <w:marTop w:val="0"/>
          <w:marBottom w:val="0"/>
          <w:divBdr>
            <w:top w:val="none" w:sz="0" w:space="0" w:color="auto"/>
            <w:left w:val="none" w:sz="0" w:space="0" w:color="auto"/>
            <w:bottom w:val="none" w:sz="0" w:space="0" w:color="auto"/>
            <w:right w:val="none" w:sz="0" w:space="0" w:color="auto"/>
          </w:divBdr>
        </w:div>
        <w:div w:id="518548208">
          <w:marLeft w:val="480"/>
          <w:marRight w:val="0"/>
          <w:marTop w:val="0"/>
          <w:marBottom w:val="0"/>
          <w:divBdr>
            <w:top w:val="none" w:sz="0" w:space="0" w:color="auto"/>
            <w:left w:val="none" w:sz="0" w:space="0" w:color="auto"/>
            <w:bottom w:val="none" w:sz="0" w:space="0" w:color="auto"/>
            <w:right w:val="none" w:sz="0" w:space="0" w:color="auto"/>
          </w:divBdr>
        </w:div>
        <w:div w:id="603808798">
          <w:marLeft w:val="480"/>
          <w:marRight w:val="0"/>
          <w:marTop w:val="0"/>
          <w:marBottom w:val="0"/>
          <w:divBdr>
            <w:top w:val="none" w:sz="0" w:space="0" w:color="auto"/>
            <w:left w:val="none" w:sz="0" w:space="0" w:color="auto"/>
            <w:bottom w:val="none" w:sz="0" w:space="0" w:color="auto"/>
            <w:right w:val="none" w:sz="0" w:space="0" w:color="auto"/>
          </w:divBdr>
        </w:div>
        <w:div w:id="682779513">
          <w:marLeft w:val="480"/>
          <w:marRight w:val="0"/>
          <w:marTop w:val="0"/>
          <w:marBottom w:val="0"/>
          <w:divBdr>
            <w:top w:val="none" w:sz="0" w:space="0" w:color="auto"/>
            <w:left w:val="none" w:sz="0" w:space="0" w:color="auto"/>
            <w:bottom w:val="none" w:sz="0" w:space="0" w:color="auto"/>
            <w:right w:val="none" w:sz="0" w:space="0" w:color="auto"/>
          </w:divBdr>
        </w:div>
        <w:div w:id="874999818">
          <w:marLeft w:val="480"/>
          <w:marRight w:val="0"/>
          <w:marTop w:val="0"/>
          <w:marBottom w:val="0"/>
          <w:divBdr>
            <w:top w:val="none" w:sz="0" w:space="0" w:color="auto"/>
            <w:left w:val="none" w:sz="0" w:space="0" w:color="auto"/>
            <w:bottom w:val="none" w:sz="0" w:space="0" w:color="auto"/>
            <w:right w:val="none" w:sz="0" w:space="0" w:color="auto"/>
          </w:divBdr>
        </w:div>
        <w:div w:id="966860517">
          <w:marLeft w:val="480"/>
          <w:marRight w:val="0"/>
          <w:marTop w:val="0"/>
          <w:marBottom w:val="0"/>
          <w:divBdr>
            <w:top w:val="none" w:sz="0" w:space="0" w:color="auto"/>
            <w:left w:val="none" w:sz="0" w:space="0" w:color="auto"/>
            <w:bottom w:val="none" w:sz="0" w:space="0" w:color="auto"/>
            <w:right w:val="none" w:sz="0" w:space="0" w:color="auto"/>
          </w:divBdr>
        </w:div>
        <w:div w:id="978072221">
          <w:marLeft w:val="480"/>
          <w:marRight w:val="0"/>
          <w:marTop w:val="0"/>
          <w:marBottom w:val="0"/>
          <w:divBdr>
            <w:top w:val="none" w:sz="0" w:space="0" w:color="auto"/>
            <w:left w:val="none" w:sz="0" w:space="0" w:color="auto"/>
            <w:bottom w:val="none" w:sz="0" w:space="0" w:color="auto"/>
            <w:right w:val="none" w:sz="0" w:space="0" w:color="auto"/>
          </w:divBdr>
        </w:div>
        <w:div w:id="1178539340">
          <w:marLeft w:val="480"/>
          <w:marRight w:val="0"/>
          <w:marTop w:val="0"/>
          <w:marBottom w:val="0"/>
          <w:divBdr>
            <w:top w:val="none" w:sz="0" w:space="0" w:color="auto"/>
            <w:left w:val="none" w:sz="0" w:space="0" w:color="auto"/>
            <w:bottom w:val="none" w:sz="0" w:space="0" w:color="auto"/>
            <w:right w:val="none" w:sz="0" w:space="0" w:color="auto"/>
          </w:divBdr>
        </w:div>
        <w:div w:id="1416900919">
          <w:marLeft w:val="480"/>
          <w:marRight w:val="0"/>
          <w:marTop w:val="0"/>
          <w:marBottom w:val="0"/>
          <w:divBdr>
            <w:top w:val="none" w:sz="0" w:space="0" w:color="auto"/>
            <w:left w:val="none" w:sz="0" w:space="0" w:color="auto"/>
            <w:bottom w:val="none" w:sz="0" w:space="0" w:color="auto"/>
            <w:right w:val="none" w:sz="0" w:space="0" w:color="auto"/>
          </w:divBdr>
        </w:div>
        <w:div w:id="1464347562">
          <w:marLeft w:val="480"/>
          <w:marRight w:val="0"/>
          <w:marTop w:val="0"/>
          <w:marBottom w:val="0"/>
          <w:divBdr>
            <w:top w:val="none" w:sz="0" w:space="0" w:color="auto"/>
            <w:left w:val="none" w:sz="0" w:space="0" w:color="auto"/>
            <w:bottom w:val="none" w:sz="0" w:space="0" w:color="auto"/>
            <w:right w:val="none" w:sz="0" w:space="0" w:color="auto"/>
          </w:divBdr>
        </w:div>
      </w:divsChild>
    </w:div>
    <w:div w:id="1134909921">
      <w:bodyDiv w:val="1"/>
      <w:marLeft w:val="0"/>
      <w:marRight w:val="0"/>
      <w:marTop w:val="0"/>
      <w:marBottom w:val="0"/>
      <w:divBdr>
        <w:top w:val="none" w:sz="0" w:space="0" w:color="auto"/>
        <w:left w:val="none" w:sz="0" w:space="0" w:color="auto"/>
        <w:bottom w:val="none" w:sz="0" w:space="0" w:color="auto"/>
        <w:right w:val="none" w:sz="0" w:space="0" w:color="auto"/>
      </w:divBdr>
      <w:divsChild>
        <w:div w:id="22487320">
          <w:marLeft w:val="480"/>
          <w:marRight w:val="0"/>
          <w:marTop w:val="0"/>
          <w:marBottom w:val="0"/>
          <w:divBdr>
            <w:top w:val="none" w:sz="0" w:space="0" w:color="auto"/>
            <w:left w:val="none" w:sz="0" w:space="0" w:color="auto"/>
            <w:bottom w:val="none" w:sz="0" w:space="0" w:color="auto"/>
            <w:right w:val="none" w:sz="0" w:space="0" w:color="auto"/>
          </w:divBdr>
        </w:div>
        <w:div w:id="684287487">
          <w:marLeft w:val="480"/>
          <w:marRight w:val="0"/>
          <w:marTop w:val="0"/>
          <w:marBottom w:val="0"/>
          <w:divBdr>
            <w:top w:val="none" w:sz="0" w:space="0" w:color="auto"/>
            <w:left w:val="none" w:sz="0" w:space="0" w:color="auto"/>
            <w:bottom w:val="none" w:sz="0" w:space="0" w:color="auto"/>
            <w:right w:val="none" w:sz="0" w:space="0" w:color="auto"/>
          </w:divBdr>
        </w:div>
        <w:div w:id="764690768">
          <w:marLeft w:val="480"/>
          <w:marRight w:val="0"/>
          <w:marTop w:val="0"/>
          <w:marBottom w:val="0"/>
          <w:divBdr>
            <w:top w:val="none" w:sz="0" w:space="0" w:color="auto"/>
            <w:left w:val="none" w:sz="0" w:space="0" w:color="auto"/>
            <w:bottom w:val="none" w:sz="0" w:space="0" w:color="auto"/>
            <w:right w:val="none" w:sz="0" w:space="0" w:color="auto"/>
          </w:divBdr>
        </w:div>
      </w:divsChild>
    </w:div>
    <w:div w:id="1164473395">
      <w:bodyDiv w:val="1"/>
      <w:marLeft w:val="0"/>
      <w:marRight w:val="0"/>
      <w:marTop w:val="0"/>
      <w:marBottom w:val="0"/>
      <w:divBdr>
        <w:top w:val="none" w:sz="0" w:space="0" w:color="auto"/>
        <w:left w:val="none" w:sz="0" w:space="0" w:color="auto"/>
        <w:bottom w:val="none" w:sz="0" w:space="0" w:color="auto"/>
        <w:right w:val="none" w:sz="0" w:space="0" w:color="auto"/>
      </w:divBdr>
      <w:divsChild>
        <w:div w:id="228614477">
          <w:marLeft w:val="480"/>
          <w:marRight w:val="0"/>
          <w:marTop w:val="0"/>
          <w:marBottom w:val="0"/>
          <w:divBdr>
            <w:top w:val="none" w:sz="0" w:space="0" w:color="auto"/>
            <w:left w:val="none" w:sz="0" w:space="0" w:color="auto"/>
            <w:bottom w:val="none" w:sz="0" w:space="0" w:color="auto"/>
            <w:right w:val="none" w:sz="0" w:space="0" w:color="auto"/>
          </w:divBdr>
        </w:div>
        <w:div w:id="387611952">
          <w:marLeft w:val="480"/>
          <w:marRight w:val="0"/>
          <w:marTop w:val="0"/>
          <w:marBottom w:val="0"/>
          <w:divBdr>
            <w:top w:val="none" w:sz="0" w:space="0" w:color="auto"/>
            <w:left w:val="none" w:sz="0" w:space="0" w:color="auto"/>
            <w:bottom w:val="none" w:sz="0" w:space="0" w:color="auto"/>
            <w:right w:val="none" w:sz="0" w:space="0" w:color="auto"/>
          </w:divBdr>
        </w:div>
        <w:div w:id="572546420">
          <w:marLeft w:val="480"/>
          <w:marRight w:val="0"/>
          <w:marTop w:val="0"/>
          <w:marBottom w:val="0"/>
          <w:divBdr>
            <w:top w:val="none" w:sz="0" w:space="0" w:color="auto"/>
            <w:left w:val="none" w:sz="0" w:space="0" w:color="auto"/>
            <w:bottom w:val="none" w:sz="0" w:space="0" w:color="auto"/>
            <w:right w:val="none" w:sz="0" w:space="0" w:color="auto"/>
          </w:divBdr>
        </w:div>
        <w:div w:id="944339404">
          <w:marLeft w:val="480"/>
          <w:marRight w:val="0"/>
          <w:marTop w:val="0"/>
          <w:marBottom w:val="0"/>
          <w:divBdr>
            <w:top w:val="none" w:sz="0" w:space="0" w:color="auto"/>
            <w:left w:val="none" w:sz="0" w:space="0" w:color="auto"/>
            <w:bottom w:val="none" w:sz="0" w:space="0" w:color="auto"/>
            <w:right w:val="none" w:sz="0" w:space="0" w:color="auto"/>
          </w:divBdr>
        </w:div>
        <w:div w:id="1035888155">
          <w:marLeft w:val="480"/>
          <w:marRight w:val="0"/>
          <w:marTop w:val="0"/>
          <w:marBottom w:val="0"/>
          <w:divBdr>
            <w:top w:val="none" w:sz="0" w:space="0" w:color="auto"/>
            <w:left w:val="none" w:sz="0" w:space="0" w:color="auto"/>
            <w:bottom w:val="none" w:sz="0" w:space="0" w:color="auto"/>
            <w:right w:val="none" w:sz="0" w:space="0" w:color="auto"/>
          </w:divBdr>
        </w:div>
        <w:div w:id="1086809181">
          <w:marLeft w:val="480"/>
          <w:marRight w:val="0"/>
          <w:marTop w:val="0"/>
          <w:marBottom w:val="0"/>
          <w:divBdr>
            <w:top w:val="none" w:sz="0" w:space="0" w:color="auto"/>
            <w:left w:val="none" w:sz="0" w:space="0" w:color="auto"/>
            <w:bottom w:val="none" w:sz="0" w:space="0" w:color="auto"/>
            <w:right w:val="none" w:sz="0" w:space="0" w:color="auto"/>
          </w:divBdr>
        </w:div>
        <w:div w:id="1125545981">
          <w:marLeft w:val="480"/>
          <w:marRight w:val="0"/>
          <w:marTop w:val="0"/>
          <w:marBottom w:val="0"/>
          <w:divBdr>
            <w:top w:val="none" w:sz="0" w:space="0" w:color="auto"/>
            <w:left w:val="none" w:sz="0" w:space="0" w:color="auto"/>
            <w:bottom w:val="none" w:sz="0" w:space="0" w:color="auto"/>
            <w:right w:val="none" w:sz="0" w:space="0" w:color="auto"/>
          </w:divBdr>
        </w:div>
        <w:div w:id="1130172153">
          <w:marLeft w:val="480"/>
          <w:marRight w:val="0"/>
          <w:marTop w:val="0"/>
          <w:marBottom w:val="0"/>
          <w:divBdr>
            <w:top w:val="none" w:sz="0" w:space="0" w:color="auto"/>
            <w:left w:val="none" w:sz="0" w:space="0" w:color="auto"/>
            <w:bottom w:val="none" w:sz="0" w:space="0" w:color="auto"/>
            <w:right w:val="none" w:sz="0" w:space="0" w:color="auto"/>
          </w:divBdr>
        </w:div>
        <w:div w:id="1145510603">
          <w:marLeft w:val="480"/>
          <w:marRight w:val="0"/>
          <w:marTop w:val="0"/>
          <w:marBottom w:val="0"/>
          <w:divBdr>
            <w:top w:val="none" w:sz="0" w:space="0" w:color="auto"/>
            <w:left w:val="none" w:sz="0" w:space="0" w:color="auto"/>
            <w:bottom w:val="none" w:sz="0" w:space="0" w:color="auto"/>
            <w:right w:val="none" w:sz="0" w:space="0" w:color="auto"/>
          </w:divBdr>
        </w:div>
        <w:div w:id="1182623877">
          <w:marLeft w:val="480"/>
          <w:marRight w:val="0"/>
          <w:marTop w:val="0"/>
          <w:marBottom w:val="0"/>
          <w:divBdr>
            <w:top w:val="none" w:sz="0" w:space="0" w:color="auto"/>
            <w:left w:val="none" w:sz="0" w:space="0" w:color="auto"/>
            <w:bottom w:val="none" w:sz="0" w:space="0" w:color="auto"/>
            <w:right w:val="none" w:sz="0" w:space="0" w:color="auto"/>
          </w:divBdr>
        </w:div>
        <w:div w:id="1198422490">
          <w:marLeft w:val="480"/>
          <w:marRight w:val="0"/>
          <w:marTop w:val="0"/>
          <w:marBottom w:val="0"/>
          <w:divBdr>
            <w:top w:val="none" w:sz="0" w:space="0" w:color="auto"/>
            <w:left w:val="none" w:sz="0" w:space="0" w:color="auto"/>
            <w:bottom w:val="none" w:sz="0" w:space="0" w:color="auto"/>
            <w:right w:val="none" w:sz="0" w:space="0" w:color="auto"/>
          </w:divBdr>
        </w:div>
        <w:div w:id="1240166089">
          <w:marLeft w:val="480"/>
          <w:marRight w:val="0"/>
          <w:marTop w:val="0"/>
          <w:marBottom w:val="0"/>
          <w:divBdr>
            <w:top w:val="none" w:sz="0" w:space="0" w:color="auto"/>
            <w:left w:val="none" w:sz="0" w:space="0" w:color="auto"/>
            <w:bottom w:val="none" w:sz="0" w:space="0" w:color="auto"/>
            <w:right w:val="none" w:sz="0" w:space="0" w:color="auto"/>
          </w:divBdr>
        </w:div>
        <w:div w:id="1310397626">
          <w:marLeft w:val="480"/>
          <w:marRight w:val="0"/>
          <w:marTop w:val="0"/>
          <w:marBottom w:val="0"/>
          <w:divBdr>
            <w:top w:val="none" w:sz="0" w:space="0" w:color="auto"/>
            <w:left w:val="none" w:sz="0" w:space="0" w:color="auto"/>
            <w:bottom w:val="none" w:sz="0" w:space="0" w:color="auto"/>
            <w:right w:val="none" w:sz="0" w:space="0" w:color="auto"/>
          </w:divBdr>
        </w:div>
        <w:div w:id="1432697574">
          <w:marLeft w:val="480"/>
          <w:marRight w:val="0"/>
          <w:marTop w:val="0"/>
          <w:marBottom w:val="0"/>
          <w:divBdr>
            <w:top w:val="none" w:sz="0" w:space="0" w:color="auto"/>
            <w:left w:val="none" w:sz="0" w:space="0" w:color="auto"/>
            <w:bottom w:val="none" w:sz="0" w:space="0" w:color="auto"/>
            <w:right w:val="none" w:sz="0" w:space="0" w:color="auto"/>
          </w:divBdr>
        </w:div>
        <w:div w:id="1515919417">
          <w:marLeft w:val="480"/>
          <w:marRight w:val="0"/>
          <w:marTop w:val="0"/>
          <w:marBottom w:val="0"/>
          <w:divBdr>
            <w:top w:val="none" w:sz="0" w:space="0" w:color="auto"/>
            <w:left w:val="none" w:sz="0" w:space="0" w:color="auto"/>
            <w:bottom w:val="none" w:sz="0" w:space="0" w:color="auto"/>
            <w:right w:val="none" w:sz="0" w:space="0" w:color="auto"/>
          </w:divBdr>
        </w:div>
        <w:div w:id="1524442585">
          <w:marLeft w:val="480"/>
          <w:marRight w:val="0"/>
          <w:marTop w:val="0"/>
          <w:marBottom w:val="0"/>
          <w:divBdr>
            <w:top w:val="none" w:sz="0" w:space="0" w:color="auto"/>
            <w:left w:val="none" w:sz="0" w:space="0" w:color="auto"/>
            <w:bottom w:val="none" w:sz="0" w:space="0" w:color="auto"/>
            <w:right w:val="none" w:sz="0" w:space="0" w:color="auto"/>
          </w:divBdr>
        </w:div>
        <w:div w:id="1757631611">
          <w:marLeft w:val="480"/>
          <w:marRight w:val="0"/>
          <w:marTop w:val="0"/>
          <w:marBottom w:val="0"/>
          <w:divBdr>
            <w:top w:val="none" w:sz="0" w:space="0" w:color="auto"/>
            <w:left w:val="none" w:sz="0" w:space="0" w:color="auto"/>
            <w:bottom w:val="none" w:sz="0" w:space="0" w:color="auto"/>
            <w:right w:val="none" w:sz="0" w:space="0" w:color="auto"/>
          </w:divBdr>
        </w:div>
        <w:div w:id="1773671013">
          <w:marLeft w:val="480"/>
          <w:marRight w:val="0"/>
          <w:marTop w:val="0"/>
          <w:marBottom w:val="0"/>
          <w:divBdr>
            <w:top w:val="none" w:sz="0" w:space="0" w:color="auto"/>
            <w:left w:val="none" w:sz="0" w:space="0" w:color="auto"/>
            <w:bottom w:val="none" w:sz="0" w:space="0" w:color="auto"/>
            <w:right w:val="none" w:sz="0" w:space="0" w:color="auto"/>
          </w:divBdr>
        </w:div>
        <w:div w:id="1913656677">
          <w:marLeft w:val="480"/>
          <w:marRight w:val="0"/>
          <w:marTop w:val="0"/>
          <w:marBottom w:val="0"/>
          <w:divBdr>
            <w:top w:val="none" w:sz="0" w:space="0" w:color="auto"/>
            <w:left w:val="none" w:sz="0" w:space="0" w:color="auto"/>
            <w:bottom w:val="none" w:sz="0" w:space="0" w:color="auto"/>
            <w:right w:val="none" w:sz="0" w:space="0" w:color="auto"/>
          </w:divBdr>
        </w:div>
        <w:div w:id="1980379536">
          <w:marLeft w:val="480"/>
          <w:marRight w:val="0"/>
          <w:marTop w:val="0"/>
          <w:marBottom w:val="0"/>
          <w:divBdr>
            <w:top w:val="none" w:sz="0" w:space="0" w:color="auto"/>
            <w:left w:val="none" w:sz="0" w:space="0" w:color="auto"/>
            <w:bottom w:val="none" w:sz="0" w:space="0" w:color="auto"/>
            <w:right w:val="none" w:sz="0" w:space="0" w:color="auto"/>
          </w:divBdr>
        </w:div>
        <w:div w:id="2017920848">
          <w:marLeft w:val="480"/>
          <w:marRight w:val="0"/>
          <w:marTop w:val="0"/>
          <w:marBottom w:val="0"/>
          <w:divBdr>
            <w:top w:val="none" w:sz="0" w:space="0" w:color="auto"/>
            <w:left w:val="none" w:sz="0" w:space="0" w:color="auto"/>
            <w:bottom w:val="none" w:sz="0" w:space="0" w:color="auto"/>
            <w:right w:val="none" w:sz="0" w:space="0" w:color="auto"/>
          </w:divBdr>
        </w:div>
        <w:div w:id="2040542307">
          <w:marLeft w:val="480"/>
          <w:marRight w:val="0"/>
          <w:marTop w:val="0"/>
          <w:marBottom w:val="0"/>
          <w:divBdr>
            <w:top w:val="none" w:sz="0" w:space="0" w:color="auto"/>
            <w:left w:val="none" w:sz="0" w:space="0" w:color="auto"/>
            <w:bottom w:val="none" w:sz="0" w:space="0" w:color="auto"/>
            <w:right w:val="none" w:sz="0" w:space="0" w:color="auto"/>
          </w:divBdr>
        </w:div>
        <w:div w:id="2082093233">
          <w:marLeft w:val="480"/>
          <w:marRight w:val="0"/>
          <w:marTop w:val="0"/>
          <w:marBottom w:val="0"/>
          <w:divBdr>
            <w:top w:val="none" w:sz="0" w:space="0" w:color="auto"/>
            <w:left w:val="none" w:sz="0" w:space="0" w:color="auto"/>
            <w:bottom w:val="none" w:sz="0" w:space="0" w:color="auto"/>
            <w:right w:val="none" w:sz="0" w:space="0" w:color="auto"/>
          </w:divBdr>
        </w:div>
      </w:divsChild>
    </w:div>
    <w:div w:id="1177691360">
      <w:bodyDiv w:val="1"/>
      <w:marLeft w:val="0"/>
      <w:marRight w:val="0"/>
      <w:marTop w:val="0"/>
      <w:marBottom w:val="0"/>
      <w:divBdr>
        <w:top w:val="none" w:sz="0" w:space="0" w:color="auto"/>
        <w:left w:val="none" w:sz="0" w:space="0" w:color="auto"/>
        <w:bottom w:val="none" w:sz="0" w:space="0" w:color="auto"/>
        <w:right w:val="none" w:sz="0" w:space="0" w:color="auto"/>
      </w:divBdr>
    </w:div>
    <w:div w:id="1259632515">
      <w:bodyDiv w:val="1"/>
      <w:marLeft w:val="0"/>
      <w:marRight w:val="0"/>
      <w:marTop w:val="0"/>
      <w:marBottom w:val="0"/>
      <w:divBdr>
        <w:top w:val="none" w:sz="0" w:space="0" w:color="auto"/>
        <w:left w:val="none" w:sz="0" w:space="0" w:color="auto"/>
        <w:bottom w:val="none" w:sz="0" w:space="0" w:color="auto"/>
        <w:right w:val="none" w:sz="0" w:space="0" w:color="auto"/>
      </w:divBdr>
      <w:divsChild>
        <w:div w:id="61175666">
          <w:marLeft w:val="480"/>
          <w:marRight w:val="0"/>
          <w:marTop w:val="0"/>
          <w:marBottom w:val="0"/>
          <w:divBdr>
            <w:top w:val="none" w:sz="0" w:space="0" w:color="auto"/>
            <w:left w:val="none" w:sz="0" w:space="0" w:color="auto"/>
            <w:bottom w:val="none" w:sz="0" w:space="0" w:color="auto"/>
            <w:right w:val="none" w:sz="0" w:space="0" w:color="auto"/>
          </w:divBdr>
        </w:div>
        <w:div w:id="267851955">
          <w:marLeft w:val="480"/>
          <w:marRight w:val="0"/>
          <w:marTop w:val="0"/>
          <w:marBottom w:val="0"/>
          <w:divBdr>
            <w:top w:val="none" w:sz="0" w:space="0" w:color="auto"/>
            <w:left w:val="none" w:sz="0" w:space="0" w:color="auto"/>
            <w:bottom w:val="none" w:sz="0" w:space="0" w:color="auto"/>
            <w:right w:val="none" w:sz="0" w:space="0" w:color="auto"/>
          </w:divBdr>
        </w:div>
        <w:div w:id="315228810">
          <w:marLeft w:val="480"/>
          <w:marRight w:val="0"/>
          <w:marTop w:val="0"/>
          <w:marBottom w:val="0"/>
          <w:divBdr>
            <w:top w:val="none" w:sz="0" w:space="0" w:color="auto"/>
            <w:left w:val="none" w:sz="0" w:space="0" w:color="auto"/>
            <w:bottom w:val="none" w:sz="0" w:space="0" w:color="auto"/>
            <w:right w:val="none" w:sz="0" w:space="0" w:color="auto"/>
          </w:divBdr>
        </w:div>
        <w:div w:id="352390495">
          <w:marLeft w:val="480"/>
          <w:marRight w:val="0"/>
          <w:marTop w:val="0"/>
          <w:marBottom w:val="0"/>
          <w:divBdr>
            <w:top w:val="none" w:sz="0" w:space="0" w:color="auto"/>
            <w:left w:val="none" w:sz="0" w:space="0" w:color="auto"/>
            <w:bottom w:val="none" w:sz="0" w:space="0" w:color="auto"/>
            <w:right w:val="none" w:sz="0" w:space="0" w:color="auto"/>
          </w:divBdr>
        </w:div>
        <w:div w:id="462162501">
          <w:marLeft w:val="480"/>
          <w:marRight w:val="0"/>
          <w:marTop w:val="0"/>
          <w:marBottom w:val="0"/>
          <w:divBdr>
            <w:top w:val="none" w:sz="0" w:space="0" w:color="auto"/>
            <w:left w:val="none" w:sz="0" w:space="0" w:color="auto"/>
            <w:bottom w:val="none" w:sz="0" w:space="0" w:color="auto"/>
            <w:right w:val="none" w:sz="0" w:space="0" w:color="auto"/>
          </w:divBdr>
        </w:div>
        <w:div w:id="485316345">
          <w:marLeft w:val="480"/>
          <w:marRight w:val="0"/>
          <w:marTop w:val="0"/>
          <w:marBottom w:val="0"/>
          <w:divBdr>
            <w:top w:val="none" w:sz="0" w:space="0" w:color="auto"/>
            <w:left w:val="none" w:sz="0" w:space="0" w:color="auto"/>
            <w:bottom w:val="none" w:sz="0" w:space="0" w:color="auto"/>
            <w:right w:val="none" w:sz="0" w:space="0" w:color="auto"/>
          </w:divBdr>
        </w:div>
        <w:div w:id="628702223">
          <w:marLeft w:val="480"/>
          <w:marRight w:val="0"/>
          <w:marTop w:val="0"/>
          <w:marBottom w:val="0"/>
          <w:divBdr>
            <w:top w:val="none" w:sz="0" w:space="0" w:color="auto"/>
            <w:left w:val="none" w:sz="0" w:space="0" w:color="auto"/>
            <w:bottom w:val="none" w:sz="0" w:space="0" w:color="auto"/>
            <w:right w:val="none" w:sz="0" w:space="0" w:color="auto"/>
          </w:divBdr>
        </w:div>
        <w:div w:id="631403589">
          <w:marLeft w:val="480"/>
          <w:marRight w:val="0"/>
          <w:marTop w:val="0"/>
          <w:marBottom w:val="0"/>
          <w:divBdr>
            <w:top w:val="none" w:sz="0" w:space="0" w:color="auto"/>
            <w:left w:val="none" w:sz="0" w:space="0" w:color="auto"/>
            <w:bottom w:val="none" w:sz="0" w:space="0" w:color="auto"/>
            <w:right w:val="none" w:sz="0" w:space="0" w:color="auto"/>
          </w:divBdr>
        </w:div>
        <w:div w:id="675764436">
          <w:marLeft w:val="480"/>
          <w:marRight w:val="0"/>
          <w:marTop w:val="0"/>
          <w:marBottom w:val="0"/>
          <w:divBdr>
            <w:top w:val="none" w:sz="0" w:space="0" w:color="auto"/>
            <w:left w:val="none" w:sz="0" w:space="0" w:color="auto"/>
            <w:bottom w:val="none" w:sz="0" w:space="0" w:color="auto"/>
            <w:right w:val="none" w:sz="0" w:space="0" w:color="auto"/>
          </w:divBdr>
        </w:div>
        <w:div w:id="768282102">
          <w:marLeft w:val="480"/>
          <w:marRight w:val="0"/>
          <w:marTop w:val="0"/>
          <w:marBottom w:val="0"/>
          <w:divBdr>
            <w:top w:val="none" w:sz="0" w:space="0" w:color="auto"/>
            <w:left w:val="none" w:sz="0" w:space="0" w:color="auto"/>
            <w:bottom w:val="none" w:sz="0" w:space="0" w:color="auto"/>
            <w:right w:val="none" w:sz="0" w:space="0" w:color="auto"/>
          </w:divBdr>
        </w:div>
        <w:div w:id="928731696">
          <w:marLeft w:val="480"/>
          <w:marRight w:val="0"/>
          <w:marTop w:val="0"/>
          <w:marBottom w:val="0"/>
          <w:divBdr>
            <w:top w:val="none" w:sz="0" w:space="0" w:color="auto"/>
            <w:left w:val="none" w:sz="0" w:space="0" w:color="auto"/>
            <w:bottom w:val="none" w:sz="0" w:space="0" w:color="auto"/>
            <w:right w:val="none" w:sz="0" w:space="0" w:color="auto"/>
          </w:divBdr>
        </w:div>
        <w:div w:id="976686873">
          <w:marLeft w:val="480"/>
          <w:marRight w:val="0"/>
          <w:marTop w:val="0"/>
          <w:marBottom w:val="0"/>
          <w:divBdr>
            <w:top w:val="none" w:sz="0" w:space="0" w:color="auto"/>
            <w:left w:val="none" w:sz="0" w:space="0" w:color="auto"/>
            <w:bottom w:val="none" w:sz="0" w:space="0" w:color="auto"/>
            <w:right w:val="none" w:sz="0" w:space="0" w:color="auto"/>
          </w:divBdr>
        </w:div>
        <w:div w:id="1066494062">
          <w:marLeft w:val="480"/>
          <w:marRight w:val="0"/>
          <w:marTop w:val="0"/>
          <w:marBottom w:val="0"/>
          <w:divBdr>
            <w:top w:val="none" w:sz="0" w:space="0" w:color="auto"/>
            <w:left w:val="none" w:sz="0" w:space="0" w:color="auto"/>
            <w:bottom w:val="none" w:sz="0" w:space="0" w:color="auto"/>
            <w:right w:val="none" w:sz="0" w:space="0" w:color="auto"/>
          </w:divBdr>
        </w:div>
        <w:div w:id="1108617525">
          <w:marLeft w:val="480"/>
          <w:marRight w:val="0"/>
          <w:marTop w:val="0"/>
          <w:marBottom w:val="0"/>
          <w:divBdr>
            <w:top w:val="none" w:sz="0" w:space="0" w:color="auto"/>
            <w:left w:val="none" w:sz="0" w:space="0" w:color="auto"/>
            <w:bottom w:val="none" w:sz="0" w:space="0" w:color="auto"/>
            <w:right w:val="none" w:sz="0" w:space="0" w:color="auto"/>
          </w:divBdr>
        </w:div>
        <w:div w:id="1119182810">
          <w:marLeft w:val="480"/>
          <w:marRight w:val="0"/>
          <w:marTop w:val="0"/>
          <w:marBottom w:val="0"/>
          <w:divBdr>
            <w:top w:val="none" w:sz="0" w:space="0" w:color="auto"/>
            <w:left w:val="none" w:sz="0" w:space="0" w:color="auto"/>
            <w:bottom w:val="none" w:sz="0" w:space="0" w:color="auto"/>
            <w:right w:val="none" w:sz="0" w:space="0" w:color="auto"/>
          </w:divBdr>
        </w:div>
        <w:div w:id="1123495693">
          <w:marLeft w:val="480"/>
          <w:marRight w:val="0"/>
          <w:marTop w:val="0"/>
          <w:marBottom w:val="0"/>
          <w:divBdr>
            <w:top w:val="none" w:sz="0" w:space="0" w:color="auto"/>
            <w:left w:val="none" w:sz="0" w:space="0" w:color="auto"/>
            <w:bottom w:val="none" w:sz="0" w:space="0" w:color="auto"/>
            <w:right w:val="none" w:sz="0" w:space="0" w:color="auto"/>
          </w:divBdr>
        </w:div>
        <w:div w:id="1414277872">
          <w:marLeft w:val="480"/>
          <w:marRight w:val="0"/>
          <w:marTop w:val="0"/>
          <w:marBottom w:val="0"/>
          <w:divBdr>
            <w:top w:val="none" w:sz="0" w:space="0" w:color="auto"/>
            <w:left w:val="none" w:sz="0" w:space="0" w:color="auto"/>
            <w:bottom w:val="none" w:sz="0" w:space="0" w:color="auto"/>
            <w:right w:val="none" w:sz="0" w:space="0" w:color="auto"/>
          </w:divBdr>
        </w:div>
        <w:div w:id="1534341285">
          <w:marLeft w:val="480"/>
          <w:marRight w:val="0"/>
          <w:marTop w:val="0"/>
          <w:marBottom w:val="0"/>
          <w:divBdr>
            <w:top w:val="none" w:sz="0" w:space="0" w:color="auto"/>
            <w:left w:val="none" w:sz="0" w:space="0" w:color="auto"/>
            <w:bottom w:val="none" w:sz="0" w:space="0" w:color="auto"/>
            <w:right w:val="none" w:sz="0" w:space="0" w:color="auto"/>
          </w:divBdr>
        </w:div>
        <w:div w:id="1779761969">
          <w:marLeft w:val="480"/>
          <w:marRight w:val="0"/>
          <w:marTop w:val="0"/>
          <w:marBottom w:val="0"/>
          <w:divBdr>
            <w:top w:val="none" w:sz="0" w:space="0" w:color="auto"/>
            <w:left w:val="none" w:sz="0" w:space="0" w:color="auto"/>
            <w:bottom w:val="none" w:sz="0" w:space="0" w:color="auto"/>
            <w:right w:val="none" w:sz="0" w:space="0" w:color="auto"/>
          </w:divBdr>
        </w:div>
        <w:div w:id="1834757361">
          <w:marLeft w:val="480"/>
          <w:marRight w:val="0"/>
          <w:marTop w:val="0"/>
          <w:marBottom w:val="0"/>
          <w:divBdr>
            <w:top w:val="none" w:sz="0" w:space="0" w:color="auto"/>
            <w:left w:val="none" w:sz="0" w:space="0" w:color="auto"/>
            <w:bottom w:val="none" w:sz="0" w:space="0" w:color="auto"/>
            <w:right w:val="none" w:sz="0" w:space="0" w:color="auto"/>
          </w:divBdr>
        </w:div>
        <w:div w:id="1844513731">
          <w:marLeft w:val="480"/>
          <w:marRight w:val="0"/>
          <w:marTop w:val="0"/>
          <w:marBottom w:val="0"/>
          <w:divBdr>
            <w:top w:val="none" w:sz="0" w:space="0" w:color="auto"/>
            <w:left w:val="none" w:sz="0" w:space="0" w:color="auto"/>
            <w:bottom w:val="none" w:sz="0" w:space="0" w:color="auto"/>
            <w:right w:val="none" w:sz="0" w:space="0" w:color="auto"/>
          </w:divBdr>
        </w:div>
        <w:div w:id="1967226658">
          <w:marLeft w:val="480"/>
          <w:marRight w:val="0"/>
          <w:marTop w:val="0"/>
          <w:marBottom w:val="0"/>
          <w:divBdr>
            <w:top w:val="none" w:sz="0" w:space="0" w:color="auto"/>
            <w:left w:val="none" w:sz="0" w:space="0" w:color="auto"/>
            <w:bottom w:val="none" w:sz="0" w:space="0" w:color="auto"/>
            <w:right w:val="none" w:sz="0" w:space="0" w:color="auto"/>
          </w:divBdr>
        </w:div>
        <w:div w:id="2077238893">
          <w:marLeft w:val="480"/>
          <w:marRight w:val="0"/>
          <w:marTop w:val="0"/>
          <w:marBottom w:val="0"/>
          <w:divBdr>
            <w:top w:val="none" w:sz="0" w:space="0" w:color="auto"/>
            <w:left w:val="none" w:sz="0" w:space="0" w:color="auto"/>
            <w:bottom w:val="none" w:sz="0" w:space="0" w:color="auto"/>
            <w:right w:val="none" w:sz="0" w:space="0" w:color="auto"/>
          </w:divBdr>
        </w:div>
        <w:div w:id="2115056698">
          <w:marLeft w:val="480"/>
          <w:marRight w:val="0"/>
          <w:marTop w:val="0"/>
          <w:marBottom w:val="0"/>
          <w:divBdr>
            <w:top w:val="none" w:sz="0" w:space="0" w:color="auto"/>
            <w:left w:val="none" w:sz="0" w:space="0" w:color="auto"/>
            <w:bottom w:val="none" w:sz="0" w:space="0" w:color="auto"/>
            <w:right w:val="none" w:sz="0" w:space="0" w:color="auto"/>
          </w:divBdr>
        </w:div>
      </w:divsChild>
    </w:div>
    <w:div w:id="1279945219">
      <w:bodyDiv w:val="1"/>
      <w:marLeft w:val="0"/>
      <w:marRight w:val="0"/>
      <w:marTop w:val="0"/>
      <w:marBottom w:val="0"/>
      <w:divBdr>
        <w:top w:val="none" w:sz="0" w:space="0" w:color="auto"/>
        <w:left w:val="none" w:sz="0" w:space="0" w:color="auto"/>
        <w:bottom w:val="none" w:sz="0" w:space="0" w:color="auto"/>
        <w:right w:val="none" w:sz="0" w:space="0" w:color="auto"/>
      </w:divBdr>
      <w:divsChild>
        <w:div w:id="646975598">
          <w:marLeft w:val="480"/>
          <w:marRight w:val="0"/>
          <w:marTop w:val="0"/>
          <w:marBottom w:val="0"/>
          <w:divBdr>
            <w:top w:val="none" w:sz="0" w:space="0" w:color="auto"/>
            <w:left w:val="none" w:sz="0" w:space="0" w:color="auto"/>
            <w:bottom w:val="none" w:sz="0" w:space="0" w:color="auto"/>
            <w:right w:val="none" w:sz="0" w:space="0" w:color="auto"/>
          </w:divBdr>
        </w:div>
        <w:div w:id="818310026">
          <w:marLeft w:val="480"/>
          <w:marRight w:val="0"/>
          <w:marTop w:val="0"/>
          <w:marBottom w:val="0"/>
          <w:divBdr>
            <w:top w:val="none" w:sz="0" w:space="0" w:color="auto"/>
            <w:left w:val="none" w:sz="0" w:space="0" w:color="auto"/>
            <w:bottom w:val="none" w:sz="0" w:space="0" w:color="auto"/>
            <w:right w:val="none" w:sz="0" w:space="0" w:color="auto"/>
          </w:divBdr>
        </w:div>
        <w:div w:id="1066562546">
          <w:marLeft w:val="480"/>
          <w:marRight w:val="0"/>
          <w:marTop w:val="0"/>
          <w:marBottom w:val="0"/>
          <w:divBdr>
            <w:top w:val="none" w:sz="0" w:space="0" w:color="auto"/>
            <w:left w:val="none" w:sz="0" w:space="0" w:color="auto"/>
            <w:bottom w:val="none" w:sz="0" w:space="0" w:color="auto"/>
            <w:right w:val="none" w:sz="0" w:space="0" w:color="auto"/>
          </w:divBdr>
        </w:div>
        <w:div w:id="1138035744">
          <w:marLeft w:val="480"/>
          <w:marRight w:val="0"/>
          <w:marTop w:val="0"/>
          <w:marBottom w:val="0"/>
          <w:divBdr>
            <w:top w:val="none" w:sz="0" w:space="0" w:color="auto"/>
            <w:left w:val="none" w:sz="0" w:space="0" w:color="auto"/>
            <w:bottom w:val="none" w:sz="0" w:space="0" w:color="auto"/>
            <w:right w:val="none" w:sz="0" w:space="0" w:color="auto"/>
          </w:divBdr>
        </w:div>
        <w:div w:id="1302493024">
          <w:marLeft w:val="480"/>
          <w:marRight w:val="0"/>
          <w:marTop w:val="0"/>
          <w:marBottom w:val="0"/>
          <w:divBdr>
            <w:top w:val="none" w:sz="0" w:space="0" w:color="auto"/>
            <w:left w:val="none" w:sz="0" w:space="0" w:color="auto"/>
            <w:bottom w:val="none" w:sz="0" w:space="0" w:color="auto"/>
            <w:right w:val="none" w:sz="0" w:space="0" w:color="auto"/>
          </w:divBdr>
        </w:div>
        <w:div w:id="1343556567">
          <w:marLeft w:val="480"/>
          <w:marRight w:val="0"/>
          <w:marTop w:val="0"/>
          <w:marBottom w:val="0"/>
          <w:divBdr>
            <w:top w:val="none" w:sz="0" w:space="0" w:color="auto"/>
            <w:left w:val="none" w:sz="0" w:space="0" w:color="auto"/>
            <w:bottom w:val="none" w:sz="0" w:space="0" w:color="auto"/>
            <w:right w:val="none" w:sz="0" w:space="0" w:color="auto"/>
          </w:divBdr>
        </w:div>
      </w:divsChild>
    </w:div>
    <w:div w:id="1318455556">
      <w:bodyDiv w:val="1"/>
      <w:marLeft w:val="0"/>
      <w:marRight w:val="0"/>
      <w:marTop w:val="0"/>
      <w:marBottom w:val="0"/>
      <w:divBdr>
        <w:top w:val="none" w:sz="0" w:space="0" w:color="auto"/>
        <w:left w:val="none" w:sz="0" w:space="0" w:color="auto"/>
        <w:bottom w:val="none" w:sz="0" w:space="0" w:color="auto"/>
        <w:right w:val="none" w:sz="0" w:space="0" w:color="auto"/>
      </w:divBdr>
      <w:divsChild>
        <w:div w:id="251595368">
          <w:marLeft w:val="480"/>
          <w:marRight w:val="0"/>
          <w:marTop w:val="0"/>
          <w:marBottom w:val="0"/>
          <w:divBdr>
            <w:top w:val="none" w:sz="0" w:space="0" w:color="auto"/>
            <w:left w:val="none" w:sz="0" w:space="0" w:color="auto"/>
            <w:bottom w:val="none" w:sz="0" w:space="0" w:color="auto"/>
            <w:right w:val="none" w:sz="0" w:space="0" w:color="auto"/>
          </w:divBdr>
        </w:div>
        <w:div w:id="317809409">
          <w:marLeft w:val="480"/>
          <w:marRight w:val="0"/>
          <w:marTop w:val="0"/>
          <w:marBottom w:val="0"/>
          <w:divBdr>
            <w:top w:val="none" w:sz="0" w:space="0" w:color="auto"/>
            <w:left w:val="none" w:sz="0" w:space="0" w:color="auto"/>
            <w:bottom w:val="none" w:sz="0" w:space="0" w:color="auto"/>
            <w:right w:val="none" w:sz="0" w:space="0" w:color="auto"/>
          </w:divBdr>
        </w:div>
        <w:div w:id="958603738">
          <w:marLeft w:val="480"/>
          <w:marRight w:val="0"/>
          <w:marTop w:val="0"/>
          <w:marBottom w:val="0"/>
          <w:divBdr>
            <w:top w:val="none" w:sz="0" w:space="0" w:color="auto"/>
            <w:left w:val="none" w:sz="0" w:space="0" w:color="auto"/>
            <w:bottom w:val="none" w:sz="0" w:space="0" w:color="auto"/>
            <w:right w:val="none" w:sz="0" w:space="0" w:color="auto"/>
          </w:divBdr>
        </w:div>
        <w:div w:id="1032533637">
          <w:marLeft w:val="480"/>
          <w:marRight w:val="0"/>
          <w:marTop w:val="0"/>
          <w:marBottom w:val="0"/>
          <w:divBdr>
            <w:top w:val="none" w:sz="0" w:space="0" w:color="auto"/>
            <w:left w:val="none" w:sz="0" w:space="0" w:color="auto"/>
            <w:bottom w:val="none" w:sz="0" w:space="0" w:color="auto"/>
            <w:right w:val="none" w:sz="0" w:space="0" w:color="auto"/>
          </w:divBdr>
        </w:div>
        <w:div w:id="1193886286">
          <w:marLeft w:val="480"/>
          <w:marRight w:val="0"/>
          <w:marTop w:val="0"/>
          <w:marBottom w:val="0"/>
          <w:divBdr>
            <w:top w:val="none" w:sz="0" w:space="0" w:color="auto"/>
            <w:left w:val="none" w:sz="0" w:space="0" w:color="auto"/>
            <w:bottom w:val="none" w:sz="0" w:space="0" w:color="auto"/>
            <w:right w:val="none" w:sz="0" w:space="0" w:color="auto"/>
          </w:divBdr>
        </w:div>
      </w:divsChild>
    </w:div>
    <w:div w:id="1323117995">
      <w:bodyDiv w:val="1"/>
      <w:marLeft w:val="0"/>
      <w:marRight w:val="0"/>
      <w:marTop w:val="0"/>
      <w:marBottom w:val="0"/>
      <w:divBdr>
        <w:top w:val="none" w:sz="0" w:space="0" w:color="auto"/>
        <w:left w:val="none" w:sz="0" w:space="0" w:color="auto"/>
        <w:bottom w:val="none" w:sz="0" w:space="0" w:color="auto"/>
        <w:right w:val="none" w:sz="0" w:space="0" w:color="auto"/>
      </w:divBdr>
      <w:divsChild>
        <w:div w:id="72552801">
          <w:marLeft w:val="480"/>
          <w:marRight w:val="0"/>
          <w:marTop w:val="0"/>
          <w:marBottom w:val="0"/>
          <w:divBdr>
            <w:top w:val="none" w:sz="0" w:space="0" w:color="auto"/>
            <w:left w:val="none" w:sz="0" w:space="0" w:color="auto"/>
            <w:bottom w:val="none" w:sz="0" w:space="0" w:color="auto"/>
            <w:right w:val="none" w:sz="0" w:space="0" w:color="auto"/>
          </w:divBdr>
        </w:div>
        <w:div w:id="91826506">
          <w:marLeft w:val="480"/>
          <w:marRight w:val="0"/>
          <w:marTop w:val="0"/>
          <w:marBottom w:val="0"/>
          <w:divBdr>
            <w:top w:val="none" w:sz="0" w:space="0" w:color="auto"/>
            <w:left w:val="none" w:sz="0" w:space="0" w:color="auto"/>
            <w:bottom w:val="none" w:sz="0" w:space="0" w:color="auto"/>
            <w:right w:val="none" w:sz="0" w:space="0" w:color="auto"/>
          </w:divBdr>
        </w:div>
        <w:div w:id="320040258">
          <w:marLeft w:val="480"/>
          <w:marRight w:val="0"/>
          <w:marTop w:val="0"/>
          <w:marBottom w:val="0"/>
          <w:divBdr>
            <w:top w:val="none" w:sz="0" w:space="0" w:color="auto"/>
            <w:left w:val="none" w:sz="0" w:space="0" w:color="auto"/>
            <w:bottom w:val="none" w:sz="0" w:space="0" w:color="auto"/>
            <w:right w:val="none" w:sz="0" w:space="0" w:color="auto"/>
          </w:divBdr>
        </w:div>
        <w:div w:id="413356387">
          <w:marLeft w:val="480"/>
          <w:marRight w:val="0"/>
          <w:marTop w:val="0"/>
          <w:marBottom w:val="0"/>
          <w:divBdr>
            <w:top w:val="none" w:sz="0" w:space="0" w:color="auto"/>
            <w:left w:val="none" w:sz="0" w:space="0" w:color="auto"/>
            <w:bottom w:val="none" w:sz="0" w:space="0" w:color="auto"/>
            <w:right w:val="none" w:sz="0" w:space="0" w:color="auto"/>
          </w:divBdr>
        </w:div>
        <w:div w:id="453136039">
          <w:marLeft w:val="480"/>
          <w:marRight w:val="0"/>
          <w:marTop w:val="0"/>
          <w:marBottom w:val="0"/>
          <w:divBdr>
            <w:top w:val="none" w:sz="0" w:space="0" w:color="auto"/>
            <w:left w:val="none" w:sz="0" w:space="0" w:color="auto"/>
            <w:bottom w:val="none" w:sz="0" w:space="0" w:color="auto"/>
            <w:right w:val="none" w:sz="0" w:space="0" w:color="auto"/>
          </w:divBdr>
        </w:div>
        <w:div w:id="475728146">
          <w:marLeft w:val="480"/>
          <w:marRight w:val="0"/>
          <w:marTop w:val="0"/>
          <w:marBottom w:val="0"/>
          <w:divBdr>
            <w:top w:val="none" w:sz="0" w:space="0" w:color="auto"/>
            <w:left w:val="none" w:sz="0" w:space="0" w:color="auto"/>
            <w:bottom w:val="none" w:sz="0" w:space="0" w:color="auto"/>
            <w:right w:val="none" w:sz="0" w:space="0" w:color="auto"/>
          </w:divBdr>
        </w:div>
        <w:div w:id="969625504">
          <w:marLeft w:val="480"/>
          <w:marRight w:val="0"/>
          <w:marTop w:val="0"/>
          <w:marBottom w:val="0"/>
          <w:divBdr>
            <w:top w:val="none" w:sz="0" w:space="0" w:color="auto"/>
            <w:left w:val="none" w:sz="0" w:space="0" w:color="auto"/>
            <w:bottom w:val="none" w:sz="0" w:space="0" w:color="auto"/>
            <w:right w:val="none" w:sz="0" w:space="0" w:color="auto"/>
          </w:divBdr>
        </w:div>
        <w:div w:id="1058018016">
          <w:marLeft w:val="480"/>
          <w:marRight w:val="0"/>
          <w:marTop w:val="0"/>
          <w:marBottom w:val="0"/>
          <w:divBdr>
            <w:top w:val="none" w:sz="0" w:space="0" w:color="auto"/>
            <w:left w:val="none" w:sz="0" w:space="0" w:color="auto"/>
            <w:bottom w:val="none" w:sz="0" w:space="0" w:color="auto"/>
            <w:right w:val="none" w:sz="0" w:space="0" w:color="auto"/>
          </w:divBdr>
        </w:div>
        <w:div w:id="1431856884">
          <w:marLeft w:val="480"/>
          <w:marRight w:val="0"/>
          <w:marTop w:val="0"/>
          <w:marBottom w:val="0"/>
          <w:divBdr>
            <w:top w:val="none" w:sz="0" w:space="0" w:color="auto"/>
            <w:left w:val="none" w:sz="0" w:space="0" w:color="auto"/>
            <w:bottom w:val="none" w:sz="0" w:space="0" w:color="auto"/>
            <w:right w:val="none" w:sz="0" w:space="0" w:color="auto"/>
          </w:divBdr>
        </w:div>
        <w:div w:id="1513226474">
          <w:marLeft w:val="480"/>
          <w:marRight w:val="0"/>
          <w:marTop w:val="0"/>
          <w:marBottom w:val="0"/>
          <w:divBdr>
            <w:top w:val="none" w:sz="0" w:space="0" w:color="auto"/>
            <w:left w:val="none" w:sz="0" w:space="0" w:color="auto"/>
            <w:bottom w:val="none" w:sz="0" w:space="0" w:color="auto"/>
            <w:right w:val="none" w:sz="0" w:space="0" w:color="auto"/>
          </w:divBdr>
        </w:div>
        <w:div w:id="1739355597">
          <w:marLeft w:val="480"/>
          <w:marRight w:val="0"/>
          <w:marTop w:val="0"/>
          <w:marBottom w:val="0"/>
          <w:divBdr>
            <w:top w:val="none" w:sz="0" w:space="0" w:color="auto"/>
            <w:left w:val="none" w:sz="0" w:space="0" w:color="auto"/>
            <w:bottom w:val="none" w:sz="0" w:space="0" w:color="auto"/>
            <w:right w:val="none" w:sz="0" w:space="0" w:color="auto"/>
          </w:divBdr>
        </w:div>
        <w:div w:id="1772507287">
          <w:marLeft w:val="480"/>
          <w:marRight w:val="0"/>
          <w:marTop w:val="0"/>
          <w:marBottom w:val="0"/>
          <w:divBdr>
            <w:top w:val="none" w:sz="0" w:space="0" w:color="auto"/>
            <w:left w:val="none" w:sz="0" w:space="0" w:color="auto"/>
            <w:bottom w:val="none" w:sz="0" w:space="0" w:color="auto"/>
            <w:right w:val="none" w:sz="0" w:space="0" w:color="auto"/>
          </w:divBdr>
        </w:div>
        <w:div w:id="1955399934">
          <w:marLeft w:val="480"/>
          <w:marRight w:val="0"/>
          <w:marTop w:val="0"/>
          <w:marBottom w:val="0"/>
          <w:divBdr>
            <w:top w:val="none" w:sz="0" w:space="0" w:color="auto"/>
            <w:left w:val="none" w:sz="0" w:space="0" w:color="auto"/>
            <w:bottom w:val="none" w:sz="0" w:space="0" w:color="auto"/>
            <w:right w:val="none" w:sz="0" w:space="0" w:color="auto"/>
          </w:divBdr>
        </w:div>
      </w:divsChild>
    </w:div>
    <w:div w:id="1333334896">
      <w:bodyDiv w:val="1"/>
      <w:marLeft w:val="0"/>
      <w:marRight w:val="0"/>
      <w:marTop w:val="0"/>
      <w:marBottom w:val="0"/>
      <w:divBdr>
        <w:top w:val="none" w:sz="0" w:space="0" w:color="auto"/>
        <w:left w:val="none" w:sz="0" w:space="0" w:color="auto"/>
        <w:bottom w:val="none" w:sz="0" w:space="0" w:color="auto"/>
        <w:right w:val="none" w:sz="0" w:space="0" w:color="auto"/>
      </w:divBdr>
      <w:divsChild>
        <w:div w:id="1682779671">
          <w:marLeft w:val="0"/>
          <w:marRight w:val="0"/>
          <w:marTop w:val="0"/>
          <w:marBottom w:val="0"/>
          <w:divBdr>
            <w:top w:val="none" w:sz="0" w:space="0" w:color="auto"/>
            <w:left w:val="none" w:sz="0" w:space="0" w:color="auto"/>
            <w:bottom w:val="none" w:sz="0" w:space="0" w:color="auto"/>
            <w:right w:val="none" w:sz="0" w:space="0" w:color="auto"/>
          </w:divBdr>
          <w:divsChild>
            <w:div w:id="2284205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49991715">
      <w:bodyDiv w:val="1"/>
      <w:marLeft w:val="0"/>
      <w:marRight w:val="0"/>
      <w:marTop w:val="0"/>
      <w:marBottom w:val="0"/>
      <w:divBdr>
        <w:top w:val="none" w:sz="0" w:space="0" w:color="auto"/>
        <w:left w:val="none" w:sz="0" w:space="0" w:color="auto"/>
        <w:bottom w:val="none" w:sz="0" w:space="0" w:color="auto"/>
        <w:right w:val="none" w:sz="0" w:space="0" w:color="auto"/>
      </w:divBdr>
      <w:divsChild>
        <w:div w:id="414403976">
          <w:marLeft w:val="480"/>
          <w:marRight w:val="0"/>
          <w:marTop w:val="0"/>
          <w:marBottom w:val="0"/>
          <w:divBdr>
            <w:top w:val="none" w:sz="0" w:space="0" w:color="auto"/>
            <w:left w:val="none" w:sz="0" w:space="0" w:color="auto"/>
            <w:bottom w:val="none" w:sz="0" w:space="0" w:color="auto"/>
            <w:right w:val="none" w:sz="0" w:space="0" w:color="auto"/>
          </w:divBdr>
        </w:div>
        <w:div w:id="419713329">
          <w:marLeft w:val="480"/>
          <w:marRight w:val="0"/>
          <w:marTop w:val="0"/>
          <w:marBottom w:val="0"/>
          <w:divBdr>
            <w:top w:val="none" w:sz="0" w:space="0" w:color="auto"/>
            <w:left w:val="none" w:sz="0" w:space="0" w:color="auto"/>
            <w:bottom w:val="none" w:sz="0" w:space="0" w:color="auto"/>
            <w:right w:val="none" w:sz="0" w:space="0" w:color="auto"/>
          </w:divBdr>
        </w:div>
        <w:div w:id="496113432">
          <w:marLeft w:val="480"/>
          <w:marRight w:val="0"/>
          <w:marTop w:val="0"/>
          <w:marBottom w:val="0"/>
          <w:divBdr>
            <w:top w:val="none" w:sz="0" w:space="0" w:color="auto"/>
            <w:left w:val="none" w:sz="0" w:space="0" w:color="auto"/>
            <w:bottom w:val="none" w:sz="0" w:space="0" w:color="auto"/>
            <w:right w:val="none" w:sz="0" w:space="0" w:color="auto"/>
          </w:divBdr>
        </w:div>
        <w:div w:id="509295629">
          <w:marLeft w:val="480"/>
          <w:marRight w:val="0"/>
          <w:marTop w:val="0"/>
          <w:marBottom w:val="0"/>
          <w:divBdr>
            <w:top w:val="none" w:sz="0" w:space="0" w:color="auto"/>
            <w:left w:val="none" w:sz="0" w:space="0" w:color="auto"/>
            <w:bottom w:val="none" w:sz="0" w:space="0" w:color="auto"/>
            <w:right w:val="none" w:sz="0" w:space="0" w:color="auto"/>
          </w:divBdr>
        </w:div>
        <w:div w:id="575634029">
          <w:marLeft w:val="480"/>
          <w:marRight w:val="0"/>
          <w:marTop w:val="0"/>
          <w:marBottom w:val="0"/>
          <w:divBdr>
            <w:top w:val="none" w:sz="0" w:space="0" w:color="auto"/>
            <w:left w:val="none" w:sz="0" w:space="0" w:color="auto"/>
            <w:bottom w:val="none" w:sz="0" w:space="0" w:color="auto"/>
            <w:right w:val="none" w:sz="0" w:space="0" w:color="auto"/>
          </w:divBdr>
        </w:div>
        <w:div w:id="747962439">
          <w:marLeft w:val="480"/>
          <w:marRight w:val="0"/>
          <w:marTop w:val="0"/>
          <w:marBottom w:val="0"/>
          <w:divBdr>
            <w:top w:val="none" w:sz="0" w:space="0" w:color="auto"/>
            <w:left w:val="none" w:sz="0" w:space="0" w:color="auto"/>
            <w:bottom w:val="none" w:sz="0" w:space="0" w:color="auto"/>
            <w:right w:val="none" w:sz="0" w:space="0" w:color="auto"/>
          </w:divBdr>
        </w:div>
        <w:div w:id="775563475">
          <w:marLeft w:val="480"/>
          <w:marRight w:val="0"/>
          <w:marTop w:val="0"/>
          <w:marBottom w:val="0"/>
          <w:divBdr>
            <w:top w:val="none" w:sz="0" w:space="0" w:color="auto"/>
            <w:left w:val="none" w:sz="0" w:space="0" w:color="auto"/>
            <w:bottom w:val="none" w:sz="0" w:space="0" w:color="auto"/>
            <w:right w:val="none" w:sz="0" w:space="0" w:color="auto"/>
          </w:divBdr>
        </w:div>
        <w:div w:id="781344557">
          <w:marLeft w:val="480"/>
          <w:marRight w:val="0"/>
          <w:marTop w:val="0"/>
          <w:marBottom w:val="0"/>
          <w:divBdr>
            <w:top w:val="none" w:sz="0" w:space="0" w:color="auto"/>
            <w:left w:val="none" w:sz="0" w:space="0" w:color="auto"/>
            <w:bottom w:val="none" w:sz="0" w:space="0" w:color="auto"/>
            <w:right w:val="none" w:sz="0" w:space="0" w:color="auto"/>
          </w:divBdr>
        </w:div>
        <w:div w:id="833566926">
          <w:marLeft w:val="480"/>
          <w:marRight w:val="0"/>
          <w:marTop w:val="0"/>
          <w:marBottom w:val="0"/>
          <w:divBdr>
            <w:top w:val="none" w:sz="0" w:space="0" w:color="auto"/>
            <w:left w:val="none" w:sz="0" w:space="0" w:color="auto"/>
            <w:bottom w:val="none" w:sz="0" w:space="0" w:color="auto"/>
            <w:right w:val="none" w:sz="0" w:space="0" w:color="auto"/>
          </w:divBdr>
        </w:div>
        <w:div w:id="928082712">
          <w:marLeft w:val="480"/>
          <w:marRight w:val="0"/>
          <w:marTop w:val="0"/>
          <w:marBottom w:val="0"/>
          <w:divBdr>
            <w:top w:val="none" w:sz="0" w:space="0" w:color="auto"/>
            <w:left w:val="none" w:sz="0" w:space="0" w:color="auto"/>
            <w:bottom w:val="none" w:sz="0" w:space="0" w:color="auto"/>
            <w:right w:val="none" w:sz="0" w:space="0" w:color="auto"/>
          </w:divBdr>
        </w:div>
        <w:div w:id="1099175679">
          <w:marLeft w:val="480"/>
          <w:marRight w:val="0"/>
          <w:marTop w:val="0"/>
          <w:marBottom w:val="0"/>
          <w:divBdr>
            <w:top w:val="none" w:sz="0" w:space="0" w:color="auto"/>
            <w:left w:val="none" w:sz="0" w:space="0" w:color="auto"/>
            <w:bottom w:val="none" w:sz="0" w:space="0" w:color="auto"/>
            <w:right w:val="none" w:sz="0" w:space="0" w:color="auto"/>
          </w:divBdr>
        </w:div>
        <w:div w:id="1125661856">
          <w:marLeft w:val="480"/>
          <w:marRight w:val="0"/>
          <w:marTop w:val="0"/>
          <w:marBottom w:val="0"/>
          <w:divBdr>
            <w:top w:val="none" w:sz="0" w:space="0" w:color="auto"/>
            <w:left w:val="none" w:sz="0" w:space="0" w:color="auto"/>
            <w:bottom w:val="none" w:sz="0" w:space="0" w:color="auto"/>
            <w:right w:val="none" w:sz="0" w:space="0" w:color="auto"/>
          </w:divBdr>
        </w:div>
        <w:div w:id="1174027000">
          <w:marLeft w:val="480"/>
          <w:marRight w:val="0"/>
          <w:marTop w:val="0"/>
          <w:marBottom w:val="0"/>
          <w:divBdr>
            <w:top w:val="none" w:sz="0" w:space="0" w:color="auto"/>
            <w:left w:val="none" w:sz="0" w:space="0" w:color="auto"/>
            <w:bottom w:val="none" w:sz="0" w:space="0" w:color="auto"/>
            <w:right w:val="none" w:sz="0" w:space="0" w:color="auto"/>
          </w:divBdr>
        </w:div>
        <w:div w:id="1401098986">
          <w:marLeft w:val="480"/>
          <w:marRight w:val="0"/>
          <w:marTop w:val="0"/>
          <w:marBottom w:val="0"/>
          <w:divBdr>
            <w:top w:val="none" w:sz="0" w:space="0" w:color="auto"/>
            <w:left w:val="none" w:sz="0" w:space="0" w:color="auto"/>
            <w:bottom w:val="none" w:sz="0" w:space="0" w:color="auto"/>
            <w:right w:val="none" w:sz="0" w:space="0" w:color="auto"/>
          </w:divBdr>
        </w:div>
        <w:div w:id="1619678675">
          <w:marLeft w:val="480"/>
          <w:marRight w:val="0"/>
          <w:marTop w:val="0"/>
          <w:marBottom w:val="0"/>
          <w:divBdr>
            <w:top w:val="none" w:sz="0" w:space="0" w:color="auto"/>
            <w:left w:val="none" w:sz="0" w:space="0" w:color="auto"/>
            <w:bottom w:val="none" w:sz="0" w:space="0" w:color="auto"/>
            <w:right w:val="none" w:sz="0" w:space="0" w:color="auto"/>
          </w:divBdr>
        </w:div>
        <w:div w:id="1621567704">
          <w:marLeft w:val="480"/>
          <w:marRight w:val="0"/>
          <w:marTop w:val="0"/>
          <w:marBottom w:val="0"/>
          <w:divBdr>
            <w:top w:val="none" w:sz="0" w:space="0" w:color="auto"/>
            <w:left w:val="none" w:sz="0" w:space="0" w:color="auto"/>
            <w:bottom w:val="none" w:sz="0" w:space="0" w:color="auto"/>
            <w:right w:val="none" w:sz="0" w:space="0" w:color="auto"/>
          </w:divBdr>
        </w:div>
        <w:div w:id="1650476763">
          <w:marLeft w:val="480"/>
          <w:marRight w:val="0"/>
          <w:marTop w:val="0"/>
          <w:marBottom w:val="0"/>
          <w:divBdr>
            <w:top w:val="none" w:sz="0" w:space="0" w:color="auto"/>
            <w:left w:val="none" w:sz="0" w:space="0" w:color="auto"/>
            <w:bottom w:val="none" w:sz="0" w:space="0" w:color="auto"/>
            <w:right w:val="none" w:sz="0" w:space="0" w:color="auto"/>
          </w:divBdr>
        </w:div>
        <w:div w:id="1844084492">
          <w:marLeft w:val="480"/>
          <w:marRight w:val="0"/>
          <w:marTop w:val="0"/>
          <w:marBottom w:val="0"/>
          <w:divBdr>
            <w:top w:val="none" w:sz="0" w:space="0" w:color="auto"/>
            <w:left w:val="none" w:sz="0" w:space="0" w:color="auto"/>
            <w:bottom w:val="none" w:sz="0" w:space="0" w:color="auto"/>
            <w:right w:val="none" w:sz="0" w:space="0" w:color="auto"/>
          </w:divBdr>
        </w:div>
        <w:div w:id="1859809477">
          <w:marLeft w:val="480"/>
          <w:marRight w:val="0"/>
          <w:marTop w:val="0"/>
          <w:marBottom w:val="0"/>
          <w:divBdr>
            <w:top w:val="none" w:sz="0" w:space="0" w:color="auto"/>
            <w:left w:val="none" w:sz="0" w:space="0" w:color="auto"/>
            <w:bottom w:val="none" w:sz="0" w:space="0" w:color="auto"/>
            <w:right w:val="none" w:sz="0" w:space="0" w:color="auto"/>
          </w:divBdr>
        </w:div>
        <w:div w:id="1872185663">
          <w:marLeft w:val="480"/>
          <w:marRight w:val="0"/>
          <w:marTop w:val="0"/>
          <w:marBottom w:val="0"/>
          <w:divBdr>
            <w:top w:val="none" w:sz="0" w:space="0" w:color="auto"/>
            <w:left w:val="none" w:sz="0" w:space="0" w:color="auto"/>
            <w:bottom w:val="none" w:sz="0" w:space="0" w:color="auto"/>
            <w:right w:val="none" w:sz="0" w:space="0" w:color="auto"/>
          </w:divBdr>
        </w:div>
        <w:div w:id="1905212366">
          <w:marLeft w:val="480"/>
          <w:marRight w:val="0"/>
          <w:marTop w:val="0"/>
          <w:marBottom w:val="0"/>
          <w:divBdr>
            <w:top w:val="none" w:sz="0" w:space="0" w:color="auto"/>
            <w:left w:val="none" w:sz="0" w:space="0" w:color="auto"/>
            <w:bottom w:val="none" w:sz="0" w:space="0" w:color="auto"/>
            <w:right w:val="none" w:sz="0" w:space="0" w:color="auto"/>
          </w:divBdr>
        </w:div>
        <w:div w:id="2036491412">
          <w:marLeft w:val="480"/>
          <w:marRight w:val="0"/>
          <w:marTop w:val="0"/>
          <w:marBottom w:val="0"/>
          <w:divBdr>
            <w:top w:val="none" w:sz="0" w:space="0" w:color="auto"/>
            <w:left w:val="none" w:sz="0" w:space="0" w:color="auto"/>
            <w:bottom w:val="none" w:sz="0" w:space="0" w:color="auto"/>
            <w:right w:val="none" w:sz="0" w:space="0" w:color="auto"/>
          </w:divBdr>
        </w:div>
        <w:div w:id="2111776508">
          <w:marLeft w:val="480"/>
          <w:marRight w:val="0"/>
          <w:marTop w:val="0"/>
          <w:marBottom w:val="0"/>
          <w:divBdr>
            <w:top w:val="none" w:sz="0" w:space="0" w:color="auto"/>
            <w:left w:val="none" w:sz="0" w:space="0" w:color="auto"/>
            <w:bottom w:val="none" w:sz="0" w:space="0" w:color="auto"/>
            <w:right w:val="none" w:sz="0" w:space="0" w:color="auto"/>
          </w:divBdr>
        </w:div>
      </w:divsChild>
    </w:div>
    <w:div w:id="1351105361">
      <w:bodyDiv w:val="1"/>
      <w:marLeft w:val="0"/>
      <w:marRight w:val="0"/>
      <w:marTop w:val="0"/>
      <w:marBottom w:val="0"/>
      <w:divBdr>
        <w:top w:val="none" w:sz="0" w:space="0" w:color="auto"/>
        <w:left w:val="none" w:sz="0" w:space="0" w:color="auto"/>
        <w:bottom w:val="none" w:sz="0" w:space="0" w:color="auto"/>
        <w:right w:val="none" w:sz="0" w:space="0" w:color="auto"/>
      </w:divBdr>
      <w:divsChild>
        <w:div w:id="951060396">
          <w:marLeft w:val="480"/>
          <w:marRight w:val="0"/>
          <w:marTop w:val="0"/>
          <w:marBottom w:val="0"/>
          <w:divBdr>
            <w:top w:val="none" w:sz="0" w:space="0" w:color="auto"/>
            <w:left w:val="none" w:sz="0" w:space="0" w:color="auto"/>
            <w:bottom w:val="none" w:sz="0" w:space="0" w:color="auto"/>
            <w:right w:val="none" w:sz="0" w:space="0" w:color="auto"/>
          </w:divBdr>
        </w:div>
        <w:div w:id="1738283509">
          <w:marLeft w:val="480"/>
          <w:marRight w:val="0"/>
          <w:marTop w:val="0"/>
          <w:marBottom w:val="0"/>
          <w:divBdr>
            <w:top w:val="none" w:sz="0" w:space="0" w:color="auto"/>
            <w:left w:val="none" w:sz="0" w:space="0" w:color="auto"/>
            <w:bottom w:val="none" w:sz="0" w:space="0" w:color="auto"/>
            <w:right w:val="none" w:sz="0" w:space="0" w:color="auto"/>
          </w:divBdr>
        </w:div>
        <w:div w:id="1768647175">
          <w:marLeft w:val="480"/>
          <w:marRight w:val="0"/>
          <w:marTop w:val="0"/>
          <w:marBottom w:val="0"/>
          <w:divBdr>
            <w:top w:val="none" w:sz="0" w:space="0" w:color="auto"/>
            <w:left w:val="none" w:sz="0" w:space="0" w:color="auto"/>
            <w:bottom w:val="none" w:sz="0" w:space="0" w:color="auto"/>
            <w:right w:val="none" w:sz="0" w:space="0" w:color="auto"/>
          </w:divBdr>
        </w:div>
      </w:divsChild>
    </w:div>
    <w:div w:id="1353260293">
      <w:bodyDiv w:val="1"/>
      <w:marLeft w:val="0"/>
      <w:marRight w:val="0"/>
      <w:marTop w:val="0"/>
      <w:marBottom w:val="0"/>
      <w:divBdr>
        <w:top w:val="none" w:sz="0" w:space="0" w:color="auto"/>
        <w:left w:val="none" w:sz="0" w:space="0" w:color="auto"/>
        <w:bottom w:val="none" w:sz="0" w:space="0" w:color="auto"/>
        <w:right w:val="none" w:sz="0" w:space="0" w:color="auto"/>
      </w:divBdr>
    </w:div>
    <w:div w:id="1357535159">
      <w:bodyDiv w:val="1"/>
      <w:marLeft w:val="0"/>
      <w:marRight w:val="0"/>
      <w:marTop w:val="0"/>
      <w:marBottom w:val="0"/>
      <w:divBdr>
        <w:top w:val="none" w:sz="0" w:space="0" w:color="auto"/>
        <w:left w:val="none" w:sz="0" w:space="0" w:color="auto"/>
        <w:bottom w:val="none" w:sz="0" w:space="0" w:color="auto"/>
        <w:right w:val="none" w:sz="0" w:space="0" w:color="auto"/>
      </w:divBdr>
      <w:divsChild>
        <w:div w:id="4871424">
          <w:marLeft w:val="640"/>
          <w:marRight w:val="0"/>
          <w:marTop w:val="0"/>
          <w:marBottom w:val="0"/>
          <w:divBdr>
            <w:top w:val="none" w:sz="0" w:space="0" w:color="auto"/>
            <w:left w:val="none" w:sz="0" w:space="0" w:color="auto"/>
            <w:bottom w:val="none" w:sz="0" w:space="0" w:color="auto"/>
            <w:right w:val="none" w:sz="0" w:space="0" w:color="auto"/>
          </w:divBdr>
        </w:div>
        <w:div w:id="41559198">
          <w:marLeft w:val="640"/>
          <w:marRight w:val="0"/>
          <w:marTop w:val="0"/>
          <w:marBottom w:val="0"/>
          <w:divBdr>
            <w:top w:val="none" w:sz="0" w:space="0" w:color="auto"/>
            <w:left w:val="none" w:sz="0" w:space="0" w:color="auto"/>
            <w:bottom w:val="none" w:sz="0" w:space="0" w:color="auto"/>
            <w:right w:val="none" w:sz="0" w:space="0" w:color="auto"/>
          </w:divBdr>
        </w:div>
        <w:div w:id="72749635">
          <w:marLeft w:val="640"/>
          <w:marRight w:val="0"/>
          <w:marTop w:val="0"/>
          <w:marBottom w:val="0"/>
          <w:divBdr>
            <w:top w:val="none" w:sz="0" w:space="0" w:color="auto"/>
            <w:left w:val="none" w:sz="0" w:space="0" w:color="auto"/>
            <w:bottom w:val="none" w:sz="0" w:space="0" w:color="auto"/>
            <w:right w:val="none" w:sz="0" w:space="0" w:color="auto"/>
          </w:divBdr>
        </w:div>
        <w:div w:id="125701581">
          <w:marLeft w:val="640"/>
          <w:marRight w:val="0"/>
          <w:marTop w:val="0"/>
          <w:marBottom w:val="0"/>
          <w:divBdr>
            <w:top w:val="none" w:sz="0" w:space="0" w:color="auto"/>
            <w:left w:val="none" w:sz="0" w:space="0" w:color="auto"/>
            <w:bottom w:val="none" w:sz="0" w:space="0" w:color="auto"/>
            <w:right w:val="none" w:sz="0" w:space="0" w:color="auto"/>
          </w:divBdr>
        </w:div>
        <w:div w:id="457801162">
          <w:marLeft w:val="640"/>
          <w:marRight w:val="0"/>
          <w:marTop w:val="0"/>
          <w:marBottom w:val="0"/>
          <w:divBdr>
            <w:top w:val="none" w:sz="0" w:space="0" w:color="auto"/>
            <w:left w:val="none" w:sz="0" w:space="0" w:color="auto"/>
            <w:bottom w:val="none" w:sz="0" w:space="0" w:color="auto"/>
            <w:right w:val="none" w:sz="0" w:space="0" w:color="auto"/>
          </w:divBdr>
        </w:div>
        <w:div w:id="544566857">
          <w:marLeft w:val="640"/>
          <w:marRight w:val="0"/>
          <w:marTop w:val="0"/>
          <w:marBottom w:val="0"/>
          <w:divBdr>
            <w:top w:val="none" w:sz="0" w:space="0" w:color="auto"/>
            <w:left w:val="none" w:sz="0" w:space="0" w:color="auto"/>
            <w:bottom w:val="none" w:sz="0" w:space="0" w:color="auto"/>
            <w:right w:val="none" w:sz="0" w:space="0" w:color="auto"/>
          </w:divBdr>
        </w:div>
        <w:div w:id="1120340658">
          <w:marLeft w:val="640"/>
          <w:marRight w:val="0"/>
          <w:marTop w:val="0"/>
          <w:marBottom w:val="0"/>
          <w:divBdr>
            <w:top w:val="none" w:sz="0" w:space="0" w:color="auto"/>
            <w:left w:val="none" w:sz="0" w:space="0" w:color="auto"/>
            <w:bottom w:val="none" w:sz="0" w:space="0" w:color="auto"/>
            <w:right w:val="none" w:sz="0" w:space="0" w:color="auto"/>
          </w:divBdr>
        </w:div>
        <w:div w:id="1265109683">
          <w:marLeft w:val="640"/>
          <w:marRight w:val="0"/>
          <w:marTop w:val="0"/>
          <w:marBottom w:val="0"/>
          <w:divBdr>
            <w:top w:val="none" w:sz="0" w:space="0" w:color="auto"/>
            <w:left w:val="none" w:sz="0" w:space="0" w:color="auto"/>
            <w:bottom w:val="none" w:sz="0" w:space="0" w:color="auto"/>
            <w:right w:val="none" w:sz="0" w:space="0" w:color="auto"/>
          </w:divBdr>
        </w:div>
        <w:div w:id="1268079125">
          <w:marLeft w:val="640"/>
          <w:marRight w:val="0"/>
          <w:marTop w:val="0"/>
          <w:marBottom w:val="0"/>
          <w:divBdr>
            <w:top w:val="none" w:sz="0" w:space="0" w:color="auto"/>
            <w:left w:val="none" w:sz="0" w:space="0" w:color="auto"/>
            <w:bottom w:val="none" w:sz="0" w:space="0" w:color="auto"/>
            <w:right w:val="none" w:sz="0" w:space="0" w:color="auto"/>
          </w:divBdr>
        </w:div>
        <w:div w:id="1871140458">
          <w:marLeft w:val="640"/>
          <w:marRight w:val="0"/>
          <w:marTop w:val="0"/>
          <w:marBottom w:val="0"/>
          <w:divBdr>
            <w:top w:val="none" w:sz="0" w:space="0" w:color="auto"/>
            <w:left w:val="none" w:sz="0" w:space="0" w:color="auto"/>
            <w:bottom w:val="none" w:sz="0" w:space="0" w:color="auto"/>
            <w:right w:val="none" w:sz="0" w:space="0" w:color="auto"/>
          </w:divBdr>
        </w:div>
      </w:divsChild>
    </w:div>
    <w:div w:id="1368137252">
      <w:bodyDiv w:val="1"/>
      <w:marLeft w:val="0"/>
      <w:marRight w:val="0"/>
      <w:marTop w:val="0"/>
      <w:marBottom w:val="0"/>
      <w:divBdr>
        <w:top w:val="none" w:sz="0" w:space="0" w:color="auto"/>
        <w:left w:val="none" w:sz="0" w:space="0" w:color="auto"/>
        <w:bottom w:val="none" w:sz="0" w:space="0" w:color="auto"/>
        <w:right w:val="none" w:sz="0" w:space="0" w:color="auto"/>
      </w:divBdr>
      <w:divsChild>
        <w:div w:id="45490942">
          <w:marLeft w:val="480"/>
          <w:marRight w:val="0"/>
          <w:marTop w:val="0"/>
          <w:marBottom w:val="0"/>
          <w:divBdr>
            <w:top w:val="none" w:sz="0" w:space="0" w:color="auto"/>
            <w:left w:val="none" w:sz="0" w:space="0" w:color="auto"/>
            <w:bottom w:val="none" w:sz="0" w:space="0" w:color="auto"/>
            <w:right w:val="none" w:sz="0" w:space="0" w:color="auto"/>
          </w:divBdr>
        </w:div>
        <w:div w:id="494151442">
          <w:marLeft w:val="480"/>
          <w:marRight w:val="0"/>
          <w:marTop w:val="0"/>
          <w:marBottom w:val="0"/>
          <w:divBdr>
            <w:top w:val="none" w:sz="0" w:space="0" w:color="auto"/>
            <w:left w:val="none" w:sz="0" w:space="0" w:color="auto"/>
            <w:bottom w:val="none" w:sz="0" w:space="0" w:color="auto"/>
            <w:right w:val="none" w:sz="0" w:space="0" w:color="auto"/>
          </w:divBdr>
        </w:div>
        <w:div w:id="646016014">
          <w:marLeft w:val="480"/>
          <w:marRight w:val="0"/>
          <w:marTop w:val="0"/>
          <w:marBottom w:val="0"/>
          <w:divBdr>
            <w:top w:val="none" w:sz="0" w:space="0" w:color="auto"/>
            <w:left w:val="none" w:sz="0" w:space="0" w:color="auto"/>
            <w:bottom w:val="none" w:sz="0" w:space="0" w:color="auto"/>
            <w:right w:val="none" w:sz="0" w:space="0" w:color="auto"/>
          </w:divBdr>
        </w:div>
        <w:div w:id="680934510">
          <w:marLeft w:val="480"/>
          <w:marRight w:val="0"/>
          <w:marTop w:val="0"/>
          <w:marBottom w:val="0"/>
          <w:divBdr>
            <w:top w:val="none" w:sz="0" w:space="0" w:color="auto"/>
            <w:left w:val="none" w:sz="0" w:space="0" w:color="auto"/>
            <w:bottom w:val="none" w:sz="0" w:space="0" w:color="auto"/>
            <w:right w:val="none" w:sz="0" w:space="0" w:color="auto"/>
          </w:divBdr>
        </w:div>
        <w:div w:id="1407803860">
          <w:marLeft w:val="480"/>
          <w:marRight w:val="0"/>
          <w:marTop w:val="0"/>
          <w:marBottom w:val="0"/>
          <w:divBdr>
            <w:top w:val="none" w:sz="0" w:space="0" w:color="auto"/>
            <w:left w:val="none" w:sz="0" w:space="0" w:color="auto"/>
            <w:bottom w:val="none" w:sz="0" w:space="0" w:color="auto"/>
            <w:right w:val="none" w:sz="0" w:space="0" w:color="auto"/>
          </w:divBdr>
        </w:div>
        <w:div w:id="1548450870">
          <w:marLeft w:val="480"/>
          <w:marRight w:val="0"/>
          <w:marTop w:val="0"/>
          <w:marBottom w:val="0"/>
          <w:divBdr>
            <w:top w:val="none" w:sz="0" w:space="0" w:color="auto"/>
            <w:left w:val="none" w:sz="0" w:space="0" w:color="auto"/>
            <w:bottom w:val="none" w:sz="0" w:space="0" w:color="auto"/>
            <w:right w:val="none" w:sz="0" w:space="0" w:color="auto"/>
          </w:divBdr>
        </w:div>
        <w:div w:id="1561748037">
          <w:marLeft w:val="480"/>
          <w:marRight w:val="0"/>
          <w:marTop w:val="0"/>
          <w:marBottom w:val="0"/>
          <w:divBdr>
            <w:top w:val="none" w:sz="0" w:space="0" w:color="auto"/>
            <w:left w:val="none" w:sz="0" w:space="0" w:color="auto"/>
            <w:bottom w:val="none" w:sz="0" w:space="0" w:color="auto"/>
            <w:right w:val="none" w:sz="0" w:space="0" w:color="auto"/>
          </w:divBdr>
        </w:div>
        <w:div w:id="1640916221">
          <w:marLeft w:val="480"/>
          <w:marRight w:val="0"/>
          <w:marTop w:val="0"/>
          <w:marBottom w:val="0"/>
          <w:divBdr>
            <w:top w:val="none" w:sz="0" w:space="0" w:color="auto"/>
            <w:left w:val="none" w:sz="0" w:space="0" w:color="auto"/>
            <w:bottom w:val="none" w:sz="0" w:space="0" w:color="auto"/>
            <w:right w:val="none" w:sz="0" w:space="0" w:color="auto"/>
          </w:divBdr>
        </w:div>
        <w:div w:id="1874345955">
          <w:marLeft w:val="480"/>
          <w:marRight w:val="0"/>
          <w:marTop w:val="0"/>
          <w:marBottom w:val="0"/>
          <w:divBdr>
            <w:top w:val="none" w:sz="0" w:space="0" w:color="auto"/>
            <w:left w:val="none" w:sz="0" w:space="0" w:color="auto"/>
            <w:bottom w:val="none" w:sz="0" w:space="0" w:color="auto"/>
            <w:right w:val="none" w:sz="0" w:space="0" w:color="auto"/>
          </w:divBdr>
        </w:div>
        <w:div w:id="1885171936">
          <w:marLeft w:val="480"/>
          <w:marRight w:val="0"/>
          <w:marTop w:val="0"/>
          <w:marBottom w:val="0"/>
          <w:divBdr>
            <w:top w:val="none" w:sz="0" w:space="0" w:color="auto"/>
            <w:left w:val="none" w:sz="0" w:space="0" w:color="auto"/>
            <w:bottom w:val="none" w:sz="0" w:space="0" w:color="auto"/>
            <w:right w:val="none" w:sz="0" w:space="0" w:color="auto"/>
          </w:divBdr>
        </w:div>
        <w:div w:id="1889952991">
          <w:marLeft w:val="480"/>
          <w:marRight w:val="0"/>
          <w:marTop w:val="0"/>
          <w:marBottom w:val="0"/>
          <w:divBdr>
            <w:top w:val="none" w:sz="0" w:space="0" w:color="auto"/>
            <w:left w:val="none" w:sz="0" w:space="0" w:color="auto"/>
            <w:bottom w:val="none" w:sz="0" w:space="0" w:color="auto"/>
            <w:right w:val="none" w:sz="0" w:space="0" w:color="auto"/>
          </w:divBdr>
        </w:div>
        <w:div w:id="1992515960">
          <w:marLeft w:val="480"/>
          <w:marRight w:val="0"/>
          <w:marTop w:val="0"/>
          <w:marBottom w:val="0"/>
          <w:divBdr>
            <w:top w:val="none" w:sz="0" w:space="0" w:color="auto"/>
            <w:left w:val="none" w:sz="0" w:space="0" w:color="auto"/>
            <w:bottom w:val="none" w:sz="0" w:space="0" w:color="auto"/>
            <w:right w:val="none" w:sz="0" w:space="0" w:color="auto"/>
          </w:divBdr>
        </w:div>
        <w:div w:id="2002655861">
          <w:marLeft w:val="480"/>
          <w:marRight w:val="0"/>
          <w:marTop w:val="0"/>
          <w:marBottom w:val="0"/>
          <w:divBdr>
            <w:top w:val="none" w:sz="0" w:space="0" w:color="auto"/>
            <w:left w:val="none" w:sz="0" w:space="0" w:color="auto"/>
            <w:bottom w:val="none" w:sz="0" w:space="0" w:color="auto"/>
            <w:right w:val="none" w:sz="0" w:space="0" w:color="auto"/>
          </w:divBdr>
        </w:div>
        <w:div w:id="2003660310">
          <w:marLeft w:val="480"/>
          <w:marRight w:val="0"/>
          <w:marTop w:val="0"/>
          <w:marBottom w:val="0"/>
          <w:divBdr>
            <w:top w:val="none" w:sz="0" w:space="0" w:color="auto"/>
            <w:left w:val="none" w:sz="0" w:space="0" w:color="auto"/>
            <w:bottom w:val="none" w:sz="0" w:space="0" w:color="auto"/>
            <w:right w:val="none" w:sz="0" w:space="0" w:color="auto"/>
          </w:divBdr>
        </w:div>
        <w:div w:id="2027905407">
          <w:marLeft w:val="480"/>
          <w:marRight w:val="0"/>
          <w:marTop w:val="0"/>
          <w:marBottom w:val="0"/>
          <w:divBdr>
            <w:top w:val="none" w:sz="0" w:space="0" w:color="auto"/>
            <w:left w:val="none" w:sz="0" w:space="0" w:color="auto"/>
            <w:bottom w:val="none" w:sz="0" w:space="0" w:color="auto"/>
            <w:right w:val="none" w:sz="0" w:space="0" w:color="auto"/>
          </w:divBdr>
        </w:div>
        <w:div w:id="2110006169">
          <w:marLeft w:val="480"/>
          <w:marRight w:val="0"/>
          <w:marTop w:val="0"/>
          <w:marBottom w:val="0"/>
          <w:divBdr>
            <w:top w:val="none" w:sz="0" w:space="0" w:color="auto"/>
            <w:left w:val="none" w:sz="0" w:space="0" w:color="auto"/>
            <w:bottom w:val="none" w:sz="0" w:space="0" w:color="auto"/>
            <w:right w:val="none" w:sz="0" w:space="0" w:color="auto"/>
          </w:divBdr>
        </w:div>
      </w:divsChild>
    </w:div>
    <w:div w:id="1396397630">
      <w:bodyDiv w:val="1"/>
      <w:marLeft w:val="0"/>
      <w:marRight w:val="0"/>
      <w:marTop w:val="0"/>
      <w:marBottom w:val="0"/>
      <w:divBdr>
        <w:top w:val="none" w:sz="0" w:space="0" w:color="auto"/>
        <w:left w:val="none" w:sz="0" w:space="0" w:color="auto"/>
        <w:bottom w:val="none" w:sz="0" w:space="0" w:color="auto"/>
        <w:right w:val="none" w:sz="0" w:space="0" w:color="auto"/>
      </w:divBdr>
      <w:divsChild>
        <w:div w:id="15930998">
          <w:marLeft w:val="480"/>
          <w:marRight w:val="0"/>
          <w:marTop w:val="0"/>
          <w:marBottom w:val="0"/>
          <w:divBdr>
            <w:top w:val="none" w:sz="0" w:space="0" w:color="auto"/>
            <w:left w:val="none" w:sz="0" w:space="0" w:color="auto"/>
            <w:bottom w:val="none" w:sz="0" w:space="0" w:color="auto"/>
            <w:right w:val="none" w:sz="0" w:space="0" w:color="auto"/>
          </w:divBdr>
        </w:div>
        <w:div w:id="30569821">
          <w:marLeft w:val="480"/>
          <w:marRight w:val="0"/>
          <w:marTop w:val="0"/>
          <w:marBottom w:val="0"/>
          <w:divBdr>
            <w:top w:val="none" w:sz="0" w:space="0" w:color="auto"/>
            <w:left w:val="none" w:sz="0" w:space="0" w:color="auto"/>
            <w:bottom w:val="none" w:sz="0" w:space="0" w:color="auto"/>
            <w:right w:val="none" w:sz="0" w:space="0" w:color="auto"/>
          </w:divBdr>
        </w:div>
        <w:div w:id="335231917">
          <w:marLeft w:val="480"/>
          <w:marRight w:val="0"/>
          <w:marTop w:val="0"/>
          <w:marBottom w:val="0"/>
          <w:divBdr>
            <w:top w:val="none" w:sz="0" w:space="0" w:color="auto"/>
            <w:left w:val="none" w:sz="0" w:space="0" w:color="auto"/>
            <w:bottom w:val="none" w:sz="0" w:space="0" w:color="auto"/>
            <w:right w:val="none" w:sz="0" w:space="0" w:color="auto"/>
          </w:divBdr>
        </w:div>
        <w:div w:id="374356538">
          <w:marLeft w:val="480"/>
          <w:marRight w:val="0"/>
          <w:marTop w:val="0"/>
          <w:marBottom w:val="0"/>
          <w:divBdr>
            <w:top w:val="none" w:sz="0" w:space="0" w:color="auto"/>
            <w:left w:val="none" w:sz="0" w:space="0" w:color="auto"/>
            <w:bottom w:val="none" w:sz="0" w:space="0" w:color="auto"/>
            <w:right w:val="none" w:sz="0" w:space="0" w:color="auto"/>
          </w:divBdr>
        </w:div>
        <w:div w:id="379210531">
          <w:marLeft w:val="480"/>
          <w:marRight w:val="0"/>
          <w:marTop w:val="0"/>
          <w:marBottom w:val="0"/>
          <w:divBdr>
            <w:top w:val="none" w:sz="0" w:space="0" w:color="auto"/>
            <w:left w:val="none" w:sz="0" w:space="0" w:color="auto"/>
            <w:bottom w:val="none" w:sz="0" w:space="0" w:color="auto"/>
            <w:right w:val="none" w:sz="0" w:space="0" w:color="auto"/>
          </w:divBdr>
        </w:div>
        <w:div w:id="595794182">
          <w:marLeft w:val="480"/>
          <w:marRight w:val="0"/>
          <w:marTop w:val="0"/>
          <w:marBottom w:val="0"/>
          <w:divBdr>
            <w:top w:val="none" w:sz="0" w:space="0" w:color="auto"/>
            <w:left w:val="none" w:sz="0" w:space="0" w:color="auto"/>
            <w:bottom w:val="none" w:sz="0" w:space="0" w:color="auto"/>
            <w:right w:val="none" w:sz="0" w:space="0" w:color="auto"/>
          </w:divBdr>
        </w:div>
        <w:div w:id="762452798">
          <w:marLeft w:val="480"/>
          <w:marRight w:val="0"/>
          <w:marTop w:val="0"/>
          <w:marBottom w:val="0"/>
          <w:divBdr>
            <w:top w:val="none" w:sz="0" w:space="0" w:color="auto"/>
            <w:left w:val="none" w:sz="0" w:space="0" w:color="auto"/>
            <w:bottom w:val="none" w:sz="0" w:space="0" w:color="auto"/>
            <w:right w:val="none" w:sz="0" w:space="0" w:color="auto"/>
          </w:divBdr>
        </w:div>
        <w:div w:id="835877382">
          <w:marLeft w:val="480"/>
          <w:marRight w:val="0"/>
          <w:marTop w:val="0"/>
          <w:marBottom w:val="0"/>
          <w:divBdr>
            <w:top w:val="none" w:sz="0" w:space="0" w:color="auto"/>
            <w:left w:val="none" w:sz="0" w:space="0" w:color="auto"/>
            <w:bottom w:val="none" w:sz="0" w:space="0" w:color="auto"/>
            <w:right w:val="none" w:sz="0" w:space="0" w:color="auto"/>
          </w:divBdr>
        </w:div>
        <w:div w:id="942227870">
          <w:marLeft w:val="480"/>
          <w:marRight w:val="0"/>
          <w:marTop w:val="0"/>
          <w:marBottom w:val="0"/>
          <w:divBdr>
            <w:top w:val="none" w:sz="0" w:space="0" w:color="auto"/>
            <w:left w:val="none" w:sz="0" w:space="0" w:color="auto"/>
            <w:bottom w:val="none" w:sz="0" w:space="0" w:color="auto"/>
            <w:right w:val="none" w:sz="0" w:space="0" w:color="auto"/>
          </w:divBdr>
        </w:div>
        <w:div w:id="1458450971">
          <w:marLeft w:val="480"/>
          <w:marRight w:val="0"/>
          <w:marTop w:val="0"/>
          <w:marBottom w:val="0"/>
          <w:divBdr>
            <w:top w:val="none" w:sz="0" w:space="0" w:color="auto"/>
            <w:left w:val="none" w:sz="0" w:space="0" w:color="auto"/>
            <w:bottom w:val="none" w:sz="0" w:space="0" w:color="auto"/>
            <w:right w:val="none" w:sz="0" w:space="0" w:color="auto"/>
          </w:divBdr>
        </w:div>
        <w:div w:id="1459949939">
          <w:marLeft w:val="480"/>
          <w:marRight w:val="0"/>
          <w:marTop w:val="0"/>
          <w:marBottom w:val="0"/>
          <w:divBdr>
            <w:top w:val="none" w:sz="0" w:space="0" w:color="auto"/>
            <w:left w:val="none" w:sz="0" w:space="0" w:color="auto"/>
            <w:bottom w:val="none" w:sz="0" w:space="0" w:color="auto"/>
            <w:right w:val="none" w:sz="0" w:space="0" w:color="auto"/>
          </w:divBdr>
        </w:div>
        <w:div w:id="1641107491">
          <w:marLeft w:val="480"/>
          <w:marRight w:val="0"/>
          <w:marTop w:val="0"/>
          <w:marBottom w:val="0"/>
          <w:divBdr>
            <w:top w:val="none" w:sz="0" w:space="0" w:color="auto"/>
            <w:left w:val="none" w:sz="0" w:space="0" w:color="auto"/>
            <w:bottom w:val="none" w:sz="0" w:space="0" w:color="auto"/>
            <w:right w:val="none" w:sz="0" w:space="0" w:color="auto"/>
          </w:divBdr>
        </w:div>
        <w:div w:id="1977293613">
          <w:marLeft w:val="480"/>
          <w:marRight w:val="0"/>
          <w:marTop w:val="0"/>
          <w:marBottom w:val="0"/>
          <w:divBdr>
            <w:top w:val="none" w:sz="0" w:space="0" w:color="auto"/>
            <w:left w:val="none" w:sz="0" w:space="0" w:color="auto"/>
            <w:bottom w:val="none" w:sz="0" w:space="0" w:color="auto"/>
            <w:right w:val="none" w:sz="0" w:space="0" w:color="auto"/>
          </w:divBdr>
        </w:div>
        <w:div w:id="2017725007">
          <w:marLeft w:val="480"/>
          <w:marRight w:val="0"/>
          <w:marTop w:val="0"/>
          <w:marBottom w:val="0"/>
          <w:divBdr>
            <w:top w:val="none" w:sz="0" w:space="0" w:color="auto"/>
            <w:left w:val="none" w:sz="0" w:space="0" w:color="auto"/>
            <w:bottom w:val="none" w:sz="0" w:space="0" w:color="auto"/>
            <w:right w:val="none" w:sz="0" w:space="0" w:color="auto"/>
          </w:divBdr>
        </w:div>
      </w:divsChild>
    </w:div>
    <w:div w:id="1423836638">
      <w:bodyDiv w:val="1"/>
      <w:marLeft w:val="0"/>
      <w:marRight w:val="0"/>
      <w:marTop w:val="0"/>
      <w:marBottom w:val="0"/>
      <w:divBdr>
        <w:top w:val="none" w:sz="0" w:space="0" w:color="auto"/>
        <w:left w:val="none" w:sz="0" w:space="0" w:color="auto"/>
        <w:bottom w:val="none" w:sz="0" w:space="0" w:color="auto"/>
        <w:right w:val="none" w:sz="0" w:space="0" w:color="auto"/>
      </w:divBdr>
    </w:div>
    <w:div w:id="1430276182">
      <w:bodyDiv w:val="1"/>
      <w:marLeft w:val="0"/>
      <w:marRight w:val="0"/>
      <w:marTop w:val="0"/>
      <w:marBottom w:val="0"/>
      <w:divBdr>
        <w:top w:val="none" w:sz="0" w:space="0" w:color="auto"/>
        <w:left w:val="none" w:sz="0" w:space="0" w:color="auto"/>
        <w:bottom w:val="none" w:sz="0" w:space="0" w:color="auto"/>
        <w:right w:val="none" w:sz="0" w:space="0" w:color="auto"/>
      </w:divBdr>
      <w:divsChild>
        <w:div w:id="157505147">
          <w:marLeft w:val="480"/>
          <w:marRight w:val="0"/>
          <w:marTop w:val="0"/>
          <w:marBottom w:val="0"/>
          <w:divBdr>
            <w:top w:val="none" w:sz="0" w:space="0" w:color="auto"/>
            <w:left w:val="none" w:sz="0" w:space="0" w:color="auto"/>
            <w:bottom w:val="none" w:sz="0" w:space="0" w:color="auto"/>
            <w:right w:val="none" w:sz="0" w:space="0" w:color="auto"/>
          </w:divBdr>
        </w:div>
        <w:div w:id="1088694924">
          <w:marLeft w:val="480"/>
          <w:marRight w:val="0"/>
          <w:marTop w:val="0"/>
          <w:marBottom w:val="0"/>
          <w:divBdr>
            <w:top w:val="none" w:sz="0" w:space="0" w:color="auto"/>
            <w:left w:val="none" w:sz="0" w:space="0" w:color="auto"/>
            <w:bottom w:val="none" w:sz="0" w:space="0" w:color="auto"/>
            <w:right w:val="none" w:sz="0" w:space="0" w:color="auto"/>
          </w:divBdr>
        </w:div>
        <w:div w:id="1359165868">
          <w:marLeft w:val="480"/>
          <w:marRight w:val="0"/>
          <w:marTop w:val="0"/>
          <w:marBottom w:val="0"/>
          <w:divBdr>
            <w:top w:val="none" w:sz="0" w:space="0" w:color="auto"/>
            <w:left w:val="none" w:sz="0" w:space="0" w:color="auto"/>
            <w:bottom w:val="none" w:sz="0" w:space="0" w:color="auto"/>
            <w:right w:val="none" w:sz="0" w:space="0" w:color="auto"/>
          </w:divBdr>
        </w:div>
      </w:divsChild>
    </w:div>
    <w:div w:id="1436628877">
      <w:bodyDiv w:val="1"/>
      <w:marLeft w:val="0"/>
      <w:marRight w:val="0"/>
      <w:marTop w:val="0"/>
      <w:marBottom w:val="0"/>
      <w:divBdr>
        <w:top w:val="none" w:sz="0" w:space="0" w:color="auto"/>
        <w:left w:val="none" w:sz="0" w:space="0" w:color="auto"/>
        <w:bottom w:val="none" w:sz="0" w:space="0" w:color="auto"/>
        <w:right w:val="none" w:sz="0" w:space="0" w:color="auto"/>
      </w:divBdr>
    </w:div>
    <w:div w:id="1445998628">
      <w:bodyDiv w:val="1"/>
      <w:marLeft w:val="0"/>
      <w:marRight w:val="0"/>
      <w:marTop w:val="0"/>
      <w:marBottom w:val="0"/>
      <w:divBdr>
        <w:top w:val="none" w:sz="0" w:space="0" w:color="auto"/>
        <w:left w:val="none" w:sz="0" w:space="0" w:color="auto"/>
        <w:bottom w:val="none" w:sz="0" w:space="0" w:color="auto"/>
        <w:right w:val="none" w:sz="0" w:space="0" w:color="auto"/>
      </w:divBdr>
      <w:divsChild>
        <w:div w:id="54085458">
          <w:marLeft w:val="480"/>
          <w:marRight w:val="0"/>
          <w:marTop w:val="0"/>
          <w:marBottom w:val="0"/>
          <w:divBdr>
            <w:top w:val="none" w:sz="0" w:space="0" w:color="auto"/>
            <w:left w:val="none" w:sz="0" w:space="0" w:color="auto"/>
            <w:bottom w:val="none" w:sz="0" w:space="0" w:color="auto"/>
            <w:right w:val="none" w:sz="0" w:space="0" w:color="auto"/>
          </w:divBdr>
        </w:div>
        <w:div w:id="75786156">
          <w:marLeft w:val="480"/>
          <w:marRight w:val="0"/>
          <w:marTop w:val="0"/>
          <w:marBottom w:val="0"/>
          <w:divBdr>
            <w:top w:val="none" w:sz="0" w:space="0" w:color="auto"/>
            <w:left w:val="none" w:sz="0" w:space="0" w:color="auto"/>
            <w:bottom w:val="none" w:sz="0" w:space="0" w:color="auto"/>
            <w:right w:val="none" w:sz="0" w:space="0" w:color="auto"/>
          </w:divBdr>
        </w:div>
        <w:div w:id="286086158">
          <w:marLeft w:val="480"/>
          <w:marRight w:val="0"/>
          <w:marTop w:val="0"/>
          <w:marBottom w:val="0"/>
          <w:divBdr>
            <w:top w:val="none" w:sz="0" w:space="0" w:color="auto"/>
            <w:left w:val="none" w:sz="0" w:space="0" w:color="auto"/>
            <w:bottom w:val="none" w:sz="0" w:space="0" w:color="auto"/>
            <w:right w:val="none" w:sz="0" w:space="0" w:color="auto"/>
          </w:divBdr>
        </w:div>
        <w:div w:id="609550494">
          <w:marLeft w:val="480"/>
          <w:marRight w:val="0"/>
          <w:marTop w:val="0"/>
          <w:marBottom w:val="0"/>
          <w:divBdr>
            <w:top w:val="none" w:sz="0" w:space="0" w:color="auto"/>
            <w:left w:val="none" w:sz="0" w:space="0" w:color="auto"/>
            <w:bottom w:val="none" w:sz="0" w:space="0" w:color="auto"/>
            <w:right w:val="none" w:sz="0" w:space="0" w:color="auto"/>
          </w:divBdr>
        </w:div>
        <w:div w:id="864099103">
          <w:marLeft w:val="480"/>
          <w:marRight w:val="0"/>
          <w:marTop w:val="0"/>
          <w:marBottom w:val="0"/>
          <w:divBdr>
            <w:top w:val="none" w:sz="0" w:space="0" w:color="auto"/>
            <w:left w:val="none" w:sz="0" w:space="0" w:color="auto"/>
            <w:bottom w:val="none" w:sz="0" w:space="0" w:color="auto"/>
            <w:right w:val="none" w:sz="0" w:space="0" w:color="auto"/>
          </w:divBdr>
        </w:div>
        <w:div w:id="882256312">
          <w:marLeft w:val="480"/>
          <w:marRight w:val="0"/>
          <w:marTop w:val="0"/>
          <w:marBottom w:val="0"/>
          <w:divBdr>
            <w:top w:val="none" w:sz="0" w:space="0" w:color="auto"/>
            <w:left w:val="none" w:sz="0" w:space="0" w:color="auto"/>
            <w:bottom w:val="none" w:sz="0" w:space="0" w:color="auto"/>
            <w:right w:val="none" w:sz="0" w:space="0" w:color="auto"/>
          </w:divBdr>
        </w:div>
        <w:div w:id="1009023238">
          <w:marLeft w:val="480"/>
          <w:marRight w:val="0"/>
          <w:marTop w:val="0"/>
          <w:marBottom w:val="0"/>
          <w:divBdr>
            <w:top w:val="none" w:sz="0" w:space="0" w:color="auto"/>
            <w:left w:val="none" w:sz="0" w:space="0" w:color="auto"/>
            <w:bottom w:val="none" w:sz="0" w:space="0" w:color="auto"/>
            <w:right w:val="none" w:sz="0" w:space="0" w:color="auto"/>
          </w:divBdr>
        </w:div>
        <w:div w:id="1554847106">
          <w:marLeft w:val="480"/>
          <w:marRight w:val="0"/>
          <w:marTop w:val="0"/>
          <w:marBottom w:val="0"/>
          <w:divBdr>
            <w:top w:val="none" w:sz="0" w:space="0" w:color="auto"/>
            <w:left w:val="none" w:sz="0" w:space="0" w:color="auto"/>
            <w:bottom w:val="none" w:sz="0" w:space="0" w:color="auto"/>
            <w:right w:val="none" w:sz="0" w:space="0" w:color="auto"/>
          </w:divBdr>
        </w:div>
        <w:div w:id="2013407260">
          <w:marLeft w:val="480"/>
          <w:marRight w:val="0"/>
          <w:marTop w:val="0"/>
          <w:marBottom w:val="0"/>
          <w:divBdr>
            <w:top w:val="none" w:sz="0" w:space="0" w:color="auto"/>
            <w:left w:val="none" w:sz="0" w:space="0" w:color="auto"/>
            <w:bottom w:val="none" w:sz="0" w:space="0" w:color="auto"/>
            <w:right w:val="none" w:sz="0" w:space="0" w:color="auto"/>
          </w:divBdr>
        </w:div>
        <w:div w:id="2115006401">
          <w:marLeft w:val="480"/>
          <w:marRight w:val="0"/>
          <w:marTop w:val="0"/>
          <w:marBottom w:val="0"/>
          <w:divBdr>
            <w:top w:val="none" w:sz="0" w:space="0" w:color="auto"/>
            <w:left w:val="none" w:sz="0" w:space="0" w:color="auto"/>
            <w:bottom w:val="none" w:sz="0" w:space="0" w:color="auto"/>
            <w:right w:val="none" w:sz="0" w:space="0" w:color="auto"/>
          </w:divBdr>
        </w:div>
      </w:divsChild>
    </w:div>
    <w:div w:id="1455711753">
      <w:bodyDiv w:val="1"/>
      <w:marLeft w:val="0"/>
      <w:marRight w:val="0"/>
      <w:marTop w:val="0"/>
      <w:marBottom w:val="0"/>
      <w:divBdr>
        <w:top w:val="none" w:sz="0" w:space="0" w:color="auto"/>
        <w:left w:val="none" w:sz="0" w:space="0" w:color="auto"/>
        <w:bottom w:val="none" w:sz="0" w:space="0" w:color="auto"/>
        <w:right w:val="none" w:sz="0" w:space="0" w:color="auto"/>
      </w:divBdr>
      <w:divsChild>
        <w:div w:id="53116499">
          <w:marLeft w:val="480"/>
          <w:marRight w:val="0"/>
          <w:marTop w:val="0"/>
          <w:marBottom w:val="0"/>
          <w:divBdr>
            <w:top w:val="none" w:sz="0" w:space="0" w:color="auto"/>
            <w:left w:val="none" w:sz="0" w:space="0" w:color="auto"/>
            <w:bottom w:val="none" w:sz="0" w:space="0" w:color="auto"/>
            <w:right w:val="none" w:sz="0" w:space="0" w:color="auto"/>
          </w:divBdr>
        </w:div>
        <w:div w:id="579951013">
          <w:marLeft w:val="480"/>
          <w:marRight w:val="0"/>
          <w:marTop w:val="0"/>
          <w:marBottom w:val="0"/>
          <w:divBdr>
            <w:top w:val="none" w:sz="0" w:space="0" w:color="auto"/>
            <w:left w:val="none" w:sz="0" w:space="0" w:color="auto"/>
            <w:bottom w:val="none" w:sz="0" w:space="0" w:color="auto"/>
            <w:right w:val="none" w:sz="0" w:space="0" w:color="auto"/>
          </w:divBdr>
        </w:div>
        <w:div w:id="676688980">
          <w:marLeft w:val="480"/>
          <w:marRight w:val="0"/>
          <w:marTop w:val="0"/>
          <w:marBottom w:val="0"/>
          <w:divBdr>
            <w:top w:val="none" w:sz="0" w:space="0" w:color="auto"/>
            <w:left w:val="none" w:sz="0" w:space="0" w:color="auto"/>
            <w:bottom w:val="none" w:sz="0" w:space="0" w:color="auto"/>
            <w:right w:val="none" w:sz="0" w:space="0" w:color="auto"/>
          </w:divBdr>
        </w:div>
        <w:div w:id="1387101824">
          <w:marLeft w:val="480"/>
          <w:marRight w:val="0"/>
          <w:marTop w:val="0"/>
          <w:marBottom w:val="0"/>
          <w:divBdr>
            <w:top w:val="none" w:sz="0" w:space="0" w:color="auto"/>
            <w:left w:val="none" w:sz="0" w:space="0" w:color="auto"/>
            <w:bottom w:val="none" w:sz="0" w:space="0" w:color="auto"/>
            <w:right w:val="none" w:sz="0" w:space="0" w:color="auto"/>
          </w:divBdr>
        </w:div>
        <w:div w:id="1672443150">
          <w:marLeft w:val="480"/>
          <w:marRight w:val="0"/>
          <w:marTop w:val="0"/>
          <w:marBottom w:val="0"/>
          <w:divBdr>
            <w:top w:val="none" w:sz="0" w:space="0" w:color="auto"/>
            <w:left w:val="none" w:sz="0" w:space="0" w:color="auto"/>
            <w:bottom w:val="none" w:sz="0" w:space="0" w:color="auto"/>
            <w:right w:val="none" w:sz="0" w:space="0" w:color="auto"/>
          </w:divBdr>
        </w:div>
        <w:div w:id="2098207456">
          <w:marLeft w:val="480"/>
          <w:marRight w:val="0"/>
          <w:marTop w:val="0"/>
          <w:marBottom w:val="0"/>
          <w:divBdr>
            <w:top w:val="none" w:sz="0" w:space="0" w:color="auto"/>
            <w:left w:val="none" w:sz="0" w:space="0" w:color="auto"/>
            <w:bottom w:val="none" w:sz="0" w:space="0" w:color="auto"/>
            <w:right w:val="none" w:sz="0" w:space="0" w:color="auto"/>
          </w:divBdr>
        </w:div>
      </w:divsChild>
    </w:div>
    <w:div w:id="1458186435">
      <w:bodyDiv w:val="1"/>
      <w:marLeft w:val="0"/>
      <w:marRight w:val="0"/>
      <w:marTop w:val="0"/>
      <w:marBottom w:val="0"/>
      <w:divBdr>
        <w:top w:val="none" w:sz="0" w:space="0" w:color="auto"/>
        <w:left w:val="none" w:sz="0" w:space="0" w:color="auto"/>
        <w:bottom w:val="none" w:sz="0" w:space="0" w:color="auto"/>
        <w:right w:val="none" w:sz="0" w:space="0" w:color="auto"/>
      </w:divBdr>
      <w:divsChild>
        <w:div w:id="253325214">
          <w:marLeft w:val="480"/>
          <w:marRight w:val="0"/>
          <w:marTop w:val="0"/>
          <w:marBottom w:val="0"/>
          <w:divBdr>
            <w:top w:val="none" w:sz="0" w:space="0" w:color="auto"/>
            <w:left w:val="none" w:sz="0" w:space="0" w:color="auto"/>
            <w:bottom w:val="none" w:sz="0" w:space="0" w:color="auto"/>
            <w:right w:val="none" w:sz="0" w:space="0" w:color="auto"/>
          </w:divBdr>
        </w:div>
        <w:div w:id="348063581">
          <w:marLeft w:val="480"/>
          <w:marRight w:val="0"/>
          <w:marTop w:val="0"/>
          <w:marBottom w:val="0"/>
          <w:divBdr>
            <w:top w:val="none" w:sz="0" w:space="0" w:color="auto"/>
            <w:left w:val="none" w:sz="0" w:space="0" w:color="auto"/>
            <w:bottom w:val="none" w:sz="0" w:space="0" w:color="auto"/>
            <w:right w:val="none" w:sz="0" w:space="0" w:color="auto"/>
          </w:divBdr>
        </w:div>
        <w:div w:id="371544419">
          <w:marLeft w:val="480"/>
          <w:marRight w:val="0"/>
          <w:marTop w:val="0"/>
          <w:marBottom w:val="0"/>
          <w:divBdr>
            <w:top w:val="none" w:sz="0" w:space="0" w:color="auto"/>
            <w:left w:val="none" w:sz="0" w:space="0" w:color="auto"/>
            <w:bottom w:val="none" w:sz="0" w:space="0" w:color="auto"/>
            <w:right w:val="none" w:sz="0" w:space="0" w:color="auto"/>
          </w:divBdr>
        </w:div>
        <w:div w:id="377634939">
          <w:marLeft w:val="480"/>
          <w:marRight w:val="0"/>
          <w:marTop w:val="0"/>
          <w:marBottom w:val="0"/>
          <w:divBdr>
            <w:top w:val="none" w:sz="0" w:space="0" w:color="auto"/>
            <w:left w:val="none" w:sz="0" w:space="0" w:color="auto"/>
            <w:bottom w:val="none" w:sz="0" w:space="0" w:color="auto"/>
            <w:right w:val="none" w:sz="0" w:space="0" w:color="auto"/>
          </w:divBdr>
        </w:div>
        <w:div w:id="397288448">
          <w:marLeft w:val="480"/>
          <w:marRight w:val="0"/>
          <w:marTop w:val="0"/>
          <w:marBottom w:val="0"/>
          <w:divBdr>
            <w:top w:val="none" w:sz="0" w:space="0" w:color="auto"/>
            <w:left w:val="none" w:sz="0" w:space="0" w:color="auto"/>
            <w:bottom w:val="none" w:sz="0" w:space="0" w:color="auto"/>
            <w:right w:val="none" w:sz="0" w:space="0" w:color="auto"/>
          </w:divBdr>
        </w:div>
        <w:div w:id="429159453">
          <w:marLeft w:val="480"/>
          <w:marRight w:val="0"/>
          <w:marTop w:val="0"/>
          <w:marBottom w:val="0"/>
          <w:divBdr>
            <w:top w:val="none" w:sz="0" w:space="0" w:color="auto"/>
            <w:left w:val="none" w:sz="0" w:space="0" w:color="auto"/>
            <w:bottom w:val="none" w:sz="0" w:space="0" w:color="auto"/>
            <w:right w:val="none" w:sz="0" w:space="0" w:color="auto"/>
          </w:divBdr>
        </w:div>
        <w:div w:id="500200721">
          <w:marLeft w:val="480"/>
          <w:marRight w:val="0"/>
          <w:marTop w:val="0"/>
          <w:marBottom w:val="0"/>
          <w:divBdr>
            <w:top w:val="none" w:sz="0" w:space="0" w:color="auto"/>
            <w:left w:val="none" w:sz="0" w:space="0" w:color="auto"/>
            <w:bottom w:val="none" w:sz="0" w:space="0" w:color="auto"/>
            <w:right w:val="none" w:sz="0" w:space="0" w:color="auto"/>
          </w:divBdr>
        </w:div>
        <w:div w:id="584192403">
          <w:marLeft w:val="480"/>
          <w:marRight w:val="0"/>
          <w:marTop w:val="0"/>
          <w:marBottom w:val="0"/>
          <w:divBdr>
            <w:top w:val="none" w:sz="0" w:space="0" w:color="auto"/>
            <w:left w:val="none" w:sz="0" w:space="0" w:color="auto"/>
            <w:bottom w:val="none" w:sz="0" w:space="0" w:color="auto"/>
            <w:right w:val="none" w:sz="0" w:space="0" w:color="auto"/>
          </w:divBdr>
        </w:div>
        <w:div w:id="735322226">
          <w:marLeft w:val="480"/>
          <w:marRight w:val="0"/>
          <w:marTop w:val="0"/>
          <w:marBottom w:val="0"/>
          <w:divBdr>
            <w:top w:val="none" w:sz="0" w:space="0" w:color="auto"/>
            <w:left w:val="none" w:sz="0" w:space="0" w:color="auto"/>
            <w:bottom w:val="none" w:sz="0" w:space="0" w:color="auto"/>
            <w:right w:val="none" w:sz="0" w:space="0" w:color="auto"/>
          </w:divBdr>
        </w:div>
        <w:div w:id="784269472">
          <w:marLeft w:val="480"/>
          <w:marRight w:val="0"/>
          <w:marTop w:val="0"/>
          <w:marBottom w:val="0"/>
          <w:divBdr>
            <w:top w:val="none" w:sz="0" w:space="0" w:color="auto"/>
            <w:left w:val="none" w:sz="0" w:space="0" w:color="auto"/>
            <w:bottom w:val="none" w:sz="0" w:space="0" w:color="auto"/>
            <w:right w:val="none" w:sz="0" w:space="0" w:color="auto"/>
          </w:divBdr>
        </w:div>
        <w:div w:id="931550980">
          <w:marLeft w:val="480"/>
          <w:marRight w:val="0"/>
          <w:marTop w:val="0"/>
          <w:marBottom w:val="0"/>
          <w:divBdr>
            <w:top w:val="none" w:sz="0" w:space="0" w:color="auto"/>
            <w:left w:val="none" w:sz="0" w:space="0" w:color="auto"/>
            <w:bottom w:val="none" w:sz="0" w:space="0" w:color="auto"/>
            <w:right w:val="none" w:sz="0" w:space="0" w:color="auto"/>
          </w:divBdr>
        </w:div>
        <w:div w:id="949777080">
          <w:marLeft w:val="480"/>
          <w:marRight w:val="0"/>
          <w:marTop w:val="0"/>
          <w:marBottom w:val="0"/>
          <w:divBdr>
            <w:top w:val="none" w:sz="0" w:space="0" w:color="auto"/>
            <w:left w:val="none" w:sz="0" w:space="0" w:color="auto"/>
            <w:bottom w:val="none" w:sz="0" w:space="0" w:color="auto"/>
            <w:right w:val="none" w:sz="0" w:space="0" w:color="auto"/>
          </w:divBdr>
        </w:div>
        <w:div w:id="958997810">
          <w:marLeft w:val="480"/>
          <w:marRight w:val="0"/>
          <w:marTop w:val="0"/>
          <w:marBottom w:val="0"/>
          <w:divBdr>
            <w:top w:val="none" w:sz="0" w:space="0" w:color="auto"/>
            <w:left w:val="none" w:sz="0" w:space="0" w:color="auto"/>
            <w:bottom w:val="none" w:sz="0" w:space="0" w:color="auto"/>
            <w:right w:val="none" w:sz="0" w:space="0" w:color="auto"/>
          </w:divBdr>
        </w:div>
        <w:div w:id="1097402985">
          <w:marLeft w:val="480"/>
          <w:marRight w:val="0"/>
          <w:marTop w:val="0"/>
          <w:marBottom w:val="0"/>
          <w:divBdr>
            <w:top w:val="none" w:sz="0" w:space="0" w:color="auto"/>
            <w:left w:val="none" w:sz="0" w:space="0" w:color="auto"/>
            <w:bottom w:val="none" w:sz="0" w:space="0" w:color="auto"/>
            <w:right w:val="none" w:sz="0" w:space="0" w:color="auto"/>
          </w:divBdr>
        </w:div>
        <w:div w:id="1287194724">
          <w:marLeft w:val="480"/>
          <w:marRight w:val="0"/>
          <w:marTop w:val="0"/>
          <w:marBottom w:val="0"/>
          <w:divBdr>
            <w:top w:val="none" w:sz="0" w:space="0" w:color="auto"/>
            <w:left w:val="none" w:sz="0" w:space="0" w:color="auto"/>
            <w:bottom w:val="none" w:sz="0" w:space="0" w:color="auto"/>
            <w:right w:val="none" w:sz="0" w:space="0" w:color="auto"/>
          </w:divBdr>
        </w:div>
        <w:div w:id="1383403122">
          <w:marLeft w:val="480"/>
          <w:marRight w:val="0"/>
          <w:marTop w:val="0"/>
          <w:marBottom w:val="0"/>
          <w:divBdr>
            <w:top w:val="none" w:sz="0" w:space="0" w:color="auto"/>
            <w:left w:val="none" w:sz="0" w:space="0" w:color="auto"/>
            <w:bottom w:val="none" w:sz="0" w:space="0" w:color="auto"/>
            <w:right w:val="none" w:sz="0" w:space="0" w:color="auto"/>
          </w:divBdr>
        </w:div>
        <w:div w:id="1492673166">
          <w:marLeft w:val="480"/>
          <w:marRight w:val="0"/>
          <w:marTop w:val="0"/>
          <w:marBottom w:val="0"/>
          <w:divBdr>
            <w:top w:val="none" w:sz="0" w:space="0" w:color="auto"/>
            <w:left w:val="none" w:sz="0" w:space="0" w:color="auto"/>
            <w:bottom w:val="none" w:sz="0" w:space="0" w:color="auto"/>
            <w:right w:val="none" w:sz="0" w:space="0" w:color="auto"/>
          </w:divBdr>
        </w:div>
        <w:div w:id="1546064715">
          <w:marLeft w:val="480"/>
          <w:marRight w:val="0"/>
          <w:marTop w:val="0"/>
          <w:marBottom w:val="0"/>
          <w:divBdr>
            <w:top w:val="none" w:sz="0" w:space="0" w:color="auto"/>
            <w:left w:val="none" w:sz="0" w:space="0" w:color="auto"/>
            <w:bottom w:val="none" w:sz="0" w:space="0" w:color="auto"/>
            <w:right w:val="none" w:sz="0" w:space="0" w:color="auto"/>
          </w:divBdr>
        </w:div>
        <w:div w:id="1854341795">
          <w:marLeft w:val="480"/>
          <w:marRight w:val="0"/>
          <w:marTop w:val="0"/>
          <w:marBottom w:val="0"/>
          <w:divBdr>
            <w:top w:val="none" w:sz="0" w:space="0" w:color="auto"/>
            <w:left w:val="none" w:sz="0" w:space="0" w:color="auto"/>
            <w:bottom w:val="none" w:sz="0" w:space="0" w:color="auto"/>
            <w:right w:val="none" w:sz="0" w:space="0" w:color="auto"/>
          </w:divBdr>
        </w:div>
        <w:div w:id="1924219576">
          <w:marLeft w:val="480"/>
          <w:marRight w:val="0"/>
          <w:marTop w:val="0"/>
          <w:marBottom w:val="0"/>
          <w:divBdr>
            <w:top w:val="none" w:sz="0" w:space="0" w:color="auto"/>
            <w:left w:val="none" w:sz="0" w:space="0" w:color="auto"/>
            <w:bottom w:val="none" w:sz="0" w:space="0" w:color="auto"/>
            <w:right w:val="none" w:sz="0" w:space="0" w:color="auto"/>
          </w:divBdr>
        </w:div>
        <w:div w:id="2051100815">
          <w:marLeft w:val="480"/>
          <w:marRight w:val="0"/>
          <w:marTop w:val="0"/>
          <w:marBottom w:val="0"/>
          <w:divBdr>
            <w:top w:val="none" w:sz="0" w:space="0" w:color="auto"/>
            <w:left w:val="none" w:sz="0" w:space="0" w:color="auto"/>
            <w:bottom w:val="none" w:sz="0" w:space="0" w:color="auto"/>
            <w:right w:val="none" w:sz="0" w:space="0" w:color="auto"/>
          </w:divBdr>
        </w:div>
        <w:div w:id="2076664221">
          <w:marLeft w:val="480"/>
          <w:marRight w:val="0"/>
          <w:marTop w:val="0"/>
          <w:marBottom w:val="0"/>
          <w:divBdr>
            <w:top w:val="none" w:sz="0" w:space="0" w:color="auto"/>
            <w:left w:val="none" w:sz="0" w:space="0" w:color="auto"/>
            <w:bottom w:val="none" w:sz="0" w:space="0" w:color="auto"/>
            <w:right w:val="none" w:sz="0" w:space="0" w:color="auto"/>
          </w:divBdr>
        </w:div>
      </w:divsChild>
    </w:div>
    <w:div w:id="1477213701">
      <w:bodyDiv w:val="1"/>
      <w:marLeft w:val="0"/>
      <w:marRight w:val="0"/>
      <w:marTop w:val="0"/>
      <w:marBottom w:val="0"/>
      <w:divBdr>
        <w:top w:val="none" w:sz="0" w:space="0" w:color="auto"/>
        <w:left w:val="none" w:sz="0" w:space="0" w:color="auto"/>
        <w:bottom w:val="none" w:sz="0" w:space="0" w:color="auto"/>
        <w:right w:val="none" w:sz="0" w:space="0" w:color="auto"/>
      </w:divBdr>
      <w:divsChild>
        <w:div w:id="115222583">
          <w:marLeft w:val="480"/>
          <w:marRight w:val="0"/>
          <w:marTop w:val="0"/>
          <w:marBottom w:val="0"/>
          <w:divBdr>
            <w:top w:val="none" w:sz="0" w:space="0" w:color="auto"/>
            <w:left w:val="none" w:sz="0" w:space="0" w:color="auto"/>
            <w:bottom w:val="none" w:sz="0" w:space="0" w:color="auto"/>
            <w:right w:val="none" w:sz="0" w:space="0" w:color="auto"/>
          </w:divBdr>
        </w:div>
        <w:div w:id="326711647">
          <w:marLeft w:val="480"/>
          <w:marRight w:val="0"/>
          <w:marTop w:val="0"/>
          <w:marBottom w:val="0"/>
          <w:divBdr>
            <w:top w:val="none" w:sz="0" w:space="0" w:color="auto"/>
            <w:left w:val="none" w:sz="0" w:space="0" w:color="auto"/>
            <w:bottom w:val="none" w:sz="0" w:space="0" w:color="auto"/>
            <w:right w:val="none" w:sz="0" w:space="0" w:color="auto"/>
          </w:divBdr>
        </w:div>
        <w:div w:id="399134062">
          <w:marLeft w:val="480"/>
          <w:marRight w:val="0"/>
          <w:marTop w:val="0"/>
          <w:marBottom w:val="0"/>
          <w:divBdr>
            <w:top w:val="none" w:sz="0" w:space="0" w:color="auto"/>
            <w:left w:val="none" w:sz="0" w:space="0" w:color="auto"/>
            <w:bottom w:val="none" w:sz="0" w:space="0" w:color="auto"/>
            <w:right w:val="none" w:sz="0" w:space="0" w:color="auto"/>
          </w:divBdr>
        </w:div>
        <w:div w:id="479856710">
          <w:marLeft w:val="480"/>
          <w:marRight w:val="0"/>
          <w:marTop w:val="0"/>
          <w:marBottom w:val="0"/>
          <w:divBdr>
            <w:top w:val="none" w:sz="0" w:space="0" w:color="auto"/>
            <w:left w:val="none" w:sz="0" w:space="0" w:color="auto"/>
            <w:bottom w:val="none" w:sz="0" w:space="0" w:color="auto"/>
            <w:right w:val="none" w:sz="0" w:space="0" w:color="auto"/>
          </w:divBdr>
        </w:div>
        <w:div w:id="506331901">
          <w:marLeft w:val="480"/>
          <w:marRight w:val="0"/>
          <w:marTop w:val="0"/>
          <w:marBottom w:val="0"/>
          <w:divBdr>
            <w:top w:val="none" w:sz="0" w:space="0" w:color="auto"/>
            <w:left w:val="none" w:sz="0" w:space="0" w:color="auto"/>
            <w:bottom w:val="none" w:sz="0" w:space="0" w:color="auto"/>
            <w:right w:val="none" w:sz="0" w:space="0" w:color="auto"/>
          </w:divBdr>
        </w:div>
        <w:div w:id="531578418">
          <w:marLeft w:val="480"/>
          <w:marRight w:val="0"/>
          <w:marTop w:val="0"/>
          <w:marBottom w:val="0"/>
          <w:divBdr>
            <w:top w:val="none" w:sz="0" w:space="0" w:color="auto"/>
            <w:left w:val="none" w:sz="0" w:space="0" w:color="auto"/>
            <w:bottom w:val="none" w:sz="0" w:space="0" w:color="auto"/>
            <w:right w:val="none" w:sz="0" w:space="0" w:color="auto"/>
          </w:divBdr>
        </w:div>
        <w:div w:id="619532380">
          <w:marLeft w:val="480"/>
          <w:marRight w:val="0"/>
          <w:marTop w:val="0"/>
          <w:marBottom w:val="0"/>
          <w:divBdr>
            <w:top w:val="none" w:sz="0" w:space="0" w:color="auto"/>
            <w:left w:val="none" w:sz="0" w:space="0" w:color="auto"/>
            <w:bottom w:val="none" w:sz="0" w:space="0" w:color="auto"/>
            <w:right w:val="none" w:sz="0" w:space="0" w:color="auto"/>
          </w:divBdr>
        </w:div>
        <w:div w:id="809829877">
          <w:marLeft w:val="480"/>
          <w:marRight w:val="0"/>
          <w:marTop w:val="0"/>
          <w:marBottom w:val="0"/>
          <w:divBdr>
            <w:top w:val="none" w:sz="0" w:space="0" w:color="auto"/>
            <w:left w:val="none" w:sz="0" w:space="0" w:color="auto"/>
            <w:bottom w:val="none" w:sz="0" w:space="0" w:color="auto"/>
            <w:right w:val="none" w:sz="0" w:space="0" w:color="auto"/>
          </w:divBdr>
        </w:div>
        <w:div w:id="825900393">
          <w:marLeft w:val="480"/>
          <w:marRight w:val="0"/>
          <w:marTop w:val="0"/>
          <w:marBottom w:val="0"/>
          <w:divBdr>
            <w:top w:val="none" w:sz="0" w:space="0" w:color="auto"/>
            <w:left w:val="none" w:sz="0" w:space="0" w:color="auto"/>
            <w:bottom w:val="none" w:sz="0" w:space="0" w:color="auto"/>
            <w:right w:val="none" w:sz="0" w:space="0" w:color="auto"/>
          </w:divBdr>
        </w:div>
        <w:div w:id="914779689">
          <w:marLeft w:val="480"/>
          <w:marRight w:val="0"/>
          <w:marTop w:val="0"/>
          <w:marBottom w:val="0"/>
          <w:divBdr>
            <w:top w:val="none" w:sz="0" w:space="0" w:color="auto"/>
            <w:left w:val="none" w:sz="0" w:space="0" w:color="auto"/>
            <w:bottom w:val="none" w:sz="0" w:space="0" w:color="auto"/>
            <w:right w:val="none" w:sz="0" w:space="0" w:color="auto"/>
          </w:divBdr>
        </w:div>
        <w:div w:id="1254587575">
          <w:marLeft w:val="480"/>
          <w:marRight w:val="0"/>
          <w:marTop w:val="0"/>
          <w:marBottom w:val="0"/>
          <w:divBdr>
            <w:top w:val="none" w:sz="0" w:space="0" w:color="auto"/>
            <w:left w:val="none" w:sz="0" w:space="0" w:color="auto"/>
            <w:bottom w:val="none" w:sz="0" w:space="0" w:color="auto"/>
            <w:right w:val="none" w:sz="0" w:space="0" w:color="auto"/>
          </w:divBdr>
        </w:div>
        <w:div w:id="1341809732">
          <w:marLeft w:val="480"/>
          <w:marRight w:val="0"/>
          <w:marTop w:val="0"/>
          <w:marBottom w:val="0"/>
          <w:divBdr>
            <w:top w:val="none" w:sz="0" w:space="0" w:color="auto"/>
            <w:left w:val="none" w:sz="0" w:space="0" w:color="auto"/>
            <w:bottom w:val="none" w:sz="0" w:space="0" w:color="auto"/>
            <w:right w:val="none" w:sz="0" w:space="0" w:color="auto"/>
          </w:divBdr>
        </w:div>
        <w:div w:id="1723678514">
          <w:marLeft w:val="480"/>
          <w:marRight w:val="0"/>
          <w:marTop w:val="0"/>
          <w:marBottom w:val="0"/>
          <w:divBdr>
            <w:top w:val="none" w:sz="0" w:space="0" w:color="auto"/>
            <w:left w:val="none" w:sz="0" w:space="0" w:color="auto"/>
            <w:bottom w:val="none" w:sz="0" w:space="0" w:color="auto"/>
            <w:right w:val="none" w:sz="0" w:space="0" w:color="auto"/>
          </w:divBdr>
        </w:div>
        <w:div w:id="1757557939">
          <w:marLeft w:val="480"/>
          <w:marRight w:val="0"/>
          <w:marTop w:val="0"/>
          <w:marBottom w:val="0"/>
          <w:divBdr>
            <w:top w:val="none" w:sz="0" w:space="0" w:color="auto"/>
            <w:left w:val="none" w:sz="0" w:space="0" w:color="auto"/>
            <w:bottom w:val="none" w:sz="0" w:space="0" w:color="auto"/>
            <w:right w:val="none" w:sz="0" w:space="0" w:color="auto"/>
          </w:divBdr>
        </w:div>
        <w:div w:id="1769152208">
          <w:marLeft w:val="480"/>
          <w:marRight w:val="0"/>
          <w:marTop w:val="0"/>
          <w:marBottom w:val="0"/>
          <w:divBdr>
            <w:top w:val="none" w:sz="0" w:space="0" w:color="auto"/>
            <w:left w:val="none" w:sz="0" w:space="0" w:color="auto"/>
            <w:bottom w:val="none" w:sz="0" w:space="0" w:color="auto"/>
            <w:right w:val="none" w:sz="0" w:space="0" w:color="auto"/>
          </w:divBdr>
        </w:div>
        <w:div w:id="2050638670">
          <w:marLeft w:val="480"/>
          <w:marRight w:val="0"/>
          <w:marTop w:val="0"/>
          <w:marBottom w:val="0"/>
          <w:divBdr>
            <w:top w:val="none" w:sz="0" w:space="0" w:color="auto"/>
            <w:left w:val="none" w:sz="0" w:space="0" w:color="auto"/>
            <w:bottom w:val="none" w:sz="0" w:space="0" w:color="auto"/>
            <w:right w:val="none" w:sz="0" w:space="0" w:color="auto"/>
          </w:divBdr>
        </w:div>
      </w:divsChild>
    </w:div>
    <w:div w:id="1506942691">
      <w:bodyDiv w:val="1"/>
      <w:marLeft w:val="0"/>
      <w:marRight w:val="0"/>
      <w:marTop w:val="0"/>
      <w:marBottom w:val="0"/>
      <w:divBdr>
        <w:top w:val="none" w:sz="0" w:space="0" w:color="auto"/>
        <w:left w:val="none" w:sz="0" w:space="0" w:color="auto"/>
        <w:bottom w:val="none" w:sz="0" w:space="0" w:color="auto"/>
        <w:right w:val="none" w:sz="0" w:space="0" w:color="auto"/>
      </w:divBdr>
      <w:divsChild>
        <w:div w:id="69624998">
          <w:marLeft w:val="480"/>
          <w:marRight w:val="0"/>
          <w:marTop w:val="0"/>
          <w:marBottom w:val="0"/>
          <w:divBdr>
            <w:top w:val="none" w:sz="0" w:space="0" w:color="auto"/>
            <w:left w:val="none" w:sz="0" w:space="0" w:color="auto"/>
            <w:bottom w:val="none" w:sz="0" w:space="0" w:color="auto"/>
            <w:right w:val="none" w:sz="0" w:space="0" w:color="auto"/>
          </w:divBdr>
        </w:div>
        <w:div w:id="77947785">
          <w:marLeft w:val="480"/>
          <w:marRight w:val="0"/>
          <w:marTop w:val="0"/>
          <w:marBottom w:val="0"/>
          <w:divBdr>
            <w:top w:val="none" w:sz="0" w:space="0" w:color="auto"/>
            <w:left w:val="none" w:sz="0" w:space="0" w:color="auto"/>
            <w:bottom w:val="none" w:sz="0" w:space="0" w:color="auto"/>
            <w:right w:val="none" w:sz="0" w:space="0" w:color="auto"/>
          </w:divBdr>
        </w:div>
        <w:div w:id="101340478">
          <w:marLeft w:val="480"/>
          <w:marRight w:val="0"/>
          <w:marTop w:val="0"/>
          <w:marBottom w:val="0"/>
          <w:divBdr>
            <w:top w:val="none" w:sz="0" w:space="0" w:color="auto"/>
            <w:left w:val="none" w:sz="0" w:space="0" w:color="auto"/>
            <w:bottom w:val="none" w:sz="0" w:space="0" w:color="auto"/>
            <w:right w:val="none" w:sz="0" w:space="0" w:color="auto"/>
          </w:divBdr>
        </w:div>
        <w:div w:id="119081530">
          <w:marLeft w:val="480"/>
          <w:marRight w:val="0"/>
          <w:marTop w:val="0"/>
          <w:marBottom w:val="0"/>
          <w:divBdr>
            <w:top w:val="none" w:sz="0" w:space="0" w:color="auto"/>
            <w:left w:val="none" w:sz="0" w:space="0" w:color="auto"/>
            <w:bottom w:val="none" w:sz="0" w:space="0" w:color="auto"/>
            <w:right w:val="none" w:sz="0" w:space="0" w:color="auto"/>
          </w:divBdr>
        </w:div>
        <w:div w:id="492990929">
          <w:marLeft w:val="480"/>
          <w:marRight w:val="0"/>
          <w:marTop w:val="0"/>
          <w:marBottom w:val="0"/>
          <w:divBdr>
            <w:top w:val="none" w:sz="0" w:space="0" w:color="auto"/>
            <w:left w:val="none" w:sz="0" w:space="0" w:color="auto"/>
            <w:bottom w:val="none" w:sz="0" w:space="0" w:color="auto"/>
            <w:right w:val="none" w:sz="0" w:space="0" w:color="auto"/>
          </w:divBdr>
        </w:div>
        <w:div w:id="505290375">
          <w:marLeft w:val="480"/>
          <w:marRight w:val="0"/>
          <w:marTop w:val="0"/>
          <w:marBottom w:val="0"/>
          <w:divBdr>
            <w:top w:val="none" w:sz="0" w:space="0" w:color="auto"/>
            <w:left w:val="none" w:sz="0" w:space="0" w:color="auto"/>
            <w:bottom w:val="none" w:sz="0" w:space="0" w:color="auto"/>
            <w:right w:val="none" w:sz="0" w:space="0" w:color="auto"/>
          </w:divBdr>
        </w:div>
        <w:div w:id="660426569">
          <w:marLeft w:val="480"/>
          <w:marRight w:val="0"/>
          <w:marTop w:val="0"/>
          <w:marBottom w:val="0"/>
          <w:divBdr>
            <w:top w:val="none" w:sz="0" w:space="0" w:color="auto"/>
            <w:left w:val="none" w:sz="0" w:space="0" w:color="auto"/>
            <w:bottom w:val="none" w:sz="0" w:space="0" w:color="auto"/>
            <w:right w:val="none" w:sz="0" w:space="0" w:color="auto"/>
          </w:divBdr>
        </w:div>
        <w:div w:id="691733983">
          <w:marLeft w:val="480"/>
          <w:marRight w:val="0"/>
          <w:marTop w:val="0"/>
          <w:marBottom w:val="0"/>
          <w:divBdr>
            <w:top w:val="none" w:sz="0" w:space="0" w:color="auto"/>
            <w:left w:val="none" w:sz="0" w:space="0" w:color="auto"/>
            <w:bottom w:val="none" w:sz="0" w:space="0" w:color="auto"/>
            <w:right w:val="none" w:sz="0" w:space="0" w:color="auto"/>
          </w:divBdr>
        </w:div>
        <w:div w:id="705637033">
          <w:marLeft w:val="480"/>
          <w:marRight w:val="0"/>
          <w:marTop w:val="0"/>
          <w:marBottom w:val="0"/>
          <w:divBdr>
            <w:top w:val="none" w:sz="0" w:space="0" w:color="auto"/>
            <w:left w:val="none" w:sz="0" w:space="0" w:color="auto"/>
            <w:bottom w:val="none" w:sz="0" w:space="0" w:color="auto"/>
            <w:right w:val="none" w:sz="0" w:space="0" w:color="auto"/>
          </w:divBdr>
        </w:div>
        <w:div w:id="795442998">
          <w:marLeft w:val="480"/>
          <w:marRight w:val="0"/>
          <w:marTop w:val="0"/>
          <w:marBottom w:val="0"/>
          <w:divBdr>
            <w:top w:val="none" w:sz="0" w:space="0" w:color="auto"/>
            <w:left w:val="none" w:sz="0" w:space="0" w:color="auto"/>
            <w:bottom w:val="none" w:sz="0" w:space="0" w:color="auto"/>
            <w:right w:val="none" w:sz="0" w:space="0" w:color="auto"/>
          </w:divBdr>
        </w:div>
        <w:div w:id="839197811">
          <w:marLeft w:val="480"/>
          <w:marRight w:val="0"/>
          <w:marTop w:val="0"/>
          <w:marBottom w:val="0"/>
          <w:divBdr>
            <w:top w:val="none" w:sz="0" w:space="0" w:color="auto"/>
            <w:left w:val="none" w:sz="0" w:space="0" w:color="auto"/>
            <w:bottom w:val="none" w:sz="0" w:space="0" w:color="auto"/>
            <w:right w:val="none" w:sz="0" w:space="0" w:color="auto"/>
          </w:divBdr>
        </w:div>
        <w:div w:id="989868520">
          <w:marLeft w:val="480"/>
          <w:marRight w:val="0"/>
          <w:marTop w:val="0"/>
          <w:marBottom w:val="0"/>
          <w:divBdr>
            <w:top w:val="none" w:sz="0" w:space="0" w:color="auto"/>
            <w:left w:val="none" w:sz="0" w:space="0" w:color="auto"/>
            <w:bottom w:val="none" w:sz="0" w:space="0" w:color="auto"/>
            <w:right w:val="none" w:sz="0" w:space="0" w:color="auto"/>
          </w:divBdr>
        </w:div>
        <w:div w:id="1040082670">
          <w:marLeft w:val="480"/>
          <w:marRight w:val="0"/>
          <w:marTop w:val="0"/>
          <w:marBottom w:val="0"/>
          <w:divBdr>
            <w:top w:val="none" w:sz="0" w:space="0" w:color="auto"/>
            <w:left w:val="none" w:sz="0" w:space="0" w:color="auto"/>
            <w:bottom w:val="none" w:sz="0" w:space="0" w:color="auto"/>
            <w:right w:val="none" w:sz="0" w:space="0" w:color="auto"/>
          </w:divBdr>
        </w:div>
        <w:div w:id="1092624797">
          <w:marLeft w:val="480"/>
          <w:marRight w:val="0"/>
          <w:marTop w:val="0"/>
          <w:marBottom w:val="0"/>
          <w:divBdr>
            <w:top w:val="none" w:sz="0" w:space="0" w:color="auto"/>
            <w:left w:val="none" w:sz="0" w:space="0" w:color="auto"/>
            <w:bottom w:val="none" w:sz="0" w:space="0" w:color="auto"/>
            <w:right w:val="none" w:sz="0" w:space="0" w:color="auto"/>
          </w:divBdr>
        </w:div>
        <w:div w:id="1094473972">
          <w:marLeft w:val="480"/>
          <w:marRight w:val="0"/>
          <w:marTop w:val="0"/>
          <w:marBottom w:val="0"/>
          <w:divBdr>
            <w:top w:val="none" w:sz="0" w:space="0" w:color="auto"/>
            <w:left w:val="none" w:sz="0" w:space="0" w:color="auto"/>
            <w:bottom w:val="none" w:sz="0" w:space="0" w:color="auto"/>
            <w:right w:val="none" w:sz="0" w:space="0" w:color="auto"/>
          </w:divBdr>
        </w:div>
        <w:div w:id="1237859432">
          <w:marLeft w:val="480"/>
          <w:marRight w:val="0"/>
          <w:marTop w:val="0"/>
          <w:marBottom w:val="0"/>
          <w:divBdr>
            <w:top w:val="none" w:sz="0" w:space="0" w:color="auto"/>
            <w:left w:val="none" w:sz="0" w:space="0" w:color="auto"/>
            <w:bottom w:val="none" w:sz="0" w:space="0" w:color="auto"/>
            <w:right w:val="none" w:sz="0" w:space="0" w:color="auto"/>
          </w:divBdr>
        </w:div>
        <w:div w:id="1403023628">
          <w:marLeft w:val="480"/>
          <w:marRight w:val="0"/>
          <w:marTop w:val="0"/>
          <w:marBottom w:val="0"/>
          <w:divBdr>
            <w:top w:val="none" w:sz="0" w:space="0" w:color="auto"/>
            <w:left w:val="none" w:sz="0" w:space="0" w:color="auto"/>
            <w:bottom w:val="none" w:sz="0" w:space="0" w:color="auto"/>
            <w:right w:val="none" w:sz="0" w:space="0" w:color="auto"/>
          </w:divBdr>
        </w:div>
        <w:div w:id="1625622084">
          <w:marLeft w:val="480"/>
          <w:marRight w:val="0"/>
          <w:marTop w:val="0"/>
          <w:marBottom w:val="0"/>
          <w:divBdr>
            <w:top w:val="none" w:sz="0" w:space="0" w:color="auto"/>
            <w:left w:val="none" w:sz="0" w:space="0" w:color="auto"/>
            <w:bottom w:val="none" w:sz="0" w:space="0" w:color="auto"/>
            <w:right w:val="none" w:sz="0" w:space="0" w:color="auto"/>
          </w:divBdr>
        </w:div>
        <w:div w:id="1632250084">
          <w:marLeft w:val="480"/>
          <w:marRight w:val="0"/>
          <w:marTop w:val="0"/>
          <w:marBottom w:val="0"/>
          <w:divBdr>
            <w:top w:val="none" w:sz="0" w:space="0" w:color="auto"/>
            <w:left w:val="none" w:sz="0" w:space="0" w:color="auto"/>
            <w:bottom w:val="none" w:sz="0" w:space="0" w:color="auto"/>
            <w:right w:val="none" w:sz="0" w:space="0" w:color="auto"/>
          </w:divBdr>
        </w:div>
        <w:div w:id="1694113525">
          <w:marLeft w:val="480"/>
          <w:marRight w:val="0"/>
          <w:marTop w:val="0"/>
          <w:marBottom w:val="0"/>
          <w:divBdr>
            <w:top w:val="none" w:sz="0" w:space="0" w:color="auto"/>
            <w:left w:val="none" w:sz="0" w:space="0" w:color="auto"/>
            <w:bottom w:val="none" w:sz="0" w:space="0" w:color="auto"/>
            <w:right w:val="none" w:sz="0" w:space="0" w:color="auto"/>
          </w:divBdr>
        </w:div>
        <w:div w:id="1898936973">
          <w:marLeft w:val="480"/>
          <w:marRight w:val="0"/>
          <w:marTop w:val="0"/>
          <w:marBottom w:val="0"/>
          <w:divBdr>
            <w:top w:val="none" w:sz="0" w:space="0" w:color="auto"/>
            <w:left w:val="none" w:sz="0" w:space="0" w:color="auto"/>
            <w:bottom w:val="none" w:sz="0" w:space="0" w:color="auto"/>
            <w:right w:val="none" w:sz="0" w:space="0" w:color="auto"/>
          </w:divBdr>
        </w:div>
        <w:div w:id="1951624622">
          <w:marLeft w:val="480"/>
          <w:marRight w:val="0"/>
          <w:marTop w:val="0"/>
          <w:marBottom w:val="0"/>
          <w:divBdr>
            <w:top w:val="none" w:sz="0" w:space="0" w:color="auto"/>
            <w:left w:val="none" w:sz="0" w:space="0" w:color="auto"/>
            <w:bottom w:val="none" w:sz="0" w:space="0" w:color="auto"/>
            <w:right w:val="none" w:sz="0" w:space="0" w:color="auto"/>
          </w:divBdr>
        </w:div>
        <w:div w:id="2071921517">
          <w:marLeft w:val="480"/>
          <w:marRight w:val="0"/>
          <w:marTop w:val="0"/>
          <w:marBottom w:val="0"/>
          <w:divBdr>
            <w:top w:val="none" w:sz="0" w:space="0" w:color="auto"/>
            <w:left w:val="none" w:sz="0" w:space="0" w:color="auto"/>
            <w:bottom w:val="none" w:sz="0" w:space="0" w:color="auto"/>
            <w:right w:val="none" w:sz="0" w:space="0" w:color="auto"/>
          </w:divBdr>
        </w:div>
      </w:divsChild>
    </w:div>
    <w:div w:id="1548028059">
      <w:bodyDiv w:val="1"/>
      <w:marLeft w:val="0"/>
      <w:marRight w:val="0"/>
      <w:marTop w:val="0"/>
      <w:marBottom w:val="0"/>
      <w:divBdr>
        <w:top w:val="none" w:sz="0" w:space="0" w:color="auto"/>
        <w:left w:val="none" w:sz="0" w:space="0" w:color="auto"/>
        <w:bottom w:val="none" w:sz="0" w:space="0" w:color="auto"/>
        <w:right w:val="none" w:sz="0" w:space="0" w:color="auto"/>
      </w:divBdr>
      <w:divsChild>
        <w:div w:id="114258300">
          <w:marLeft w:val="480"/>
          <w:marRight w:val="0"/>
          <w:marTop w:val="0"/>
          <w:marBottom w:val="0"/>
          <w:divBdr>
            <w:top w:val="none" w:sz="0" w:space="0" w:color="auto"/>
            <w:left w:val="none" w:sz="0" w:space="0" w:color="auto"/>
            <w:bottom w:val="none" w:sz="0" w:space="0" w:color="auto"/>
            <w:right w:val="none" w:sz="0" w:space="0" w:color="auto"/>
          </w:divBdr>
        </w:div>
        <w:div w:id="1359745219">
          <w:marLeft w:val="480"/>
          <w:marRight w:val="0"/>
          <w:marTop w:val="0"/>
          <w:marBottom w:val="0"/>
          <w:divBdr>
            <w:top w:val="none" w:sz="0" w:space="0" w:color="auto"/>
            <w:left w:val="none" w:sz="0" w:space="0" w:color="auto"/>
            <w:bottom w:val="none" w:sz="0" w:space="0" w:color="auto"/>
            <w:right w:val="none" w:sz="0" w:space="0" w:color="auto"/>
          </w:divBdr>
        </w:div>
        <w:div w:id="1965767906">
          <w:marLeft w:val="480"/>
          <w:marRight w:val="0"/>
          <w:marTop w:val="0"/>
          <w:marBottom w:val="0"/>
          <w:divBdr>
            <w:top w:val="none" w:sz="0" w:space="0" w:color="auto"/>
            <w:left w:val="none" w:sz="0" w:space="0" w:color="auto"/>
            <w:bottom w:val="none" w:sz="0" w:space="0" w:color="auto"/>
            <w:right w:val="none" w:sz="0" w:space="0" w:color="auto"/>
          </w:divBdr>
        </w:div>
      </w:divsChild>
    </w:div>
    <w:div w:id="1600987857">
      <w:bodyDiv w:val="1"/>
      <w:marLeft w:val="0"/>
      <w:marRight w:val="0"/>
      <w:marTop w:val="0"/>
      <w:marBottom w:val="0"/>
      <w:divBdr>
        <w:top w:val="none" w:sz="0" w:space="0" w:color="auto"/>
        <w:left w:val="none" w:sz="0" w:space="0" w:color="auto"/>
        <w:bottom w:val="none" w:sz="0" w:space="0" w:color="auto"/>
        <w:right w:val="none" w:sz="0" w:space="0" w:color="auto"/>
      </w:divBdr>
    </w:div>
    <w:div w:id="1618681183">
      <w:bodyDiv w:val="1"/>
      <w:marLeft w:val="0"/>
      <w:marRight w:val="0"/>
      <w:marTop w:val="0"/>
      <w:marBottom w:val="0"/>
      <w:divBdr>
        <w:top w:val="none" w:sz="0" w:space="0" w:color="auto"/>
        <w:left w:val="none" w:sz="0" w:space="0" w:color="auto"/>
        <w:bottom w:val="none" w:sz="0" w:space="0" w:color="auto"/>
        <w:right w:val="none" w:sz="0" w:space="0" w:color="auto"/>
      </w:divBdr>
      <w:divsChild>
        <w:div w:id="175928796">
          <w:marLeft w:val="480"/>
          <w:marRight w:val="0"/>
          <w:marTop w:val="0"/>
          <w:marBottom w:val="0"/>
          <w:divBdr>
            <w:top w:val="none" w:sz="0" w:space="0" w:color="auto"/>
            <w:left w:val="none" w:sz="0" w:space="0" w:color="auto"/>
            <w:bottom w:val="none" w:sz="0" w:space="0" w:color="auto"/>
            <w:right w:val="none" w:sz="0" w:space="0" w:color="auto"/>
          </w:divBdr>
        </w:div>
        <w:div w:id="194126072">
          <w:marLeft w:val="480"/>
          <w:marRight w:val="0"/>
          <w:marTop w:val="0"/>
          <w:marBottom w:val="0"/>
          <w:divBdr>
            <w:top w:val="none" w:sz="0" w:space="0" w:color="auto"/>
            <w:left w:val="none" w:sz="0" w:space="0" w:color="auto"/>
            <w:bottom w:val="none" w:sz="0" w:space="0" w:color="auto"/>
            <w:right w:val="none" w:sz="0" w:space="0" w:color="auto"/>
          </w:divBdr>
        </w:div>
        <w:div w:id="599798768">
          <w:marLeft w:val="480"/>
          <w:marRight w:val="0"/>
          <w:marTop w:val="0"/>
          <w:marBottom w:val="0"/>
          <w:divBdr>
            <w:top w:val="none" w:sz="0" w:space="0" w:color="auto"/>
            <w:left w:val="none" w:sz="0" w:space="0" w:color="auto"/>
            <w:bottom w:val="none" w:sz="0" w:space="0" w:color="auto"/>
            <w:right w:val="none" w:sz="0" w:space="0" w:color="auto"/>
          </w:divBdr>
        </w:div>
        <w:div w:id="676731926">
          <w:marLeft w:val="480"/>
          <w:marRight w:val="0"/>
          <w:marTop w:val="0"/>
          <w:marBottom w:val="0"/>
          <w:divBdr>
            <w:top w:val="none" w:sz="0" w:space="0" w:color="auto"/>
            <w:left w:val="none" w:sz="0" w:space="0" w:color="auto"/>
            <w:bottom w:val="none" w:sz="0" w:space="0" w:color="auto"/>
            <w:right w:val="none" w:sz="0" w:space="0" w:color="auto"/>
          </w:divBdr>
        </w:div>
        <w:div w:id="735933558">
          <w:marLeft w:val="480"/>
          <w:marRight w:val="0"/>
          <w:marTop w:val="0"/>
          <w:marBottom w:val="0"/>
          <w:divBdr>
            <w:top w:val="none" w:sz="0" w:space="0" w:color="auto"/>
            <w:left w:val="none" w:sz="0" w:space="0" w:color="auto"/>
            <w:bottom w:val="none" w:sz="0" w:space="0" w:color="auto"/>
            <w:right w:val="none" w:sz="0" w:space="0" w:color="auto"/>
          </w:divBdr>
        </w:div>
        <w:div w:id="794058063">
          <w:marLeft w:val="480"/>
          <w:marRight w:val="0"/>
          <w:marTop w:val="0"/>
          <w:marBottom w:val="0"/>
          <w:divBdr>
            <w:top w:val="none" w:sz="0" w:space="0" w:color="auto"/>
            <w:left w:val="none" w:sz="0" w:space="0" w:color="auto"/>
            <w:bottom w:val="none" w:sz="0" w:space="0" w:color="auto"/>
            <w:right w:val="none" w:sz="0" w:space="0" w:color="auto"/>
          </w:divBdr>
        </w:div>
        <w:div w:id="811561659">
          <w:marLeft w:val="480"/>
          <w:marRight w:val="0"/>
          <w:marTop w:val="0"/>
          <w:marBottom w:val="0"/>
          <w:divBdr>
            <w:top w:val="none" w:sz="0" w:space="0" w:color="auto"/>
            <w:left w:val="none" w:sz="0" w:space="0" w:color="auto"/>
            <w:bottom w:val="none" w:sz="0" w:space="0" w:color="auto"/>
            <w:right w:val="none" w:sz="0" w:space="0" w:color="auto"/>
          </w:divBdr>
        </w:div>
        <w:div w:id="1151674518">
          <w:marLeft w:val="480"/>
          <w:marRight w:val="0"/>
          <w:marTop w:val="0"/>
          <w:marBottom w:val="0"/>
          <w:divBdr>
            <w:top w:val="none" w:sz="0" w:space="0" w:color="auto"/>
            <w:left w:val="none" w:sz="0" w:space="0" w:color="auto"/>
            <w:bottom w:val="none" w:sz="0" w:space="0" w:color="auto"/>
            <w:right w:val="none" w:sz="0" w:space="0" w:color="auto"/>
          </w:divBdr>
        </w:div>
        <w:div w:id="1598519456">
          <w:marLeft w:val="480"/>
          <w:marRight w:val="0"/>
          <w:marTop w:val="0"/>
          <w:marBottom w:val="0"/>
          <w:divBdr>
            <w:top w:val="none" w:sz="0" w:space="0" w:color="auto"/>
            <w:left w:val="none" w:sz="0" w:space="0" w:color="auto"/>
            <w:bottom w:val="none" w:sz="0" w:space="0" w:color="auto"/>
            <w:right w:val="none" w:sz="0" w:space="0" w:color="auto"/>
          </w:divBdr>
        </w:div>
        <w:div w:id="2067024132">
          <w:marLeft w:val="480"/>
          <w:marRight w:val="0"/>
          <w:marTop w:val="0"/>
          <w:marBottom w:val="0"/>
          <w:divBdr>
            <w:top w:val="none" w:sz="0" w:space="0" w:color="auto"/>
            <w:left w:val="none" w:sz="0" w:space="0" w:color="auto"/>
            <w:bottom w:val="none" w:sz="0" w:space="0" w:color="auto"/>
            <w:right w:val="none" w:sz="0" w:space="0" w:color="auto"/>
          </w:divBdr>
        </w:div>
      </w:divsChild>
    </w:div>
    <w:div w:id="1624727884">
      <w:bodyDiv w:val="1"/>
      <w:marLeft w:val="0"/>
      <w:marRight w:val="0"/>
      <w:marTop w:val="0"/>
      <w:marBottom w:val="0"/>
      <w:divBdr>
        <w:top w:val="none" w:sz="0" w:space="0" w:color="auto"/>
        <w:left w:val="none" w:sz="0" w:space="0" w:color="auto"/>
        <w:bottom w:val="none" w:sz="0" w:space="0" w:color="auto"/>
        <w:right w:val="none" w:sz="0" w:space="0" w:color="auto"/>
      </w:divBdr>
    </w:div>
    <w:div w:id="1636450739">
      <w:bodyDiv w:val="1"/>
      <w:marLeft w:val="0"/>
      <w:marRight w:val="0"/>
      <w:marTop w:val="0"/>
      <w:marBottom w:val="0"/>
      <w:divBdr>
        <w:top w:val="none" w:sz="0" w:space="0" w:color="auto"/>
        <w:left w:val="none" w:sz="0" w:space="0" w:color="auto"/>
        <w:bottom w:val="none" w:sz="0" w:space="0" w:color="auto"/>
        <w:right w:val="none" w:sz="0" w:space="0" w:color="auto"/>
      </w:divBdr>
      <w:divsChild>
        <w:div w:id="317198773">
          <w:marLeft w:val="480"/>
          <w:marRight w:val="0"/>
          <w:marTop w:val="0"/>
          <w:marBottom w:val="0"/>
          <w:divBdr>
            <w:top w:val="none" w:sz="0" w:space="0" w:color="auto"/>
            <w:left w:val="none" w:sz="0" w:space="0" w:color="auto"/>
            <w:bottom w:val="none" w:sz="0" w:space="0" w:color="auto"/>
            <w:right w:val="none" w:sz="0" w:space="0" w:color="auto"/>
          </w:divBdr>
        </w:div>
        <w:div w:id="1001200035">
          <w:marLeft w:val="480"/>
          <w:marRight w:val="0"/>
          <w:marTop w:val="0"/>
          <w:marBottom w:val="0"/>
          <w:divBdr>
            <w:top w:val="none" w:sz="0" w:space="0" w:color="auto"/>
            <w:left w:val="none" w:sz="0" w:space="0" w:color="auto"/>
            <w:bottom w:val="none" w:sz="0" w:space="0" w:color="auto"/>
            <w:right w:val="none" w:sz="0" w:space="0" w:color="auto"/>
          </w:divBdr>
        </w:div>
        <w:div w:id="1748502748">
          <w:marLeft w:val="480"/>
          <w:marRight w:val="0"/>
          <w:marTop w:val="0"/>
          <w:marBottom w:val="0"/>
          <w:divBdr>
            <w:top w:val="none" w:sz="0" w:space="0" w:color="auto"/>
            <w:left w:val="none" w:sz="0" w:space="0" w:color="auto"/>
            <w:bottom w:val="none" w:sz="0" w:space="0" w:color="auto"/>
            <w:right w:val="none" w:sz="0" w:space="0" w:color="auto"/>
          </w:divBdr>
        </w:div>
      </w:divsChild>
    </w:div>
    <w:div w:id="1638143022">
      <w:bodyDiv w:val="1"/>
      <w:marLeft w:val="0"/>
      <w:marRight w:val="0"/>
      <w:marTop w:val="0"/>
      <w:marBottom w:val="0"/>
      <w:divBdr>
        <w:top w:val="none" w:sz="0" w:space="0" w:color="auto"/>
        <w:left w:val="none" w:sz="0" w:space="0" w:color="auto"/>
        <w:bottom w:val="none" w:sz="0" w:space="0" w:color="auto"/>
        <w:right w:val="none" w:sz="0" w:space="0" w:color="auto"/>
      </w:divBdr>
      <w:divsChild>
        <w:div w:id="368919937">
          <w:marLeft w:val="480"/>
          <w:marRight w:val="0"/>
          <w:marTop w:val="0"/>
          <w:marBottom w:val="0"/>
          <w:divBdr>
            <w:top w:val="none" w:sz="0" w:space="0" w:color="auto"/>
            <w:left w:val="none" w:sz="0" w:space="0" w:color="auto"/>
            <w:bottom w:val="none" w:sz="0" w:space="0" w:color="auto"/>
            <w:right w:val="none" w:sz="0" w:space="0" w:color="auto"/>
          </w:divBdr>
        </w:div>
        <w:div w:id="892346591">
          <w:marLeft w:val="480"/>
          <w:marRight w:val="0"/>
          <w:marTop w:val="0"/>
          <w:marBottom w:val="0"/>
          <w:divBdr>
            <w:top w:val="none" w:sz="0" w:space="0" w:color="auto"/>
            <w:left w:val="none" w:sz="0" w:space="0" w:color="auto"/>
            <w:bottom w:val="none" w:sz="0" w:space="0" w:color="auto"/>
            <w:right w:val="none" w:sz="0" w:space="0" w:color="auto"/>
          </w:divBdr>
        </w:div>
        <w:div w:id="1065379049">
          <w:marLeft w:val="480"/>
          <w:marRight w:val="0"/>
          <w:marTop w:val="0"/>
          <w:marBottom w:val="0"/>
          <w:divBdr>
            <w:top w:val="none" w:sz="0" w:space="0" w:color="auto"/>
            <w:left w:val="none" w:sz="0" w:space="0" w:color="auto"/>
            <w:bottom w:val="none" w:sz="0" w:space="0" w:color="auto"/>
            <w:right w:val="none" w:sz="0" w:space="0" w:color="auto"/>
          </w:divBdr>
        </w:div>
        <w:div w:id="1397246733">
          <w:marLeft w:val="480"/>
          <w:marRight w:val="0"/>
          <w:marTop w:val="0"/>
          <w:marBottom w:val="0"/>
          <w:divBdr>
            <w:top w:val="none" w:sz="0" w:space="0" w:color="auto"/>
            <w:left w:val="none" w:sz="0" w:space="0" w:color="auto"/>
            <w:bottom w:val="none" w:sz="0" w:space="0" w:color="auto"/>
            <w:right w:val="none" w:sz="0" w:space="0" w:color="auto"/>
          </w:divBdr>
        </w:div>
        <w:div w:id="1407726811">
          <w:marLeft w:val="480"/>
          <w:marRight w:val="0"/>
          <w:marTop w:val="0"/>
          <w:marBottom w:val="0"/>
          <w:divBdr>
            <w:top w:val="none" w:sz="0" w:space="0" w:color="auto"/>
            <w:left w:val="none" w:sz="0" w:space="0" w:color="auto"/>
            <w:bottom w:val="none" w:sz="0" w:space="0" w:color="auto"/>
            <w:right w:val="none" w:sz="0" w:space="0" w:color="auto"/>
          </w:divBdr>
        </w:div>
        <w:div w:id="1661037128">
          <w:marLeft w:val="480"/>
          <w:marRight w:val="0"/>
          <w:marTop w:val="0"/>
          <w:marBottom w:val="0"/>
          <w:divBdr>
            <w:top w:val="none" w:sz="0" w:space="0" w:color="auto"/>
            <w:left w:val="none" w:sz="0" w:space="0" w:color="auto"/>
            <w:bottom w:val="none" w:sz="0" w:space="0" w:color="auto"/>
            <w:right w:val="none" w:sz="0" w:space="0" w:color="auto"/>
          </w:divBdr>
        </w:div>
        <w:div w:id="1719166864">
          <w:marLeft w:val="480"/>
          <w:marRight w:val="0"/>
          <w:marTop w:val="0"/>
          <w:marBottom w:val="0"/>
          <w:divBdr>
            <w:top w:val="none" w:sz="0" w:space="0" w:color="auto"/>
            <w:left w:val="none" w:sz="0" w:space="0" w:color="auto"/>
            <w:bottom w:val="none" w:sz="0" w:space="0" w:color="auto"/>
            <w:right w:val="none" w:sz="0" w:space="0" w:color="auto"/>
          </w:divBdr>
        </w:div>
        <w:div w:id="1878616467">
          <w:marLeft w:val="480"/>
          <w:marRight w:val="0"/>
          <w:marTop w:val="0"/>
          <w:marBottom w:val="0"/>
          <w:divBdr>
            <w:top w:val="none" w:sz="0" w:space="0" w:color="auto"/>
            <w:left w:val="none" w:sz="0" w:space="0" w:color="auto"/>
            <w:bottom w:val="none" w:sz="0" w:space="0" w:color="auto"/>
            <w:right w:val="none" w:sz="0" w:space="0" w:color="auto"/>
          </w:divBdr>
        </w:div>
        <w:div w:id="1946842258">
          <w:marLeft w:val="480"/>
          <w:marRight w:val="0"/>
          <w:marTop w:val="0"/>
          <w:marBottom w:val="0"/>
          <w:divBdr>
            <w:top w:val="none" w:sz="0" w:space="0" w:color="auto"/>
            <w:left w:val="none" w:sz="0" w:space="0" w:color="auto"/>
            <w:bottom w:val="none" w:sz="0" w:space="0" w:color="auto"/>
            <w:right w:val="none" w:sz="0" w:space="0" w:color="auto"/>
          </w:divBdr>
        </w:div>
        <w:div w:id="2018462598">
          <w:marLeft w:val="480"/>
          <w:marRight w:val="0"/>
          <w:marTop w:val="0"/>
          <w:marBottom w:val="0"/>
          <w:divBdr>
            <w:top w:val="none" w:sz="0" w:space="0" w:color="auto"/>
            <w:left w:val="none" w:sz="0" w:space="0" w:color="auto"/>
            <w:bottom w:val="none" w:sz="0" w:space="0" w:color="auto"/>
            <w:right w:val="none" w:sz="0" w:space="0" w:color="auto"/>
          </w:divBdr>
        </w:div>
      </w:divsChild>
    </w:div>
    <w:div w:id="1735810032">
      <w:bodyDiv w:val="1"/>
      <w:marLeft w:val="0"/>
      <w:marRight w:val="0"/>
      <w:marTop w:val="0"/>
      <w:marBottom w:val="0"/>
      <w:divBdr>
        <w:top w:val="none" w:sz="0" w:space="0" w:color="auto"/>
        <w:left w:val="none" w:sz="0" w:space="0" w:color="auto"/>
        <w:bottom w:val="none" w:sz="0" w:space="0" w:color="auto"/>
        <w:right w:val="none" w:sz="0" w:space="0" w:color="auto"/>
      </w:divBdr>
      <w:divsChild>
        <w:div w:id="717166193">
          <w:marLeft w:val="480"/>
          <w:marRight w:val="0"/>
          <w:marTop w:val="0"/>
          <w:marBottom w:val="0"/>
          <w:divBdr>
            <w:top w:val="none" w:sz="0" w:space="0" w:color="auto"/>
            <w:left w:val="none" w:sz="0" w:space="0" w:color="auto"/>
            <w:bottom w:val="none" w:sz="0" w:space="0" w:color="auto"/>
            <w:right w:val="none" w:sz="0" w:space="0" w:color="auto"/>
          </w:divBdr>
        </w:div>
        <w:div w:id="1108617522">
          <w:marLeft w:val="480"/>
          <w:marRight w:val="0"/>
          <w:marTop w:val="0"/>
          <w:marBottom w:val="0"/>
          <w:divBdr>
            <w:top w:val="none" w:sz="0" w:space="0" w:color="auto"/>
            <w:left w:val="none" w:sz="0" w:space="0" w:color="auto"/>
            <w:bottom w:val="none" w:sz="0" w:space="0" w:color="auto"/>
            <w:right w:val="none" w:sz="0" w:space="0" w:color="auto"/>
          </w:divBdr>
        </w:div>
        <w:div w:id="1149054657">
          <w:marLeft w:val="480"/>
          <w:marRight w:val="0"/>
          <w:marTop w:val="0"/>
          <w:marBottom w:val="0"/>
          <w:divBdr>
            <w:top w:val="none" w:sz="0" w:space="0" w:color="auto"/>
            <w:left w:val="none" w:sz="0" w:space="0" w:color="auto"/>
            <w:bottom w:val="none" w:sz="0" w:space="0" w:color="auto"/>
            <w:right w:val="none" w:sz="0" w:space="0" w:color="auto"/>
          </w:divBdr>
        </w:div>
        <w:div w:id="1822577541">
          <w:marLeft w:val="480"/>
          <w:marRight w:val="0"/>
          <w:marTop w:val="0"/>
          <w:marBottom w:val="0"/>
          <w:divBdr>
            <w:top w:val="none" w:sz="0" w:space="0" w:color="auto"/>
            <w:left w:val="none" w:sz="0" w:space="0" w:color="auto"/>
            <w:bottom w:val="none" w:sz="0" w:space="0" w:color="auto"/>
            <w:right w:val="none" w:sz="0" w:space="0" w:color="auto"/>
          </w:divBdr>
        </w:div>
        <w:div w:id="2034724341">
          <w:marLeft w:val="480"/>
          <w:marRight w:val="0"/>
          <w:marTop w:val="0"/>
          <w:marBottom w:val="0"/>
          <w:divBdr>
            <w:top w:val="none" w:sz="0" w:space="0" w:color="auto"/>
            <w:left w:val="none" w:sz="0" w:space="0" w:color="auto"/>
            <w:bottom w:val="none" w:sz="0" w:space="0" w:color="auto"/>
            <w:right w:val="none" w:sz="0" w:space="0" w:color="auto"/>
          </w:divBdr>
        </w:div>
      </w:divsChild>
    </w:div>
    <w:div w:id="1771774401">
      <w:bodyDiv w:val="1"/>
      <w:marLeft w:val="0"/>
      <w:marRight w:val="0"/>
      <w:marTop w:val="0"/>
      <w:marBottom w:val="0"/>
      <w:divBdr>
        <w:top w:val="none" w:sz="0" w:space="0" w:color="auto"/>
        <w:left w:val="none" w:sz="0" w:space="0" w:color="auto"/>
        <w:bottom w:val="none" w:sz="0" w:space="0" w:color="auto"/>
        <w:right w:val="none" w:sz="0" w:space="0" w:color="auto"/>
      </w:divBdr>
    </w:div>
    <w:div w:id="1795098424">
      <w:bodyDiv w:val="1"/>
      <w:marLeft w:val="0"/>
      <w:marRight w:val="0"/>
      <w:marTop w:val="0"/>
      <w:marBottom w:val="0"/>
      <w:divBdr>
        <w:top w:val="none" w:sz="0" w:space="0" w:color="auto"/>
        <w:left w:val="none" w:sz="0" w:space="0" w:color="auto"/>
        <w:bottom w:val="none" w:sz="0" w:space="0" w:color="auto"/>
        <w:right w:val="none" w:sz="0" w:space="0" w:color="auto"/>
      </w:divBdr>
      <w:divsChild>
        <w:div w:id="185218668">
          <w:marLeft w:val="480"/>
          <w:marRight w:val="0"/>
          <w:marTop w:val="0"/>
          <w:marBottom w:val="0"/>
          <w:divBdr>
            <w:top w:val="none" w:sz="0" w:space="0" w:color="auto"/>
            <w:left w:val="none" w:sz="0" w:space="0" w:color="auto"/>
            <w:bottom w:val="none" w:sz="0" w:space="0" w:color="auto"/>
            <w:right w:val="none" w:sz="0" w:space="0" w:color="auto"/>
          </w:divBdr>
        </w:div>
        <w:div w:id="265355792">
          <w:marLeft w:val="480"/>
          <w:marRight w:val="0"/>
          <w:marTop w:val="0"/>
          <w:marBottom w:val="0"/>
          <w:divBdr>
            <w:top w:val="none" w:sz="0" w:space="0" w:color="auto"/>
            <w:left w:val="none" w:sz="0" w:space="0" w:color="auto"/>
            <w:bottom w:val="none" w:sz="0" w:space="0" w:color="auto"/>
            <w:right w:val="none" w:sz="0" w:space="0" w:color="auto"/>
          </w:divBdr>
        </w:div>
        <w:div w:id="299892790">
          <w:marLeft w:val="480"/>
          <w:marRight w:val="0"/>
          <w:marTop w:val="0"/>
          <w:marBottom w:val="0"/>
          <w:divBdr>
            <w:top w:val="none" w:sz="0" w:space="0" w:color="auto"/>
            <w:left w:val="none" w:sz="0" w:space="0" w:color="auto"/>
            <w:bottom w:val="none" w:sz="0" w:space="0" w:color="auto"/>
            <w:right w:val="none" w:sz="0" w:space="0" w:color="auto"/>
          </w:divBdr>
        </w:div>
        <w:div w:id="567301171">
          <w:marLeft w:val="480"/>
          <w:marRight w:val="0"/>
          <w:marTop w:val="0"/>
          <w:marBottom w:val="0"/>
          <w:divBdr>
            <w:top w:val="none" w:sz="0" w:space="0" w:color="auto"/>
            <w:left w:val="none" w:sz="0" w:space="0" w:color="auto"/>
            <w:bottom w:val="none" w:sz="0" w:space="0" w:color="auto"/>
            <w:right w:val="none" w:sz="0" w:space="0" w:color="auto"/>
          </w:divBdr>
        </w:div>
        <w:div w:id="622492995">
          <w:marLeft w:val="480"/>
          <w:marRight w:val="0"/>
          <w:marTop w:val="0"/>
          <w:marBottom w:val="0"/>
          <w:divBdr>
            <w:top w:val="none" w:sz="0" w:space="0" w:color="auto"/>
            <w:left w:val="none" w:sz="0" w:space="0" w:color="auto"/>
            <w:bottom w:val="none" w:sz="0" w:space="0" w:color="auto"/>
            <w:right w:val="none" w:sz="0" w:space="0" w:color="auto"/>
          </w:divBdr>
        </w:div>
        <w:div w:id="845829691">
          <w:marLeft w:val="480"/>
          <w:marRight w:val="0"/>
          <w:marTop w:val="0"/>
          <w:marBottom w:val="0"/>
          <w:divBdr>
            <w:top w:val="none" w:sz="0" w:space="0" w:color="auto"/>
            <w:left w:val="none" w:sz="0" w:space="0" w:color="auto"/>
            <w:bottom w:val="none" w:sz="0" w:space="0" w:color="auto"/>
            <w:right w:val="none" w:sz="0" w:space="0" w:color="auto"/>
          </w:divBdr>
        </w:div>
        <w:div w:id="871069885">
          <w:marLeft w:val="480"/>
          <w:marRight w:val="0"/>
          <w:marTop w:val="0"/>
          <w:marBottom w:val="0"/>
          <w:divBdr>
            <w:top w:val="none" w:sz="0" w:space="0" w:color="auto"/>
            <w:left w:val="none" w:sz="0" w:space="0" w:color="auto"/>
            <w:bottom w:val="none" w:sz="0" w:space="0" w:color="auto"/>
            <w:right w:val="none" w:sz="0" w:space="0" w:color="auto"/>
          </w:divBdr>
        </w:div>
        <w:div w:id="1024358018">
          <w:marLeft w:val="480"/>
          <w:marRight w:val="0"/>
          <w:marTop w:val="0"/>
          <w:marBottom w:val="0"/>
          <w:divBdr>
            <w:top w:val="none" w:sz="0" w:space="0" w:color="auto"/>
            <w:left w:val="none" w:sz="0" w:space="0" w:color="auto"/>
            <w:bottom w:val="none" w:sz="0" w:space="0" w:color="auto"/>
            <w:right w:val="none" w:sz="0" w:space="0" w:color="auto"/>
          </w:divBdr>
        </w:div>
        <w:div w:id="1199854994">
          <w:marLeft w:val="480"/>
          <w:marRight w:val="0"/>
          <w:marTop w:val="0"/>
          <w:marBottom w:val="0"/>
          <w:divBdr>
            <w:top w:val="none" w:sz="0" w:space="0" w:color="auto"/>
            <w:left w:val="none" w:sz="0" w:space="0" w:color="auto"/>
            <w:bottom w:val="none" w:sz="0" w:space="0" w:color="auto"/>
            <w:right w:val="none" w:sz="0" w:space="0" w:color="auto"/>
          </w:divBdr>
        </w:div>
        <w:div w:id="1248658975">
          <w:marLeft w:val="480"/>
          <w:marRight w:val="0"/>
          <w:marTop w:val="0"/>
          <w:marBottom w:val="0"/>
          <w:divBdr>
            <w:top w:val="none" w:sz="0" w:space="0" w:color="auto"/>
            <w:left w:val="none" w:sz="0" w:space="0" w:color="auto"/>
            <w:bottom w:val="none" w:sz="0" w:space="0" w:color="auto"/>
            <w:right w:val="none" w:sz="0" w:space="0" w:color="auto"/>
          </w:divBdr>
        </w:div>
        <w:div w:id="1481993179">
          <w:marLeft w:val="480"/>
          <w:marRight w:val="0"/>
          <w:marTop w:val="0"/>
          <w:marBottom w:val="0"/>
          <w:divBdr>
            <w:top w:val="none" w:sz="0" w:space="0" w:color="auto"/>
            <w:left w:val="none" w:sz="0" w:space="0" w:color="auto"/>
            <w:bottom w:val="none" w:sz="0" w:space="0" w:color="auto"/>
            <w:right w:val="none" w:sz="0" w:space="0" w:color="auto"/>
          </w:divBdr>
        </w:div>
        <w:div w:id="1576742305">
          <w:marLeft w:val="480"/>
          <w:marRight w:val="0"/>
          <w:marTop w:val="0"/>
          <w:marBottom w:val="0"/>
          <w:divBdr>
            <w:top w:val="none" w:sz="0" w:space="0" w:color="auto"/>
            <w:left w:val="none" w:sz="0" w:space="0" w:color="auto"/>
            <w:bottom w:val="none" w:sz="0" w:space="0" w:color="auto"/>
            <w:right w:val="none" w:sz="0" w:space="0" w:color="auto"/>
          </w:divBdr>
        </w:div>
        <w:div w:id="1675037559">
          <w:marLeft w:val="480"/>
          <w:marRight w:val="0"/>
          <w:marTop w:val="0"/>
          <w:marBottom w:val="0"/>
          <w:divBdr>
            <w:top w:val="none" w:sz="0" w:space="0" w:color="auto"/>
            <w:left w:val="none" w:sz="0" w:space="0" w:color="auto"/>
            <w:bottom w:val="none" w:sz="0" w:space="0" w:color="auto"/>
            <w:right w:val="none" w:sz="0" w:space="0" w:color="auto"/>
          </w:divBdr>
        </w:div>
        <w:div w:id="1725173199">
          <w:marLeft w:val="480"/>
          <w:marRight w:val="0"/>
          <w:marTop w:val="0"/>
          <w:marBottom w:val="0"/>
          <w:divBdr>
            <w:top w:val="none" w:sz="0" w:space="0" w:color="auto"/>
            <w:left w:val="none" w:sz="0" w:space="0" w:color="auto"/>
            <w:bottom w:val="none" w:sz="0" w:space="0" w:color="auto"/>
            <w:right w:val="none" w:sz="0" w:space="0" w:color="auto"/>
          </w:divBdr>
        </w:div>
      </w:divsChild>
    </w:div>
    <w:div w:id="1811367000">
      <w:bodyDiv w:val="1"/>
      <w:marLeft w:val="0"/>
      <w:marRight w:val="0"/>
      <w:marTop w:val="0"/>
      <w:marBottom w:val="0"/>
      <w:divBdr>
        <w:top w:val="none" w:sz="0" w:space="0" w:color="auto"/>
        <w:left w:val="none" w:sz="0" w:space="0" w:color="auto"/>
        <w:bottom w:val="none" w:sz="0" w:space="0" w:color="auto"/>
        <w:right w:val="none" w:sz="0" w:space="0" w:color="auto"/>
      </w:divBdr>
      <w:divsChild>
        <w:div w:id="80564913">
          <w:marLeft w:val="480"/>
          <w:marRight w:val="0"/>
          <w:marTop w:val="0"/>
          <w:marBottom w:val="0"/>
          <w:divBdr>
            <w:top w:val="none" w:sz="0" w:space="0" w:color="auto"/>
            <w:left w:val="none" w:sz="0" w:space="0" w:color="auto"/>
            <w:bottom w:val="none" w:sz="0" w:space="0" w:color="auto"/>
            <w:right w:val="none" w:sz="0" w:space="0" w:color="auto"/>
          </w:divBdr>
        </w:div>
        <w:div w:id="670108331">
          <w:marLeft w:val="480"/>
          <w:marRight w:val="0"/>
          <w:marTop w:val="0"/>
          <w:marBottom w:val="0"/>
          <w:divBdr>
            <w:top w:val="none" w:sz="0" w:space="0" w:color="auto"/>
            <w:left w:val="none" w:sz="0" w:space="0" w:color="auto"/>
            <w:bottom w:val="none" w:sz="0" w:space="0" w:color="auto"/>
            <w:right w:val="none" w:sz="0" w:space="0" w:color="auto"/>
          </w:divBdr>
        </w:div>
        <w:div w:id="725031001">
          <w:marLeft w:val="480"/>
          <w:marRight w:val="0"/>
          <w:marTop w:val="0"/>
          <w:marBottom w:val="0"/>
          <w:divBdr>
            <w:top w:val="none" w:sz="0" w:space="0" w:color="auto"/>
            <w:left w:val="none" w:sz="0" w:space="0" w:color="auto"/>
            <w:bottom w:val="none" w:sz="0" w:space="0" w:color="auto"/>
            <w:right w:val="none" w:sz="0" w:space="0" w:color="auto"/>
          </w:divBdr>
        </w:div>
        <w:div w:id="924919373">
          <w:marLeft w:val="480"/>
          <w:marRight w:val="0"/>
          <w:marTop w:val="0"/>
          <w:marBottom w:val="0"/>
          <w:divBdr>
            <w:top w:val="none" w:sz="0" w:space="0" w:color="auto"/>
            <w:left w:val="none" w:sz="0" w:space="0" w:color="auto"/>
            <w:bottom w:val="none" w:sz="0" w:space="0" w:color="auto"/>
            <w:right w:val="none" w:sz="0" w:space="0" w:color="auto"/>
          </w:divBdr>
        </w:div>
        <w:div w:id="930626047">
          <w:marLeft w:val="480"/>
          <w:marRight w:val="0"/>
          <w:marTop w:val="0"/>
          <w:marBottom w:val="0"/>
          <w:divBdr>
            <w:top w:val="none" w:sz="0" w:space="0" w:color="auto"/>
            <w:left w:val="none" w:sz="0" w:space="0" w:color="auto"/>
            <w:bottom w:val="none" w:sz="0" w:space="0" w:color="auto"/>
            <w:right w:val="none" w:sz="0" w:space="0" w:color="auto"/>
          </w:divBdr>
        </w:div>
        <w:div w:id="1193375093">
          <w:marLeft w:val="480"/>
          <w:marRight w:val="0"/>
          <w:marTop w:val="0"/>
          <w:marBottom w:val="0"/>
          <w:divBdr>
            <w:top w:val="none" w:sz="0" w:space="0" w:color="auto"/>
            <w:left w:val="none" w:sz="0" w:space="0" w:color="auto"/>
            <w:bottom w:val="none" w:sz="0" w:space="0" w:color="auto"/>
            <w:right w:val="none" w:sz="0" w:space="0" w:color="auto"/>
          </w:divBdr>
        </w:div>
        <w:div w:id="1481075889">
          <w:marLeft w:val="480"/>
          <w:marRight w:val="0"/>
          <w:marTop w:val="0"/>
          <w:marBottom w:val="0"/>
          <w:divBdr>
            <w:top w:val="none" w:sz="0" w:space="0" w:color="auto"/>
            <w:left w:val="none" w:sz="0" w:space="0" w:color="auto"/>
            <w:bottom w:val="none" w:sz="0" w:space="0" w:color="auto"/>
            <w:right w:val="none" w:sz="0" w:space="0" w:color="auto"/>
          </w:divBdr>
        </w:div>
        <w:div w:id="1618415625">
          <w:marLeft w:val="480"/>
          <w:marRight w:val="0"/>
          <w:marTop w:val="0"/>
          <w:marBottom w:val="0"/>
          <w:divBdr>
            <w:top w:val="none" w:sz="0" w:space="0" w:color="auto"/>
            <w:left w:val="none" w:sz="0" w:space="0" w:color="auto"/>
            <w:bottom w:val="none" w:sz="0" w:space="0" w:color="auto"/>
            <w:right w:val="none" w:sz="0" w:space="0" w:color="auto"/>
          </w:divBdr>
        </w:div>
        <w:div w:id="1907647563">
          <w:marLeft w:val="480"/>
          <w:marRight w:val="0"/>
          <w:marTop w:val="0"/>
          <w:marBottom w:val="0"/>
          <w:divBdr>
            <w:top w:val="none" w:sz="0" w:space="0" w:color="auto"/>
            <w:left w:val="none" w:sz="0" w:space="0" w:color="auto"/>
            <w:bottom w:val="none" w:sz="0" w:space="0" w:color="auto"/>
            <w:right w:val="none" w:sz="0" w:space="0" w:color="auto"/>
          </w:divBdr>
        </w:div>
        <w:div w:id="2040621540">
          <w:marLeft w:val="480"/>
          <w:marRight w:val="0"/>
          <w:marTop w:val="0"/>
          <w:marBottom w:val="0"/>
          <w:divBdr>
            <w:top w:val="none" w:sz="0" w:space="0" w:color="auto"/>
            <w:left w:val="none" w:sz="0" w:space="0" w:color="auto"/>
            <w:bottom w:val="none" w:sz="0" w:space="0" w:color="auto"/>
            <w:right w:val="none" w:sz="0" w:space="0" w:color="auto"/>
          </w:divBdr>
        </w:div>
      </w:divsChild>
    </w:div>
    <w:div w:id="1815176117">
      <w:bodyDiv w:val="1"/>
      <w:marLeft w:val="0"/>
      <w:marRight w:val="0"/>
      <w:marTop w:val="0"/>
      <w:marBottom w:val="0"/>
      <w:divBdr>
        <w:top w:val="none" w:sz="0" w:space="0" w:color="auto"/>
        <w:left w:val="none" w:sz="0" w:space="0" w:color="auto"/>
        <w:bottom w:val="none" w:sz="0" w:space="0" w:color="auto"/>
        <w:right w:val="none" w:sz="0" w:space="0" w:color="auto"/>
      </w:divBdr>
      <w:divsChild>
        <w:div w:id="1244757543">
          <w:marLeft w:val="480"/>
          <w:marRight w:val="0"/>
          <w:marTop w:val="0"/>
          <w:marBottom w:val="0"/>
          <w:divBdr>
            <w:top w:val="none" w:sz="0" w:space="0" w:color="auto"/>
            <w:left w:val="none" w:sz="0" w:space="0" w:color="auto"/>
            <w:bottom w:val="none" w:sz="0" w:space="0" w:color="auto"/>
            <w:right w:val="none" w:sz="0" w:space="0" w:color="auto"/>
          </w:divBdr>
        </w:div>
        <w:div w:id="1369841562">
          <w:marLeft w:val="480"/>
          <w:marRight w:val="0"/>
          <w:marTop w:val="0"/>
          <w:marBottom w:val="0"/>
          <w:divBdr>
            <w:top w:val="none" w:sz="0" w:space="0" w:color="auto"/>
            <w:left w:val="none" w:sz="0" w:space="0" w:color="auto"/>
            <w:bottom w:val="none" w:sz="0" w:space="0" w:color="auto"/>
            <w:right w:val="none" w:sz="0" w:space="0" w:color="auto"/>
          </w:divBdr>
        </w:div>
        <w:div w:id="1753434423">
          <w:marLeft w:val="480"/>
          <w:marRight w:val="0"/>
          <w:marTop w:val="0"/>
          <w:marBottom w:val="0"/>
          <w:divBdr>
            <w:top w:val="none" w:sz="0" w:space="0" w:color="auto"/>
            <w:left w:val="none" w:sz="0" w:space="0" w:color="auto"/>
            <w:bottom w:val="none" w:sz="0" w:space="0" w:color="auto"/>
            <w:right w:val="none" w:sz="0" w:space="0" w:color="auto"/>
          </w:divBdr>
        </w:div>
      </w:divsChild>
    </w:div>
    <w:div w:id="1892886431">
      <w:bodyDiv w:val="1"/>
      <w:marLeft w:val="0"/>
      <w:marRight w:val="0"/>
      <w:marTop w:val="0"/>
      <w:marBottom w:val="0"/>
      <w:divBdr>
        <w:top w:val="none" w:sz="0" w:space="0" w:color="auto"/>
        <w:left w:val="none" w:sz="0" w:space="0" w:color="auto"/>
        <w:bottom w:val="none" w:sz="0" w:space="0" w:color="auto"/>
        <w:right w:val="none" w:sz="0" w:space="0" w:color="auto"/>
      </w:divBdr>
      <w:divsChild>
        <w:div w:id="57215082">
          <w:marLeft w:val="480"/>
          <w:marRight w:val="0"/>
          <w:marTop w:val="0"/>
          <w:marBottom w:val="0"/>
          <w:divBdr>
            <w:top w:val="none" w:sz="0" w:space="0" w:color="auto"/>
            <w:left w:val="none" w:sz="0" w:space="0" w:color="auto"/>
            <w:bottom w:val="none" w:sz="0" w:space="0" w:color="auto"/>
            <w:right w:val="none" w:sz="0" w:space="0" w:color="auto"/>
          </w:divBdr>
        </w:div>
        <w:div w:id="107358739">
          <w:marLeft w:val="480"/>
          <w:marRight w:val="0"/>
          <w:marTop w:val="0"/>
          <w:marBottom w:val="0"/>
          <w:divBdr>
            <w:top w:val="none" w:sz="0" w:space="0" w:color="auto"/>
            <w:left w:val="none" w:sz="0" w:space="0" w:color="auto"/>
            <w:bottom w:val="none" w:sz="0" w:space="0" w:color="auto"/>
            <w:right w:val="none" w:sz="0" w:space="0" w:color="auto"/>
          </w:divBdr>
        </w:div>
        <w:div w:id="441457436">
          <w:marLeft w:val="480"/>
          <w:marRight w:val="0"/>
          <w:marTop w:val="0"/>
          <w:marBottom w:val="0"/>
          <w:divBdr>
            <w:top w:val="none" w:sz="0" w:space="0" w:color="auto"/>
            <w:left w:val="none" w:sz="0" w:space="0" w:color="auto"/>
            <w:bottom w:val="none" w:sz="0" w:space="0" w:color="auto"/>
            <w:right w:val="none" w:sz="0" w:space="0" w:color="auto"/>
          </w:divBdr>
        </w:div>
        <w:div w:id="447623107">
          <w:marLeft w:val="480"/>
          <w:marRight w:val="0"/>
          <w:marTop w:val="0"/>
          <w:marBottom w:val="0"/>
          <w:divBdr>
            <w:top w:val="none" w:sz="0" w:space="0" w:color="auto"/>
            <w:left w:val="none" w:sz="0" w:space="0" w:color="auto"/>
            <w:bottom w:val="none" w:sz="0" w:space="0" w:color="auto"/>
            <w:right w:val="none" w:sz="0" w:space="0" w:color="auto"/>
          </w:divBdr>
        </w:div>
        <w:div w:id="1073704051">
          <w:marLeft w:val="480"/>
          <w:marRight w:val="0"/>
          <w:marTop w:val="0"/>
          <w:marBottom w:val="0"/>
          <w:divBdr>
            <w:top w:val="none" w:sz="0" w:space="0" w:color="auto"/>
            <w:left w:val="none" w:sz="0" w:space="0" w:color="auto"/>
            <w:bottom w:val="none" w:sz="0" w:space="0" w:color="auto"/>
            <w:right w:val="none" w:sz="0" w:space="0" w:color="auto"/>
          </w:divBdr>
        </w:div>
        <w:div w:id="1270940271">
          <w:marLeft w:val="480"/>
          <w:marRight w:val="0"/>
          <w:marTop w:val="0"/>
          <w:marBottom w:val="0"/>
          <w:divBdr>
            <w:top w:val="none" w:sz="0" w:space="0" w:color="auto"/>
            <w:left w:val="none" w:sz="0" w:space="0" w:color="auto"/>
            <w:bottom w:val="none" w:sz="0" w:space="0" w:color="auto"/>
            <w:right w:val="none" w:sz="0" w:space="0" w:color="auto"/>
          </w:divBdr>
        </w:div>
        <w:div w:id="1324239737">
          <w:marLeft w:val="480"/>
          <w:marRight w:val="0"/>
          <w:marTop w:val="0"/>
          <w:marBottom w:val="0"/>
          <w:divBdr>
            <w:top w:val="none" w:sz="0" w:space="0" w:color="auto"/>
            <w:left w:val="none" w:sz="0" w:space="0" w:color="auto"/>
            <w:bottom w:val="none" w:sz="0" w:space="0" w:color="auto"/>
            <w:right w:val="none" w:sz="0" w:space="0" w:color="auto"/>
          </w:divBdr>
        </w:div>
        <w:div w:id="1435782155">
          <w:marLeft w:val="480"/>
          <w:marRight w:val="0"/>
          <w:marTop w:val="0"/>
          <w:marBottom w:val="0"/>
          <w:divBdr>
            <w:top w:val="none" w:sz="0" w:space="0" w:color="auto"/>
            <w:left w:val="none" w:sz="0" w:space="0" w:color="auto"/>
            <w:bottom w:val="none" w:sz="0" w:space="0" w:color="auto"/>
            <w:right w:val="none" w:sz="0" w:space="0" w:color="auto"/>
          </w:divBdr>
        </w:div>
        <w:div w:id="1601256058">
          <w:marLeft w:val="480"/>
          <w:marRight w:val="0"/>
          <w:marTop w:val="0"/>
          <w:marBottom w:val="0"/>
          <w:divBdr>
            <w:top w:val="none" w:sz="0" w:space="0" w:color="auto"/>
            <w:left w:val="none" w:sz="0" w:space="0" w:color="auto"/>
            <w:bottom w:val="none" w:sz="0" w:space="0" w:color="auto"/>
            <w:right w:val="none" w:sz="0" w:space="0" w:color="auto"/>
          </w:divBdr>
        </w:div>
        <w:div w:id="1804812055">
          <w:marLeft w:val="480"/>
          <w:marRight w:val="0"/>
          <w:marTop w:val="0"/>
          <w:marBottom w:val="0"/>
          <w:divBdr>
            <w:top w:val="none" w:sz="0" w:space="0" w:color="auto"/>
            <w:left w:val="none" w:sz="0" w:space="0" w:color="auto"/>
            <w:bottom w:val="none" w:sz="0" w:space="0" w:color="auto"/>
            <w:right w:val="none" w:sz="0" w:space="0" w:color="auto"/>
          </w:divBdr>
        </w:div>
        <w:div w:id="1920868219">
          <w:marLeft w:val="480"/>
          <w:marRight w:val="0"/>
          <w:marTop w:val="0"/>
          <w:marBottom w:val="0"/>
          <w:divBdr>
            <w:top w:val="none" w:sz="0" w:space="0" w:color="auto"/>
            <w:left w:val="none" w:sz="0" w:space="0" w:color="auto"/>
            <w:bottom w:val="none" w:sz="0" w:space="0" w:color="auto"/>
            <w:right w:val="none" w:sz="0" w:space="0" w:color="auto"/>
          </w:divBdr>
        </w:div>
        <w:div w:id="2116516069">
          <w:marLeft w:val="480"/>
          <w:marRight w:val="0"/>
          <w:marTop w:val="0"/>
          <w:marBottom w:val="0"/>
          <w:divBdr>
            <w:top w:val="none" w:sz="0" w:space="0" w:color="auto"/>
            <w:left w:val="none" w:sz="0" w:space="0" w:color="auto"/>
            <w:bottom w:val="none" w:sz="0" w:space="0" w:color="auto"/>
            <w:right w:val="none" w:sz="0" w:space="0" w:color="auto"/>
          </w:divBdr>
        </w:div>
      </w:divsChild>
    </w:div>
    <w:div w:id="1911192500">
      <w:bodyDiv w:val="1"/>
      <w:marLeft w:val="0"/>
      <w:marRight w:val="0"/>
      <w:marTop w:val="0"/>
      <w:marBottom w:val="0"/>
      <w:divBdr>
        <w:top w:val="none" w:sz="0" w:space="0" w:color="auto"/>
        <w:left w:val="none" w:sz="0" w:space="0" w:color="auto"/>
        <w:bottom w:val="none" w:sz="0" w:space="0" w:color="auto"/>
        <w:right w:val="none" w:sz="0" w:space="0" w:color="auto"/>
      </w:divBdr>
      <w:divsChild>
        <w:div w:id="485824415">
          <w:marLeft w:val="480"/>
          <w:marRight w:val="0"/>
          <w:marTop w:val="0"/>
          <w:marBottom w:val="0"/>
          <w:divBdr>
            <w:top w:val="none" w:sz="0" w:space="0" w:color="auto"/>
            <w:left w:val="none" w:sz="0" w:space="0" w:color="auto"/>
            <w:bottom w:val="none" w:sz="0" w:space="0" w:color="auto"/>
            <w:right w:val="none" w:sz="0" w:space="0" w:color="auto"/>
          </w:divBdr>
        </w:div>
        <w:div w:id="565528880">
          <w:marLeft w:val="480"/>
          <w:marRight w:val="0"/>
          <w:marTop w:val="0"/>
          <w:marBottom w:val="0"/>
          <w:divBdr>
            <w:top w:val="none" w:sz="0" w:space="0" w:color="auto"/>
            <w:left w:val="none" w:sz="0" w:space="0" w:color="auto"/>
            <w:bottom w:val="none" w:sz="0" w:space="0" w:color="auto"/>
            <w:right w:val="none" w:sz="0" w:space="0" w:color="auto"/>
          </w:divBdr>
        </w:div>
        <w:div w:id="852190692">
          <w:marLeft w:val="480"/>
          <w:marRight w:val="0"/>
          <w:marTop w:val="0"/>
          <w:marBottom w:val="0"/>
          <w:divBdr>
            <w:top w:val="none" w:sz="0" w:space="0" w:color="auto"/>
            <w:left w:val="none" w:sz="0" w:space="0" w:color="auto"/>
            <w:bottom w:val="none" w:sz="0" w:space="0" w:color="auto"/>
            <w:right w:val="none" w:sz="0" w:space="0" w:color="auto"/>
          </w:divBdr>
        </w:div>
        <w:div w:id="1082262499">
          <w:marLeft w:val="480"/>
          <w:marRight w:val="0"/>
          <w:marTop w:val="0"/>
          <w:marBottom w:val="0"/>
          <w:divBdr>
            <w:top w:val="none" w:sz="0" w:space="0" w:color="auto"/>
            <w:left w:val="none" w:sz="0" w:space="0" w:color="auto"/>
            <w:bottom w:val="none" w:sz="0" w:space="0" w:color="auto"/>
            <w:right w:val="none" w:sz="0" w:space="0" w:color="auto"/>
          </w:divBdr>
        </w:div>
        <w:div w:id="1254127047">
          <w:marLeft w:val="480"/>
          <w:marRight w:val="0"/>
          <w:marTop w:val="0"/>
          <w:marBottom w:val="0"/>
          <w:divBdr>
            <w:top w:val="none" w:sz="0" w:space="0" w:color="auto"/>
            <w:left w:val="none" w:sz="0" w:space="0" w:color="auto"/>
            <w:bottom w:val="none" w:sz="0" w:space="0" w:color="auto"/>
            <w:right w:val="none" w:sz="0" w:space="0" w:color="auto"/>
          </w:divBdr>
        </w:div>
        <w:div w:id="1561868213">
          <w:marLeft w:val="480"/>
          <w:marRight w:val="0"/>
          <w:marTop w:val="0"/>
          <w:marBottom w:val="0"/>
          <w:divBdr>
            <w:top w:val="none" w:sz="0" w:space="0" w:color="auto"/>
            <w:left w:val="none" w:sz="0" w:space="0" w:color="auto"/>
            <w:bottom w:val="none" w:sz="0" w:space="0" w:color="auto"/>
            <w:right w:val="none" w:sz="0" w:space="0" w:color="auto"/>
          </w:divBdr>
        </w:div>
        <w:div w:id="1759983672">
          <w:marLeft w:val="480"/>
          <w:marRight w:val="0"/>
          <w:marTop w:val="0"/>
          <w:marBottom w:val="0"/>
          <w:divBdr>
            <w:top w:val="none" w:sz="0" w:space="0" w:color="auto"/>
            <w:left w:val="none" w:sz="0" w:space="0" w:color="auto"/>
            <w:bottom w:val="none" w:sz="0" w:space="0" w:color="auto"/>
            <w:right w:val="none" w:sz="0" w:space="0" w:color="auto"/>
          </w:divBdr>
        </w:div>
        <w:div w:id="1914319229">
          <w:marLeft w:val="480"/>
          <w:marRight w:val="0"/>
          <w:marTop w:val="0"/>
          <w:marBottom w:val="0"/>
          <w:divBdr>
            <w:top w:val="none" w:sz="0" w:space="0" w:color="auto"/>
            <w:left w:val="none" w:sz="0" w:space="0" w:color="auto"/>
            <w:bottom w:val="none" w:sz="0" w:space="0" w:color="auto"/>
            <w:right w:val="none" w:sz="0" w:space="0" w:color="auto"/>
          </w:divBdr>
        </w:div>
        <w:div w:id="1925993104">
          <w:marLeft w:val="480"/>
          <w:marRight w:val="0"/>
          <w:marTop w:val="0"/>
          <w:marBottom w:val="0"/>
          <w:divBdr>
            <w:top w:val="none" w:sz="0" w:space="0" w:color="auto"/>
            <w:left w:val="none" w:sz="0" w:space="0" w:color="auto"/>
            <w:bottom w:val="none" w:sz="0" w:space="0" w:color="auto"/>
            <w:right w:val="none" w:sz="0" w:space="0" w:color="auto"/>
          </w:divBdr>
        </w:div>
        <w:div w:id="2003770916">
          <w:marLeft w:val="480"/>
          <w:marRight w:val="0"/>
          <w:marTop w:val="0"/>
          <w:marBottom w:val="0"/>
          <w:divBdr>
            <w:top w:val="none" w:sz="0" w:space="0" w:color="auto"/>
            <w:left w:val="none" w:sz="0" w:space="0" w:color="auto"/>
            <w:bottom w:val="none" w:sz="0" w:space="0" w:color="auto"/>
            <w:right w:val="none" w:sz="0" w:space="0" w:color="auto"/>
          </w:divBdr>
        </w:div>
      </w:divsChild>
    </w:div>
    <w:div w:id="1966229639">
      <w:bodyDiv w:val="1"/>
      <w:marLeft w:val="0"/>
      <w:marRight w:val="0"/>
      <w:marTop w:val="0"/>
      <w:marBottom w:val="0"/>
      <w:divBdr>
        <w:top w:val="none" w:sz="0" w:space="0" w:color="auto"/>
        <w:left w:val="none" w:sz="0" w:space="0" w:color="auto"/>
        <w:bottom w:val="none" w:sz="0" w:space="0" w:color="auto"/>
        <w:right w:val="none" w:sz="0" w:space="0" w:color="auto"/>
      </w:divBdr>
      <w:divsChild>
        <w:div w:id="74401322">
          <w:marLeft w:val="480"/>
          <w:marRight w:val="0"/>
          <w:marTop w:val="0"/>
          <w:marBottom w:val="0"/>
          <w:divBdr>
            <w:top w:val="none" w:sz="0" w:space="0" w:color="auto"/>
            <w:left w:val="none" w:sz="0" w:space="0" w:color="auto"/>
            <w:bottom w:val="none" w:sz="0" w:space="0" w:color="auto"/>
            <w:right w:val="none" w:sz="0" w:space="0" w:color="auto"/>
          </w:divBdr>
        </w:div>
        <w:div w:id="1434789023">
          <w:marLeft w:val="480"/>
          <w:marRight w:val="0"/>
          <w:marTop w:val="0"/>
          <w:marBottom w:val="0"/>
          <w:divBdr>
            <w:top w:val="none" w:sz="0" w:space="0" w:color="auto"/>
            <w:left w:val="none" w:sz="0" w:space="0" w:color="auto"/>
            <w:bottom w:val="none" w:sz="0" w:space="0" w:color="auto"/>
            <w:right w:val="none" w:sz="0" w:space="0" w:color="auto"/>
          </w:divBdr>
        </w:div>
        <w:div w:id="1463690832">
          <w:marLeft w:val="480"/>
          <w:marRight w:val="0"/>
          <w:marTop w:val="0"/>
          <w:marBottom w:val="0"/>
          <w:divBdr>
            <w:top w:val="none" w:sz="0" w:space="0" w:color="auto"/>
            <w:left w:val="none" w:sz="0" w:space="0" w:color="auto"/>
            <w:bottom w:val="none" w:sz="0" w:space="0" w:color="auto"/>
            <w:right w:val="none" w:sz="0" w:space="0" w:color="auto"/>
          </w:divBdr>
        </w:div>
      </w:divsChild>
    </w:div>
    <w:div w:id="1971786145">
      <w:bodyDiv w:val="1"/>
      <w:marLeft w:val="0"/>
      <w:marRight w:val="0"/>
      <w:marTop w:val="0"/>
      <w:marBottom w:val="0"/>
      <w:divBdr>
        <w:top w:val="none" w:sz="0" w:space="0" w:color="auto"/>
        <w:left w:val="none" w:sz="0" w:space="0" w:color="auto"/>
        <w:bottom w:val="none" w:sz="0" w:space="0" w:color="auto"/>
        <w:right w:val="none" w:sz="0" w:space="0" w:color="auto"/>
      </w:divBdr>
      <w:divsChild>
        <w:div w:id="195235811">
          <w:marLeft w:val="480"/>
          <w:marRight w:val="0"/>
          <w:marTop w:val="0"/>
          <w:marBottom w:val="0"/>
          <w:divBdr>
            <w:top w:val="none" w:sz="0" w:space="0" w:color="auto"/>
            <w:left w:val="none" w:sz="0" w:space="0" w:color="auto"/>
            <w:bottom w:val="none" w:sz="0" w:space="0" w:color="auto"/>
            <w:right w:val="none" w:sz="0" w:space="0" w:color="auto"/>
          </w:divBdr>
        </w:div>
        <w:div w:id="328798932">
          <w:marLeft w:val="480"/>
          <w:marRight w:val="0"/>
          <w:marTop w:val="0"/>
          <w:marBottom w:val="0"/>
          <w:divBdr>
            <w:top w:val="none" w:sz="0" w:space="0" w:color="auto"/>
            <w:left w:val="none" w:sz="0" w:space="0" w:color="auto"/>
            <w:bottom w:val="none" w:sz="0" w:space="0" w:color="auto"/>
            <w:right w:val="none" w:sz="0" w:space="0" w:color="auto"/>
          </w:divBdr>
        </w:div>
        <w:div w:id="501894372">
          <w:marLeft w:val="480"/>
          <w:marRight w:val="0"/>
          <w:marTop w:val="0"/>
          <w:marBottom w:val="0"/>
          <w:divBdr>
            <w:top w:val="none" w:sz="0" w:space="0" w:color="auto"/>
            <w:left w:val="none" w:sz="0" w:space="0" w:color="auto"/>
            <w:bottom w:val="none" w:sz="0" w:space="0" w:color="auto"/>
            <w:right w:val="none" w:sz="0" w:space="0" w:color="auto"/>
          </w:divBdr>
        </w:div>
        <w:div w:id="732433795">
          <w:marLeft w:val="480"/>
          <w:marRight w:val="0"/>
          <w:marTop w:val="0"/>
          <w:marBottom w:val="0"/>
          <w:divBdr>
            <w:top w:val="none" w:sz="0" w:space="0" w:color="auto"/>
            <w:left w:val="none" w:sz="0" w:space="0" w:color="auto"/>
            <w:bottom w:val="none" w:sz="0" w:space="0" w:color="auto"/>
            <w:right w:val="none" w:sz="0" w:space="0" w:color="auto"/>
          </w:divBdr>
        </w:div>
        <w:div w:id="941456319">
          <w:marLeft w:val="480"/>
          <w:marRight w:val="0"/>
          <w:marTop w:val="0"/>
          <w:marBottom w:val="0"/>
          <w:divBdr>
            <w:top w:val="none" w:sz="0" w:space="0" w:color="auto"/>
            <w:left w:val="none" w:sz="0" w:space="0" w:color="auto"/>
            <w:bottom w:val="none" w:sz="0" w:space="0" w:color="auto"/>
            <w:right w:val="none" w:sz="0" w:space="0" w:color="auto"/>
          </w:divBdr>
        </w:div>
        <w:div w:id="945619290">
          <w:marLeft w:val="480"/>
          <w:marRight w:val="0"/>
          <w:marTop w:val="0"/>
          <w:marBottom w:val="0"/>
          <w:divBdr>
            <w:top w:val="none" w:sz="0" w:space="0" w:color="auto"/>
            <w:left w:val="none" w:sz="0" w:space="0" w:color="auto"/>
            <w:bottom w:val="none" w:sz="0" w:space="0" w:color="auto"/>
            <w:right w:val="none" w:sz="0" w:space="0" w:color="auto"/>
          </w:divBdr>
        </w:div>
        <w:div w:id="987636474">
          <w:marLeft w:val="480"/>
          <w:marRight w:val="0"/>
          <w:marTop w:val="0"/>
          <w:marBottom w:val="0"/>
          <w:divBdr>
            <w:top w:val="none" w:sz="0" w:space="0" w:color="auto"/>
            <w:left w:val="none" w:sz="0" w:space="0" w:color="auto"/>
            <w:bottom w:val="none" w:sz="0" w:space="0" w:color="auto"/>
            <w:right w:val="none" w:sz="0" w:space="0" w:color="auto"/>
          </w:divBdr>
        </w:div>
        <w:div w:id="1186676811">
          <w:marLeft w:val="480"/>
          <w:marRight w:val="0"/>
          <w:marTop w:val="0"/>
          <w:marBottom w:val="0"/>
          <w:divBdr>
            <w:top w:val="none" w:sz="0" w:space="0" w:color="auto"/>
            <w:left w:val="none" w:sz="0" w:space="0" w:color="auto"/>
            <w:bottom w:val="none" w:sz="0" w:space="0" w:color="auto"/>
            <w:right w:val="none" w:sz="0" w:space="0" w:color="auto"/>
          </w:divBdr>
        </w:div>
        <w:div w:id="1313292267">
          <w:marLeft w:val="480"/>
          <w:marRight w:val="0"/>
          <w:marTop w:val="0"/>
          <w:marBottom w:val="0"/>
          <w:divBdr>
            <w:top w:val="none" w:sz="0" w:space="0" w:color="auto"/>
            <w:left w:val="none" w:sz="0" w:space="0" w:color="auto"/>
            <w:bottom w:val="none" w:sz="0" w:space="0" w:color="auto"/>
            <w:right w:val="none" w:sz="0" w:space="0" w:color="auto"/>
          </w:divBdr>
        </w:div>
        <w:div w:id="1438985268">
          <w:marLeft w:val="480"/>
          <w:marRight w:val="0"/>
          <w:marTop w:val="0"/>
          <w:marBottom w:val="0"/>
          <w:divBdr>
            <w:top w:val="none" w:sz="0" w:space="0" w:color="auto"/>
            <w:left w:val="none" w:sz="0" w:space="0" w:color="auto"/>
            <w:bottom w:val="none" w:sz="0" w:space="0" w:color="auto"/>
            <w:right w:val="none" w:sz="0" w:space="0" w:color="auto"/>
          </w:divBdr>
        </w:div>
        <w:div w:id="1446000355">
          <w:marLeft w:val="480"/>
          <w:marRight w:val="0"/>
          <w:marTop w:val="0"/>
          <w:marBottom w:val="0"/>
          <w:divBdr>
            <w:top w:val="none" w:sz="0" w:space="0" w:color="auto"/>
            <w:left w:val="none" w:sz="0" w:space="0" w:color="auto"/>
            <w:bottom w:val="none" w:sz="0" w:space="0" w:color="auto"/>
            <w:right w:val="none" w:sz="0" w:space="0" w:color="auto"/>
          </w:divBdr>
        </w:div>
        <w:div w:id="1465268941">
          <w:marLeft w:val="480"/>
          <w:marRight w:val="0"/>
          <w:marTop w:val="0"/>
          <w:marBottom w:val="0"/>
          <w:divBdr>
            <w:top w:val="none" w:sz="0" w:space="0" w:color="auto"/>
            <w:left w:val="none" w:sz="0" w:space="0" w:color="auto"/>
            <w:bottom w:val="none" w:sz="0" w:space="0" w:color="auto"/>
            <w:right w:val="none" w:sz="0" w:space="0" w:color="auto"/>
          </w:divBdr>
        </w:div>
        <w:div w:id="1572694406">
          <w:marLeft w:val="480"/>
          <w:marRight w:val="0"/>
          <w:marTop w:val="0"/>
          <w:marBottom w:val="0"/>
          <w:divBdr>
            <w:top w:val="none" w:sz="0" w:space="0" w:color="auto"/>
            <w:left w:val="none" w:sz="0" w:space="0" w:color="auto"/>
            <w:bottom w:val="none" w:sz="0" w:space="0" w:color="auto"/>
            <w:right w:val="none" w:sz="0" w:space="0" w:color="auto"/>
          </w:divBdr>
        </w:div>
        <w:div w:id="1679768338">
          <w:marLeft w:val="480"/>
          <w:marRight w:val="0"/>
          <w:marTop w:val="0"/>
          <w:marBottom w:val="0"/>
          <w:divBdr>
            <w:top w:val="none" w:sz="0" w:space="0" w:color="auto"/>
            <w:left w:val="none" w:sz="0" w:space="0" w:color="auto"/>
            <w:bottom w:val="none" w:sz="0" w:space="0" w:color="auto"/>
            <w:right w:val="none" w:sz="0" w:space="0" w:color="auto"/>
          </w:divBdr>
        </w:div>
        <w:div w:id="1744376218">
          <w:marLeft w:val="480"/>
          <w:marRight w:val="0"/>
          <w:marTop w:val="0"/>
          <w:marBottom w:val="0"/>
          <w:divBdr>
            <w:top w:val="none" w:sz="0" w:space="0" w:color="auto"/>
            <w:left w:val="none" w:sz="0" w:space="0" w:color="auto"/>
            <w:bottom w:val="none" w:sz="0" w:space="0" w:color="auto"/>
            <w:right w:val="none" w:sz="0" w:space="0" w:color="auto"/>
          </w:divBdr>
        </w:div>
        <w:div w:id="1778140360">
          <w:marLeft w:val="480"/>
          <w:marRight w:val="0"/>
          <w:marTop w:val="0"/>
          <w:marBottom w:val="0"/>
          <w:divBdr>
            <w:top w:val="none" w:sz="0" w:space="0" w:color="auto"/>
            <w:left w:val="none" w:sz="0" w:space="0" w:color="auto"/>
            <w:bottom w:val="none" w:sz="0" w:space="0" w:color="auto"/>
            <w:right w:val="none" w:sz="0" w:space="0" w:color="auto"/>
          </w:divBdr>
        </w:div>
        <w:div w:id="2006590878">
          <w:marLeft w:val="480"/>
          <w:marRight w:val="0"/>
          <w:marTop w:val="0"/>
          <w:marBottom w:val="0"/>
          <w:divBdr>
            <w:top w:val="none" w:sz="0" w:space="0" w:color="auto"/>
            <w:left w:val="none" w:sz="0" w:space="0" w:color="auto"/>
            <w:bottom w:val="none" w:sz="0" w:space="0" w:color="auto"/>
            <w:right w:val="none" w:sz="0" w:space="0" w:color="auto"/>
          </w:divBdr>
        </w:div>
      </w:divsChild>
    </w:div>
    <w:div w:id="2040621618">
      <w:bodyDiv w:val="1"/>
      <w:marLeft w:val="0"/>
      <w:marRight w:val="0"/>
      <w:marTop w:val="0"/>
      <w:marBottom w:val="0"/>
      <w:divBdr>
        <w:top w:val="none" w:sz="0" w:space="0" w:color="auto"/>
        <w:left w:val="none" w:sz="0" w:space="0" w:color="auto"/>
        <w:bottom w:val="none" w:sz="0" w:space="0" w:color="auto"/>
        <w:right w:val="none" w:sz="0" w:space="0" w:color="auto"/>
      </w:divBdr>
      <w:divsChild>
        <w:div w:id="68423799">
          <w:marLeft w:val="480"/>
          <w:marRight w:val="0"/>
          <w:marTop w:val="0"/>
          <w:marBottom w:val="0"/>
          <w:divBdr>
            <w:top w:val="none" w:sz="0" w:space="0" w:color="auto"/>
            <w:left w:val="none" w:sz="0" w:space="0" w:color="auto"/>
            <w:bottom w:val="none" w:sz="0" w:space="0" w:color="auto"/>
            <w:right w:val="none" w:sz="0" w:space="0" w:color="auto"/>
          </w:divBdr>
        </w:div>
        <w:div w:id="1112016032">
          <w:marLeft w:val="480"/>
          <w:marRight w:val="0"/>
          <w:marTop w:val="0"/>
          <w:marBottom w:val="0"/>
          <w:divBdr>
            <w:top w:val="none" w:sz="0" w:space="0" w:color="auto"/>
            <w:left w:val="none" w:sz="0" w:space="0" w:color="auto"/>
            <w:bottom w:val="none" w:sz="0" w:space="0" w:color="auto"/>
            <w:right w:val="none" w:sz="0" w:space="0" w:color="auto"/>
          </w:divBdr>
        </w:div>
      </w:divsChild>
    </w:div>
    <w:div w:id="2046558323">
      <w:bodyDiv w:val="1"/>
      <w:marLeft w:val="0"/>
      <w:marRight w:val="0"/>
      <w:marTop w:val="0"/>
      <w:marBottom w:val="0"/>
      <w:divBdr>
        <w:top w:val="none" w:sz="0" w:space="0" w:color="auto"/>
        <w:left w:val="none" w:sz="0" w:space="0" w:color="auto"/>
        <w:bottom w:val="none" w:sz="0" w:space="0" w:color="auto"/>
        <w:right w:val="none" w:sz="0" w:space="0" w:color="auto"/>
      </w:divBdr>
      <w:divsChild>
        <w:div w:id="133718374">
          <w:marLeft w:val="480"/>
          <w:marRight w:val="0"/>
          <w:marTop w:val="0"/>
          <w:marBottom w:val="0"/>
          <w:divBdr>
            <w:top w:val="none" w:sz="0" w:space="0" w:color="auto"/>
            <w:left w:val="none" w:sz="0" w:space="0" w:color="auto"/>
            <w:bottom w:val="none" w:sz="0" w:space="0" w:color="auto"/>
            <w:right w:val="none" w:sz="0" w:space="0" w:color="auto"/>
          </w:divBdr>
        </w:div>
        <w:div w:id="307711061">
          <w:marLeft w:val="480"/>
          <w:marRight w:val="0"/>
          <w:marTop w:val="0"/>
          <w:marBottom w:val="0"/>
          <w:divBdr>
            <w:top w:val="none" w:sz="0" w:space="0" w:color="auto"/>
            <w:left w:val="none" w:sz="0" w:space="0" w:color="auto"/>
            <w:bottom w:val="none" w:sz="0" w:space="0" w:color="auto"/>
            <w:right w:val="none" w:sz="0" w:space="0" w:color="auto"/>
          </w:divBdr>
        </w:div>
        <w:div w:id="1025591664">
          <w:marLeft w:val="480"/>
          <w:marRight w:val="0"/>
          <w:marTop w:val="0"/>
          <w:marBottom w:val="0"/>
          <w:divBdr>
            <w:top w:val="none" w:sz="0" w:space="0" w:color="auto"/>
            <w:left w:val="none" w:sz="0" w:space="0" w:color="auto"/>
            <w:bottom w:val="none" w:sz="0" w:space="0" w:color="auto"/>
            <w:right w:val="none" w:sz="0" w:space="0" w:color="auto"/>
          </w:divBdr>
        </w:div>
        <w:div w:id="1181968731">
          <w:marLeft w:val="480"/>
          <w:marRight w:val="0"/>
          <w:marTop w:val="0"/>
          <w:marBottom w:val="0"/>
          <w:divBdr>
            <w:top w:val="none" w:sz="0" w:space="0" w:color="auto"/>
            <w:left w:val="none" w:sz="0" w:space="0" w:color="auto"/>
            <w:bottom w:val="none" w:sz="0" w:space="0" w:color="auto"/>
            <w:right w:val="none" w:sz="0" w:space="0" w:color="auto"/>
          </w:divBdr>
        </w:div>
        <w:div w:id="1986664560">
          <w:marLeft w:val="480"/>
          <w:marRight w:val="0"/>
          <w:marTop w:val="0"/>
          <w:marBottom w:val="0"/>
          <w:divBdr>
            <w:top w:val="none" w:sz="0" w:space="0" w:color="auto"/>
            <w:left w:val="none" w:sz="0" w:space="0" w:color="auto"/>
            <w:bottom w:val="none" w:sz="0" w:space="0" w:color="auto"/>
            <w:right w:val="none" w:sz="0" w:space="0" w:color="auto"/>
          </w:divBdr>
        </w:div>
      </w:divsChild>
    </w:div>
    <w:div w:id="2048291971">
      <w:bodyDiv w:val="1"/>
      <w:marLeft w:val="0"/>
      <w:marRight w:val="0"/>
      <w:marTop w:val="0"/>
      <w:marBottom w:val="0"/>
      <w:divBdr>
        <w:top w:val="none" w:sz="0" w:space="0" w:color="auto"/>
        <w:left w:val="none" w:sz="0" w:space="0" w:color="auto"/>
        <w:bottom w:val="none" w:sz="0" w:space="0" w:color="auto"/>
        <w:right w:val="none" w:sz="0" w:space="0" w:color="auto"/>
      </w:divBdr>
    </w:div>
    <w:div w:id="2116903773">
      <w:bodyDiv w:val="1"/>
      <w:marLeft w:val="0"/>
      <w:marRight w:val="0"/>
      <w:marTop w:val="0"/>
      <w:marBottom w:val="0"/>
      <w:divBdr>
        <w:top w:val="none" w:sz="0" w:space="0" w:color="auto"/>
        <w:left w:val="none" w:sz="0" w:space="0" w:color="auto"/>
        <w:bottom w:val="none" w:sz="0" w:space="0" w:color="auto"/>
        <w:right w:val="none" w:sz="0" w:space="0" w:color="auto"/>
      </w:divBdr>
      <w:divsChild>
        <w:div w:id="773787901">
          <w:marLeft w:val="480"/>
          <w:marRight w:val="0"/>
          <w:marTop w:val="0"/>
          <w:marBottom w:val="0"/>
          <w:divBdr>
            <w:top w:val="none" w:sz="0" w:space="0" w:color="auto"/>
            <w:left w:val="none" w:sz="0" w:space="0" w:color="auto"/>
            <w:bottom w:val="none" w:sz="0" w:space="0" w:color="auto"/>
            <w:right w:val="none" w:sz="0" w:space="0" w:color="auto"/>
          </w:divBdr>
        </w:div>
        <w:div w:id="1028027779">
          <w:marLeft w:val="480"/>
          <w:marRight w:val="0"/>
          <w:marTop w:val="0"/>
          <w:marBottom w:val="0"/>
          <w:divBdr>
            <w:top w:val="none" w:sz="0" w:space="0" w:color="auto"/>
            <w:left w:val="none" w:sz="0" w:space="0" w:color="auto"/>
            <w:bottom w:val="none" w:sz="0" w:space="0" w:color="auto"/>
            <w:right w:val="none" w:sz="0" w:space="0" w:color="auto"/>
          </w:divBdr>
        </w:div>
        <w:div w:id="1534996348">
          <w:marLeft w:val="480"/>
          <w:marRight w:val="0"/>
          <w:marTop w:val="0"/>
          <w:marBottom w:val="0"/>
          <w:divBdr>
            <w:top w:val="none" w:sz="0" w:space="0" w:color="auto"/>
            <w:left w:val="none" w:sz="0" w:space="0" w:color="auto"/>
            <w:bottom w:val="none" w:sz="0" w:space="0" w:color="auto"/>
            <w:right w:val="none" w:sz="0" w:space="0" w:color="auto"/>
          </w:divBdr>
        </w:div>
        <w:div w:id="1569878507">
          <w:marLeft w:val="480"/>
          <w:marRight w:val="0"/>
          <w:marTop w:val="0"/>
          <w:marBottom w:val="0"/>
          <w:divBdr>
            <w:top w:val="none" w:sz="0" w:space="0" w:color="auto"/>
            <w:left w:val="none" w:sz="0" w:space="0" w:color="auto"/>
            <w:bottom w:val="none" w:sz="0" w:space="0" w:color="auto"/>
            <w:right w:val="none" w:sz="0" w:space="0" w:color="auto"/>
          </w:divBdr>
        </w:div>
        <w:div w:id="1720058283">
          <w:marLeft w:val="480"/>
          <w:marRight w:val="0"/>
          <w:marTop w:val="0"/>
          <w:marBottom w:val="0"/>
          <w:divBdr>
            <w:top w:val="none" w:sz="0" w:space="0" w:color="auto"/>
            <w:left w:val="none" w:sz="0" w:space="0" w:color="auto"/>
            <w:bottom w:val="none" w:sz="0" w:space="0" w:color="auto"/>
            <w:right w:val="none" w:sz="0" w:space="0" w:color="auto"/>
          </w:divBdr>
        </w:div>
      </w:divsChild>
    </w:div>
    <w:div w:id="2131244814">
      <w:bodyDiv w:val="1"/>
      <w:marLeft w:val="0"/>
      <w:marRight w:val="0"/>
      <w:marTop w:val="0"/>
      <w:marBottom w:val="0"/>
      <w:divBdr>
        <w:top w:val="none" w:sz="0" w:space="0" w:color="auto"/>
        <w:left w:val="none" w:sz="0" w:space="0" w:color="auto"/>
        <w:bottom w:val="none" w:sz="0" w:space="0" w:color="auto"/>
        <w:right w:val="none" w:sz="0" w:space="0" w:color="auto"/>
      </w:divBdr>
      <w:divsChild>
        <w:div w:id="64883430">
          <w:marLeft w:val="480"/>
          <w:marRight w:val="0"/>
          <w:marTop w:val="0"/>
          <w:marBottom w:val="0"/>
          <w:divBdr>
            <w:top w:val="none" w:sz="0" w:space="0" w:color="auto"/>
            <w:left w:val="none" w:sz="0" w:space="0" w:color="auto"/>
            <w:bottom w:val="none" w:sz="0" w:space="0" w:color="auto"/>
            <w:right w:val="none" w:sz="0" w:space="0" w:color="auto"/>
          </w:divBdr>
        </w:div>
        <w:div w:id="151408687">
          <w:marLeft w:val="480"/>
          <w:marRight w:val="0"/>
          <w:marTop w:val="0"/>
          <w:marBottom w:val="0"/>
          <w:divBdr>
            <w:top w:val="none" w:sz="0" w:space="0" w:color="auto"/>
            <w:left w:val="none" w:sz="0" w:space="0" w:color="auto"/>
            <w:bottom w:val="none" w:sz="0" w:space="0" w:color="auto"/>
            <w:right w:val="none" w:sz="0" w:space="0" w:color="auto"/>
          </w:divBdr>
        </w:div>
        <w:div w:id="157575020">
          <w:marLeft w:val="480"/>
          <w:marRight w:val="0"/>
          <w:marTop w:val="0"/>
          <w:marBottom w:val="0"/>
          <w:divBdr>
            <w:top w:val="none" w:sz="0" w:space="0" w:color="auto"/>
            <w:left w:val="none" w:sz="0" w:space="0" w:color="auto"/>
            <w:bottom w:val="none" w:sz="0" w:space="0" w:color="auto"/>
            <w:right w:val="none" w:sz="0" w:space="0" w:color="auto"/>
          </w:divBdr>
        </w:div>
        <w:div w:id="256985267">
          <w:marLeft w:val="480"/>
          <w:marRight w:val="0"/>
          <w:marTop w:val="0"/>
          <w:marBottom w:val="0"/>
          <w:divBdr>
            <w:top w:val="none" w:sz="0" w:space="0" w:color="auto"/>
            <w:left w:val="none" w:sz="0" w:space="0" w:color="auto"/>
            <w:bottom w:val="none" w:sz="0" w:space="0" w:color="auto"/>
            <w:right w:val="none" w:sz="0" w:space="0" w:color="auto"/>
          </w:divBdr>
        </w:div>
        <w:div w:id="384523623">
          <w:marLeft w:val="480"/>
          <w:marRight w:val="0"/>
          <w:marTop w:val="0"/>
          <w:marBottom w:val="0"/>
          <w:divBdr>
            <w:top w:val="none" w:sz="0" w:space="0" w:color="auto"/>
            <w:left w:val="none" w:sz="0" w:space="0" w:color="auto"/>
            <w:bottom w:val="none" w:sz="0" w:space="0" w:color="auto"/>
            <w:right w:val="none" w:sz="0" w:space="0" w:color="auto"/>
          </w:divBdr>
        </w:div>
        <w:div w:id="562109562">
          <w:marLeft w:val="480"/>
          <w:marRight w:val="0"/>
          <w:marTop w:val="0"/>
          <w:marBottom w:val="0"/>
          <w:divBdr>
            <w:top w:val="none" w:sz="0" w:space="0" w:color="auto"/>
            <w:left w:val="none" w:sz="0" w:space="0" w:color="auto"/>
            <w:bottom w:val="none" w:sz="0" w:space="0" w:color="auto"/>
            <w:right w:val="none" w:sz="0" w:space="0" w:color="auto"/>
          </w:divBdr>
        </w:div>
        <w:div w:id="640426371">
          <w:marLeft w:val="480"/>
          <w:marRight w:val="0"/>
          <w:marTop w:val="0"/>
          <w:marBottom w:val="0"/>
          <w:divBdr>
            <w:top w:val="none" w:sz="0" w:space="0" w:color="auto"/>
            <w:left w:val="none" w:sz="0" w:space="0" w:color="auto"/>
            <w:bottom w:val="none" w:sz="0" w:space="0" w:color="auto"/>
            <w:right w:val="none" w:sz="0" w:space="0" w:color="auto"/>
          </w:divBdr>
        </w:div>
        <w:div w:id="714962173">
          <w:marLeft w:val="480"/>
          <w:marRight w:val="0"/>
          <w:marTop w:val="0"/>
          <w:marBottom w:val="0"/>
          <w:divBdr>
            <w:top w:val="none" w:sz="0" w:space="0" w:color="auto"/>
            <w:left w:val="none" w:sz="0" w:space="0" w:color="auto"/>
            <w:bottom w:val="none" w:sz="0" w:space="0" w:color="auto"/>
            <w:right w:val="none" w:sz="0" w:space="0" w:color="auto"/>
          </w:divBdr>
        </w:div>
        <w:div w:id="734468593">
          <w:marLeft w:val="480"/>
          <w:marRight w:val="0"/>
          <w:marTop w:val="0"/>
          <w:marBottom w:val="0"/>
          <w:divBdr>
            <w:top w:val="none" w:sz="0" w:space="0" w:color="auto"/>
            <w:left w:val="none" w:sz="0" w:space="0" w:color="auto"/>
            <w:bottom w:val="none" w:sz="0" w:space="0" w:color="auto"/>
            <w:right w:val="none" w:sz="0" w:space="0" w:color="auto"/>
          </w:divBdr>
        </w:div>
        <w:div w:id="758526441">
          <w:marLeft w:val="480"/>
          <w:marRight w:val="0"/>
          <w:marTop w:val="0"/>
          <w:marBottom w:val="0"/>
          <w:divBdr>
            <w:top w:val="none" w:sz="0" w:space="0" w:color="auto"/>
            <w:left w:val="none" w:sz="0" w:space="0" w:color="auto"/>
            <w:bottom w:val="none" w:sz="0" w:space="0" w:color="auto"/>
            <w:right w:val="none" w:sz="0" w:space="0" w:color="auto"/>
          </w:divBdr>
        </w:div>
        <w:div w:id="760879364">
          <w:marLeft w:val="480"/>
          <w:marRight w:val="0"/>
          <w:marTop w:val="0"/>
          <w:marBottom w:val="0"/>
          <w:divBdr>
            <w:top w:val="none" w:sz="0" w:space="0" w:color="auto"/>
            <w:left w:val="none" w:sz="0" w:space="0" w:color="auto"/>
            <w:bottom w:val="none" w:sz="0" w:space="0" w:color="auto"/>
            <w:right w:val="none" w:sz="0" w:space="0" w:color="auto"/>
          </w:divBdr>
        </w:div>
        <w:div w:id="831679302">
          <w:marLeft w:val="480"/>
          <w:marRight w:val="0"/>
          <w:marTop w:val="0"/>
          <w:marBottom w:val="0"/>
          <w:divBdr>
            <w:top w:val="none" w:sz="0" w:space="0" w:color="auto"/>
            <w:left w:val="none" w:sz="0" w:space="0" w:color="auto"/>
            <w:bottom w:val="none" w:sz="0" w:space="0" w:color="auto"/>
            <w:right w:val="none" w:sz="0" w:space="0" w:color="auto"/>
          </w:divBdr>
        </w:div>
        <w:div w:id="937300081">
          <w:marLeft w:val="480"/>
          <w:marRight w:val="0"/>
          <w:marTop w:val="0"/>
          <w:marBottom w:val="0"/>
          <w:divBdr>
            <w:top w:val="none" w:sz="0" w:space="0" w:color="auto"/>
            <w:left w:val="none" w:sz="0" w:space="0" w:color="auto"/>
            <w:bottom w:val="none" w:sz="0" w:space="0" w:color="auto"/>
            <w:right w:val="none" w:sz="0" w:space="0" w:color="auto"/>
          </w:divBdr>
        </w:div>
        <w:div w:id="1034043548">
          <w:marLeft w:val="480"/>
          <w:marRight w:val="0"/>
          <w:marTop w:val="0"/>
          <w:marBottom w:val="0"/>
          <w:divBdr>
            <w:top w:val="none" w:sz="0" w:space="0" w:color="auto"/>
            <w:left w:val="none" w:sz="0" w:space="0" w:color="auto"/>
            <w:bottom w:val="none" w:sz="0" w:space="0" w:color="auto"/>
            <w:right w:val="none" w:sz="0" w:space="0" w:color="auto"/>
          </w:divBdr>
        </w:div>
        <w:div w:id="1144928459">
          <w:marLeft w:val="480"/>
          <w:marRight w:val="0"/>
          <w:marTop w:val="0"/>
          <w:marBottom w:val="0"/>
          <w:divBdr>
            <w:top w:val="none" w:sz="0" w:space="0" w:color="auto"/>
            <w:left w:val="none" w:sz="0" w:space="0" w:color="auto"/>
            <w:bottom w:val="none" w:sz="0" w:space="0" w:color="auto"/>
            <w:right w:val="none" w:sz="0" w:space="0" w:color="auto"/>
          </w:divBdr>
        </w:div>
        <w:div w:id="1226335049">
          <w:marLeft w:val="480"/>
          <w:marRight w:val="0"/>
          <w:marTop w:val="0"/>
          <w:marBottom w:val="0"/>
          <w:divBdr>
            <w:top w:val="none" w:sz="0" w:space="0" w:color="auto"/>
            <w:left w:val="none" w:sz="0" w:space="0" w:color="auto"/>
            <w:bottom w:val="none" w:sz="0" w:space="0" w:color="auto"/>
            <w:right w:val="none" w:sz="0" w:space="0" w:color="auto"/>
          </w:divBdr>
        </w:div>
        <w:div w:id="1284919337">
          <w:marLeft w:val="480"/>
          <w:marRight w:val="0"/>
          <w:marTop w:val="0"/>
          <w:marBottom w:val="0"/>
          <w:divBdr>
            <w:top w:val="none" w:sz="0" w:space="0" w:color="auto"/>
            <w:left w:val="none" w:sz="0" w:space="0" w:color="auto"/>
            <w:bottom w:val="none" w:sz="0" w:space="0" w:color="auto"/>
            <w:right w:val="none" w:sz="0" w:space="0" w:color="auto"/>
          </w:divBdr>
        </w:div>
        <w:div w:id="1297024742">
          <w:marLeft w:val="480"/>
          <w:marRight w:val="0"/>
          <w:marTop w:val="0"/>
          <w:marBottom w:val="0"/>
          <w:divBdr>
            <w:top w:val="none" w:sz="0" w:space="0" w:color="auto"/>
            <w:left w:val="none" w:sz="0" w:space="0" w:color="auto"/>
            <w:bottom w:val="none" w:sz="0" w:space="0" w:color="auto"/>
            <w:right w:val="none" w:sz="0" w:space="0" w:color="auto"/>
          </w:divBdr>
        </w:div>
        <w:div w:id="1320384427">
          <w:marLeft w:val="480"/>
          <w:marRight w:val="0"/>
          <w:marTop w:val="0"/>
          <w:marBottom w:val="0"/>
          <w:divBdr>
            <w:top w:val="none" w:sz="0" w:space="0" w:color="auto"/>
            <w:left w:val="none" w:sz="0" w:space="0" w:color="auto"/>
            <w:bottom w:val="none" w:sz="0" w:space="0" w:color="auto"/>
            <w:right w:val="none" w:sz="0" w:space="0" w:color="auto"/>
          </w:divBdr>
        </w:div>
        <w:div w:id="1510291811">
          <w:marLeft w:val="480"/>
          <w:marRight w:val="0"/>
          <w:marTop w:val="0"/>
          <w:marBottom w:val="0"/>
          <w:divBdr>
            <w:top w:val="none" w:sz="0" w:space="0" w:color="auto"/>
            <w:left w:val="none" w:sz="0" w:space="0" w:color="auto"/>
            <w:bottom w:val="none" w:sz="0" w:space="0" w:color="auto"/>
            <w:right w:val="none" w:sz="0" w:space="0" w:color="auto"/>
          </w:divBdr>
        </w:div>
        <w:div w:id="1540162368">
          <w:marLeft w:val="480"/>
          <w:marRight w:val="0"/>
          <w:marTop w:val="0"/>
          <w:marBottom w:val="0"/>
          <w:divBdr>
            <w:top w:val="none" w:sz="0" w:space="0" w:color="auto"/>
            <w:left w:val="none" w:sz="0" w:space="0" w:color="auto"/>
            <w:bottom w:val="none" w:sz="0" w:space="0" w:color="auto"/>
            <w:right w:val="none" w:sz="0" w:space="0" w:color="auto"/>
          </w:divBdr>
        </w:div>
        <w:div w:id="1589732652">
          <w:marLeft w:val="480"/>
          <w:marRight w:val="0"/>
          <w:marTop w:val="0"/>
          <w:marBottom w:val="0"/>
          <w:divBdr>
            <w:top w:val="none" w:sz="0" w:space="0" w:color="auto"/>
            <w:left w:val="none" w:sz="0" w:space="0" w:color="auto"/>
            <w:bottom w:val="none" w:sz="0" w:space="0" w:color="auto"/>
            <w:right w:val="none" w:sz="0" w:space="0" w:color="auto"/>
          </w:divBdr>
        </w:div>
        <w:div w:id="1634747747">
          <w:marLeft w:val="480"/>
          <w:marRight w:val="0"/>
          <w:marTop w:val="0"/>
          <w:marBottom w:val="0"/>
          <w:divBdr>
            <w:top w:val="none" w:sz="0" w:space="0" w:color="auto"/>
            <w:left w:val="none" w:sz="0" w:space="0" w:color="auto"/>
            <w:bottom w:val="none" w:sz="0" w:space="0" w:color="auto"/>
            <w:right w:val="none" w:sz="0" w:space="0" w:color="auto"/>
          </w:divBdr>
        </w:div>
        <w:div w:id="1905069016">
          <w:marLeft w:val="480"/>
          <w:marRight w:val="0"/>
          <w:marTop w:val="0"/>
          <w:marBottom w:val="0"/>
          <w:divBdr>
            <w:top w:val="none" w:sz="0" w:space="0" w:color="auto"/>
            <w:left w:val="none" w:sz="0" w:space="0" w:color="auto"/>
            <w:bottom w:val="none" w:sz="0" w:space="0" w:color="auto"/>
            <w:right w:val="none" w:sz="0" w:space="0" w:color="auto"/>
          </w:divBdr>
        </w:div>
        <w:div w:id="2016150347">
          <w:marLeft w:val="480"/>
          <w:marRight w:val="0"/>
          <w:marTop w:val="0"/>
          <w:marBottom w:val="0"/>
          <w:divBdr>
            <w:top w:val="none" w:sz="0" w:space="0" w:color="auto"/>
            <w:left w:val="none" w:sz="0" w:space="0" w:color="auto"/>
            <w:bottom w:val="none" w:sz="0" w:space="0" w:color="auto"/>
            <w:right w:val="none" w:sz="0" w:space="0" w:color="auto"/>
          </w:divBdr>
        </w:div>
      </w:divsChild>
    </w:div>
    <w:div w:id="2132822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energyexplained/us-energy-fact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54F7CC-86A2-417F-B652-67679D306840}"/>
      </w:docPartPr>
      <w:docPartBody>
        <w:p w:rsidR="00C8788C" w:rsidRDefault="00126E22">
          <w:r w:rsidRPr="00274F60">
            <w:rPr>
              <w:rStyle w:val="PlaceholderText"/>
            </w:rPr>
            <w:t>Click or tap here to enter text.</w:t>
          </w:r>
        </w:p>
      </w:docPartBody>
    </w:docPart>
    <w:docPart>
      <w:docPartPr>
        <w:name w:val="366DDD3ECB42408D82991361F7C07E52"/>
        <w:category>
          <w:name w:val="General"/>
          <w:gallery w:val="placeholder"/>
        </w:category>
        <w:types>
          <w:type w:val="bbPlcHdr"/>
        </w:types>
        <w:behaviors>
          <w:behavior w:val="content"/>
        </w:behaviors>
        <w:guid w:val="{5A4F59DB-D05A-433D-A107-8BC8948F4E2A}"/>
      </w:docPartPr>
      <w:docPartBody>
        <w:p w:rsidR="0034077D" w:rsidRDefault="0034077D" w:rsidP="0034077D">
          <w:pPr>
            <w:pStyle w:val="366DDD3ECB42408D82991361F7C07E52"/>
          </w:pPr>
          <w:r w:rsidRPr="00274F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22"/>
    <w:rsid w:val="00126E22"/>
    <w:rsid w:val="002A1DCB"/>
    <w:rsid w:val="0034077D"/>
    <w:rsid w:val="00A534A9"/>
    <w:rsid w:val="00C8788C"/>
    <w:rsid w:val="00EF6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4077D"/>
    <w:rPr>
      <w:color w:val="808080"/>
    </w:rPr>
  </w:style>
  <w:style w:type="paragraph" w:customStyle="1" w:styleId="366DDD3ECB42408D82991361F7C07E52">
    <w:name w:val="366DDD3ECB42408D82991361F7C07E52"/>
    <w:rsid w:val="00340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7AA007-6BB7-40A7-BA39-D7342EA88687}">
  <we:reference id="wa104382081" version="1.46.0.0" store="en-US" storeType="OMEX"/>
  <we:alternateReferences>
    <we:reference id="wa104382081" version="1.46.0.0" store="en-US" storeType="OMEX"/>
  </we:alternateReferences>
  <we:properties>
    <we:property name="MENDELEY_CITATIONS" value="[{&quot;citationID&quot;:&quot;MENDELEY_CITATION_598dc60f-fdd6-40c1-86fb-a1eaf9208e19&quot;,&quot;properties&quot;:{&quot;noteIndex&quot;:0},&quot;isEdited&quot;:false,&quot;manualOverride&quot;:{&quot;isManuallyOverridden&quot;:false,&quot;citeprocText&quot;:&quot;(EIA 2022b; Lu et al. 2021; Deng, Ma, and Zeng 2021; Kilian and Murphy 2014)&quot;,&quot;manualOverrideText&quot;:&quot;&quot;},&quot;citationTag&quot;:&quot;MENDELEY_CITATION_v3_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XX0=&quot;,&quot;citationItems&quot;:[{&quot;id&quot;:&quot;278eb11e-d257-3b1b-a373-4568c09c6c70&quot;,&quot;itemData&quot;:{&quot;type&quot;:&quot;webpage&quot;,&quot;id&quot;:&quot;278eb11e-d257-3b1b-a373-4568c09c6c70&quot;,&quot;title&quot;:&quot;International Energy Statistics, Total oil production&quot;,&quot;author&quot;:[{&quot;family&quot;:&quot;EIA&quot;,&quot;given&quot;:&quot;&quot;,&quot;parse-names&quot;:false,&quot;dropping-particle&quot;:&quot;&quot;,&quot;non-dropping-particle&quot;:&quot;&quot;}],&quot;container-title&quot;:&quot;U.S. Energy Information Administration&quot;,&quot;issued&quot;:{&quot;date-parts&quot;:[[2022,5,10]]},&quot;container-title-short&quot;:&quot;&quot;},&quot;isTemporary&quot;:false},{&quot;id&quot;:&quot;4bf5e7ef-c5a1-394c-9cf8-40b2bfc274f2&quot;,&quot;itemData&quot;:{&quot;type&quot;:&quot;article-journal&quot;,&quot;id&quot;:&quot;4bf5e7ef-c5a1-394c-9cf8-40b2bfc274f2&quot;,&quot;title&quot;:&quot;Analysis and forecasting of crude oil price based on the variable selection-LSTM integrated model&quot;,&quot;author&quot;:[{&quot;family&quot;:&quot;Lu&quot;,&quot;given&quot;:&quot;Quanying&quot;,&quot;parse-names&quot;:false,&quot;dropping-particle&quot;:&quot;&quot;,&quot;non-dropping-particle&quot;:&quot;&quot;},{&quot;family&quot;:&quot;Sun&quot;,&quot;given&quot;:&quot;Shaolong&quot;,&quot;parse-names&quot;:false,&quot;dropping-particle&quot;:&quot;&quot;,&quot;non-dropping-particle&quot;:&quot;&quot;},{&quot;family&quot;:&quot;Duan&quot;,&quot;given&quot;:&quot;Hongbo&quot;,&quot;parse-names&quot;:false,&quot;dropping-particle&quot;:&quot;&quot;,&quot;non-dropping-particle&quot;:&quot;&quot;},{&quot;family&quot;:&quot;Wang&quot;,&quot;given&quot;:&quot;Shouyang&quot;,&quot;parse-names&quot;:false,&quot;dropping-particle&quot;:&quot;&quot;,&quot;non-dropping-particle&quot;:&quot;&quot;}],&quot;container-title&quot;:&quot;Energy Informatics&quot;,&quot;DOI&quot;:&quot;10.1186/s42162-021-00166-4&quot;,&quot;ISSN&quot;:&quot;2520-8942&quot;,&quot;issued&quot;:{&quot;date-parts&quot;:[[2021,9,24]]},&quot;page&quot;:&quot;47&quot;,&quot;abstract&quot;:&quot;&lt;p&gt;In recent years, the crude oil market has entered a new period of development and the core influence factors of crude oil have also been a change. Thus, we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elman neural Networks (ENN), ELM Neural Networks (EL), walvet neural networks (WNN) and generalized regression neural network Models (GRNN) were used to forecast the price. Finally, we compare and analyze the different results with root mean squared error (RMSE), mean absolute percentage error (MAPE), directional symmetry (DS). Our empirical results show that the variable selection-LSTM method outperforms the benchmark methods in both level and directional forecasting accuracy.&lt;/p&gt;&quot;,&quot;issue&quot;:&quot;S2&quot;,&quot;volume&quot;:&quot;4&quot;,&quot;container-title-short&quot;:&quot;&quot;},&quot;isTemporary&quot;:false},{&quot;id&quot;:&quot;56baf2b5-c370-3b41-bf01-d6fb2720d164&quot;,&quot;itemData&quot;:{&quot;type&quot;:&quot;article-journal&quot;,&quot;id&quot;:&quot;56baf2b5-c370-3b41-bf01-d6fb2720d164&quot;,&quot;title&quot;:&quot;Crude Oil Price Forecast Based on Deep Transfer Learning: Shanghai Crude Oil as an Example&quot;,&quot;author&quot;:[{&quot;family&quot;:&quot;Deng&quot;,&quot;given&quot;:&quot;Chao&quot;,&quot;parse-names&quot;:false,&quot;dropping-particle&quot;:&quot;&quot;,&quot;non-dropping-particle&quot;:&quot;&quot;},{&quot;family&quot;:&quot;Ma&quot;,&quot;given&quot;:&quot;Liang&quot;,&quot;parse-names&quot;:false,&quot;dropping-particle&quot;:&quot;&quot;,&quot;non-dropping-particle&quot;:&quot;&quot;},{&quot;family&quot;:&quot;Zeng&quot;,&quot;given&quot;:&quot;Taishan&quot;,&quot;parse-names&quot;:false,&quot;dropping-particle&quot;:&quot;&quot;,&quot;non-dropping-particle&quot;:&quot;&quot;}],&quot;container-title&quot;:&quot;Sustainability&quot;,&quot;container-title-short&quot;:&quot;Sustainability&quot;,&quot;DOI&quot;:&quot;10.3390/su132413770&quot;,&quot;ISSN&quot;:&quot;2071-1050&quot;,&quot;issued&quot;:{&quot;date-parts&quot;:[[2021,12,14]]},&quot;page&quot;:&quot;13770&quot;,&quot;abstract&quot;:&quot;&lt;p&gt;Crude oil is an important fuel resource for all countries. Accurate predictions of oil prices have important economic and social values. However, the price of crude oil is highly nonlinear under the influence of many factors, so it is very difficult to predict accurately. Shanghai crude oil futures were officially listed in March 2018. It is of great significance to accurately predict the price of Shanghai crude oil futures for guiding China’s domestic production practice. Forecasting the price of Shanghai crude oil futures is even more difficult because of the lack of price data due to the short listing time. In order to solve this problem, this paper proposes using Long Short-Term Memory Network (LSTM) based on transfer learning to predict the price of crude oil in Shanghai. The basic idea is to take advantage of the correlation between Brent crude oil and Shanghai crude oil, use Brent crude oil for training in the early stage, and then use Shanghai crude oil to fine-tune the network. The empirical results show that the LSTM model based on transfer learning has strong generalization ability and high prediction accuracy.&lt;/p&gt;&quot;,&quot;issue&quot;:&quot;24&quot;,&quot;volume&quot;:&quot;13&quot;},&quot;isTemporary&quot;:false},{&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citationID&quot;:&quot;MENDELEY_CITATION_5af587f9-1971-437f-b6e9-7a4a99464dde&quot;,&quot;properties&quot;:{&quot;noteIndex&quot;:0},&quot;isEdited&quot;:false,&quot;manualOverride&quot;:{&quot;isManuallyOverridden&quot;:false,&quot;citeprocText&quot;:&quot;(EIA 2022b)&quot;,&quot;manualOverrideText&quot;:&quot;&quot;},&quot;citationTag&quot;:&quot;MENDELEY_CITATION_v3_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&quot;,&quot;citationItems&quot;:[{&quot;id&quot;:&quot;278eb11e-d257-3b1b-a373-4568c09c6c70&quot;,&quot;itemData&quot;:{&quot;type&quot;:&quot;webpage&quot;,&quot;id&quot;:&quot;278eb11e-d257-3b1b-a373-4568c09c6c70&quot;,&quot;title&quot;:&quot;International Energy Statistics, Total oil production&quot;,&quot;author&quot;:[{&quot;family&quot;:&quot;EIA&quot;,&quot;given&quot;:&quot;&quot;,&quot;parse-names&quot;:false,&quot;dropping-particle&quot;:&quot;&quot;,&quot;non-dropping-particle&quot;:&quot;&quot;}],&quot;container-title&quot;:&quot;U.S. Energy Information Administration&quot;,&quot;issued&quot;:{&quot;date-parts&quot;:[[2022,5,10]]},&quot;container-title-short&quot;:&quot;&quot;},&quot;isTemporary&quot;:false}]},{&quot;citationID&quot;:&quot;MENDELEY_CITATION_09be7edb-12d4-4dde-b74a-024b89a32ae5&quot;,&quot;properties&quot;:{&quot;noteIndex&quot;:0},&quot;isEdited&quot;:false,&quot;manualOverride&quot;:{&quot;isManuallyOverridden&quot;:false,&quot;citeprocText&quot;:&quot;(Kilian and Murphy 2014; Deng, Ma, and Zeng 2021; Lu et al. 2021)&quot;,&quot;manualOverrideText&quot;:&quot;&quot;},&quot;citationTag&quot;:&quot;MENDELEY_CITATION_v3_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&quot;,&quot;citationItems&quot;:[{&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id&quot;:&quot;56baf2b5-c370-3b41-bf01-d6fb2720d164&quot;,&quot;itemData&quot;:{&quot;type&quot;:&quot;article-journal&quot;,&quot;id&quot;:&quot;56baf2b5-c370-3b41-bf01-d6fb2720d164&quot;,&quot;title&quot;:&quot;Crude Oil Price Forecast Based on Deep Transfer Learning: Shanghai Crude Oil as an Example&quot;,&quot;author&quot;:[{&quot;family&quot;:&quot;Deng&quot;,&quot;given&quot;:&quot;Chao&quot;,&quot;parse-names&quot;:false,&quot;dropping-particle&quot;:&quot;&quot;,&quot;non-dropping-particle&quot;:&quot;&quot;},{&quot;family&quot;:&quot;Ma&quot;,&quot;given&quot;:&quot;Liang&quot;,&quot;parse-names&quot;:false,&quot;dropping-particle&quot;:&quot;&quot;,&quot;non-dropping-particle&quot;:&quot;&quot;},{&quot;family&quot;:&quot;Zeng&quot;,&quot;given&quot;:&quot;Taishan&quot;,&quot;parse-names&quot;:false,&quot;dropping-particle&quot;:&quot;&quot;,&quot;non-dropping-particle&quot;:&quot;&quot;}],&quot;container-title&quot;:&quot;Sustainability&quot;,&quot;container-title-short&quot;:&quot;Sustainability&quot;,&quot;DOI&quot;:&quot;10.3390/su132413770&quot;,&quot;ISSN&quot;:&quot;2071-1050&quot;,&quot;issued&quot;:{&quot;date-parts&quot;:[[2021,12,14]]},&quot;page&quot;:&quot;13770&quot;,&quot;abstract&quot;:&quot;&lt;p&gt;Crude oil is an important fuel resource for all countries. Accurate predictions of oil prices have important economic and social values. However, the price of crude oil is highly nonlinear under the influence of many factors, so it is very difficult to predict accurately. Shanghai crude oil futures were officially listed in March 2018. It is of great significance to accurately predict the price of Shanghai crude oil futures for guiding China’s domestic production practice. Forecasting the price of Shanghai crude oil futures is even more difficult because of the lack of price data due to the short listing time. In order to solve this problem, this paper proposes using Long Short-Term Memory Network (LSTM) based on transfer learning to predict the price of crude oil in Shanghai. The basic idea is to take advantage of the correlation between Brent crude oil and Shanghai crude oil, use Brent crude oil for training in the early stage, and then use Shanghai crude oil to fine-tune the network. The empirical results show that the LSTM model based on transfer learning has strong generalization ability and high prediction accuracy.&lt;/p&gt;&quot;,&quot;issue&quot;:&quot;24&quot;,&quot;volume&quot;:&quot;13&quot;},&quot;isTemporary&quot;:false},{&quot;id&quot;:&quot;4bf5e7ef-c5a1-394c-9cf8-40b2bfc274f2&quot;,&quot;itemData&quot;:{&quot;type&quot;:&quot;article-journal&quot;,&quot;id&quot;:&quot;4bf5e7ef-c5a1-394c-9cf8-40b2bfc274f2&quot;,&quot;title&quot;:&quot;Analysis and forecasting of crude oil price based on the variable selection-LSTM integrated model&quot;,&quot;author&quot;:[{&quot;family&quot;:&quot;Lu&quot;,&quot;given&quot;:&quot;Quanying&quot;,&quot;parse-names&quot;:false,&quot;dropping-particle&quot;:&quot;&quot;,&quot;non-dropping-particle&quot;:&quot;&quot;},{&quot;family&quot;:&quot;Sun&quot;,&quot;given&quot;:&quot;Shaolong&quot;,&quot;parse-names&quot;:false,&quot;dropping-particle&quot;:&quot;&quot;,&quot;non-dropping-particle&quot;:&quot;&quot;},{&quot;family&quot;:&quot;Duan&quot;,&quot;given&quot;:&quot;Hongbo&quot;,&quot;parse-names&quot;:false,&quot;dropping-particle&quot;:&quot;&quot;,&quot;non-dropping-particle&quot;:&quot;&quot;},{&quot;family&quot;:&quot;Wang&quot;,&quot;given&quot;:&quot;Shouyang&quot;,&quot;parse-names&quot;:false,&quot;dropping-particle&quot;:&quot;&quot;,&quot;non-dropping-particle&quot;:&quot;&quot;}],&quot;container-title&quot;:&quot;Energy Informatics&quot;,&quot;DOI&quot;:&quot;10.1186/s42162-021-00166-4&quot;,&quot;ISSN&quot;:&quot;2520-8942&quot;,&quot;issued&quot;:{&quot;date-parts&quot;:[[2021,9,24]]},&quot;page&quot;:&quot;47&quot;,&quot;abstract&quot;:&quot;&lt;p&gt;In recent years, the crude oil market has entered a new period of development and the core influence factors of crude oil have also been a change. Thus, we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elman neural Networks (ENN), ELM Neural Networks (EL), walvet neural networks (WNN) and generalized regression neural network Models (GRNN) were used to forecast the price. Finally, we compare and analyze the different results with root mean squared error (RMSE), mean absolute percentage error (MAPE), directional symmetry (DS). Our empirical results show that the variable selection-LSTM method outperforms the benchmark methods in both level and directional forecasting accuracy.&lt;/p&gt;&quot;,&quot;issue&quot;:&quot;S2&quot;,&quot;volume&quot;:&quot;4&quot;,&quot;container-title-short&quot;:&quot;&quot;},&quot;isTemporary&quot;:false}]},{&quot;citationID&quot;:&quot;MENDELEY_CITATION_ea376081-5a71-4ef1-aad5-1ebeb00a0234&quot;,&quot;properties&quot;:{&quot;noteIndex&quot;:0},&quot;isEdited&quot;:false,&quot;manualOverride&quot;:{&quot;isManuallyOverridden&quot;:false,&quot;citeprocText&quot;:&quot;(Jammazi and Aloui 2012; Lanza, Manera, and Giovannini 2005; Hou and Suardi 2012; Basiri 2015; Yu, Zhao, and Tang 2017; Murat and Tokat 2009; Kilian and Murphy 2014; Javadnejad 2012)&quot;,&quot;manualOverrideText&quot;:&quot;&quot;},&quot;citationTag&quot;:&quot;MENDELEY_CITATION_v3_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&quot;,&quot;citationItems&quot;:[{&quot;id&quot;:&quot;c0b07165-359c-341a-8244-bdc2159c797b&quot;,&quot;itemData&quot;:{&quot;type&quot;:&quot;article-journal&quot;,&quot;id&quot;:&quot;c0b07165-359c-341a-8244-bdc2159c797b&quot;,&quot;title&quot;:&quot;Crude oil price forecasting: Experimental evidence from wavelet decomposition and neural network modeling&quot;,&quot;author&quot;:[{&quot;family&quot;:&quot;Jammazi&quot;,&quot;given&quot;:&quot;Rania&quot;,&quot;parse-names&quot;:false,&quot;dropping-particle&quot;:&quot;&quot;,&quot;non-dropping-particle&quot;:&quot;&quot;},{&quot;family&quot;:&quot;Aloui&quot;,&quot;given&quot;:&quot;Chaker&quot;,&quot;parse-names&quot;:false,&quot;dropping-particle&quot;:&quot;&quot;,&quot;non-dropping-particle&quot;:&quot;&quot;}],&quot;container-title&quot;:&quot;Energy Economics&quot;,&quot;container-title-short&quot;:&quot;Energy Econ&quot;,&quot;DOI&quot;:&quot;10.1016/j.eneco.2011.07.018&quot;,&quot;ISSN&quot;:&quot;01409883&quot;,&quot;issued&quot;:{&quot;date-parts&quot;:[[2012,5]]},&quot;page&quot;:&quot;828-841&quot;,&quot;issue&quot;:&quot;3&quot;,&quot;volume&quot;:&quot;34&quot;},&quot;isTemporary&quot;:false},{&quot;id&quot;:&quot;505507a0-596c-36bf-adea-34b80c8eefdd&quot;,&quot;itemData&quot;:{&quot;type&quot;:&quot;article-journal&quot;,&quot;id&quot;:&quot;505507a0-596c-36bf-adea-34b80c8eefdd&quot;,&quot;title&quot;:&quot;Modeling and forecasting cointegrated relationships among heavy oil and product prices&quot;,&quot;author&quot;:[{&quot;family&quot;:&quot;Lanza&quot;,&quot;given&quot;:&quot;Alessandro&quot;,&quot;parse-names&quot;:false,&quot;dropping-particle&quot;:&quot;&quot;,&quot;non-dropping-particle&quot;:&quot;&quot;},{&quot;family&quot;:&quot;Manera&quot;,&quot;given&quot;:&quot;Matteo&quot;,&quot;parse-names&quot;:false,&quot;dropping-particle&quot;:&quot;&quot;,&quot;non-dropping-particle&quot;:&quot;&quot;},{&quot;family&quot;:&quot;Giovannini&quot;,&quot;given&quot;:&quot;Massimo&quot;,&quot;parse-names&quot;:false,&quot;dropping-particle&quot;:&quot;&quot;,&quot;non-dropping-particle&quot;:&quot;&quot;}],&quot;container-title&quot;:&quot;Energy Economics&quot;,&quot;container-title-short&quot;:&quot;Energy Econ&quot;,&quot;DOI&quot;:&quot;10.1016/j.eneco.2005.07.001&quot;,&quot;ISSN&quot;:&quot;01409883&quot;,&quot;issued&quot;:{&quot;date-parts&quot;:[[2005,11]]},&quot;page&quot;:&quot;831-848&quot;,&quot;issue&quot;:&quot;6&quot;,&quot;volume&quot;:&quot;27&quot;},&quot;isTemporary&quot;:false},{&quot;id&quot;:&quot;d8ebad1c-b422-3430-9f07-9dfe8bca6d6f&quot;,&quot;itemData&quot;:{&quot;type&quot;:&quot;article-journal&quot;,&quot;id&quot;:&quot;d8ebad1c-b422-3430-9f07-9dfe8bca6d6f&quot;,&quot;title&quot;:&quot;A nonparametric GARCH model of crude oil price return volatility&quot;,&quot;author&quot;:[{&quot;family&quot;:&quot;Hou&quot;,&quot;given&quot;:&quot;Aijun&quot;,&quot;parse-names&quot;:false,&quot;dropping-particle&quot;:&quot;&quot;,&quot;non-dropping-particle&quot;:&quot;&quot;},{&quot;family&quot;:&quot;Suardi&quot;,&quot;given&quot;:&quot;Sandy&quot;,&quot;parse-names&quot;:false,&quot;dropping-particle&quot;:&quot;&quot;,&quot;non-dropping-particle&quot;:&quot;&quot;}],&quot;container-title&quot;:&quot;Energy Economics&quot;,&quot;container-title-short&quot;:&quot;Energy Econ&quot;,&quot;DOI&quot;:&quot;10.1016/j.eneco.2011.08.004&quot;,&quot;ISSN&quot;:&quot;01409883&quot;,&quot;issued&quot;:{&quot;date-parts&quot;:[[2012,3]]},&quot;page&quot;:&quot;618-626&quot;,&quot;issue&quot;:&quot;2&quot;,&quot;volume&quot;:&quot;34&quot;},&quot;isTemporary&quot;:false},{&quot;id&quot;:&quot;e3cd256c-0db1-343a-9ee9-0acb32642b4b&quot;,&quot;itemData&quot;:{&quot;type&quot;:&quot;paper-conference&quot;,&quot;id&quot;:&quot;e3cd256c-0db1-343a-9ee9-0acb32642b4b&quot;,&quot;title&quot;:&quot;Forecasting crude oil price with an artificial neural network model based on a regular pattern for selecting of the training and testing sets using dynamic command-line functions&quot;,&quot;author&quot;:[{&quot;family&quot;:&quot;Basiri&quot;,&quot;given&quot;:&quot;Mohammad Hossein; Javadnejad, Farshid; Saeedi, Azita&quot;,&quot;parse-names&quot;:false,&quot;dropping-particle&quot;:&quot;&quot;,&quot;non-dropping-particle&quot;:&quot;&quot;}],&quot;container-title&quot;:&quot;24th International Mining Congress and Exhibition of Turkey-IMCET'15&quot;,&quot;issued&quot;:{&quot;date-parts&quot;:[[2015]]},&quot;container-title-short&quot;:&quot;&quot;},&quot;isTemporary&quot;:false},{&quot;id&quot;:&quot;ddcda2df-65fe-3d7f-84c3-ef931b66bacd&quot;,&quot;itemData&quot;:{&quot;type&quot;:&quot;article-journal&quot;,&quot;id&quot;:&quot;ddcda2df-65fe-3d7f-84c3-ef931b66bacd&quot;,&quot;title&quot;:&quot;Ensemble Forecasting for Complex Time Series Using Sparse Representation and Neural Networks&quot;,&quot;author&quot;:[{&quot;family&quot;:&quot;Yu&quot;,&quot;given&quot;:&quot;Lean&quot;,&quot;parse-names&quot;:false,&quot;dropping-particle&quot;:&quot;&quot;,&quot;non-dropping-particle&quot;:&quot;&quot;},{&quot;family&quot;:&quot;Zhao&quot;,&quot;given&quot;:&quot;Yang&quot;,&quot;parse-names&quot;:false,&quot;dropping-particle&quot;:&quot;&quot;,&quot;non-dropping-particle&quot;:&quot;&quot;},{&quot;family&quot;:&quot;Tang&quot;,&quot;given&quot;:&quot;Ling&quot;,&quot;parse-names&quot;:false,&quot;dropping-particle&quot;:&quot;&quot;,&quot;non-dropping-particle&quot;:&quot;&quot;}],&quot;container-title&quot;:&quot;Journal of Forecasting&quot;,&quot;container-title-short&quot;:&quot;J Forecast&quot;,&quot;DOI&quot;:&quot;10.1002/for.2418&quot;,&quot;ISSN&quot;:&quot;02776693&quot;,&quot;issued&quot;:{&quot;date-parts&quot;:[[2017,3]]},&quot;page&quot;:&quot;122-138&quot;,&quot;issue&quot;:&quot;2&quot;,&quot;volume&quot;:&quot;36&quot;},&quot;isTemporary&quot;:false},{&quot;id&quot;:&quot;89b2ff5c-b652-386d-90c1-d5a16482909a&quot;,&quot;itemData&quot;:{&quot;type&quot;:&quot;article-journal&quot;,&quot;id&quot;:&quot;89b2ff5c-b652-386d-90c1-d5a16482909a&quot;,&quot;title&quot;:&quot;Forecasting oil price movements with crack spread futures&quot;,&quot;author&quot;:[{&quot;family&quot;:&quot;Murat&quot;,&quot;given&quot;:&quot;Atilim&quot;,&quot;parse-names&quot;:false,&quot;dropping-particle&quot;:&quot;&quot;,&quot;non-dropping-particle&quot;:&quot;&quot;},{&quot;family&quot;:&quot;Tokat&quot;,&quot;given&quot;:&quot;Ekin&quot;,&quot;parse-names&quot;:false,&quot;dropping-particle&quot;:&quot;&quot;,&quot;non-dropping-particle&quot;:&quot;&quot;}],&quot;container-title&quot;:&quot;Energy Economics&quot;,&quot;container-title-short&quot;:&quot;Energy Econ&quot;,&quot;DOI&quot;:&quot;10.1016/j.eneco.2008.07.008&quot;,&quot;ISSN&quot;:&quot;01409883&quot;,&quot;issued&quot;:{&quot;date-parts&quot;:[[2009,1]]},&quot;page&quot;:&quot;85-90&quot;,&quot;issue&quot;:&quot;1&quot;,&quot;volume&quot;:&quot;31&quot;},&quot;isTemporary&quot;:false},{&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id&quot;:&quot;ffd68f41-71fe-3ace-a8b5-4457001afa55&quot;,&quot;itemData&quot;:{&quot;type&quot;:&quot;thesis&quot;,&quot;id&quot;:&quot;ffd68f41-71fe-3ace-a8b5-4457001afa55&quot;,&quot;title&quot;:&quot;Presenting a Model for Prediction of Crude Oil Price based on Artificial Intelligent Hybrid Methods and Time-Series&quot;,&quot;author&quot;:[{&quot;family&quot;:&quot;Javadnejad&quot;,&quot;given&quot;:&quot;Farshid&quot;,&quot;parse-names&quot;:false,&quot;dropping-particle&quot;:&quot;&quot;,&quot;non-dropping-particle&quot;:&quot;&quot;}],&quot;issued&quot;:{&quot;date-parts&quot;:[[2012]]},&quot;publisher&quot;:&quot;Tarbiat Modares University&quot;,&quot;container-title-short&quot;:&quot;&quot;},&quot;isTemporary&quot;:false}]},{&quot;citationID&quot;:&quot;MENDELEY_CITATION_fb241e58-3eb0-40ca-8990-9570cb3117dc&quot;,&quot;properties&quot;:{&quot;noteIndex&quot;:0},&quot;isEdited&quot;:false,&quot;manualOverride&quot;:{&quot;isManuallyOverridden&quot;:false,&quot;citeprocText&quot;:&quot;(Moez 2022)&quot;,&quot;manualOverrideText&quot;:&quot;&quot;},&quot;citationTag&quot;:&quot;MENDELEY_CITATION_v3_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&quot;,&quot;citationItems&quot;:[{&quot;id&quot;:&quot;7d892ffa-a33a-33ff-abc8-4ac0ecb3b713&quot;,&quot;itemData&quot;:{&quot;type&quot;:&quot;webpage&quot;,&quot;id&quot;:&quot;7d892ffa-a33a-33ff-abc8-4ac0ecb3b713&quot;,&quot;title&quot;:&quot;PyCaret: An open source, low-code machine learning library in Python&quot;,&quot;author&quot;:[{&quot;family&quot;:&quot;Moez&quot;,&quot;given&quot;:&quot;Ali&quot;,&quot;parse-names&quot;:false,&quot;dropping-particle&quot;:&quot;&quot;,&quot;non-dropping-particle&quot;:&quot;&quot;}],&quot;issued&quot;:{&quot;date-parts&quot;:[[2022,12,14]]},&quot;container-title-short&quot;:&quot;&quot;},&quot;isTemporary&quot;:false}]},{&quot;citationID&quot;:&quot;MENDELEY_CITATION_f42993c5-61bf-4bca-b9ee-5189d82d92f1&quot;,&quot;properties&quot;:{&quot;noteIndex&quot;:0},&quot;isEdited&quot;:false,&quot;manualOverride&quot;:{&quot;isManuallyOverridden&quot;:false,&quot;citeprocText&quot;:&quot;(Ardabili, Mosavi, and Várkonyi-Kóczy 2020)&quot;,&quot;manualOverrideText&quot;:&quot;&quot;},&quot;citationTag&quot;:&quot;MENDELEY_CITATION_v3_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&quot;,&quot;citationItems&quot;:[{&quot;id&quot;:&quot;00af531a-6955-33d9-91a7-984cd5f0f1e0&quot;,&quot;itemData&quot;:{&quot;type&quot;:&quot;chapter&quot;,&quot;id&quot;:&quot;00af531a-6955-33d9-91a7-984cd5f0f1e0&quot;,&quot;title&quot;:&quot;Advances in Machine Learning Modeling Reviewing Hybrid and Ensemble Methods&quot;,&quot;author&quot;:[{&quot;family&quot;:&quot;Ardabili&quot;,&quot;given&quot;:&quot;Sina&quot;,&quot;parse-names&quot;:false,&quot;dropping-particle&quot;:&quot;&quot;,&quot;non-dropping-particle&quot;:&quot;&quot;},{&quot;family&quot;:&quot;Mosavi&quot;,&quot;given&quot;:&quot;Amir&quot;,&quot;parse-names&quot;:false,&quot;dropping-particle&quot;:&quot;&quot;,&quot;non-dropping-particle&quot;:&quot;&quot;},{&quot;family&quot;:&quot;Várkonyi-Kóczy&quot;,&quot;given&quot;:&quot;Annamária R.&quot;,&quot;parse-names&quot;:false,&quot;dropping-particle&quot;:&quot;&quot;,&quot;non-dropping-particle&quot;:&quot;&quot;}],&quot;DOI&quot;:&quot;10.1007/978-3-030-36841-8_21&quot;,&quot;issued&quot;:{&quot;date-parts&quot;:[[2020]]},&quot;page&quot;:&quot;215-227&quot;,&quot;container-title-short&quot;:&quot;&quot;},&quot;isTemporary&quot;:false}]},{&quot;citationID&quot;:&quot;MENDELEY_CITATION_f484b3be-fda3-4915-821d-07df7a554d2e&quot;,&quot;properties&quot;:{&quot;noteIndex&quot;:0},&quot;isEdited&quot;:false,&quot;manualOverride&quot;:{&quot;isManuallyOverridden&quot;:false,&quot;citeprocText&quot;:&quot;(Hamilton 2008; Hamilton 2009; Kilian and Murphy 2014; Zhao, Li, and Yu 2017; Lu et al. 2021; Wang, Wu, and Yang 2015)&quot;,&quot;manualOverrideText&quot;:&quot;&quot;},&quot;citationTag&quot;:&quot;MENDELEY_CITATION_v3_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&quot;,&quot;citationItems&quot;:[{&quot;id&quot;:&quot;6e7cbb3d-5b69-331d-bab9-27e85fa12c21&quot;,&quot;itemData&quot;:{&quot;type&quot;:&quot;report&quot;,&quot;id&quot;:&quot;6e7cbb3d-5b69-331d-bab9-27e85fa12c21&quot;,&quot;title&quot;:&quot;Understanding Crude Oil Prices&quot;,&quot;author&quot;:[{&quot;family&quot;:&quot;Hamilton&quot;,&quot;given&quot;:&quot;James&quot;,&quot;parse-names&quot;:false,&quot;dropping-particle&quot;:&quot;&quot;,&quot;non-dropping-particle&quot;:&quot;&quot;}],&quot;DOI&quot;:&quot;10.3386/w14492&quot;,&quot;issued&quot;:{&quot;date-parts&quot;:[[2008,11]]},&quot;publisher-place&quot;:&quot;Cambridge, MA&quot;,&quot;container-title-short&quot;:&quot;&quot;},&quot;isTemporary&quot;:false},{&quot;id&quot;:&quot;aefda226-7f50-35c8-af5f-cd5b5ba5a4a0&quot;,&quot;itemData&quot;:{&quot;type&quot;:&quot;report&quot;,&quot;id&quot;:&quot;aefda226-7f50-35c8-af5f-cd5b5ba5a4a0&quot;,&quot;title&quot;:&quot;Causes and Consequences of the Oil Shock of 2007-08&quot;,&quot;author&quot;:[{&quot;family&quot;:&quot;Hamilton&quot;,&quot;given&quot;:&quot;James&quot;,&quot;parse-names&quot;:false,&quot;dropping-particle&quot;:&quot;&quot;,&quot;non-dropping-particle&quot;:&quot;&quot;}],&quot;DOI&quot;:&quot;10.3386/w15002&quot;,&quot;issued&quot;:{&quot;date-parts&quot;:[[2009,5]]},&quot;publisher-place&quot;:&quot;Cambridge, MA&quot;,&quot;container-title-short&quot;:&quot;&quot;},&quot;isTemporary&quot;:false},{&quot;id&quot;:&quot;c0029a0b-2be2-3bea-a50c-f76caea81d96&quot;,&quot;itemData&quot;:{&quot;type&quot;:&quot;article-journal&quot;,&quot;id&quot;:&quot;c0029a0b-2be2-3bea-a50c-f76caea81d96&quot;,&quot;title&quot;:&quot;THE ROLE OF INVENTORIES AND SPECULATIVE TRADING IN THE GLOBAL MARKET FOR CRUDE OIL&quot;,&quot;author&quot;:[{&quot;family&quot;:&quot;Kilian&quot;,&quot;given&quot;:&quot;Lutz&quot;,&quot;parse-names&quot;:false,&quot;dropping-particle&quot;:&quot;&quot;,&quot;non-dropping-particle&quot;:&quot;&quot;},{&quot;family&quot;:&quot;Murphy&quot;,&quot;given&quot;:&quot;Daniel P.&quot;,&quot;parse-names&quot;:false,&quot;dropping-particle&quot;:&quot;&quot;,&quot;non-dropping-particle&quot;:&quot;&quot;}],&quot;container-title&quot;:&quot;Journal of Applied Econometrics&quot;,&quot;DOI&quot;:&quot;10.1002/jae.2322&quot;,&quot;ISSN&quot;:&quot;08837252&quot;,&quot;issued&quot;:{&quot;date-parts&quot;:[[2014,4]]},&quot;page&quot;:&quot;454-478&quot;,&quot;issue&quot;:&quot;3&quot;,&quot;volume&quot;:&quot;29&quot;,&quot;container-title-short&quot;:&quot;&quot;},&quot;isTemporary&quot;:false},{&quot;id&quot;:&quot;f28aba9d-886d-3e3a-86b0-d09e66b250bc&quot;,&quot;itemData&quot;:{&quot;type&quot;:&quot;article-journal&quot;,&quot;id&quot;:&quot;f28aba9d-886d-3e3a-86b0-d09e66b250bc&quot;,&quot;title&quot;:&quot;A deep learning ensemble approach for crude oil price forecasting&quot;,&quot;author&quot;:[{&quot;family&quot;:&quot;Zhao&quot;,&quot;given&quot;:&quot;Yang&quot;,&quot;parse-names&quot;:false,&quot;dropping-particle&quot;:&quot;&quot;,&quot;non-dropping-particle&quot;:&quot;&quot;},{&quot;family&quot;:&quot;Li&quot;,&quot;given&quot;:&quot;Jianping&quot;,&quot;parse-names&quot;:false,&quot;dropping-particle&quot;:&quot;&quot;,&quot;non-dropping-particle&quot;:&quot;&quot;},{&quot;family&quot;:&quot;Yu&quot;,&quot;given&quot;:&quot;Lean&quot;,&quot;parse-names&quot;:false,&quot;dropping-particle&quot;:&quot;&quot;,&quot;non-dropping-particle&quot;:&quot;&quot;}],&quot;container-title&quot;:&quot;Energy Economics&quot;,&quot;container-title-short&quot;:&quot;Energy Econ&quot;,&quot;DOI&quot;:&quot;10.1016/j.eneco.2017.05.023&quot;,&quot;ISSN&quot;:&quot;01409883&quot;,&quot;issued&quot;:{&quot;date-parts&quot;:[[2017,8]]},&quot;page&quot;:&quot;9-16&quot;,&quot;volume&quot;:&quot;66&quot;},&quot;isTemporary&quot;:false},{&quot;id&quot;:&quot;4bf5e7ef-c5a1-394c-9cf8-40b2bfc274f2&quot;,&quot;itemData&quot;:{&quot;type&quot;:&quot;article-journal&quot;,&quot;id&quot;:&quot;4bf5e7ef-c5a1-394c-9cf8-40b2bfc274f2&quot;,&quot;title&quot;:&quot;Analysis and forecasting of crude oil price based on the variable selection-LSTM integrated model&quot;,&quot;author&quot;:[{&quot;family&quot;:&quot;Lu&quot;,&quot;given&quot;:&quot;Quanying&quot;,&quot;parse-names&quot;:false,&quot;dropping-particle&quot;:&quot;&quot;,&quot;non-dropping-particle&quot;:&quot;&quot;},{&quot;family&quot;:&quot;Sun&quot;,&quot;given&quot;:&quot;Shaolong&quot;,&quot;parse-names&quot;:false,&quot;dropping-particle&quot;:&quot;&quot;,&quot;non-dropping-particle&quot;:&quot;&quot;},{&quot;family&quot;:&quot;Duan&quot;,&quot;given&quot;:&quot;Hongbo&quot;,&quot;parse-names&quot;:false,&quot;dropping-particle&quot;:&quot;&quot;,&quot;non-dropping-particle&quot;:&quot;&quot;},{&quot;family&quot;:&quot;Wang&quot;,&quot;given&quot;:&quot;Shouyang&quot;,&quot;parse-names&quot;:false,&quot;dropping-particle&quot;:&quot;&quot;,&quot;non-dropping-particle&quot;:&quot;&quot;}],&quot;container-title&quot;:&quot;Energy Informatics&quot;,&quot;DOI&quot;:&quot;10.1186/s42162-021-00166-4&quot;,&quot;ISSN&quot;:&quot;2520-8942&quot;,&quot;issued&quot;:{&quot;date-parts&quot;:[[2021,9,24]]},&quot;page&quot;:&quot;47&quot;,&quot;abstract&quot;:&quot;&lt;p&gt;In recent years, the crude oil market has entered a new period of development and the core influence factors of crude oil have also been a change. Thus, we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elman neural Networks (ENN), ELM Neural Networks (EL), walvet neural networks (WNN) and generalized regression neural network Models (GRNN) were used to forecast the price. Finally, we compare and analyze the different results with root mean squared error (RMSE), mean absolute percentage error (MAPE), directional symmetry (DS). Our empirical results show that the variable selection-LSTM method outperforms the benchmark methods in both level and directional forecasting accuracy.&lt;/p&gt;&quot;,&quot;issue&quot;:&quot;S2&quot;,&quot;volume&quot;:&quot;4&quot;,&quot;container-title-short&quot;:&quot;&quot;},&quot;isTemporary&quot;:false},{&quot;id&quot;:&quot;d1a3df3f-8e60-32c8-9138-2dc18720f81a&quot;,&quot;itemData&quot;:{&quot;type&quot;:&quot;article-journal&quot;,&quot;id&quot;:&quot;d1a3df3f-8e60-32c8-9138-2dc18720f81a&quot;,&quot;title&quot;:&quot;Forecasting the Real Prices of Crude Oil: A Dynamic Model Averaging Approach&quot;,&quot;author&quot;:[{&quot;family&quot;:&quot;Wang&quot;,&quot;given&quot;:&quot;Yudong&quot;,&quot;parse-names&quot;:false,&quot;dropping-particle&quot;:&quot;&quot;,&quot;non-dropping-particle&quot;:&quot;&quot;},{&quot;family&quot;:&quot;Wu&quot;,&quot;given&quot;:&quot;Chongfeng&quot;,&quot;parse-names&quot;:false,&quot;dropping-particle&quot;:&quot;&quot;,&quot;non-dropping-particle&quot;:&quot;&quot;},{&quot;family&quot;:&quot;Yang&quot;,&quot;given&quot;:&quot;Li&quot;,&quot;parse-names&quot;:false,&quot;dropping-particle&quot;:&quot;&quot;,&quot;non-dropping-particle&quot;:&quot;&quot;}],&quot;container-title&quot;:&quot;SSRN Electronic Journal&quot;,&quot;DOI&quot;:&quot;10.2139/ssrn.2590195&quot;,&quot;ISSN&quot;:&quot;1556-5068&quot;,&quot;issued&quot;:{&quot;date-parts&quot;:[[2015]]},&quot;container-title-short&quot;:&quot;&quot;},&quot;isTemporary&quot;:false}]},{&quot;citationID&quot;:&quot;MENDELEY_CITATION_98fb73fe-07b7-48d6-b75e-faecfa60c68d&quot;,&quot;properties&quot;:{&quot;noteIndex&quot;:0},&quot;isEdited&quot;:false,&quot;manualOverride&quot;:{&quot;isManuallyOverridden&quot;:false,&quot;citeprocText&quot;:&quot;(EIA 2022a; FRED 2022; Investing 2022; WSJ 2022)&quot;,&quot;manualOverrideText&quot;:&quot;&quot;},&quot;citationTag&quot;:&quot;MENDELEY_CITATION_v3_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&quot;,&quot;citationItems&quot;:[{&quot;id&quot;:&quot;6191b3db-06c6-3d90-8d7b-1e20cc971f28&quot;,&quot;itemData&quot;:{&quot;type&quot;:&quot;webpage&quot;,&quot;id&quot;:&quot;6191b3db-06c6-3d90-8d7b-1e20cc971f28&quot;,&quot;title&quot;:&quot;Opendata - U.S. Energy Information Administration (EIA)&quot;,&quot;author&quot;:[{&quot;family&quot;:&quot;EIA&quot;,&quot;given&quot;:&quot;&quot;,&quot;parse-names&quot;:false,&quot;dropping-particle&quot;:&quot;&quot;,&quot;non-dropping-particle&quot;:&quot;&quot;}],&quot;accessed&quot;:{&quot;date-parts&quot;:[[2022,12,3]]},&quot;URL&quot;:&quot;https://www.eia.gov/opendata/&quot;,&quot;issued&quot;:{&quot;date-parts&quot;:[[2022]]},&quot;container-title-short&quot;:&quot;&quot;},&quot;isTemporary&quot;:false},{&quot;id&quot;:&quot;927ccfcf-6fbf-30bb-86ad-3066e769382c&quot;,&quot;itemData&quot;:{&quot;type&quot;:&quot;webpage&quot;,&quot;id&quot;:&quot;927ccfcf-6fbf-30bb-86ad-3066e769382c&quot;,&quot;title&quot;:&quot;St. Louis Fed Web Services: FRED® API&quot;,&quot;author&quot;:[{&quot;family&quot;:&quot;FRED&quot;,&quot;given&quot;:&quot;&quot;,&quot;parse-names&quot;:false,&quot;dropping-particle&quot;:&quot;&quot;,&quot;non-dropping-particle&quot;:&quot;&quot;}],&quot;accessed&quot;:{&quot;date-parts&quot;:[[2022,12,3]]},&quot;URL&quot;:&quot;https://fred.stlouisfed.org/docs/api/fred/&quot;,&quot;issued&quot;:{&quot;date-parts&quot;:[[2022]]},&quot;container-title-short&quot;:&quot;&quot;},&quot;isTemporary&quot;:false},{&quot;id&quot;:&quot;254cd99d-f0e3-34a2-9e33-dc8b37fb8835&quot;,&quot;itemData&quot;:{&quot;type&quot;:&quot;webpage&quot;,&quot;id&quot;:&quot;254cd99d-f0e3-34a2-9e33-dc8b37fb8835&quot;,&quot;title&quot;:&quot;Investing.com - Stock Market Quotes &amp; Financial News&quot;,&quot;author&quot;:[{&quot;family&quot;:&quot;Investing&quot;,&quot;given&quot;:&quot;&quot;,&quot;parse-names&quot;:false,&quot;dropping-particle&quot;:&quot;&quot;,&quot;non-dropping-particle&quot;:&quot;&quot;}],&quot;accessed&quot;:{&quot;date-parts&quot;:[[2022,12,3]]},&quot;URL&quot;:&quot;https://www.investing.com/&quot;,&quot;issued&quot;:{&quot;date-parts&quot;:[[2022]]},&quot;container-title-short&quot;:&quot;&quot;},&quot;isTemporary&quot;:false},{&quot;id&quot;:&quot;3b258322-45da-37d4-acbd-1fc20cc83372&quot;,&quot;itemData&quot;:{&quot;type&quot;:&quot;webpage&quot;,&quot;id&quot;:&quot;3b258322-45da-37d4-acbd-1fc20cc83372&quot;,&quot;title&quot;:&quot;The Wall Street Journal - Breaking News, Business, Financial &amp; Economic News, World News and Video&quot;,&quot;author&quot;:[{&quot;family&quot;:&quot;WSJ&quot;,&quot;given&quot;:&quot;&quot;,&quot;parse-names&quot;:false,&quot;dropping-particle&quot;:&quot;&quot;,&quot;non-dropping-particle&quot;:&quot;&quot;}],&quot;accessed&quot;:{&quot;date-parts&quot;:[[2022,12,3]]},&quot;URL&quot;:&quot;https://www.wsj.com/&quot;,&quot;issued&quot;:{&quot;date-parts&quot;:[[2022]]},&quot;container-title-short&quot;:&quot;&quot;},&quot;isTemporary&quot;:false}]},{&quot;citationID&quot;:&quot;MENDELEY_CITATION_6bfe11a0-cd06-4514-9c79-11a3d285b281&quot;,&quot;properties&quot;:{&quot;noteIndex&quot;:0},&quot;isEdited&quot;:false,&quot;manualOverride&quot;:{&quot;isManuallyOverridden&quot;:false,&quot;citeprocText&quot;:&quot;(Kluyver et al. 2016)&quot;,&quot;manualOverrideText&quot;:&quot;&quot;},&quot;citationTag&quot;:&quot;MENDELEY_CITATION_v3_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&quot;,&quot;citationItems&quot;:[{&quot;id&quot;:&quot;8ecd77f4-007f-31cc-b306-e5c9cd9cddcc&quot;,&quot;itemData&quot;:{&quot;type&quot;:&quot;book&quot;,&quot;id&quot;:&quot;8ecd77f4-007f-31cc-b306-e5c9cd9cddcc&quot;,&quot;title&quot;:&quot;Jupyter Notebooks: A publishing format for reproducible computational workflows.&quot;,&quot;author&quot;:[{&quot;family&quot;:&quot;Kluyver&quot;,&quot;given&quot;:&quot;Thomas&quot;,&quot;parse-names&quot;:false,&quot;dropping-particle&quot;:&quot;&quot;,&quot;non-dropping-particle&quot;:&quot;&quot;},{&quot;family&quot;:&quot;Ragan-Kelley&quot;,&quot;given&quot;:&quot;Benjamin&quot;,&quot;parse-names&quot;:false,&quot;dropping-particle&quot;:&quot;&quot;,&quot;non-dropping-particle&quot;:&quot;&quot;},{&quot;family&quot;:&quot;Pérez&quot;,&quot;given&quot;:&quot;Fernando&quot;,&quot;parse-names&quot;:false,&quot;dropping-particle&quot;:&quot;&quot;,&quot;non-dropping-particle&quot;:&quot;&quot;},{&quot;family&quot;:&quot;Granger&quot;,&quot;given&quot;:&quot;Brian E&quot;,&quot;parse-names&quot;:false,&quot;dropping-particle&quot;:&quot;&quot;,&quot;non-dropping-particle&quot;:&quot;&quot;},{&quot;family&quot;:&quot;Bussonnier&quot;,&quot;given&quot;:&quot;Matthias&quot;,&quot;parse-names&quot;:false,&quot;dropping-particle&quot;:&quot;&quot;,&quot;non-dropping-particle&quot;:&quot;&quot;},{&quot;family&quot;:&quot;Frederic&quot;,&quot;given&quot;:&quot;Jonathan&quot;,&quot;parse-names&quot;:false,&quot;dropping-particle&quot;:&quot;&quot;,&quot;non-dropping-particle&quot;:&quot;&quot;},{&quot;family&quot;:&quot;Kelley&quot;,&quot;given&quot;:&quot;Kyle&quot;,&quot;parse-names&quot;:false,&quot;dropping-particle&quot;:&quot;&quot;,&quot;non-dropping-particle&quot;:&quot;&quot;},{&quot;family&quot;:&quot;Hamrick&quot;,&quot;given&quot;:&quot;Jessica B&quot;,&quot;parse-names&quot;:false,&quot;dropping-particle&quot;:&quot;&quot;,&quot;non-dropping-particle&quot;:&quot;&quot;},{&quot;family&quot;:&quot;Grout&quot;,&quot;given&quot;:&quot;Jason&quot;,&quot;parse-names&quot;:false,&quot;dropping-particle&quot;:&quot;&quot;,&quot;non-dropping-particle&quot;:&quot;&quot;},{&quot;family&quot;:&quot;Corlay&quot;,&quot;given&quot;:&quot;Sylvain&quot;,&quot;parse-names&quot;:false,&quot;dropping-particle&quot;:&quot;&quot;,&quot;non-dropping-particle&quot;:&quot;&quot;},{&quot;family&quot;:&quot;others&quot;,&quot;given&quot;:&quot;&quot;,&quot;parse-names&quot;:false,&quot;dropping-particle&quot;:&quot;&quot;,&quot;non-dropping-particle&quot;:&quot;&quot;}],&quot;accessed&quot;:{&quot;date-parts&quot;:[[2022,12,3]]},&quot;URL&quot;:&quot;https://jupyter.org/&quot;,&quot;issued&quot;:{&quot;date-parts&quot;:[[2016]]},&quot;volume&quot;:&quot;2016&quot;,&quot;container-title-short&quot;:&quot;&quot;},&quot;isTemporary&quot;:false}]},{&quot;citationID&quot;:&quot;MENDELEY_CITATION_95461d48-4e2e-4cb6-9075-6ded5c2cb205&quot;,&quot;properties&quot;:{&quot;noteIndex&quot;:0},&quot;isEdited&quot;:false,&quot;manualOverride&quot;:{&quot;isManuallyOverridden&quot;:false,&quot;citeprocText&quot;:&quot;(Python Software Foundation 2022)&quot;,&quot;manualOverrideText&quot;:&quot;&quot;},&quot;citationTag&quot;:&quot;MENDELEY_CITATION_v3_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&quot;,&quot;citationItems&quot;:[{&quot;id&quot;:&quot;7ebc9d32-9857-3c93-9df8-d5c51f8d2183&quot;,&quot;itemData&quot;:{&quot;type&quot;:&quot;article&quot;,&quot;id&quot;:&quot;7ebc9d32-9857-3c93-9df8-d5c51f8d2183&quot;,&quot;title&quot;:&quot;Python&quot;,&quot;author&quot;:[{&quot;family&quot;:&quot;Python Software Foundation&quot;,&quot;given&quot;:&quot;&quot;,&quot;parse-names&quot;:false,&quot;dropping-particle&quot;:&quot;&quot;,&quot;non-dropping-particle&quot;:&quot;&quot;}],&quot;number&quot;:&quot;3.9.15&quot;,&quot;accessed&quot;:{&quot;date-parts&quot;:[[2022,12,3]]},&quot;URL&quot;:&quot;https://www.python.org/&quot;,&quot;issued&quot;:{&quot;date-parts&quot;:[[2022]]},&quot;publisher&quot;:&quot; Python Software Foundation (PSF)&quot;,&quot;container-title-short&quot;:&quot;&quot;},&quot;isTemporary&quot;:false}]},{&quot;citationID&quot;:&quot;MENDELEY_CITATION_f32e43c1-4cb5-4901-aff9-f8d87c9ee46b&quot;,&quot;properties&quot;:{&quot;noteIndex&quot;:0},&quot;isEdited&quot;:false,&quot;manualOverride&quot;:{&quot;isManuallyOverridden&quot;:false,&quot;citeprocText&quot;:&quot;(McKinney 2011)&quot;,&quot;manualOverrideText&quot;:&quot;&quot;},&quot;citationTag&quot;:&quot;MENDELEY_CITATION_v3_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&quot;,&quot;citationItems&quot;:[{&quot;id&quot;:&quot;8080aa6f-689a-3099-8ba7-28198e217bb3&quot;,&quot;itemData&quot;:{&quot;type&quot;:&quot;article-journal&quot;,&quot;id&quot;:&quot;8080aa6f-689a-3099-8ba7-28198e217bb3&quot;,&quot;title&quot;:&quot;Pandas: a Foundational Python Library for Data Analysis and Statistics&quot;,&quot;author&quot;:[{&quot;family&quot;:&quot;McKinney&quot;,&quot;given&quot;:&quot;Wes&quot;,&quot;parse-names&quot;:false,&quot;dropping-particle&quot;:&quot;&quot;,&quot;non-dropping-particle&quot;:&quot;&quot;}],&quot;container-title&quot;:&quot;Python for high performance and scientific computing&quot;,&quot;accessed&quot;:{&quot;date-parts&quot;:[[2022,12,3]]},&quot;URL&quot;:&quot;https://pandas.pydata.org/&quot;,&quot;issued&quot;:{&quot;date-parts&quot;:[[2011]]},&quot;page&quot;:&quot;1-9&quot;,&quot;publisher&quot;:&quot;Seattle&quot;,&quot;issue&quot;:&quot;9&quot;,&quot;volume&quot;:&quot;14&quot;,&quot;container-title-short&quot;:&quot;&quot;},&quot;isTemporary&quot;:false}]},{&quot;citationID&quot;:&quot;MENDELEY_CITATION_2d1c080e-ee7c-4ffc-9ecf-de773aedd33d&quot;,&quot;properties&quot;:{&quot;noteIndex&quot;:0},&quot;isEdited&quot;:false,&quot;manualOverride&quot;:{&quot;isManuallyOverridden&quot;:false,&quot;citeprocText&quot;:&quot;(Bilogur 2018)&quot;,&quot;manualOverrideText&quot;:&quot;&quot;},&quot;citationTag&quot;:&quot;MENDELEY_CITATION_v3_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&quot;,&quot;citationItems&quot;:[{&quot;id&quot;:&quot;d135363e-0766-32e1-ad09-51e693daf796&quot;,&quot;itemData&quot;:{&quot;type&quot;:&quot;article-journal&quot;,&quot;id&quot;:&quot;d135363e-0766-32e1-ad09-51e693daf796&quot;,&quot;title&quot;:&quot;Missingno: a missing data visualization suite&quot;,&quot;author&quot;:[{&quot;family&quot;:&quot;Bilogur&quot;,&quot;given&quot;:&quot;Aleksey&quot;,&quot;parse-names&quot;:false,&quot;dropping-particle&quot;:&quot;&quot;,&quot;non-dropping-particle&quot;:&quot;&quot;}],&quot;container-title&quot;:&quot;The Journal of Open Source Software&quot;,&quot;accessed&quot;:{&quot;date-parts&quot;:[[2022,12,3]]},&quot;DOI&quot;:&quot;10.21105/JOSS.00547&quot;,&quot;URL&quot;:&quot;https://github.com/ResidentMario/missingno&quot;,&quot;issued&quot;:{&quot;date-parts&quot;:[[2018,2,27]]},&quot;page&quot;:&quot;547&quot;,&quot;abstract&quot;:&quot;Xi-cam is an extensible platform for data management, analysis and visualization. Xi-cam aims to provide a flexible and extensible approach to synchrotron data treatment as a solution to rising demands for high-volume/ high-throughput processing pipelines. The core of Xi-cam is an extensible plugin-based graphical user interface platform which provides users with an interactive interface to processing algorithms. Plugins are available for SAXS/ WAXS/GISAXS/GIWAXS, tomography and NEXAFS data. With Xi-cam's 'advanced' mode, data processing steps are designed as a graph-based workflow, which can be executed live, locally or remotely. Remote execution utilizes high-performance computing or de-localized resources, allowing for the effective reduction of high-throughput data. Xi-cam's plugin-based architecture targets cross-facility and cross-technique collaborative development, in support of multi-modal analysis. Xi-cam is open-source and cross-platform, and available for download on GitHub.&quot;,&quot;publisher&quot;:&quot;The Open Journal&quot;,&quot;issue&quot;:&quot;22&quot;,&quot;volume&quot;:&quot;3&quot;,&quot;container-title-short&quot;:&quot;&quot;},&quot;isTemporary&quot;:false}]}]"/>
    <we:property name="MENDELEY_CITATIONS_STYLE" value="{&quot;id&quot;:&quot;https://www.zotero.org/styles/taylor-and-francis-chicago-author-date&quot;,&quot;title&quot;:&quot;Taylor &amp; Francis - Chicago Manual of Style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9D9F-B2DC-4045-B957-0AA1B3BA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Javadnejad, Farid</dc:creator>
  <cp:keywords/>
  <dc:description/>
  <cp:lastModifiedBy>Farid J. Nejad</cp:lastModifiedBy>
  <cp:revision>4</cp:revision>
  <cp:lastPrinted>2022-12-05T05:30:00Z</cp:lastPrinted>
  <dcterms:created xsi:type="dcterms:W3CDTF">2022-12-03T23:54:00Z</dcterms:created>
  <dcterms:modified xsi:type="dcterms:W3CDTF">2022-12-05T05:31:00Z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bc5259b0-02d4-36f6-a9fa-f90b61b0a319</vt:lpwstr>
  </property>
  <property fmtid="{D5CDD505-2E9C-101B-9397-08002B2CF9AE}" pid="4" name="Mendeley Citation Style_1">
    <vt:lpwstr>http://www.zotero.org/styles/taylor-and-francis-chicago-author-date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http://www.zotero.org/styles/american-society-of-civil-engineers</vt:lpwstr>
  </property>
  <property fmtid="{D5CDD505-2E9C-101B-9397-08002B2CF9AE}" pid="10" name="Mendeley Recent Style Name 2_1">
    <vt:lpwstr>American Society of Civil Engineers</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http://www.zotero.org/styles/remote-sensing</vt:lpwstr>
  </property>
  <property fmtid="{D5CDD505-2E9C-101B-9397-08002B2CF9AE}" pid="22" name="Mendeley Recent Style Name 8_1">
    <vt:lpwstr>Remote Sensing</vt:lpwstr>
  </property>
  <property fmtid="{D5CDD505-2E9C-101B-9397-08002B2CF9AE}" pid="23" name="Mendeley Recent Style Id 9_1">
    <vt:lpwstr>http://www.zotero.org/styles/taylor-and-francis-chicago-author-date</vt:lpwstr>
  </property>
  <property fmtid="{D5CDD505-2E9C-101B-9397-08002B2CF9AE}" pid="24" name="Mendeley Recent Style Name 9_1">
    <vt:lpwstr>Taylor &amp; Francis - Chicago Manual of Style (author-date)</vt:lpwstr>
  </property>
  <property fmtid="{D5CDD505-2E9C-101B-9397-08002B2CF9AE}" pid="25" name="GrammarlyDocumentId">
    <vt:lpwstr>ef06bddbce11ae0512371e26428818ed5f05c072f4bd8003255f3fbe2f9ecf9a</vt:lpwstr>
  </property>
</Properties>
</file>