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3639" w:rsidP="65F2E65F" w:rsidRDefault="00000000" w14:paraId="00000001" w14:textId="77777777" w14:noSpellErr="1">
      <w:pPr>
        <w:rPr>
          <w:b w:val="1"/>
          <w:bCs w:val="1"/>
          <w:sz w:val="28"/>
          <w:szCs w:val="28"/>
          <w:lang w:val="es-ES"/>
        </w:rPr>
      </w:pPr>
      <w:r w:rsidRPr="65F2E65F" w:rsidR="00000000">
        <w:rPr>
          <w:b w:val="1"/>
          <w:bCs w:val="1"/>
          <w:sz w:val="40"/>
          <w:szCs w:val="40"/>
          <w:lang w:val="es-ES"/>
        </w:rPr>
        <w:t>Análisis Estratégico del Proyecto SGO-KFP</w:t>
      </w:r>
      <w:r>
        <w:br/>
      </w:r>
      <w:r>
        <w:br/>
      </w:r>
      <w:r w:rsidRPr="65F2E65F" w:rsidR="00000000">
        <w:rPr>
          <w:sz w:val="28"/>
          <w:szCs w:val="28"/>
          <w:lang w:val="es-ES"/>
        </w:rPr>
        <w:t xml:space="preserve">El siguiente análisis justifica la inversión en el "Sistema de Gestión de Operaciones" como una herramienta estratégica para mitigar los riesgos detectados en el entorno de 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Kung </w:t>
      </w:r>
      <w:r w:rsidRPr="65F2E65F" w:rsidR="00000000">
        <w:rPr>
          <w:i w:val="1"/>
          <w:iCs w:val="1"/>
          <w:sz w:val="28"/>
          <w:szCs w:val="28"/>
          <w:lang w:val="es-ES"/>
        </w:rPr>
        <w:t>Food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 Panda</w:t>
      </w:r>
      <w:r w:rsidRPr="65F2E65F" w:rsidR="00000000">
        <w:rPr>
          <w:sz w:val="28"/>
          <w:szCs w:val="28"/>
          <w:lang w:val="es-ES"/>
        </w:rPr>
        <w:t>.</w:t>
      </w:r>
      <w:r>
        <w:br/>
      </w:r>
      <w:r>
        <w:br/>
      </w:r>
      <w:r w:rsidRPr="65F2E65F" w:rsidR="00000000">
        <w:rPr>
          <w:b w:val="1"/>
          <w:bCs w:val="1"/>
          <w:sz w:val="28"/>
          <w:szCs w:val="28"/>
          <w:lang w:val="es-ES"/>
        </w:rPr>
        <w:t>1. Poder de Negociación de los Proveedores (Enfoque Crítico en el Talento Humano)</w:t>
      </w:r>
    </w:p>
    <w:p w:rsidR="00E43639" w:rsidP="65F2E65F" w:rsidRDefault="00000000" w14:paraId="00000002" w14:textId="597D8AEF" w14:noSpellErr="1">
      <w:pPr>
        <w:spacing w:before="240" w:after="240"/>
        <w:rPr>
          <w:i w:val="1"/>
          <w:iCs w:val="1"/>
          <w:sz w:val="28"/>
          <w:szCs w:val="28"/>
          <w:lang w:val="es-ES"/>
        </w:rPr>
      </w:pPr>
      <w:r w:rsidRPr="65F2E65F" w:rsidR="00000000">
        <w:rPr>
          <w:i w:val="1"/>
          <w:iCs w:val="1"/>
          <w:sz w:val="28"/>
          <w:szCs w:val="28"/>
          <w:lang w:val="es-ES"/>
        </w:rPr>
        <w:t xml:space="preserve">En la industria de servicios gastronómicos, el "proveedor" más </w:t>
      </w:r>
      <w:r w:rsidRPr="65F2E65F" w:rsidR="006552C8">
        <w:rPr>
          <w:i w:val="1"/>
          <w:iCs w:val="1"/>
          <w:sz w:val="28"/>
          <w:szCs w:val="28"/>
          <w:lang w:val="es-ES"/>
        </w:rPr>
        <w:t>es el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 personal calificado (mozos, </w:t>
      </w:r>
      <w:r w:rsidRPr="65F2E65F" w:rsidR="00000000">
        <w:rPr>
          <w:i w:val="1"/>
          <w:iCs w:val="1"/>
          <w:sz w:val="28"/>
          <w:szCs w:val="28"/>
          <w:lang w:val="es-ES"/>
        </w:rPr>
        <w:t>bartenders</w:t>
      </w:r>
      <w:r w:rsidRPr="65F2E65F" w:rsidR="006552C8">
        <w:rPr>
          <w:i w:val="1"/>
          <w:iCs w:val="1"/>
          <w:sz w:val="28"/>
          <w:szCs w:val="28"/>
          <w:lang w:val="es-ES"/>
        </w:rPr>
        <w:t xml:space="preserve"> y cocineros</w:t>
      </w:r>
      <w:r w:rsidRPr="65F2E65F" w:rsidR="00000000">
        <w:rPr>
          <w:i w:val="1"/>
          <w:iCs w:val="1"/>
          <w:sz w:val="28"/>
          <w:szCs w:val="28"/>
          <w:lang w:val="es-ES"/>
        </w:rPr>
        <w:t>) que entrega el servicio.</w:t>
      </w:r>
    </w:p>
    <w:p w:rsidR="00E43639" w:rsidRDefault="00000000" w14:paraId="00000003" w14:textId="3A11C7D8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El Problema Detectado:</w:t>
      </w:r>
      <w:r>
        <w:rPr>
          <w:sz w:val="28"/>
          <w:szCs w:val="28"/>
        </w:rPr>
        <w:t xml:space="preserve"> Existe un alto poder de negociación negativo. La gestión actual basada en la rapidez y la "falta de expectativas de confianza mutua" provoca una alta rotación de personal. Cuando el personal clave renuncia por "desgaste en su desempeño y bienestar", la empresa </w:t>
      </w:r>
      <w:r w:rsidR="006552C8">
        <w:rPr>
          <w:sz w:val="28"/>
          <w:szCs w:val="28"/>
        </w:rPr>
        <w:t>pierde,</w:t>
      </w:r>
      <w:r>
        <w:rPr>
          <w:sz w:val="28"/>
          <w:szCs w:val="28"/>
        </w:rPr>
        <w:t xml:space="preserve"> gasta en capacitación y reduce su calidad operativa.</w:t>
      </w:r>
    </w:p>
    <w:p w:rsidR="00E43639" w:rsidP="65F2E65F" w:rsidRDefault="00000000" w14:paraId="00000004" w14:textId="77777777" w14:noSpellErr="1">
      <w:pPr>
        <w:numPr>
          <w:ilvl w:val="0"/>
          <w:numId w:val="1"/>
        </w:numPr>
        <w:rPr>
          <w:sz w:val="28"/>
          <w:szCs w:val="28"/>
          <w:lang w:val="es-ES"/>
        </w:rPr>
      </w:pPr>
      <w:r w:rsidRPr="65F2E65F" w:rsidR="00000000">
        <w:rPr>
          <w:b w:val="1"/>
          <w:bCs w:val="1"/>
          <w:sz w:val="28"/>
          <w:szCs w:val="28"/>
          <w:lang w:val="es-ES"/>
        </w:rPr>
        <w:t>Conflicto de Canal (Canibalización Operativa):</w:t>
      </w:r>
      <w:r w:rsidRPr="65F2E65F" w:rsidR="00000000">
        <w:rPr>
          <w:sz w:val="28"/>
          <w:szCs w:val="28"/>
          <w:lang w:val="es-ES"/>
        </w:rPr>
        <w:t xml:space="preserve"> "Se ha identificado una directiva de gestión que prioriza los pedidos de plataformas digitales (</w:t>
      </w:r>
      <w:r w:rsidRPr="65F2E65F" w:rsidR="00000000">
        <w:rPr>
          <w:sz w:val="28"/>
          <w:szCs w:val="28"/>
          <w:lang w:val="es-ES"/>
        </w:rPr>
        <w:t>Rappi</w:t>
      </w:r>
      <w:r w:rsidRPr="65F2E65F" w:rsidR="00000000">
        <w:rPr>
          <w:sz w:val="28"/>
          <w:szCs w:val="28"/>
          <w:lang w:val="es-ES"/>
        </w:rPr>
        <w:t xml:space="preserve">, </w:t>
      </w:r>
      <w:r w:rsidRPr="65F2E65F" w:rsidR="00000000">
        <w:rPr>
          <w:sz w:val="28"/>
          <w:szCs w:val="28"/>
          <w:lang w:val="es-ES"/>
        </w:rPr>
        <w:t>PedidosYa</w:t>
      </w:r>
      <w:r w:rsidRPr="65F2E65F" w:rsidR="00000000">
        <w:rPr>
          <w:sz w:val="28"/>
          <w:szCs w:val="28"/>
          <w:lang w:val="es-ES"/>
        </w:rPr>
        <w:t>) sobre la atención en salón. Dado que los recursos de producción (Cocina) son compartidos y finitos, esta política genera un 'Efecto Embudo': la cocina se bloquea atendiendo la demanda externa, provocando retrasos exponenciales en las mesas físicas.</w:t>
      </w:r>
    </w:p>
    <w:p w:rsidR="00E43639" w:rsidP="65F2E65F" w:rsidRDefault="00000000" w14:paraId="00000005" w14:textId="612965B5" w14:noSpellErr="1">
      <w:pPr>
        <w:numPr>
          <w:ilvl w:val="0"/>
          <w:numId w:val="1"/>
        </w:numPr>
        <w:spacing w:after="240"/>
        <w:ind w:right="600"/>
        <w:rPr>
          <w:sz w:val="28"/>
          <w:szCs w:val="28"/>
          <w:lang w:val="es-ES"/>
        </w:rPr>
      </w:pPr>
      <w:r w:rsidRPr="65F2E65F" w:rsidR="00000000">
        <w:rPr>
          <w:sz w:val="28"/>
          <w:szCs w:val="28"/>
          <w:lang w:val="es-ES"/>
        </w:rPr>
        <w:t xml:space="preserve">El área de despacho de </w:t>
      </w:r>
      <w:r w:rsidRPr="65F2E65F" w:rsidR="00000000">
        <w:rPr>
          <w:sz w:val="28"/>
          <w:szCs w:val="28"/>
          <w:lang w:val="es-ES"/>
        </w:rPr>
        <w:t>delivery</w:t>
      </w:r>
      <w:r w:rsidRPr="65F2E65F" w:rsidR="00000000">
        <w:rPr>
          <w:sz w:val="28"/>
          <w:szCs w:val="28"/>
          <w:lang w:val="es-ES"/>
        </w:rPr>
        <w:t xml:space="preserve"> depende de un único </w:t>
      </w:r>
      <w:r w:rsidRPr="65F2E65F" w:rsidR="006552C8">
        <w:rPr>
          <w:sz w:val="28"/>
          <w:szCs w:val="28"/>
          <w:lang w:val="es-ES"/>
        </w:rPr>
        <w:t>operador.</w:t>
      </w:r>
      <w:r w:rsidRPr="65F2E65F" w:rsidR="00000000">
        <w:rPr>
          <w:sz w:val="28"/>
          <w:szCs w:val="28"/>
          <w:lang w:val="es-ES"/>
        </w:rPr>
        <w:t xml:space="preserve"> En momentos de alta demanda (</w:t>
      </w:r>
      <w:r w:rsidRPr="65F2E65F" w:rsidR="00000000">
        <w:rPr>
          <w:i w:val="1"/>
          <w:iCs w:val="1"/>
          <w:sz w:val="28"/>
          <w:szCs w:val="28"/>
          <w:lang w:val="es-ES"/>
        </w:rPr>
        <w:t>Rush</w:t>
      </w:r>
      <w:r w:rsidRPr="65F2E65F" w:rsidR="00000000">
        <w:rPr>
          <w:sz w:val="28"/>
          <w:szCs w:val="28"/>
          <w:lang w:val="es-ES"/>
        </w:rPr>
        <w:t xml:space="preserve">), la priorización de cocina satura a este único operador, generando cuellos de botella tanto en la salida de </w:t>
      </w:r>
      <w:r w:rsidRPr="65F2E65F" w:rsidR="00000000">
        <w:rPr>
          <w:sz w:val="28"/>
          <w:szCs w:val="28"/>
          <w:lang w:val="es-ES"/>
        </w:rPr>
        <w:t>delivery</w:t>
      </w:r>
      <w:r w:rsidRPr="65F2E65F" w:rsidR="00000000">
        <w:rPr>
          <w:sz w:val="28"/>
          <w:szCs w:val="28"/>
          <w:lang w:val="es-ES"/>
        </w:rPr>
        <w:t xml:space="preserve"> como en la atención a mesas, exacerbando el clima laboral hostil entre mozos (que reclaman sus platos) y cocina (que sigue órdenes de priorizar </w:t>
      </w:r>
      <w:r w:rsidRPr="65F2E65F" w:rsidR="00000000">
        <w:rPr>
          <w:sz w:val="28"/>
          <w:szCs w:val="28"/>
          <w:lang w:val="es-ES"/>
        </w:rPr>
        <w:t>apps</w:t>
      </w:r>
      <w:r w:rsidRPr="65F2E65F" w:rsidR="00000000">
        <w:rPr>
          <w:sz w:val="28"/>
          <w:szCs w:val="28"/>
          <w:lang w:val="es-ES"/>
        </w:rPr>
        <w:t>)."</w:t>
      </w:r>
    </w:p>
    <w:p w:rsidR="00E43639" w:rsidRDefault="00E43639" w14:paraId="00000006" w14:textId="77777777">
      <w:pPr>
        <w:spacing w:before="240" w:after="240"/>
        <w:ind w:right="600"/>
        <w:rPr>
          <w:sz w:val="28"/>
          <w:szCs w:val="28"/>
        </w:rPr>
      </w:pPr>
    </w:p>
    <w:p w:rsidR="00E43639" w:rsidRDefault="00E43639" w14:paraId="00000007" w14:textId="77777777">
      <w:pPr>
        <w:spacing w:before="240" w:after="240"/>
        <w:ind w:right="600"/>
        <w:rPr>
          <w:sz w:val="28"/>
          <w:szCs w:val="28"/>
        </w:rPr>
      </w:pPr>
    </w:p>
    <w:p w:rsidR="00E43639" w:rsidRDefault="00E43639" w14:paraId="00000008" w14:textId="77777777">
      <w:pPr>
        <w:spacing w:before="240" w:after="240"/>
        <w:ind w:right="600"/>
        <w:rPr>
          <w:sz w:val="28"/>
          <w:szCs w:val="28"/>
        </w:rPr>
      </w:pPr>
    </w:p>
    <w:p w:rsidR="00E43639" w:rsidRDefault="00000000" w14:paraId="00000009" w14:textId="77777777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Solución que aporta el Proyecto (SGO-KFP):</w:t>
      </w:r>
    </w:p>
    <w:p w:rsidR="00E43639" w:rsidRDefault="00000000" w14:paraId="0000000A" w14:textId="77777777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Módulo de Justicia Financiera</w:t>
      </w:r>
      <w:r>
        <w:rPr>
          <w:sz w:val="28"/>
          <w:szCs w:val="28"/>
        </w:rPr>
        <w:t xml:space="preserve"> (Incidencias con evidencia y derecho a réplica) elimina la percepción de arbitrariedad.</w:t>
      </w:r>
    </w:p>
    <w:p w:rsidR="00E43639" w:rsidRDefault="00000000" w14:paraId="0000000B" w14:textId="77777777">
      <w:pPr>
        <w:numPr>
          <w:ilvl w:val="1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Impacto Estratégico:</w:t>
      </w:r>
      <w:r>
        <w:rPr>
          <w:sz w:val="28"/>
          <w:szCs w:val="28"/>
        </w:rPr>
        <w:t xml:space="preserve"> Al digitalizar y transparentar la relación laboral, el sistema retiene al talento (disminuye la rotación). Una fuerza laboral estable reduce el poder de disrupción que tienen las renuncias intempestivas sobre la operación diaria.</w:t>
      </w:r>
    </w:p>
    <w:p w:rsidR="00E43639" w:rsidRDefault="00000000" w14:paraId="0000000C" w14:textId="77777777">
      <w:pPr>
        <w:pStyle w:val="Ttulo4"/>
        <w:keepNext w:val="0"/>
        <w:keepLines w:val="0"/>
        <w:spacing w:before="240" w:after="40"/>
        <w:rPr>
          <w:b/>
          <w:bCs/>
          <w:color w:val="000000"/>
          <w:sz w:val="28"/>
          <w:szCs w:val="28"/>
        </w:rPr>
      </w:pPr>
      <w:bookmarkStart w:name="_uws19npy6ext" w:colFirst="0" w:colLast="0" w:id="0"/>
      <w:bookmarkEnd w:id="0"/>
      <w:r>
        <w:rPr>
          <w:b/>
          <w:bCs/>
          <w:color w:val="000000"/>
          <w:sz w:val="28"/>
          <w:szCs w:val="28"/>
        </w:rPr>
        <w:t>2. Poder de Negociación de los Clientes</w:t>
      </w:r>
    </w:p>
    <w:p w:rsidR="00E43639" w:rsidRDefault="00000000" w14:paraId="0000000D" w14:textId="77777777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Los clientes en la zona (Magisterio) son consumidores de alto poder adquisitivo, altamente sofisticados y digitalmente hábiles. Si el servicio es lento o desorganizado, simplemente dejan de venir.</w:t>
      </w:r>
    </w:p>
    <w:p w:rsidR="00E43639" w:rsidRDefault="00000000" w14:paraId="0000000E" w14:textId="77777777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El Problema Detectado:</w:t>
      </w:r>
      <w:r>
        <w:rPr>
          <w:sz w:val="28"/>
          <w:szCs w:val="28"/>
        </w:rPr>
        <w:t xml:space="preserve"> Las "divergencias en la dinámica operativa" y la mala "coordinación entre áreas de servicio" resultan directamente en tiempos de espera largos y errores en los pedidos. Un cliente insatisfecho hoy en día tiene un poder inmenso a través de redes sociales y reseñas negativas.</w:t>
      </w:r>
    </w:p>
    <w:p w:rsidR="00E43639" w:rsidRDefault="00000000" w14:paraId="0000000F" w14:textId="77777777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Solución que aporta el Proyecto (SGO-KFP):</w:t>
      </w:r>
    </w:p>
    <w:p w:rsidR="00E43639" w:rsidRDefault="00000000" w14:paraId="00000010" w14:textId="7777777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>Algoritmo de Carga Laboral</w:t>
      </w:r>
      <w:r>
        <w:rPr>
          <w:sz w:val="28"/>
          <w:szCs w:val="28"/>
        </w:rPr>
        <w:t xml:space="preserve"> asegura que la relación </w:t>
      </w:r>
      <w:r>
        <w:rPr>
          <w:i/>
          <w:iCs/>
          <w:sz w:val="28"/>
          <w:szCs w:val="28"/>
        </w:rPr>
        <w:t>Mesas/Mozo</w:t>
      </w:r>
      <w:r>
        <w:rPr>
          <w:sz w:val="28"/>
          <w:szCs w:val="28"/>
        </w:rPr>
        <w:t xml:space="preserve"> sea siempre óptima.</w:t>
      </w:r>
    </w:p>
    <w:p w:rsidR="00E43639" w:rsidRDefault="00000000" w14:paraId="00000011" w14:textId="77777777">
      <w:pPr>
        <w:numPr>
          <w:ilvl w:val="1"/>
          <w:numId w:val="4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Impacto Estratégico:</w:t>
      </w:r>
      <w:r>
        <w:rPr>
          <w:sz w:val="28"/>
          <w:szCs w:val="28"/>
        </w:rPr>
        <w:t xml:space="preserve"> El sistema garantiza que ningún cliente quede desatendido por falta de personal. Al mejorar la velocidad y precisión del servicio mediante alertas automáticas de sobrecarga, se reduce el motivo de queja del cliente, neutralizando su poder de negociación (se quedan por la calidad del servicio).</w:t>
      </w:r>
    </w:p>
    <w:p w:rsidR="00E43639" w:rsidRDefault="00000000" w14:paraId="00000012" w14:textId="77777777">
      <w:pPr>
        <w:pStyle w:val="Ttulo4"/>
        <w:keepNext w:val="0"/>
        <w:keepLines w:val="0"/>
        <w:spacing w:before="240" w:after="40"/>
        <w:rPr>
          <w:b/>
          <w:bCs/>
          <w:color w:val="000000"/>
          <w:sz w:val="28"/>
          <w:szCs w:val="28"/>
        </w:rPr>
      </w:pPr>
      <w:bookmarkStart w:name="_yqesqck4cbln" w:colFirst="0" w:colLast="0" w:id="1"/>
      <w:bookmarkEnd w:id="1"/>
      <w:r>
        <w:rPr>
          <w:b/>
          <w:bCs/>
          <w:color w:val="000000"/>
          <w:sz w:val="28"/>
          <w:szCs w:val="28"/>
        </w:rPr>
        <w:t>3. Rivalidad de los Competidores Actuales</w:t>
      </w:r>
    </w:p>
    <w:p w:rsidR="00E43639" w:rsidRDefault="00000000" w14:paraId="00000013" w14:textId="77777777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El sector gastronómico en Cusco opera en un mercado de competencia perfecta o monopolística: muchos competidores con ofertas similares.</w:t>
      </w:r>
    </w:p>
    <w:p w:rsidR="00E43639" w:rsidRDefault="00000000" w14:paraId="00000014" w14:textId="77777777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El Problema Detectado:</w:t>
      </w:r>
      <w:r>
        <w:rPr>
          <w:sz w:val="28"/>
          <w:szCs w:val="28"/>
        </w:rPr>
        <w:t xml:space="preserve"> La competencia no solo se da por la calidad de la comida, sino por la eficiencia operativa. Un restaurante que gestiona sus turnos y mermas con "papel y gritos" </w:t>
      </w:r>
      <w:r>
        <w:rPr>
          <w:sz w:val="28"/>
          <w:szCs w:val="28"/>
        </w:rPr>
        <w:lastRenderedPageBreak/>
        <w:t>es inherentemente más lento y costoso que uno optimizado. La gestión ineficiente actual es una desventaja competitiva.</w:t>
      </w:r>
    </w:p>
    <w:p w:rsidR="00E43639" w:rsidRDefault="00000000" w14:paraId="00000015" w14:textId="77777777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Solución que aporta el Proyecto (SGO-KFP):</w:t>
      </w:r>
    </w:p>
    <w:p w:rsidR="00E43639" w:rsidRDefault="00000000" w14:paraId="00000016" w14:textId="7777777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>Auditoría Digital de Mermas y Descuentos</w:t>
      </w:r>
      <w:r>
        <w:rPr>
          <w:sz w:val="28"/>
          <w:szCs w:val="28"/>
        </w:rPr>
        <w:t xml:space="preserve"> optimiza los costos operativos.</w:t>
      </w:r>
    </w:p>
    <w:p w:rsidR="00E43639" w:rsidP="65F2E65F" w:rsidRDefault="00000000" w14:paraId="00000017" w14:textId="77777777" w14:noSpellErr="1">
      <w:pPr>
        <w:numPr>
          <w:ilvl w:val="1"/>
          <w:numId w:val="7"/>
        </w:numPr>
        <w:spacing w:after="240"/>
        <w:rPr>
          <w:sz w:val="28"/>
          <w:szCs w:val="28"/>
          <w:lang w:val="es-ES"/>
        </w:rPr>
      </w:pPr>
      <w:r w:rsidRPr="65F2E65F" w:rsidR="00000000">
        <w:rPr>
          <w:b w:val="1"/>
          <w:bCs w:val="1"/>
          <w:sz w:val="28"/>
          <w:szCs w:val="28"/>
          <w:lang w:val="es-ES"/>
        </w:rPr>
        <w:t>Impacto Estratégico:</w:t>
      </w:r>
      <w:r w:rsidRPr="65F2E65F" w:rsidR="00000000">
        <w:rPr>
          <w:sz w:val="28"/>
          <w:szCs w:val="28"/>
          <w:lang w:val="es-ES"/>
        </w:rPr>
        <w:t xml:space="preserve"> El software otorga una </w:t>
      </w:r>
      <w:r w:rsidRPr="65F2E65F" w:rsidR="00000000">
        <w:rPr>
          <w:b w:val="1"/>
          <w:bCs w:val="1"/>
          <w:sz w:val="28"/>
          <w:szCs w:val="28"/>
          <w:lang w:val="es-ES"/>
        </w:rPr>
        <w:t>Ventaja Competitiva en Costos y Agilidad</w:t>
      </w:r>
      <w:r w:rsidRPr="65F2E65F" w:rsidR="00000000">
        <w:rPr>
          <w:sz w:val="28"/>
          <w:szCs w:val="28"/>
          <w:lang w:val="es-ES"/>
        </w:rPr>
        <w:t xml:space="preserve">. Mientras la competencia pierde tiempo resolviendo conflictos internos manualmente, 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Kung </w:t>
      </w:r>
      <w:r w:rsidRPr="65F2E65F" w:rsidR="00000000">
        <w:rPr>
          <w:i w:val="1"/>
          <w:iCs w:val="1"/>
          <w:sz w:val="28"/>
          <w:szCs w:val="28"/>
          <w:lang w:val="es-ES"/>
        </w:rPr>
        <w:t>Food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 Panda</w:t>
      </w:r>
      <w:r w:rsidRPr="65F2E65F" w:rsidR="00000000">
        <w:rPr>
          <w:sz w:val="28"/>
          <w:szCs w:val="28"/>
          <w:lang w:val="es-ES"/>
        </w:rPr>
        <w:t xml:space="preserve"> automatiza la operación, permitiendo enfocar los recursos en vender más y mejor.</w:t>
      </w:r>
    </w:p>
    <w:p w:rsidR="00E43639" w:rsidRDefault="00000000" w14:paraId="00000018" w14:textId="7777777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name="_3drfu7iluj1k" w:colFirst="0" w:colLast="0" w:id="2"/>
      <w:bookmarkEnd w:id="2"/>
      <w:r>
        <w:rPr>
          <w:b/>
          <w:bCs/>
          <w:color w:val="000000"/>
        </w:rPr>
        <w:t>4. Objetivos del Proyecto (El Compromiso Técnico)</w:t>
      </w:r>
    </w:p>
    <w:p w:rsidR="00E43639" w:rsidP="65F2E65F" w:rsidRDefault="00000000" w14:paraId="00000019" w14:textId="77777777" w14:noSpellErr="1">
      <w:pPr>
        <w:spacing w:before="240" w:after="240"/>
        <w:rPr>
          <w:i w:val="1"/>
          <w:iCs w:val="1"/>
          <w:sz w:val="28"/>
          <w:szCs w:val="28"/>
          <w:lang w:val="es-ES"/>
        </w:rPr>
      </w:pPr>
      <w:r w:rsidRPr="65F2E65F" w:rsidR="00000000">
        <w:rPr>
          <w:i w:val="1"/>
          <w:iCs w:val="1"/>
          <w:sz w:val="28"/>
          <w:szCs w:val="28"/>
          <w:lang w:val="es-ES"/>
        </w:rPr>
        <w:t>Para que el proyecto sea medible, debes definir qué vas a lograr exactamente.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 Esto responde a la solución de los problemas detectados en el análisis de Porter.</w:t>
      </w:r>
    </w:p>
    <w:p w:rsidR="00E43639" w:rsidP="65F2E65F" w:rsidRDefault="00000000" w14:paraId="0000001A" w14:textId="77777777" w14:noSpellErr="1">
      <w:pPr>
        <w:spacing w:before="240" w:after="240"/>
        <w:rPr>
          <w:sz w:val="28"/>
          <w:szCs w:val="28"/>
          <w:lang w:val="es-ES"/>
        </w:rPr>
      </w:pPr>
      <w:r w:rsidRPr="65F2E65F" w:rsidR="00000000">
        <w:rPr>
          <w:b w:val="1"/>
          <w:bCs w:val="1"/>
          <w:sz w:val="28"/>
          <w:szCs w:val="28"/>
          <w:lang w:val="es-ES"/>
        </w:rPr>
        <w:t>4.1. Objetivo General:</w:t>
      </w:r>
      <w:r w:rsidRPr="65F2E65F" w:rsidR="00000000">
        <w:rPr>
          <w:sz w:val="28"/>
          <w:szCs w:val="28"/>
          <w:lang w:val="es-ES"/>
        </w:rPr>
        <w:t xml:space="preserve"> Desarrollar e implementar el sistema web "SGO-KFP" para la automatización de incidencias y balance de carga laboral en el restaurante 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Kung </w:t>
      </w:r>
      <w:r w:rsidRPr="65F2E65F" w:rsidR="00000000">
        <w:rPr>
          <w:i w:val="1"/>
          <w:iCs w:val="1"/>
          <w:sz w:val="28"/>
          <w:szCs w:val="28"/>
          <w:lang w:val="es-ES"/>
        </w:rPr>
        <w:t>Food</w:t>
      </w:r>
      <w:r w:rsidRPr="65F2E65F" w:rsidR="00000000">
        <w:rPr>
          <w:i w:val="1"/>
          <w:iCs w:val="1"/>
          <w:sz w:val="28"/>
          <w:szCs w:val="28"/>
          <w:lang w:val="es-ES"/>
        </w:rPr>
        <w:t xml:space="preserve"> Panda</w:t>
      </w:r>
      <w:r w:rsidRPr="65F2E65F" w:rsidR="00000000">
        <w:rPr>
          <w:sz w:val="28"/>
          <w:szCs w:val="28"/>
          <w:lang w:val="es-ES"/>
        </w:rPr>
        <w:t>, con el fin de reducir la rotación de personal y optimizar los tiempos de atención al cliente en un 30% durante el primer trimestre de operación.</w:t>
      </w:r>
    </w:p>
    <w:p w:rsidR="00E43639" w:rsidRDefault="00000000" w14:paraId="0000001B" w14:textId="7777777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 Objetivos Específicos:</w:t>
      </w:r>
    </w:p>
    <w:p w:rsidR="00E43639" w:rsidRDefault="00000000" w14:paraId="0000001C" w14:textId="77777777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Digitalizar el 95% del flujo de incidencias financieras (descuentos/roturas):</w:t>
      </w:r>
      <w:r>
        <w:rPr>
          <w:sz w:val="28"/>
          <w:szCs w:val="28"/>
        </w:rPr>
        <w:t xml:space="preserve"> Eliminando el registro manual y garantizando que toda sanción cuente con evidencia digital y validación del colaborador (Mitiga Poder de Proveedores/Personal).</w:t>
      </w:r>
    </w:p>
    <w:p w:rsidR="00E43639" w:rsidRDefault="00000000" w14:paraId="0000001D" w14:textId="77777777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Implementar un algoritmo de asignación de carga en tiempo real:</w:t>
      </w:r>
      <w:r>
        <w:rPr>
          <w:sz w:val="28"/>
          <w:szCs w:val="28"/>
        </w:rPr>
        <w:t xml:space="preserve"> Que genere alertas automáticas cuando la relación </w:t>
      </w:r>
      <w:r>
        <w:rPr>
          <w:i/>
          <w:iCs/>
          <w:sz w:val="28"/>
          <w:szCs w:val="28"/>
        </w:rPr>
        <w:t>Esfuerzo/Mozo</w:t>
      </w:r>
      <w:r>
        <w:rPr>
          <w:sz w:val="28"/>
          <w:szCs w:val="28"/>
        </w:rPr>
        <w:t xml:space="preserve"> supere el umbral crítico, reduciendo los tiempos de espera del cliente (Mitiga Poder de Clientes).</w:t>
      </w:r>
    </w:p>
    <w:p w:rsidR="00E43639" w:rsidP="65F2E65F" w:rsidRDefault="00000000" w14:paraId="0000001E" w14:textId="77777777" w14:noSpellErr="1">
      <w:pPr>
        <w:numPr>
          <w:ilvl w:val="0"/>
          <w:numId w:val="5"/>
        </w:numPr>
        <w:spacing w:after="240"/>
        <w:rPr>
          <w:sz w:val="28"/>
          <w:szCs w:val="28"/>
          <w:lang w:val="es-ES"/>
        </w:rPr>
      </w:pPr>
      <w:r w:rsidRPr="65F2E65F" w:rsidR="00000000">
        <w:rPr>
          <w:b w:val="1"/>
          <w:bCs w:val="1"/>
          <w:sz w:val="28"/>
          <w:szCs w:val="28"/>
          <w:lang w:val="es-ES"/>
        </w:rPr>
        <w:t>Centralizar la auditoría operativa:</w:t>
      </w:r>
      <w:r w:rsidRPr="65F2E65F" w:rsidR="00000000">
        <w:rPr>
          <w:sz w:val="28"/>
          <w:szCs w:val="28"/>
          <w:lang w:val="es-ES"/>
        </w:rPr>
        <w:t xml:space="preserve"> Proveyendo un </w:t>
      </w:r>
      <w:r w:rsidRPr="65F2E65F" w:rsidR="00000000">
        <w:rPr>
          <w:i w:val="1"/>
          <w:iCs w:val="1"/>
          <w:sz w:val="28"/>
          <w:szCs w:val="28"/>
          <w:lang w:val="es-ES"/>
        </w:rPr>
        <w:t>dashboard</w:t>
      </w:r>
      <w:r w:rsidRPr="65F2E65F" w:rsidR="00000000">
        <w:rPr>
          <w:sz w:val="28"/>
          <w:szCs w:val="28"/>
          <w:lang w:val="es-ES"/>
        </w:rPr>
        <w:t xml:space="preserve"> gerencial que permita identificar mermas recurrentes y evaluar el desempeño real del personal basado en datos, no en percepciones (Mejora la Competitividad).</w:t>
      </w:r>
    </w:p>
    <w:p w:rsidR="00E43639" w:rsidRDefault="00000000" w14:paraId="0000001F" w14:textId="77777777">
      <w:pPr>
        <w:spacing w:before="240" w:after="240"/>
        <w:rPr>
          <w:sz w:val="28"/>
          <w:szCs w:val="28"/>
        </w:rPr>
      </w:pPr>
      <w:r>
        <w:pict w14:anchorId="35C9AD02">
          <v:rect id="_x0000_i1025" style="width:0;height:1.5pt" o:hr="t" o:hrstd="t" o:hralign="center" fillcolor="#a0a0a0" stroked="f"/>
        </w:pict>
      </w:r>
    </w:p>
    <w:p w:rsidR="00E43639" w:rsidRDefault="00000000" w14:paraId="00000020" w14:textId="7777777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name="_5zaiu45gyjdk" w:colFirst="0" w:colLast="0" w:id="3"/>
      <w:bookmarkEnd w:id="3"/>
      <w:r>
        <w:rPr>
          <w:b/>
          <w:bCs/>
          <w:color w:val="000000"/>
        </w:rPr>
        <w:lastRenderedPageBreak/>
        <w:t>5. Alineación con Estándares de Calidad</w:t>
      </w:r>
    </w:p>
    <w:p w:rsidR="00E43639" w:rsidRDefault="00000000" w14:paraId="00000021" w14:textId="7777777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El desarrollo del SGO-KFP se regirá bajo la norma </w:t>
      </w:r>
      <w:r>
        <w:rPr>
          <w:b/>
          <w:bCs/>
          <w:sz w:val="28"/>
          <w:szCs w:val="28"/>
        </w:rPr>
        <w:t>ISO/IEC 25010 (Calidad de Producto de Software)</w:t>
      </w:r>
      <w:r>
        <w:rPr>
          <w:sz w:val="28"/>
          <w:szCs w:val="28"/>
        </w:rPr>
        <w:t>, enfocándose en dos características críticas para un entorno de alta presión como un restaurante:</w:t>
      </w:r>
    </w:p>
    <w:p w:rsidR="00E43639" w:rsidRDefault="00000000" w14:paraId="00000022" w14:textId="77777777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Usabilidad (Operatividad):</w:t>
      </w:r>
    </w:p>
    <w:p w:rsidRPr="006552C8" w:rsidR="00E43639" w:rsidP="006552C8" w:rsidRDefault="00000000" w14:paraId="00000024" w14:textId="5544EF14">
      <w:pPr>
        <w:numPr>
          <w:ilvl w:val="1"/>
          <w:numId w:val="9"/>
        </w:numPr>
        <w:spacing w:after="240"/>
        <w:rPr>
          <w:sz w:val="28"/>
          <w:szCs w:val="28"/>
        </w:rPr>
      </w:pPr>
      <w:r>
        <w:rPr>
          <w:i/>
          <w:iCs/>
          <w:sz w:val="28"/>
          <w:szCs w:val="28"/>
        </w:rPr>
        <w:t>Justificación:</w:t>
      </w:r>
      <w:r>
        <w:rPr>
          <w:sz w:val="28"/>
          <w:szCs w:val="28"/>
        </w:rPr>
        <w:t xml:space="preserve"> Los mozos trabajan bajo estrés y velocidad. La interfaz debe permitir registrar una incidencia o validar una alerta en </w:t>
      </w:r>
      <w:r>
        <w:rPr>
          <w:b/>
          <w:bCs/>
          <w:sz w:val="28"/>
          <w:szCs w:val="28"/>
        </w:rPr>
        <w:t>menos de 3 clics</w:t>
      </w:r>
      <w:r>
        <w:rPr>
          <w:sz w:val="28"/>
          <w:szCs w:val="28"/>
        </w:rPr>
        <w:t xml:space="preserve"> (regla de los 3 segundos). Si el sistema es complejo, el personal operativo lo boicoteará.</w:t>
      </w:r>
    </w:p>
    <w:p w:rsidR="00E43639" w:rsidRDefault="00000000" w14:paraId="00000025" w14:textId="77777777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Fiabilidad (Disponibilidad):</w:t>
      </w:r>
    </w:p>
    <w:p w:rsidR="00E43639" w:rsidP="65F2E65F" w:rsidRDefault="00000000" w14:paraId="00000026" w14:textId="5094A702" w14:noSpellErr="1">
      <w:pPr>
        <w:numPr>
          <w:ilvl w:val="1"/>
          <w:numId w:val="9"/>
        </w:numPr>
        <w:rPr>
          <w:sz w:val="28"/>
          <w:szCs w:val="28"/>
          <w:lang w:val="es-ES"/>
        </w:rPr>
      </w:pPr>
      <w:r w:rsidRPr="65F2E65F" w:rsidR="00000000">
        <w:rPr>
          <w:sz w:val="28"/>
          <w:szCs w:val="28"/>
          <w:lang w:val="es-ES"/>
        </w:rPr>
        <w:t xml:space="preserve">Se diseñará una arquitectura con capacidad </w:t>
      </w:r>
      <w:r w:rsidRPr="65F2E65F" w:rsidR="00000000">
        <w:rPr>
          <w:i w:val="1"/>
          <w:iCs w:val="1"/>
          <w:sz w:val="28"/>
          <w:szCs w:val="28"/>
          <w:lang w:val="es-ES"/>
        </w:rPr>
        <w:t>Offline-</w:t>
      </w:r>
      <w:r w:rsidRPr="65F2E65F" w:rsidR="00000000">
        <w:rPr>
          <w:i w:val="1"/>
          <w:iCs w:val="1"/>
          <w:sz w:val="28"/>
          <w:szCs w:val="28"/>
          <w:lang w:val="es-ES"/>
        </w:rPr>
        <w:t>First</w:t>
      </w:r>
      <w:r w:rsidRPr="65F2E65F" w:rsidR="00000000">
        <w:rPr>
          <w:sz w:val="28"/>
          <w:szCs w:val="28"/>
          <w:lang w:val="es-ES"/>
        </w:rPr>
        <w:t xml:space="preserve"> (PWA) para que, si falla el internet del local, los datos se guardan localmente y se sincronicen al volver la conexión.</w:t>
      </w:r>
    </w:p>
    <w:p w:rsidR="00E43639" w:rsidRDefault="00000000" w14:paraId="00000027" w14:textId="77777777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Seguridad (Integridad - ISO 27001):</w:t>
      </w:r>
    </w:p>
    <w:p w:rsidR="00E43639" w:rsidRDefault="00000000" w14:paraId="00000028" w14:textId="77777777">
      <w:pPr>
        <w:numPr>
          <w:ilvl w:val="1"/>
          <w:numId w:val="9"/>
        </w:numPr>
        <w:spacing w:after="240"/>
        <w:rPr>
          <w:sz w:val="28"/>
          <w:szCs w:val="28"/>
        </w:rPr>
      </w:pPr>
      <w:r>
        <w:rPr>
          <w:i/>
          <w:iCs/>
          <w:sz w:val="28"/>
          <w:szCs w:val="28"/>
        </w:rPr>
        <w:t>Justificación:</w:t>
      </w:r>
      <w:r>
        <w:rPr>
          <w:sz w:val="28"/>
          <w:szCs w:val="28"/>
        </w:rPr>
        <w:t xml:space="preserve"> Al manejar datos sensibles (sanciones económicas al personal), el sistema debe garantizar la </w:t>
      </w:r>
      <w:r>
        <w:rPr>
          <w:b/>
          <w:bCs/>
          <w:sz w:val="28"/>
          <w:szCs w:val="28"/>
        </w:rPr>
        <w:t>no repudio</w:t>
      </w:r>
      <w:r>
        <w:rPr>
          <w:sz w:val="28"/>
          <w:szCs w:val="28"/>
        </w:rPr>
        <w:t xml:space="preserve"> (que nadie pueda negar una acción registrada) y la inmutabilidad de los logs de auditoría.</w:t>
      </w:r>
    </w:p>
    <w:p w:rsidR="00E43639" w:rsidRDefault="00000000" w14:paraId="00000029" w14:textId="77777777">
      <w:pPr>
        <w:spacing w:before="240" w:after="240"/>
        <w:rPr>
          <w:sz w:val="28"/>
          <w:szCs w:val="28"/>
        </w:rPr>
      </w:pPr>
      <w:r>
        <w:pict w14:anchorId="369FF2D6">
          <v:rect id="_x0000_i1026" style="width:0;height:1.5pt" o:hr="t" o:hrstd="t" o:hralign="center" fillcolor="#a0a0a0" stroked="f"/>
        </w:pict>
      </w:r>
    </w:p>
    <w:p w:rsidR="00E43639" w:rsidRDefault="00000000" w14:paraId="0000002A" w14:textId="7777777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name="_3cf1t0tlza1x" w:colFirst="0" w:colLast="0" w:id="4"/>
      <w:bookmarkEnd w:id="4"/>
      <w:r>
        <w:rPr>
          <w:b/>
          <w:bCs/>
          <w:color w:val="000000"/>
        </w:rPr>
        <w:t>6. Matriz de Riesgos y Mitigación (Pensamiento Crítico)</w:t>
      </w:r>
    </w:p>
    <w:p w:rsidR="00E43639" w:rsidRDefault="00000000" w14:paraId="0000002B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Riesgo Detectado:</w:t>
      </w:r>
      <w:r>
        <w:rPr>
          <w:color w:val="000000"/>
          <w:sz w:val="28"/>
          <w:szCs w:val="28"/>
        </w:rPr>
        <w:t xml:space="preserve"> Resistencia al Cambio (Boicot)</w:t>
      </w:r>
    </w:p>
    <w:p w:rsidR="00E43639" w:rsidRDefault="00000000" w14:paraId="0000002C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Nivel:</w:t>
      </w:r>
      <w:r>
        <w:rPr>
          <w:color w:val="000000"/>
          <w:sz w:val="28"/>
          <w:szCs w:val="28"/>
        </w:rPr>
        <w:t xml:space="preserve"> ALTO</w:t>
      </w:r>
    </w:p>
    <w:p w:rsidR="00E43639" w:rsidRDefault="00000000" w14:paraId="0000002D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Estrategia de Mitigación:</w:t>
      </w:r>
      <w:r>
        <w:rPr>
          <w:color w:val="000000"/>
          <w:sz w:val="28"/>
          <w:szCs w:val="28"/>
        </w:rPr>
        <w:t xml:space="preserve"> El personal podría negarse a usar el sistema si siente que es solo para "controlarlos".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Mitigación:</w:t>
      </w:r>
      <w:r>
        <w:rPr>
          <w:color w:val="000000"/>
          <w:sz w:val="28"/>
          <w:szCs w:val="28"/>
        </w:rPr>
        <w:t xml:space="preserve"> Vender el sistema como una herramienta de </w:t>
      </w:r>
      <w:r>
        <w:rPr>
          <w:i/>
          <w:iCs/>
          <w:color w:val="000000"/>
          <w:sz w:val="28"/>
          <w:szCs w:val="28"/>
        </w:rPr>
        <w:t>defensa</w:t>
      </w:r>
      <w:r>
        <w:rPr>
          <w:color w:val="000000"/>
          <w:sz w:val="28"/>
          <w:szCs w:val="28"/>
        </w:rPr>
        <w:t xml:space="preserve"> para ellos (evidencia para evitar descuentos injustos), no como herramienta de control para el jefe.</w:t>
      </w:r>
    </w:p>
    <w:p w:rsidR="00E43639" w:rsidRDefault="00000000" w14:paraId="0000002E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Riesgo Detectado:</w:t>
      </w:r>
      <w:r>
        <w:rPr>
          <w:color w:val="000000"/>
          <w:sz w:val="28"/>
          <w:szCs w:val="28"/>
        </w:rPr>
        <w:t xml:space="preserve"> Manipulación del Hardware</w:t>
      </w:r>
    </w:p>
    <w:p w:rsidR="00E43639" w:rsidRDefault="00000000" w14:paraId="0000002F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Nivel:</w:t>
      </w:r>
      <w:r>
        <w:rPr>
          <w:color w:val="000000"/>
          <w:sz w:val="28"/>
          <w:szCs w:val="28"/>
        </w:rPr>
        <w:t xml:space="preserve"> MEDIO</w:t>
      </w:r>
    </w:p>
    <w:p w:rsidR="00E43639" w:rsidP="65F2E65F" w:rsidRDefault="00000000" w14:paraId="00000030" w14:textId="77777777" w14:noSpellErr="1">
      <w:pPr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sz w:val="28"/>
          <w:szCs w:val="28"/>
          <w:lang w:val="es-ES"/>
        </w:rPr>
      </w:pPr>
      <w:r w:rsidRPr="65F2E65F" w:rsidR="00000000">
        <w:rPr>
          <w:b w:val="1"/>
          <w:bCs w:val="1"/>
          <w:color w:val="000000" w:themeColor="text1" w:themeTint="FF" w:themeShade="FF"/>
          <w:sz w:val="28"/>
          <w:szCs w:val="28"/>
          <w:lang w:val="es-ES"/>
        </w:rPr>
        <w:t>Estrategia de Mitigación: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 "Se malogró la 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>tablet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" o "No hay batería" como excusa para no registrar. </w:t>
      </w:r>
      <w:r>
        <w:br/>
      </w:r>
      <w:r w:rsidRPr="65F2E65F" w:rsidR="00000000">
        <w:rPr>
          <w:b w:val="1"/>
          <w:bCs w:val="1"/>
          <w:color w:val="000000" w:themeColor="text1" w:themeTint="FF" w:themeShade="FF"/>
          <w:sz w:val="28"/>
          <w:szCs w:val="28"/>
          <w:lang w:val="es-ES"/>
        </w:rPr>
        <w:t>Mitigación: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 El sistema será </w:t>
      </w:r>
      <w:r w:rsidRPr="65F2E65F" w:rsidR="00000000">
        <w:rPr>
          <w:i w:val="1"/>
          <w:iCs w:val="1"/>
          <w:color w:val="000000" w:themeColor="text1" w:themeTint="FF" w:themeShade="FF"/>
          <w:sz w:val="28"/>
          <w:szCs w:val="28"/>
          <w:lang w:val="es-ES"/>
        </w:rPr>
        <w:t>Responsive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 y accesible desde los celulares personales de los empleados mediante 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>credenciales seguras.</w:t>
      </w:r>
    </w:p>
    <w:p w:rsidR="00E43639" w:rsidRDefault="00000000" w14:paraId="00000031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Riesgo Detectado:</w:t>
      </w:r>
      <w:r>
        <w:rPr>
          <w:color w:val="000000"/>
          <w:sz w:val="28"/>
          <w:szCs w:val="28"/>
        </w:rPr>
        <w:t xml:space="preserve"> Subjetividad en la "Evidencia"</w:t>
      </w:r>
    </w:p>
    <w:p w:rsidR="00E43639" w:rsidRDefault="00000000" w14:paraId="00000032" w14:textId="77777777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Nivel:</w:t>
      </w:r>
      <w:r>
        <w:rPr>
          <w:color w:val="000000"/>
          <w:sz w:val="28"/>
          <w:szCs w:val="28"/>
        </w:rPr>
        <w:t xml:space="preserve"> ALTO</w:t>
      </w:r>
    </w:p>
    <w:p w:rsidR="00E43639" w:rsidP="65F2E65F" w:rsidRDefault="00000000" w14:paraId="00000033" w14:textId="77777777" w14:noSpellErr="1">
      <w:pPr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rPr>
          <w:color w:val="000000"/>
          <w:sz w:val="28"/>
          <w:szCs w:val="28"/>
          <w:lang w:val="es-ES"/>
        </w:rPr>
      </w:pPr>
      <w:r w:rsidRPr="65F2E65F" w:rsidR="00000000">
        <w:rPr>
          <w:b w:val="1"/>
          <w:bCs w:val="1"/>
          <w:color w:val="000000" w:themeColor="text1" w:themeTint="FF" w:themeShade="FF"/>
          <w:sz w:val="28"/>
          <w:szCs w:val="28"/>
          <w:lang w:val="es-ES"/>
        </w:rPr>
        <w:t>Estrategia de Mitigación: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 Subir fotos borrosas o irrelevantes para justificar roturas. </w:t>
      </w:r>
      <w:r>
        <w:br/>
      </w:r>
      <w:r w:rsidRPr="65F2E65F" w:rsidR="00000000">
        <w:rPr>
          <w:b w:val="1"/>
          <w:bCs w:val="1"/>
          <w:color w:val="000000" w:themeColor="text1" w:themeTint="FF" w:themeShade="FF"/>
          <w:sz w:val="28"/>
          <w:szCs w:val="28"/>
          <w:lang w:val="es-ES"/>
        </w:rPr>
        <w:t>Mitigación: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 xml:space="preserve"> El sistema exigirá validación cruzada (un testigo/supervisor debe aprobar la evidencia en el sistema para cerrar el 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>ticket</w:t>
      </w:r>
      <w:r w:rsidRPr="65F2E65F" w:rsidR="00000000">
        <w:rPr>
          <w:color w:val="000000" w:themeColor="text1" w:themeTint="FF" w:themeShade="FF"/>
          <w:sz w:val="28"/>
          <w:szCs w:val="28"/>
          <w:lang w:val="es-ES"/>
        </w:rPr>
        <w:t>).</w:t>
      </w:r>
    </w:p>
    <w:p w:rsidR="00E43639" w:rsidP="65F2E65F" w:rsidRDefault="00000000" w14:paraId="00000034" w14:textId="77777777" w14:noSpellErr="1">
      <w:pPr>
        <w:pStyle w:val="Ttulo3"/>
        <w:keepNext w:val="0"/>
        <w:keepLines w:val="0"/>
        <w:widowControl w:val="0"/>
        <w:spacing w:before="280"/>
        <w:rPr>
          <w:b w:val="1"/>
          <w:bCs w:val="1"/>
          <w:color w:val="000000"/>
          <w:lang w:val="es-ES"/>
        </w:rPr>
      </w:pPr>
      <w:bookmarkStart w:name="_7f5aueibn1v6" w:id="5"/>
      <w:bookmarkEnd w:id="5"/>
      <w:r w:rsidRPr="65F2E65F" w:rsidR="00000000">
        <w:rPr>
          <w:b w:val="1"/>
          <w:bCs w:val="1"/>
          <w:color w:val="000000" w:themeColor="text1" w:themeTint="FF" w:themeShade="FF"/>
          <w:lang w:val="es-ES"/>
        </w:rPr>
        <w:t>7. Indicadores de Éxito (</w:t>
      </w:r>
      <w:r w:rsidRPr="65F2E65F" w:rsidR="00000000">
        <w:rPr>
          <w:b w:val="1"/>
          <w:bCs w:val="1"/>
          <w:color w:val="000000" w:themeColor="text1" w:themeTint="FF" w:themeShade="FF"/>
          <w:lang w:val="es-ES"/>
        </w:rPr>
        <w:t>KPIs</w:t>
      </w:r>
      <w:r w:rsidRPr="65F2E65F" w:rsidR="00000000">
        <w:rPr>
          <w:b w:val="1"/>
          <w:bCs w:val="1"/>
          <w:color w:val="000000" w:themeColor="text1" w:themeTint="FF" w:themeShade="FF"/>
          <w:lang w:val="es-ES"/>
        </w:rPr>
        <w:t xml:space="preserve"> - El Lenguaje del Negocio)</w:t>
      </w:r>
    </w:p>
    <w:p w:rsidR="00E43639" w:rsidRDefault="00000000" w14:paraId="00000035" w14:textId="77777777">
      <w:pPr>
        <w:widowControl w:val="0"/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Tasa de Retención de Talento:</w:t>
      </w:r>
    </w:p>
    <w:p w:rsidR="00E43639" w:rsidRDefault="00000000" w14:paraId="00000036" w14:textId="77777777">
      <w:pPr>
        <w:widowControl w:val="0"/>
        <w:numPr>
          <w:ilvl w:val="1"/>
          <w:numId w:val="2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Meta:</w:t>
      </w:r>
      <w:r>
        <w:rPr>
          <w:sz w:val="28"/>
          <w:szCs w:val="28"/>
        </w:rPr>
        <w:t xml:space="preserve"> Disminuir la rotación voluntaria en un </w:t>
      </w:r>
      <w:r>
        <w:rPr>
          <w:b/>
          <w:bCs/>
          <w:sz w:val="28"/>
          <w:szCs w:val="28"/>
        </w:rPr>
        <w:t>45%</w:t>
      </w:r>
      <w:r>
        <w:rPr>
          <w:sz w:val="28"/>
          <w:szCs w:val="28"/>
        </w:rPr>
        <w:t xml:space="preserve"> al eliminar los conflictos por descuentos injustos y dar un poco más de control al personal.</w:t>
      </w:r>
    </w:p>
    <w:p w:rsidR="00E43639" w:rsidRDefault="00000000" w14:paraId="00000037" w14:textId="77777777">
      <w:pPr>
        <w:widowControl w:val="0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Tiempo Promedio de Resolución de Incidencias:</w:t>
      </w:r>
    </w:p>
    <w:p w:rsidR="00E43639" w:rsidRDefault="00000000" w14:paraId="00000038" w14:textId="77777777">
      <w:pPr>
        <w:widowControl w:val="0"/>
        <w:numPr>
          <w:ilvl w:val="1"/>
          <w:numId w:val="2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Meta:</w:t>
      </w:r>
      <w:r>
        <w:rPr>
          <w:sz w:val="28"/>
          <w:szCs w:val="28"/>
        </w:rPr>
        <w:t xml:space="preserve"> Reducir de "días/semanas" (discusiones verbales) a </w:t>
      </w:r>
      <w:r>
        <w:rPr>
          <w:b/>
          <w:bCs/>
          <w:sz w:val="28"/>
          <w:szCs w:val="28"/>
        </w:rPr>
        <w:t>&lt;24 horas</w:t>
      </w:r>
      <w:r>
        <w:rPr>
          <w:sz w:val="28"/>
          <w:szCs w:val="28"/>
        </w:rPr>
        <w:t xml:space="preserve"> (flujo digital con plazos automáticos).</w:t>
      </w:r>
    </w:p>
    <w:p w:rsidR="00E43639" w:rsidRDefault="00000000" w14:paraId="00000039" w14:textId="77777777">
      <w:pPr>
        <w:widowControl w:val="0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Índice de Saturación de Servicio:</w:t>
      </w:r>
    </w:p>
    <w:p w:rsidR="00E43639" w:rsidRDefault="00000000" w14:paraId="0000003A" w14:textId="77777777">
      <w:pPr>
        <w:widowControl w:val="0"/>
        <w:numPr>
          <w:ilvl w:val="1"/>
          <w:numId w:val="2"/>
        </w:numPr>
        <w:spacing w:after="240"/>
        <w:rPr>
          <w:sz w:val="28"/>
          <w:szCs w:val="28"/>
        </w:rPr>
      </w:pPr>
      <w:r>
        <w:rPr>
          <w:i/>
          <w:iCs/>
          <w:sz w:val="28"/>
          <w:szCs w:val="28"/>
        </w:rPr>
        <w:t>Meta:</w:t>
      </w:r>
      <w:r>
        <w:rPr>
          <w:sz w:val="28"/>
          <w:szCs w:val="28"/>
        </w:rPr>
        <w:t xml:space="preserve"> Mantener el número de alertas de "Sobrecarga Crítica" por debajo del 5% de los turnos mensuales mediante la reasignación dinámica de personal.</w:t>
      </w:r>
    </w:p>
    <w:p w:rsidR="00E43639" w:rsidRDefault="00000000" w14:paraId="0000003B" w14:textId="77777777">
      <w:pPr>
        <w:pStyle w:val="Ttulo3"/>
        <w:keepNext w:val="0"/>
        <w:keepLines w:val="0"/>
        <w:widowControl w:val="0"/>
        <w:spacing w:before="280"/>
        <w:rPr>
          <w:color w:val="0D0D0D"/>
        </w:rPr>
      </w:pPr>
      <w:bookmarkStart w:name="_q73hcvg3of9z" w:colFirst="0" w:colLast="0" w:id="6"/>
      <w:bookmarkEnd w:id="6"/>
      <w:r>
        <w:rPr>
          <w:b/>
          <w:bCs/>
          <w:color w:val="0D0D0D"/>
        </w:rPr>
        <w:t>Resumen Final de tu Proyecto "SGO-KFP"</w:t>
      </w:r>
    </w:p>
    <w:p w:rsidR="00E43639" w:rsidRDefault="00000000" w14:paraId="0000003C" w14:textId="77777777">
      <w:pPr>
        <w:widowControl w:val="0"/>
        <w:numPr>
          <w:ilvl w:val="0"/>
          <w:numId w:val="6"/>
        </w:numPr>
        <w:spacing w:before="240"/>
        <w:rPr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Financiero:</w:t>
      </w:r>
      <w:r>
        <w:rPr>
          <w:color w:val="0D0D0D"/>
          <w:sz w:val="28"/>
          <w:szCs w:val="28"/>
        </w:rPr>
        <w:t xml:space="preserve"> Controla descuentos y robos (Incidencias).</w:t>
      </w:r>
    </w:p>
    <w:p w:rsidR="00E43639" w:rsidRDefault="00000000" w14:paraId="0000003D" w14:textId="77777777">
      <w:pPr>
        <w:widowControl w:val="0"/>
        <w:numPr>
          <w:ilvl w:val="0"/>
          <w:numId w:val="6"/>
        </w:numPr>
        <w:rPr>
          <w:color w:val="0D0D0D"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Recursos Humanos:</w:t>
      </w:r>
      <w:r>
        <w:rPr>
          <w:color w:val="0D0D0D"/>
          <w:sz w:val="28"/>
          <w:szCs w:val="28"/>
        </w:rPr>
        <w:t xml:space="preserve"> Balancea la carga de mozos y reduce el estrés.</w:t>
      </w:r>
    </w:p>
    <w:p w:rsidR="00E43639" w:rsidP="65F2E65F" w:rsidRDefault="00000000" w14:paraId="0000003E" w14:textId="77777777" w14:noSpellErr="1">
      <w:pPr>
        <w:widowControl w:val="0"/>
        <w:numPr>
          <w:ilvl w:val="0"/>
          <w:numId w:val="6"/>
        </w:numPr>
        <w:rPr>
          <w:color w:val="0D0D0D"/>
          <w:sz w:val="28"/>
          <w:szCs w:val="28"/>
          <w:lang w:val="es-ES"/>
        </w:rPr>
      </w:pPr>
      <w:r w:rsidRPr="65F2E65F" w:rsidR="00000000">
        <w:rPr>
          <w:b w:val="1"/>
          <w:bCs w:val="1"/>
          <w:color w:val="0D0D0D" w:themeColor="text1" w:themeTint="F2" w:themeShade="FF"/>
          <w:sz w:val="28"/>
          <w:szCs w:val="28"/>
          <w:lang w:val="es-ES"/>
        </w:rPr>
        <w:t>Estratégico: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 xml:space="preserve"> Regula la guerra "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>Delivery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 xml:space="preserve"> vs. Mesas para que el negocio no pierda su clientela física.</w:t>
      </w:r>
    </w:p>
    <w:p w:rsidR="00E43639" w:rsidP="65F2E65F" w:rsidRDefault="00000000" w14:paraId="0000003F" w14:textId="77777777" w14:noSpellErr="1">
      <w:pPr>
        <w:widowControl w:val="0"/>
        <w:numPr>
          <w:ilvl w:val="0"/>
          <w:numId w:val="6"/>
        </w:numPr>
        <w:spacing w:after="240"/>
        <w:rPr>
          <w:color w:val="0D0D0D"/>
          <w:sz w:val="28"/>
          <w:szCs w:val="28"/>
          <w:lang w:val="es-ES"/>
        </w:rPr>
      </w:pPr>
      <w:r w:rsidRPr="65F2E65F" w:rsidR="00000000">
        <w:rPr>
          <w:b w:val="1"/>
          <w:bCs w:val="1"/>
          <w:color w:val="0D0D0D" w:themeColor="text1" w:themeTint="F2" w:themeShade="FF"/>
          <w:sz w:val="28"/>
          <w:szCs w:val="28"/>
          <w:lang w:val="es-ES"/>
        </w:rPr>
        <w:t>Operativo: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 xml:space="preserve"> Ayuda al encargado del 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>delivery</w:t>
      </w:r>
      <w:r w:rsidRPr="65F2E65F" w:rsidR="00000000">
        <w:rPr>
          <w:color w:val="0D0D0D" w:themeColor="text1" w:themeTint="F2" w:themeShade="FF"/>
          <w:sz w:val="28"/>
          <w:szCs w:val="28"/>
          <w:lang w:val="es-ES"/>
        </w:rPr>
        <w:t xml:space="preserve"> a anticiparse al flujo de cocina.</w:t>
      </w:r>
    </w:p>
    <w:p w:rsidR="00E43639" w:rsidRDefault="00000000" w14:paraId="00000040" w14:textId="1D232A36">
      <w:pPr>
        <w:widowControl w:val="0"/>
        <w:spacing w:before="240" w:after="240"/>
        <w:rPr>
          <w:color w:val="0D0D0D"/>
          <w:sz w:val="28"/>
          <w:szCs w:val="28"/>
        </w:rPr>
      </w:pPr>
      <w:r>
        <w:rPr>
          <w:sz w:val="28"/>
          <w:szCs w:val="28"/>
        </w:rPr>
        <w:t xml:space="preserve">El siguiente análisis se </w:t>
      </w:r>
      <w:r w:rsidR="006552C8">
        <w:rPr>
          <w:sz w:val="28"/>
          <w:szCs w:val="28"/>
        </w:rPr>
        <w:t>dio identificando</w:t>
      </w:r>
      <w:r>
        <w:rPr>
          <w:sz w:val="28"/>
          <w:szCs w:val="28"/>
        </w:rPr>
        <w:t xml:space="preserve"> estas amenazas usando el sistema Porter:</w:t>
      </w:r>
    </w:p>
    <w:p w:rsidR="00E43639" w:rsidRDefault="00000000" w14:paraId="00000041" w14:textId="77777777">
      <w:pPr>
        <w:widowControl w:val="0"/>
        <w:numPr>
          <w:ilvl w:val="0"/>
          <w:numId w:val="8"/>
        </w:numPr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Amenaza de productos o servicios sustitutivos</w:t>
      </w:r>
    </w:p>
    <w:p w:rsidR="00E43639" w:rsidRDefault="00000000" w14:paraId="00000042" w14:textId="77777777">
      <w:pPr>
        <w:widowControl w:val="0"/>
        <w:numPr>
          <w:ilvl w:val="0"/>
          <w:numId w:val="8"/>
        </w:numPr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Amenaza de entrada de nuevos competidores</w:t>
      </w:r>
    </w:p>
    <w:p w:rsidR="00E43639" w:rsidRDefault="00000000" w14:paraId="00000043" w14:textId="6B62304E">
      <w:pPr>
        <w:widowControl w:val="0"/>
        <w:numPr>
          <w:ilvl w:val="0"/>
          <w:numId w:val="8"/>
        </w:numPr>
        <w:spacing w:after="360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 xml:space="preserve">Rivalidad de los competidores </w:t>
      </w:r>
      <w:r w:rsidRPr="006552C8" w:rsidR="006552C8">
        <w:rPr>
          <w:color w:val="0D0D0D"/>
          <w:sz w:val="28"/>
          <w:szCs w:val="28"/>
          <w:lang w:val="es-PE"/>
        </w:rPr>
        <w:t>actuales</w:t>
      </w:r>
      <w:r w:rsidR="006552C8">
        <w:rPr>
          <w:color w:val="0D0D0D"/>
          <w:sz w:val="28"/>
          <w:szCs w:val="28"/>
        </w:rPr>
        <w:t>. El</w:t>
      </w:r>
      <w:r>
        <w:rPr>
          <w:color w:val="0D0D0D"/>
          <w:sz w:val="28"/>
          <w:szCs w:val="28"/>
        </w:rPr>
        <w:t xml:space="preserve"> análisis subsiguiente se </w:t>
      </w:r>
      <w:r>
        <w:rPr>
          <w:color w:val="0D0D0D"/>
          <w:sz w:val="28"/>
          <w:szCs w:val="28"/>
        </w:rPr>
        <w:lastRenderedPageBreak/>
        <w:t>llevó a cabo mediante la identificación de las siguientes amenazas, utilizando el sistema.</w:t>
      </w:r>
    </w:p>
    <w:p w:rsidR="00E43639" w:rsidRDefault="00E43639" w14:paraId="00000044" w14:textId="77777777">
      <w:pPr>
        <w:widowControl w:val="0"/>
        <w:spacing w:after="360"/>
        <w:rPr>
          <w:color w:val="0D0D0D"/>
          <w:sz w:val="24"/>
          <w:szCs w:val="24"/>
        </w:rPr>
      </w:pPr>
    </w:p>
    <w:p w:rsidR="00E43639" w:rsidRDefault="00E43639" w14:paraId="00000045" w14:textId="77777777">
      <w:pPr>
        <w:widowControl w:val="0"/>
        <w:spacing w:before="240" w:after="240"/>
      </w:pPr>
    </w:p>
    <w:sectPr w:rsidR="00E4363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3FE50826-F8C2-4AAF-8015-C294EA7FFEA6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63C9984-4274-4ECF-B244-32598D6FD218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399"/>
    <w:multiLevelType w:val="multilevel"/>
    <w:tmpl w:val="EF52B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7453A"/>
    <w:multiLevelType w:val="multilevel"/>
    <w:tmpl w:val="085C244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646F7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D77B03"/>
    <w:multiLevelType w:val="multilevel"/>
    <w:tmpl w:val="CCE87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557347"/>
    <w:multiLevelType w:val="multilevel"/>
    <w:tmpl w:val="9A02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1165C9"/>
    <w:multiLevelType w:val="multilevel"/>
    <w:tmpl w:val="40EE3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932D08"/>
    <w:multiLevelType w:val="multilevel"/>
    <w:tmpl w:val="7C10E61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AD49B5"/>
    <w:multiLevelType w:val="multilevel"/>
    <w:tmpl w:val="DC38D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E3294B"/>
    <w:multiLevelType w:val="multilevel"/>
    <w:tmpl w:val="AB28B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727704"/>
    <w:multiLevelType w:val="multilevel"/>
    <w:tmpl w:val="54141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2854387">
    <w:abstractNumId w:val="3"/>
  </w:num>
  <w:num w:numId="2" w16cid:durableId="1652711847">
    <w:abstractNumId w:val="6"/>
  </w:num>
  <w:num w:numId="3" w16cid:durableId="1277173685">
    <w:abstractNumId w:val="5"/>
  </w:num>
  <w:num w:numId="4" w16cid:durableId="609824050">
    <w:abstractNumId w:val="4"/>
  </w:num>
  <w:num w:numId="5" w16cid:durableId="1163398563">
    <w:abstractNumId w:val="0"/>
  </w:num>
  <w:num w:numId="6" w16cid:durableId="194856508">
    <w:abstractNumId w:val="8"/>
  </w:num>
  <w:num w:numId="7" w16cid:durableId="467666859">
    <w:abstractNumId w:val="7"/>
  </w:num>
  <w:num w:numId="8" w16cid:durableId="785151476">
    <w:abstractNumId w:val="1"/>
  </w:num>
  <w:num w:numId="9" w16cid:durableId="762073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639"/>
    <w:rsid w:val="00000000"/>
    <w:rsid w:val="006552C8"/>
    <w:rsid w:val="00E43639"/>
    <w:rsid w:val="65F2E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55F97"/>
  <w15:docId w15:val="{3C53CB5B-6EF8-4469-9ACD-EFE29E17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43233022FF5E4E8B234678C723A5D4" ma:contentTypeVersion="12" ma:contentTypeDescription="Crear nuevo documento." ma:contentTypeScope="" ma:versionID="6e1e7337c6b2ee2007c103b0d9054204">
  <xsd:schema xmlns:xsd="http://www.w3.org/2001/XMLSchema" xmlns:xs="http://www.w3.org/2001/XMLSchema" xmlns:p="http://schemas.microsoft.com/office/2006/metadata/properties" xmlns:ns2="b28e4c47-80cc-46fb-8a9a-4ba9213f90b4" xmlns:ns3="2ff8c3c4-c145-41c4-b9a8-4dd4c511c987" targetNamespace="http://schemas.microsoft.com/office/2006/metadata/properties" ma:root="true" ma:fieldsID="395adf82a8014b401c3f71853d538069" ns2:_="" ns3:_="">
    <xsd:import namespace="b28e4c47-80cc-46fb-8a9a-4ba9213f90b4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8e4c47-80cc-46fb-8a9a-4ba9213f90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31f0edb-8a22-4a10-90f1-e0471c3962c2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ReferenceId xmlns="b28e4c47-80cc-46fb-8a9a-4ba9213f90b4" xsi:nil="true"/>
    <lcf76f155ced4ddcb4097134ff3c332f xmlns="b28e4c47-80cc-46fb-8a9a-4ba9213f90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87D030-9BB8-4CFF-89A0-95EADC6618C3}"/>
</file>

<file path=customXml/itemProps2.xml><?xml version="1.0" encoding="utf-8"?>
<ds:datastoreItem xmlns:ds="http://schemas.openxmlformats.org/officeDocument/2006/customXml" ds:itemID="{59997AB5-64CE-4BF5-AE74-AF2B8F1CB8AE}"/>
</file>

<file path=customXml/itemProps3.xml><?xml version="1.0" encoding="utf-8"?>
<ds:datastoreItem xmlns:ds="http://schemas.openxmlformats.org/officeDocument/2006/customXml" ds:itemID="{D518E1BC-E4AC-4C2C-BE08-456D19CD72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FARID YASSER ROMERO GRABIEL</cp:lastModifiedBy>
  <cp:revision>4</cp:revision>
  <dcterms:created xsi:type="dcterms:W3CDTF">2025-11-27T20:52:00Z</dcterms:created>
  <dcterms:modified xsi:type="dcterms:W3CDTF">2025-12-01T22:02:33Z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0x0101000043233022FF5E4E8B234678C723A5D4</vt:lpwstr>
  </property>
  <property fmtid="{D5CDD505-2E9C-101B-9397-08002B2CF9AE}" pid="3" name="MediaServiceImageTags">
    <vt:lpwstr/>
  </property>
</Properties>
</file>