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11ED11D" w14:textId="184AFD8F" w:rsidR="00F14079" w:rsidRPr="00420E78" w:rsidRDefault="001103D3" w:rsidP="001103D3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0" w:name="_Toc182351814"/>
      <w:bookmarkStart w:id="1" w:name="_Toc182474331"/>
      <w:r w:rsidRPr="00420E78">
        <w:rPr>
          <w:rFonts w:asciiTheme="minorHAnsi" w:hAnsiTheme="minorHAnsi" w:cstheme="minorHAnsi"/>
          <w:sz w:val="24"/>
          <w:szCs w:val="24"/>
        </w:rPr>
        <w:t>1.</w:t>
      </w:r>
      <w:r w:rsidR="00F14079" w:rsidRPr="00420E78">
        <w:rPr>
          <w:rFonts w:asciiTheme="minorHAnsi" w:hAnsiTheme="minorHAnsi" w:cstheme="minorHAnsi"/>
          <w:sz w:val="24"/>
          <w:szCs w:val="24"/>
        </w:rPr>
        <w:t>Í</w:t>
      </w:r>
      <w:r w:rsidR="00866ADC" w:rsidRPr="00420E78">
        <w:rPr>
          <w:rFonts w:asciiTheme="minorHAnsi" w:hAnsiTheme="minorHAnsi" w:cstheme="minorHAnsi"/>
          <w:sz w:val="24"/>
          <w:szCs w:val="24"/>
        </w:rPr>
        <w:t>ndi</w:t>
      </w:r>
      <w:r w:rsidR="00D41C63" w:rsidRPr="00420E78">
        <w:rPr>
          <w:rFonts w:asciiTheme="minorHAnsi" w:hAnsiTheme="minorHAnsi" w:cstheme="minorHAnsi"/>
          <w:sz w:val="24"/>
          <w:szCs w:val="24"/>
        </w:rPr>
        <w:t>c</w:t>
      </w:r>
      <w:r w:rsidR="00866ADC" w:rsidRPr="00420E78">
        <w:rPr>
          <w:rFonts w:asciiTheme="minorHAnsi" w:hAnsiTheme="minorHAnsi" w:cstheme="minorHAnsi"/>
          <w:sz w:val="24"/>
          <w:szCs w:val="24"/>
        </w:rPr>
        <w:t>e do quadro estratégico da Cáritas Diocesana de Beja</w:t>
      </w:r>
      <w:r w:rsidR="00F14079" w:rsidRPr="00420E78">
        <w:rPr>
          <w:rFonts w:asciiTheme="minorHAnsi" w:hAnsiTheme="minorHAnsi" w:cstheme="minorHAnsi"/>
          <w:sz w:val="24"/>
          <w:szCs w:val="24"/>
        </w:rPr>
        <w:t xml:space="preserve"> 2024-2030</w:t>
      </w:r>
      <w:bookmarkEnd w:id="0"/>
      <w:bookmarkEnd w:id="1"/>
    </w:p>
    <w:p w14:paraId="31C9384D" w14:textId="77777777" w:rsidR="00F14079" w:rsidRPr="00420E78" w:rsidRDefault="00F14079" w:rsidP="00695F97">
      <w:pPr>
        <w:jc w:val="center"/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color w:val="auto"/>
          <w:kern w:val="2"/>
          <w:sz w:val="24"/>
          <w:szCs w:val="24"/>
          <w:lang w:eastAsia="en-US"/>
          <w14:ligatures w14:val="standardContextual"/>
        </w:rPr>
        <w:id w:val="-963341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031474" w14:textId="0CA64FAA" w:rsidR="007C3FD9" w:rsidRPr="00420E78" w:rsidRDefault="007C3FD9">
          <w:pPr>
            <w:pStyle w:val="Cabealhodondice"/>
            <w:rPr>
              <w:rFonts w:asciiTheme="minorHAnsi" w:hAnsiTheme="minorHAnsi" w:cstheme="minorHAnsi"/>
              <w:sz w:val="24"/>
              <w:szCs w:val="24"/>
            </w:rPr>
          </w:pPr>
          <w:r w:rsidRPr="00420E78">
            <w:rPr>
              <w:rFonts w:asciiTheme="minorHAnsi" w:hAnsiTheme="minorHAnsi" w:cstheme="minorHAnsi"/>
              <w:sz w:val="24"/>
              <w:szCs w:val="24"/>
            </w:rPr>
            <w:t>Conteúdo</w:t>
          </w:r>
        </w:p>
        <w:p w14:paraId="3C37EFAD" w14:textId="77777777" w:rsidR="00866ADC" w:rsidRPr="00420E78" w:rsidRDefault="00866ADC" w:rsidP="00866ADC">
          <w:pPr>
            <w:rPr>
              <w:rFonts w:cstheme="minorHAnsi"/>
              <w:sz w:val="24"/>
              <w:szCs w:val="24"/>
              <w:lang w:eastAsia="pt-PT"/>
            </w:rPr>
          </w:pPr>
        </w:p>
        <w:p w14:paraId="0919B863" w14:textId="29DCB4BB" w:rsidR="007171EC" w:rsidRDefault="007C3FD9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420E78">
            <w:rPr>
              <w:rFonts w:cstheme="minorHAnsi"/>
              <w:sz w:val="24"/>
              <w:szCs w:val="24"/>
            </w:rPr>
            <w:fldChar w:fldCharType="begin"/>
          </w:r>
          <w:r w:rsidRPr="00420E78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20E78">
            <w:rPr>
              <w:rFonts w:cstheme="minorHAnsi"/>
              <w:sz w:val="24"/>
              <w:szCs w:val="24"/>
            </w:rPr>
            <w:fldChar w:fldCharType="separate"/>
          </w:r>
          <w:hyperlink w:anchor="_Toc182351814" w:history="1">
            <w:r w:rsidR="007171EC" w:rsidRPr="00043176">
              <w:rPr>
                <w:rStyle w:val="Hiperligao"/>
                <w:rFonts w:cstheme="minorHAnsi"/>
                <w:noProof/>
              </w:rPr>
              <w:t>1.Índice do quadro estratégico da Cáritas Diocesana de Beja 2024-2030</w:t>
            </w:r>
            <w:r w:rsidR="007171EC">
              <w:rPr>
                <w:noProof/>
                <w:webHidden/>
              </w:rPr>
              <w:tab/>
            </w:r>
            <w:r w:rsidR="007171EC">
              <w:rPr>
                <w:noProof/>
                <w:webHidden/>
              </w:rPr>
              <w:fldChar w:fldCharType="begin"/>
            </w:r>
            <w:r w:rsidR="007171EC">
              <w:rPr>
                <w:noProof/>
                <w:webHidden/>
              </w:rPr>
              <w:instrText xml:space="preserve"> PAGEREF _Toc182351814 \h </w:instrText>
            </w:r>
            <w:r w:rsidR="007171EC">
              <w:rPr>
                <w:noProof/>
                <w:webHidden/>
              </w:rPr>
            </w:r>
            <w:r w:rsidR="007171EC">
              <w:rPr>
                <w:noProof/>
                <w:webHidden/>
              </w:rPr>
              <w:fldChar w:fldCharType="separate"/>
            </w:r>
            <w:r w:rsidR="007171EC">
              <w:rPr>
                <w:noProof/>
                <w:webHidden/>
              </w:rPr>
              <w:t>1</w:t>
            </w:r>
            <w:r w:rsidR="007171EC">
              <w:rPr>
                <w:noProof/>
                <w:webHidden/>
              </w:rPr>
              <w:fldChar w:fldCharType="end"/>
            </w:r>
          </w:hyperlink>
        </w:p>
        <w:p w14:paraId="3AC36FAD" w14:textId="5E645315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15" w:history="1">
            <w:r w:rsidRPr="00043176">
              <w:rPr>
                <w:rStyle w:val="Hiperligao"/>
                <w:rFonts w:cstheme="minorHAnsi"/>
                <w:noProof/>
              </w:rPr>
              <w:t>1.1 Quadro Estratégico da Cáritas Diocesana de Beja 2024-2030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02526" w14:textId="4B85ECCE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16" w:history="1">
            <w:r w:rsidRPr="00043176">
              <w:rPr>
                <w:rStyle w:val="Hiperligao"/>
                <w:rFonts w:cstheme="minorHAnsi"/>
                <w:noProof/>
              </w:rPr>
              <w:t>2 Preâmbulo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12D2" w14:textId="53C6EB1D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17" w:history="1">
            <w:r w:rsidRPr="00043176">
              <w:rPr>
                <w:rStyle w:val="Hiperligao"/>
                <w:rFonts w:cstheme="minorHAnsi"/>
                <w:noProof/>
              </w:rPr>
              <w:t>3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4F169" w14:textId="388E021C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18" w:history="1">
            <w:r w:rsidRPr="00043176">
              <w:rPr>
                <w:rStyle w:val="Hiperligao"/>
                <w:rFonts w:cstheme="minorHAnsi"/>
                <w:noProof/>
              </w:rPr>
              <w:t>3.1 Atuação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E0B02" w14:textId="59A9537B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19" w:history="1">
            <w:r w:rsidRPr="00043176">
              <w:rPr>
                <w:rStyle w:val="Hiperligao"/>
                <w:rFonts w:cstheme="minorHAnsi"/>
                <w:noProof/>
              </w:rPr>
              <w:t>3.2 Organização e 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189A" w14:textId="6F73624B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20" w:history="1">
            <w:r w:rsidRPr="00043176">
              <w:rPr>
                <w:rStyle w:val="Hiperligao"/>
                <w:rFonts w:cstheme="minorHAnsi"/>
                <w:noProof/>
              </w:rPr>
              <w:t>3.3 Estrutura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B3B9" w14:textId="5E0F57CA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21" w:history="1">
            <w:r w:rsidRPr="00043176">
              <w:rPr>
                <w:rStyle w:val="Hiperligao"/>
                <w:rFonts w:cstheme="minorHAnsi"/>
                <w:noProof/>
              </w:rPr>
              <w:t>3.4 Autonomia e Alinhamento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889A4" w14:textId="5CC94159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22" w:history="1">
            <w:r w:rsidRPr="00043176">
              <w:rPr>
                <w:rStyle w:val="Hiperligao"/>
                <w:rFonts w:cstheme="minorHAnsi"/>
                <w:noProof/>
              </w:rPr>
              <w:t>3.5 Representação e Influência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0C5B" w14:textId="246578DC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23" w:history="1">
            <w:r w:rsidRPr="00043176">
              <w:rPr>
                <w:rStyle w:val="Hiperligao"/>
                <w:noProof/>
              </w:rPr>
              <w:t>3.6 Transparência 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C63E" w14:textId="51C12B1D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24" w:history="1">
            <w:r w:rsidRPr="00043176">
              <w:rPr>
                <w:rStyle w:val="Hiperligao"/>
                <w:rFonts w:cstheme="minorHAnsi"/>
                <w:noProof/>
              </w:rPr>
              <w:t>4 Visão, Missão e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016D" w14:textId="1BDD55E8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25" w:history="1">
            <w:r w:rsidRPr="00043176">
              <w:rPr>
                <w:rStyle w:val="Hiperligao"/>
                <w:rFonts w:cstheme="minorHAnsi"/>
                <w:noProof/>
              </w:rPr>
              <w:t>4.1 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CA8AF" w14:textId="3DEDB971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26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4.2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0259B" w14:textId="3D690F03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27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4.3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F7197" w14:textId="3F96CE53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28" w:history="1">
            <w:r w:rsidRPr="00043176">
              <w:rPr>
                <w:rStyle w:val="Hiperligao"/>
                <w:rFonts w:cstheme="minorHAnsi"/>
                <w:noProof/>
              </w:rPr>
              <w:t>4.3.1. Dignidade da Pessoa Humana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963B" w14:textId="10948893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29" w:history="1">
            <w:r w:rsidRPr="00043176">
              <w:rPr>
                <w:rStyle w:val="Hiperligao"/>
                <w:rFonts w:cstheme="minorHAnsi"/>
                <w:noProof/>
              </w:rPr>
              <w:t>4.3.2 Solidariedade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303E" w14:textId="23D6A3D1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30" w:history="1">
            <w:r w:rsidRPr="00043176">
              <w:rPr>
                <w:rStyle w:val="Hiperligao"/>
                <w:rFonts w:cstheme="minorHAnsi"/>
                <w:noProof/>
              </w:rPr>
              <w:t>4.3.3. Subsidiariedade.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C06B" w14:textId="1CB3A431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31" w:history="1">
            <w:r w:rsidRPr="00043176">
              <w:rPr>
                <w:rStyle w:val="Hiperligao"/>
                <w:rFonts w:cstheme="minorHAnsi"/>
                <w:noProof/>
              </w:rPr>
              <w:t>4.3.4. Cuidado com a Criação.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6B97E" w14:textId="4D78EE32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32" w:history="1">
            <w:r w:rsidRPr="00043176">
              <w:rPr>
                <w:rStyle w:val="Hiperligao"/>
                <w:rFonts w:cstheme="minorHAnsi"/>
                <w:noProof/>
              </w:rPr>
              <w:t>4.3.5. Bem Comum.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CA79" w14:textId="3F6D0D4A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33" w:history="1">
            <w:r w:rsidRPr="00043176">
              <w:rPr>
                <w:rStyle w:val="Hiperligao"/>
                <w:rFonts w:cstheme="minorHAnsi"/>
                <w:noProof/>
              </w:rPr>
              <w:t>4.3.6. Participação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6A8A" w14:textId="533A9633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34" w:history="1">
            <w:r w:rsidRPr="00043176">
              <w:rPr>
                <w:rStyle w:val="Hiperligao"/>
                <w:rFonts w:cstheme="minorHAnsi"/>
                <w:noProof/>
              </w:rPr>
              <w:t>4.3.7. Destino Universal dos Bens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DD6CC" w14:textId="1A41523E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35" w:history="1">
            <w:r w:rsidRPr="00043176">
              <w:rPr>
                <w:rStyle w:val="Hiperligao"/>
                <w:rFonts w:cstheme="minorHAnsi"/>
                <w:noProof/>
              </w:rPr>
              <w:t>4.3.8. Justiça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61F75" w14:textId="43FF990F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36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5. Reflexão Diagnóstico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1B30E" w14:textId="44B068BA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37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5.1 Análise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EFAF9" w14:textId="305CE2E7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38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5.2 Análise da Envolvente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F08F5" w14:textId="7CD7B72D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39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5.3 Análise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78B6E" w14:textId="09DE030D" w:rsidR="007171EC" w:rsidRDefault="007171EC">
          <w:pPr>
            <w:pStyle w:val="ndice2"/>
            <w:tabs>
              <w:tab w:val="left" w:pos="960"/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40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5.4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Análise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CA812" w14:textId="0713FEA6" w:rsidR="007171EC" w:rsidRDefault="007171EC">
          <w:pPr>
            <w:pStyle w:val="ndice2"/>
            <w:tabs>
              <w:tab w:val="left" w:pos="960"/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41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5.5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Análise das Aspirações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87B5A" w14:textId="1F12DA86" w:rsidR="007171EC" w:rsidRDefault="007171EC">
          <w:pPr>
            <w:pStyle w:val="ndice2"/>
            <w:tabs>
              <w:tab w:val="left" w:pos="960"/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42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5.6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Análise de Situação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10A1A" w14:textId="20A7FF5F" w:rsidR="007171EC" w:rsidRDefault="007171EC">
          <w:pPr>
            <w:pStyle w:val="ndice2"/>
            <w:tabs>
              <w:tab w:val="left" w:pos="960"/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43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5.7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Integração dos Valores no Quadro Estratégico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D828E" w14:textId="7D1696DF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44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5.7.1 Estrutura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645D8" w14:textId="7556C877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45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5.7.2 Organização e 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25B84" w14:textId="406EDE3D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46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5.7.3 Transversalidade dos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AE18" w14:textId="5D8647B6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47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5.7.3.1 Desenvolvimento Humano Integral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B213" w14:textId="5BD78C49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48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5.7.3.2 Ecologia Integral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5733" w14:textId="41A62E75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49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5.7.3.3 Resposta a Emergências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0044" w14:textId="05C19085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50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5.7.3.4 Influência em Políticas Públicas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0825" w14:textId="6320D017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51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5.7.3.5 Transparência 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64C4E" w14:textId="37F57743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52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6 Apresentação dos Objetivos Estratégicos, Resultados Chave e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3682" w14:textId="1FCE59FF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53" w:history="1">
            <w:r w:rsidRPr="00043176">
              <w:rPr>
                <w:rStyle w:val="Hiperligao"/>
                <w:rFonts w:cstheme="minorHAnsi"/>
                <w:noProof/>
              </w:rPr>
              <w:t>6.1 Objetivos Estratégicos: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A01E7" w14:textId="4CD052B0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54" w:history="1">
            <w:r w:rsidRPr="00043176">
              <w:rPr>
                <w:rStyle w:val="Hiperligao"/>
                <w:rFonts w:cstheme="minorHAnsi"/>
                <w:noProof/>
              </w:rPr>
              <w:t>6.2 Resultados Chave: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7CB3E" w14:textId="039D054F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55" w:history="1">
            <w:r w:rsidRPr="00043176">
              <w:rPr>
                <w:rStyle w:val="Hiperligao"/>
                <w:rFonts w:cstheme="minorHAnsi"/>
                <w:noProof/>
              </w:rPr>
              <w:t>6.3 Indicadores: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D892" w14:textId="333AA588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56" w:history="1">
            <w:r w:rsidRPr="00043176">
              <w:rPr>
                <w:rStyle w:val="Hiperligao"/>
                <w:rFonts w:eastAsia="Times New Roman" w:cstheme="minorHAnsi"/>
                <w:noProof/>
                <w:lang w:eastAsia="pt-PT"/>
              </w:rPr>
              <w:t>7 Estrutura da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4B14" w14:textId="64C4E6EE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57" w:history="1">
            <w:r w:rsidRPr="00043176">
              <w:rPr>
                <w:rStyle w:val="Hiperligao"/>
                <w:rFonts w:cstheme="minorHAnsi"/>
                <w:noProof/>
                <w:lang w:eastAsia="pt-PT"/>
              </w:rPr>
              <w:t>7.1 Prioridade Estratégia 1 - A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29A3" w14:textId="3F07EF59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58" w:history="1">
            <w:r w:rsidRPr="00043176">
              <w:rPr>
                <w:rStyle w:val="Hiperligao"/>
                <w:rFonts w:cstheme="minorHAnsi"/>
                <w:noProof/>
                <w:lang w:eastAsia="pt-PT"/>
              </w:rPr>
              <w:t>7.2 Prioridade estratégica 2 - A Identidade - Cáritas, o coração da igreja no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374A" w14:textId="09B7CFCE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59" w:history="1">
            <w:r w:rsidRPr="00043176">
              <w:rPr>
                <w:rStyle w:val="Hiperligao"/>
                <w:rFonts w:cstheme="minorHAnsi"/>
                <w:noProof/>
              </w:rPr>
              <w:t>7.3 Prioridade estratégica 3 - A rede – Cáritas uma família poliédrica, ousando caminhos de fraternidade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135D" w14:textId="10C10686" w:rsidR="007171EC" w:rsidRDefault="007171EC">
          <w:pPr>
            <w:pStyle w:val="ndice2"/>
            <w:tabs>
              <w:tab w:val="right" w:leader="dot" w:pos="10052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351860" w:history="1">
            <w:r w:rsidRPr="00043176">
              <w:rPr>
                <w:rStyle w:val="Hiperligao"/>
                <w:rFonts w:cstheme="minorHAnsi"/>
                <w:noProof/>
              </w:rPr>
              <w:t>7.4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4A717" w14:textId="4FB98577" w:rsidR="007C3FD9" w:rsidRPr="00420E78" w:rsidRDefault="007C3FD9">
          <w:pPr>
            <w:rPr>
              <w:rFonts w:cstheme="minorHAnsi"/>
              <w:sz w:val="24"/>
              <w:szCs w:val="24"/>
            </w:rPr>
          </w:pPr>
          <w:r w:rsidRPr="00420E78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0655DE1F" w14:textId="77777777" w:rsidR="00741AE1" w:rsidRPr="00420E78" w:rsidRDefault="00741AE1" w:rsidP="00F14079">
      <w:pPr>
        <w:rPr>
          <w:rFonts w:cstheme="minorHAnsi"/>
          <w:sz w:val="24"/>
          <w:szCs w:val="24"/>
        </w:rPr>
      </w:pPr>
    </w:p>
    <w:p w14:paraId="41341A47" w14:textId="77777777" w:rsidR="00741AE1" w:rsidRPr="00420E78" w:rsidRDefault="00741AE1" w:rsidP="00A60154">
      <w:pPr>
        <w:pStyle w:val="Ttulo"/>
        <w:rPr>
          <w:rFonts w:asciiTheme="minorHAnsi" w:hAnsiTheme="minorHAnsi" w:cstheme="minorHAnsi"/>
          <w:b/>
          <w:bCs/>
          <w:sz w:val="24"/>
          <w:szCs w:val="24"/>
        </w:rPr>
      </w:pPr>
    </w:p>
    <w:p w14:paraId="519042A5" w14:textId="77777777" w:rsidR="00913420" w:rsidRPr="00420E78" w:rsidRDefault="00913420" w:rsidP="00913420">
      <w:pPr>
        <w:rPr>
          <w:rFonts w:cstheme="minorHAnsi"/>
          <w:sz w:val="24"/>
          <w:szCs w:val="24"/>
        </w:rPr>
      </w:pPr>
    </w:p>
    <w:p w14:paraId="5513FE27" w14:textId="77777777" w:rsidR="00913420" w:rsidRPr="00420E78" w:rsidRDefault="00913420" w:rsidP="00913420">
      <w:pPr>
        <w:rPr>
          <w:rFonts w:cstheme="minorHAnsi"/>
          <w:sz w:val="24"/>
          <w:szCs w:val="24"/>
        </w:rPr>
      </w:pPr>
    </w:p>
    <w:p w14:paraId="71EA66F4" w14:textId="77777777" w:rsidR="00913420" w:rsidRPr="00420E78" w:rsidRDefault="00913420" w:rsidP="00913420">
      <w:pPr>
        <w:rPr>
          <w:rFonts w:cstheme="minorHAnsi"/>
          <w:sz w:val="24"/>
          <w:szCs w:val="24"/>
        </w:rPr>
      </w:pPr>
    </w:p>
    <w:p w14:paraId="5ECA1DB0" w14:textId="77777777" w:rsidR="00913420" w:rsidRPr="00420E78" w:rsidRDefault="00913420" w:rsidP="00913420">
      <w:pPr>
        <w:rPr>
          <w:rFonts w:cstheme="minorHAnsi"/>
          <w:sz w:val="24"/>
          <w:szCs w:val="24"/>
        </w:rPr>
      </w:pPr>
    </w:p>
    <w:p w14:paraId="5CC8F739" w14:textId="77777777" w:rsidR="00913420" w:rsidRPr="00420E78" w:rsidRDefault="00913420" w:rsidP="00913420">
      <w:pPr>
        <w:rPr>
          <w:rFonts w:cstheme="minorHAnsi"/>
          <w:sz w:val="24"/>
          <w:szCs w:val="24"/>
        </w:rPr>
      </w:pPr>
    </w:p>
    <w:p w14:paraId="08CDBDFB" w14:textId="77777777" w:rsidR="00913420" w:rsidRPr="00420E78" w:rsidRDefault="00913420" w:rsidP="00913420">
      <w:pPr>
        <w:rPr>
          <w:rFonts w:cstheme="minorHAnsi"/>
          <w:sz w:val="24"/>
          <w:szCs w:val="24"/>
        </w:rPr>
      </w:pPr>
    </w:p>
    <w:p w14:paraId="5A17DEDF" w14:textId="77777777" w:rsidR="00913420" w:rsidRPr="00420E78" w:rsidRDefault="00913420" w:rsidP="00913420">
      <w:pPr>
        <w:rPr>
          <w:rFonts w:cstheme="minorHAnsi"/>
          <w:sz w:val="24"/>
          <w:szCs w:val="24"/>
        </w:rPr>
      </w:pPr>
    </w:p>
    <w:p w14:paraId="12490B55" w14:textId="77777777" w:rsidR="003A1423" w:rsidRPr="00420E78" w:rsidRDefault="003A1423" w:rsidP="00913420">
      <w:pPr>
        <w:rPr>
          <w:rFonts w:cstheme="minorHAnsi"/>
          <w:sz w:val="24"/>
          <w:szCs w:val="24"/>
        </w:rPr>
      </w:pPr>
    </w:p>
    <w:p w14:paraId="62829BA9" w14:textId="77777777" w:rsidR="003A1423" w:rsidRDefault="003A1423" w:rsidP="00913420">
      <w:pPr>
        <w:rPr>
          <w:rFonts w:cstheme="minorHAnsi"/>
          <w:sz w:val="24"/>
          <w:szCs w:val="24"/>
        </w:rPr>
      </w:pPr>
    </w:p>
    <w:p w14:paraId="03CFE138" w14:textId="77777777" w:rsidR="00050CA6" w:rsidRDefault="00050CA6" w:rsidP="00913420">
      <w:pPr>
        <w:rPr>
          <w:rFonts w:cstheme="minorHAnsi"/>
          <w:sz w:val="24"/>
          <w:szCs w:val="24"/>
        </w:rPr>
      </w:pPr>
    </w:p>
    <w:p w14:paraId="033FDB43" w14:textId="77777777" w:rsidR="00050CA6" w:rsidRPr="00420E78" w:rsidRDefault="00050CA6" w:rsidP="00913420">
      <w:pPr>
        <w:rPr>
          <w:rFonts w:cstheme="minorHAnsi"/>
          <w:sz w:val="24"/>
          <w:szCs w:val="24"/>
        </w:rPr>
      </w:pPr>
    </w:p>
    <w:p w14:paraId="07A8D51E" w14:textId="77777777" w:rsidR="00913420" w:rsidRPr="00420E78" w:rsidRDefault="00913420" w:rsidP="00913420">
      <w:pPr>
        <w:rPr>
          <w:rFonts w:cstheme="minorHAnsi"/>
          <w:sz w:val="24"/>
          <w:szCs w:val="24"/>
        </w:rPr>
      </w:pPr>
    </w:p>
    <w:p w14:paraId="529733DC" w14:textId="77777777" w:rsidR="00913420" w:rsidRPr="00420E78" w:rsidRDefault="00913420" w:rsidP="00913420">
      <w:pPr>
        <w:rPr>
          <w:rFonts w:cstheme="minorHAnsi"/>
          <w:sz w:val="24"/>
          <w:szCs w:val="24"/>
        </w:rPr>
      </w:pPr>
    </w:p>
    <w:p w14:paraId="134B53F7" w14:textId="10185FB4" w:rsidR="00D7574B" w:rsidRPr="00420E78" w:rsidRDefault="006E0F46" w:rsidP="00DC4B7D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2" w:name="_Toc182351815"/>
      <w:bookmarkStart w:id="3" w:name="_Toc182474332"/>
      <w:r w:rsidRPr="00420E78">
        <w:rPr>
          <w:rFonts w:asciiTheme="minorHAnsi" w:hAnsiTheme="minorHAnsi" w:cstheme="minorHAnsi"/>
          <w:sz w:val="24"/>
          <w:szCs w:val="24"/>
        </w:rPr>
        <w:lastRenderedPageBreak/>
        <w:t xml:space="preserve">1.1 </w:t>
      </w:r>
      <w:r w:rsidR="004B32B2" w:rsidRPr="00420E78">
        <w:rPr>
          <w:rFonts w:asciiTheme="minorHAnsi" w:hAnsiTheme="minorHAnsi" w:cstheme="minorHAnsi"/>
          <w:sz w:val="24"/>
          <w:szCs w:val="24"/>
        </w:rPr>
        <w:t>Quadro Estratégico da Cáritas Diocesana de Beja 2024-2030</w:t>
      </w:r>
      <w:bookmarkEnd w:id="2"/>
      <w:bookmarkEnd w:id="3"/>
    </w:p>
    <w:p w14:paraId="3FDE3194" w14:textId="77777777" w:rsidR="005D2CE8" w:rsidRPr="00420E78" w:rsidRDefault="005D2CE8" w:rsidP="004B32B2">
      <w:pPr>
        <w:jc w:val="center"/>
        <w:rPr>
          <w:rFonts w:cstheme="minorHAnsi"/>
          <w:sz w:val="24"/>
          <w:szCs w:val="24"/>
          <w:u w:val="single"/>
        </w:rPr>
      </w:pPr>
    </w:p>
    <w:p w14:paraId="2E9E4D47" w14:textId="77777777" w:rsidR="005C1FF8" w:rsidRDefault="005C1FF8" w:rsidP="00110B15">
      <w:pPr>
        <w:ind w:left="142"/>
        <w:jc w:val="center"/>
        <w:rPr>
          <w:rFonts w:cstheme="minorHAnsi"/>
          <w:sz w:val="24"/>
          <w:szCs w:val="24"/>
        </w:rPr>
      </w:pPr>
    </w:p>
    <w:p w14:paraId="3BB0FE88" w14:textId="01D6C87E" w:rsidR="004B32B2" w:rsidRPr="00420E78" w:rsidRDefault="004B32B2" w:rsidP="00110B15">
      <w:pPr>
        <w:ind w:left="142"/>
        <w:jc w:val="center"/>
        <w:rPr>
          <w:rFonts w:cstheme="minorHAnsi"/>
          <w:sz w:val="24"/>
          <w:szCs w:val="24"/>
        </w:rPr>
      </w:pPr>
      <w:r w:rsidRPr="00420E78">
        <w:rPr>
          <w:rFonts w:cstheme="minorHAnsi"/>
          <w:sz w:val="24"/>
          <w:szCs w:val="24"/>
        </w:rPr>
        <w:t xml:space="preserve">Uma Família Humana, </w:t>
      </w:r>
      <w:r w:rsidR="003C5309" w:rsidRPr="00420E78">
        <w:rPr>
          <w:rFonts w:cstheme="minorHAnsi"/>
          <w:sz w:val="24"/>
          <w:szCs w:val="24"/>
        </w:rPr>
        <w:t>Uma</w:t>
      </w:r>
      <w:r w:rsidRPr="00420E78">
        <w:rPr>
          <w:rFonts w:cstheme="minorHAnsi"/>
          <w:sz w:val="24"/>
          <w:szCs w:val="24"/>
        </w:rPr>
        <w:t xml:space="preserve"> </w:t>
      </w:r>
      <w:r w:rsidR="00CC76ED">
        <w:rPr>
          <w:rFonts w:cstheme="minorHAnsi"/>
          <w:sz w:val="24"/>
          <w:szCs w:val="24"/>
        </w:rPr>
        <w:t>C</w:t>
      </w:r>
      <w:r w:rsidRPr="00420E78">
        <w:rPr>
          <w:rFonts w:cstheme="minorHAnsi"/>
          <w:sz w:val="24"/>
          <w:szCs w:val="24"/>
        </w:rPr>
        <w:t>asa Comum</w:t>
      </w:r>
    </w:p>
    <w:p w14:paraId="3206BF67" w14:textId="112EC6D6" w:rsidR="005E5E2D" w:rsidRPr="00420E78" w:rsidRDefault="001103D3" w:rsidP="00DC4B7D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4" w:name="_Toc182351816"/>
      <w:bookmarkStart w:id="5" w:name="_Toc182474333"/>
      <w:r w:rsidRPr="00420E78">
        <w:rPr>
          <w:rFonts w:asciiTheme="minorHAnsi" w:hAnsiTheme="minorHAnsi" w:cstheme="minorHAnsi"/>
          <w:sz w:val="24"/>
          <w:szCs w:val="24"/>
        </w:rPr>
        <w:t xml:space="preserve">2 </w:t>
      </w:r>
      <w:r w:rsidR="005E5E2D" w:rsidRPr="00420E78">
        <w:rPr>
          <w:rFonts w:asciiTheme="minorHAnsi" w:hAnsiTheme="minorHAnsi" w:cstheme="minorHAnsi"/>
          <w:sz w:val="24"/>
          <w:szCs w:val="24"/>
        </w:rPr>
        <w:t>Preâmbulo</w:t>
      </w:r>
      <w:bookmarkEnd w:id="4"/>
      <w:bookmarkEnd w:id="5"/>
    </w:p>
    <w:p w14:paraId="599E8AB2" w14:textId="77777777" w:rsidR="005C1FF8" w:rsidRPr="005C1FF8" w:rsidRDefault="005C1FF8" w:rsidP="005C1FF8"/>
    <w:p w14:paraId="47E9ABBB" w14:textId="77777777" w:rsidR="005E5E2D" w:rsidRPr="00420E78" w:rsidRDefault="005E5E2D" w:rsidP="005E5E2D">
      <w:pPr>
        <w:jc w:val="both"/>
        <w:rPr>
          <w:rFonts w:cstheme="minorHAnsi"/>
          <w:i/>
          <w:iCs/>
          <w:sz w:val="24"/>
          <w:szCs w:val="24"/>
        </w:rPr>
      </w:pPr>
      <w:r w:rsidRPr="00420E78">
        <w:rPr>
          <w:rFonts w:cstheme="minorHAnsi"/>
          <w:i/>
          <w:iCs/>
          <w:sz w:val="24"/>
          <w:szCs w:val="24"/>
        </w:rPr>
        <w:t>A Cáritas Diocesana de Beja, como expressão viva da caridade cristã na região, assume o compromisso de transformar as comunidades locais, promovendo a dignidade humana, a justiça social e o cuidado com a criação. Inspirados pela mensagem do Evangelho e pela Doutrina Social da Igreja, colocamos os mais pobres e vulneráveis no centro das nossas ações, guiados pela missão de acolher, servir, acompanhar e defender os seus direitos e necessidades.</w:t>
      </w:r>
    </w:p>
    <w:p w14:paraId="6A6E128D" w14:textId="77777777" w:rsidR="005E5E2D" w:rsidRPr="00420E78" w:rsidRDefault="005E5E2D" w:rsidP="005E5E2D">
      <w:pPr>
        <w:jc w:val="both"/>
        <w:rPr>
          <w:rFonts w:cstheme="minorHAnsi"/>
          <w:i/>
          <w:iCs/>
          <w:sz w:val="24"/>
          <w:szCs w:val="24"/>
        </w:rPr>
      </w:pPr>
      <w:r w:rsidRPr="00420E78">
        <w:rPr>
          <w:rFonts w:cstheme="minorHAnsi"/>
          <w:i/>
          <w:iCs/>
          <w:sz w:val="24"/>
          <w:szCs w:val="24"/>
        </w:rPr>
        <w:t>O Quadro Estratégico 2024-2030 estabelece os objetivos prioritários que irão orientar a nossa intervenção nos próximos anos, reforçando o compromisso com o Desenvolvimento Humano Integral e a Ecologia Integral. Estruturado em torno de valores fundamentais como a solidariedade, a subsidiariedade e o bem comum, este plano visa consolidar o papel da Cáritas como agente de transformação social, promovendo iniciativas que garantam respostas eficazes e sustentáveis aos desafios da nossa região.</w:t>
      </w:r>
    </w:p>
    <w:p w14:paraId="1BCAA176" w14:textId="77777777" w:rsidR="005E5E2D" w:rsidRPr="00420E78" w:rsidRDefault="005E5E2D" w:rsidP="005E5E2D">
      <w:pPr>
        <w:jc w:val="both"/>
        <w:rPr>
          <w:rFonts w:cstheme="minorHAnsi"/>
          <w:i/>
          <w:iCs/>
          <w:sz w:val="24"/>
          <w:szCs w:val="24"/>
        </w:rPr>
      </w:pPr>
      <w:r w:rsidRPr="00420E78">
        <w:rPr>
          <w:rFonts w:cstheme="minorHAnsi"/>
          <w:i/>
          <w:iCs/>
          <w:sz w:val="24"/>
          <w:szCs w:val="24"/>
        </w:rPr>
        <w:t>Através deste quadro estratégico, pretendemos fortalecer a nossa atuação em parceria com comunidades, instituições e agentes locais, sempre com foco na transparência, participação e impacto positivo nas vidas das pessoas que servimos. Este documento reflete o nosso desejo contínuo de inovar, colaborar e agir com responsabilidade, inspirando e mobilizando a sociedade para um futuro mais justo, fraterno e solidário.</w:t>
      </w:r>
    </w:p>
    <w:p w14:paraId="7B7911BB" w14:textId="459804B8" w:rsidR="005E5E2D" w:rsidRPr="00F97E75" w:rsidRDefault="00F97E75" w:rsidP="003B171F">
      <w:pPr>
        <w:jc w:val="both"/>
        <w:rPr>
          <w:rFonts w:cstheme="minorHAnsi"/>
          <w:sz w:val="18"/>
          <w:szCs w:val="18"/>
        </w:rPr>
      </w:pPr>
      <w:r w:rsidRPr="00F97E75">
        <w:rPr>
          <w:rFonts w:cstheme="minorHAnsi"/>
          <w:sz w:val="18"/>
          <w:szCs w:val="18"/>
        </w:rPr>
        <w:t>Figura 1- Estratégia</w:t>
      </w:r>
    </w:p>
    <w:p w14:paraId="10CC4ACF" w14:textId="3254BFF2" w:rsidR="005E5E2D" w:rsidRPr="00420E78" w:rsidRDefault="00F83187" w:rsidP="002F6BD2">
      <w:pPr>
        <w:jc w:val="center"/>
        <w:rPr>
          <w:rFonts w:cstheme="minorHAnsi"/>
          <w:sz w:val="24"/>
          <w:szCs w:val="24"/>
        </w:rPr>
      </w:pPr>
      <w:r w:rsidRPr="00420E78">
        <w:rPr>
          <w:rFonts w:cstheme="minorHAnsi"/>
          <w:noProof/>
          <w:sz w:val="24"/>
          <w:szCs w:val="24"/>
        </w:rPr>
        <w:drawing>
          <wp:inline distT="0" distB="0" distL="0" distR="0" wp14:anchorId="785465A0" wp14:editId="2DAF4968">
            <wp:extent cx="3584950" cy="3152775"/>
            <wp:effectExtent l="0" t="0" r="0" b="0"/>
            <wp:docPr id="1132284665" name="Imagem 3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84665" name="Imagem 3" descr="Uma imagem com texto, captura de ecrã, Tipo de letra, 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731" cy="316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11D5" w14:textId="77777777" w:rsidR="00AA287D" w:rsidRDefault="00AA287D" w:rsidP="003B171F">
      <w:pPr>
        <w:jc w:val="both"/>
        <w:rPr>
          <w:rFonts w:cstheme="minorHAnsi"/>
          <w:sz w:val="24"/>
          <w:szCs w:val="24"/>
        </w:rPr>
      </w:pPr>
    </w:p>
    <w:p w14:paraId="4CC45804" w14:textId="77777777" w:rsidR="00AA287D" w:rsidRPr="00420E78" w:rsidRDefault="00AA287D" w:rsidP="003B171F">
      <w:pPr>
        <w:jc w:val="both"/>
        <w:rPr>
          <w:rFonts w:cstheme="minorHAnsi"/>
          <w:sz w:val="24"/>
          <w:szCs w:val="24"/>
        </w:rPr>
      </w:pPr>
    </w:p>
    <w:p w14:paraId="40822D46" w14:textId="61F96779" w:rsidR="004B32B2" w:rsidRPr="00420E78" w:rsidRDefault="001103D3" w:rsidP="00DC4B7D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6" w:name="_Toc182351817"/>
      <w:bookmarkStart w:id="7" w:name="_Toc182474334"/>
      <w:r w:rsidRPr="00420E78">
        <w:rPr>
          <w:rFonts w:asciiTheme="minorHAnsi" w:hAnsiTheme="minorHAnsi" w:cstheme="minorHAnsi"/>
          <w:sz w:val="24"/>
          <w:szCs w:val="24"/>
        </w:rPr>
        <w:t>3</w:t>
      </w:r>
      <w:r w:rsidR="003A1423" w:rsidRPr="00420E78">
        <w:rPr>
          <w:rFonts w:asciiTheme="minorHAnsi" w:hAnsiTheme="minorHAnsi" w:cstheme="minorHAnsi"/>
          <w:sz w:val="24"/>
          <w:szCs w:val="24"/>
        </w:rPr>
        <w:t xml:space="preserve"> </w:t>
      </w:r>
      <w:r w:rsidR="004B32B2" w:rsidRPr="00420E78">
        <w:rPr>
          <w:rFonts w:asciiTheme="minorHAnsi" w:hAnsiTheme="minorHAnsi" w:cstheme="minorHAnsi"/>
          <w:sz w:val="24"/>
          <w:szCs w:val="24"/>
        </w:rPr>
        <w:t>Introdução</w:t>
      </w:r>
      <w:bookmarkEnd w:id="6"/>
      <w:bookmarkEnd w:id="7"/>
    </w:p>
    <w:p w14:paraId="1DEBC88B" w14:textId="77777777" w:rsidR="002E4CE5" w:rsidRPr="00420E78" w:rsidRDefault="002E4CE5" w:rsidP="00291588">
      <w:pPr>
        <w:jc w:val="center"/>
        <w:rPr>
          <w:rFonts w:cstheme="minorHAnsi"/>
          <w:sz w:val="24"/>
          <w:szCs w:val="24"/>
        </w:rPr>
      </w:pPr>
    </w:p>
    <w:p w14:paraId="05187CF7" w14:textId="31BEDDAB" w:rsidR="004B32B2" w:rsidRPr="00420E78" w:rsidRDefault="004B32B2" w:rsidP="003B171F">
      <w:pPr>
        <w:jc w:val="both"/>
        <w:rPr>
          <w:rFonts w:cstheme="minorHAnsi"/>
          <w:sz w:val="24"/>
          <w:szCs w:val="24"/>
        </w:rPr>
      </w:pPr>
      <w:r w:rsidRPr="00420E78">
        <w:rPr>
          <w:rFonts w:cstheme="minorHAnsi"/>
          <w:sz w:val="24"/>
          <w:szCs w:val="24"/>
        </w:rPr>
        <w:t>A Cáritas Diocesana de Beja é a manifestação da Caridade Cristã na região de Beja, inspirada no Evangelho e na Doutrina Social da Igreja. Com humildade e entusiasmo, participamos na missão da Igreja de transformar as nossas comunidades em verdadeiras 'Comunidades de Cuidar', com um foco especial nos mais pobres e vulneráveis na nossa região.</w:t>
      </w:r>
    </w:p>
    <w:p w14:paraId="5C3E5749" w14:textId="77777777" w:rsidR="00291588" w:rsidRPr="00420E78" w:rsidRDefault="00291588" w:rsidP="003B171F">
      <w:pPr>
        <w:jc w:val="both"/>
        <w:rPr>
          <w:rFonts w:cstheme="minorHAnsi"/>
          <w:sz w:val="24"/>
          <w:szCs w:val="24"/>
        </w:rPr>
      </w:pPr>
    </w:p>
    <w:p w14:paraId="14B0292C" w14:textId="6B0013E7" w:rsidR="004B32B2" w:rsidRPr="00420E78" w:rsidRDefault="004078B3" w:rsidP="00DC4B7D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8" w:name="_Toc182351818"/>
      <w:bookmarkStart w:id="9" w:name="_Toc182474335"/>
      <w:r w:rsidRPr="00420E78">
        <w:rPr>
          <w:rFonts w:asciiTheme="minorHAnsi" w:hAnsiTheme="minorHAnsi" w:cstheme="minorHAnsi"/>
          <w:sz w:val="24"/>
          <w:szCs w:val="24"/>
        </w:rPr>
        <w:t xml:space="preserve">3.1 </w:t>
      </w:r>
      <w:r w:rsidR="004B32B2" w:rsidRPr="00420E78">
        <w:rPr>
          <w:rFonts w:asciiTheme="minorHAnsi" w:hAnsiTheme="minorHAnsi" w:cstheme="minorHAnsi"/>
          <w:sz w:val="24"/>
          <w:szCs w:val="24"/>
        </w:rPr>
        <w:t>Atuação</w:t>
      </w:r>
      <w:bookmarkEnd w:id="8"/>
      <w:bookmarkEnd w:id="9"/>
    </w:p>
    <w:p w14:paraId="4528285E" w14:textId="77777777" w:rsidR="004B32B2" w:rsidRPr="00420E78" w:rsidRDefault="004B32B2" w:rsidP="003B171F">
      <w:pPr>
        <w:jc w:val="both"/>
        <w:rPr>
          <w:rFonts w:cstheme="minorHAnsi"/>
          <w:sz w:val="24"/>
          <w:szCs w:val="24"/>
        </w:rPr>
      </w:pPr>
      <w:r w:rsidRPr="00420E78">
        <w:rPr>
          <w:rFonts w:cstheme="minorHAnsi"/>
          <w:sz w:val="24"/>
          <w:szCs w:val="24"/>
        </w:rPr>
        <w:t>Somos um pilar na construção de uma sociedade mais justa e amorosa em Beja, dedicando-nos ao Desenvolvimento Humano Integral e à promoção da Ecologia Integral. Estamos comprometidos em servir, ouvir, acompanhar e defender os mais vulneráveis da nossa sociedade. Respondemos de forma ágil a emergências e crises locais, enquanto oferecemos serviços essenciais que empoderam as nossas comunidades.</w:t>
      </w:r>
    </w:p>
    <w:p w14:paraId="5ABF5FDD" w14:textId="77777777" w:rsidR="00291588" w:rsidRPr="00420E78" w:rsidRDefault="00291588" w:rsidP="003B171F">
      <w:pPr>
        <w:jc w:val="both"/>
        <w:rPr>
          <w:rFonts w:cstheme="minorHAnsi"/>
          <w:sz w:val="24"/>
          <w:szCs w:val="24"/>
        </w:rPr>
      </w:pPr>
    </w:p>
    <w:p w14:paraId="3E7F0B55" w14:textId="6C3A2947" w:rsidR="004B32B2" w:rsidRPr="00420E78" w:rsidRDefault="004078B3" w:rsidP="00DC4B7D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10" w:name="_Toc182351819"/>
      <w:bookmarkStart w:id="11" w:name="_Toc182474336"/>
      <w:r w:rsidRPr="00420E78">
        <w:rPr>
          <w:rFonts w:asciiTheme="minorHAnsi" w:hAnsiTheme="minorHAnsi" w:cstheme="minorHAnsi"/>
          <w:sz w:val="24"/>
          <w:szCs w:val="24"/>
        </w:rPr>
        <w:t xml:space="preserve">3.2 </w:t>
      </w:r>
      <w:r w:rsidR="004B32B2" w:rsidRPr="00420E78">
        <w:rPr>
          <w:rFonts w:asciiTheme="minorHAnsi" w:hAnsiTheme="minorHAnsi" w:cstheme="minorHAnsi"/>
          <w:sz w:val="24"/>
          <w:szCs w:val="24"/>
        </w:rPr>
        <w:t>Organização e Gestão</w:t>
      </w:r>
      <w:bookmarkEnd w:id="10"/>
      <w:bookmarkEnd w:id="11"/>
    </w:p>
    <w:p w14:paraId="2AE28802" w14:textId="77777777" w:rsidR="004B32B2" w:rsidRPr="00420E78" w:rsidRDefault="004B32B2" w:rsidP="003B171F">
      <w:pPr>
        <w:jc w:val="both"/>
        <w:rPr>
          <w:rFonts w:cstheme="minorHAnsi"/>
          <w:sz w:val="24"/>
          <w:szCs w:val="24"/>
        </w:rPr>
      </w:pPr>
      <w:r w:rsidRPr="00420E78">
        <w:rPr>
          <w:rFonts w:cstheme="minorHAnsi"/>
          <w:sz w:val="24"/>
          <w:szCs w:val="24"/>
        </w:rPr>
        <w:t>Priorizamos a organização eficaz e a gestão responsável dos recursos, sempre com o bem-estar das pessoas com quem colaboramos em mente. Estamos também comprometidos em desenvolver parcerias sustentáveis dentro da região e promover a cooperação fraterna entre as várias entidades e instituições locais.</w:t>
      </w:r>
    </w:p>
    <w:p w14:paraId="4237405A" w14:textId="6F706532" w:rsidR="004B32B2" w:rsidRPr="00420E78" w:rsidRDefault="004078B3" w:rsidP="00DC4B7D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12" w:name="_Toc182351820"/>
      <w:bookmarkStart w:id="13" w:name="_Toc182474337"/>
      <w:r w:rsidRPr="00420E78">
        <w:rPr>
          <w:rFonts w:asciiTheme="minorHAnsi" w:hAnsiTheme="minorHAnsi" w:cstheme="minorHAnsi"/>
          <w:sz w:val="24"/>
          <w:szCs w:val="24"/>
        </w:rPr>
        <w:t xml:space="preserve">3.3 </w:t>
      </w:r>
      <w:r w:rsidR="004B32B2" w:rsidRPr="00420E78">
        <w:rPr>
          <w:rFonts w:asciiTheme="minorHAnsi" w:hAnsiTheme="minorHAnsi" w:cstheme="minorHAnsi"/>
          <w:sz w:val="24"/>
          <w:szCs w:val="24"/>
        </w:rPr>
        <w:t>Estrutura Local</w:t>
      </w:r>
      <w:bookmarkEnd w:id="12"/>
      <w:bookmarkEnd w:id="13"/>
    </w:p>
    <w:p w14:paraId="5CAC9316" w14:textId="3CBF1BF7" w:rsidR="004B32B2" w:rsidRPr="00420E78" w:rsidRDefault="004B32B2" w:rsidP="003B171F">
      <w:pPr>
        <w:jc w:val="both"/>
        <w:rPr>
          <w:rFonts w:cstheme="minorHAnsi"/>
          <w:sz w:val="24"/>
          <w:szCs w:val="24"/>
        </w:rPr>
      </w:pPr>
      <w:r w:rsidRPr="00420E78">
        <w:rPr>
          <w:rFonts w:cstheme="minorHAnsi"/>
          <w:sz w:val="24"/>
          <w:szCs w:val="24"/>
        </w:rPr>
        <w:t>A nossa estrutura é composta pela Equipa da Cáritas Diocesana de Beja e por grupos locais que atuam em estreita colaboração com as paróquias e comunidades da Diocese de Beja. Mantemos uma relação de comunhão e acompanhamento com a Cáritas Portuguesa, e as demais Cáritas Diocesanas.</w:t>
      </w:r>
    </w:p>
    <w:p w14:paraId="3109DC79" w14:textId="51321F42" w:rsidR="004B32B2" w:rsidRPr="00420E78" w:rsidRDefault="004078B3" w:rsidP="00DC4B7D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14" w:name="_Toc182351821"/>
      <w:bookmarkStart w:id="15" w:name="_Toc182474338"/>
      <w:r w:rsidRPr="00420E78">
        <w:rPr>
          <w:rFonts w:asciiTheme="minorHAnsi" w:hAnsiTheme="minorHAnsi" w:cstheme="minorHAnsi"/>
          <w:sz w:val="24"/>
          <w:szCs w:val="24"/>
        </w:rPr>
        <w:t xml:space="preserve">3.4 </w:t>
      </w:r>
      <w:r w:rsidR="004B32B2" w:rsidRPr="00420E78">
        <w:rPr>
          <w:rFonts w:asciiTheme="minorHAnsi" w:hAnsiTheme="minorHAnsi" w:cstheme="minorHAnsi"/>
          <w:sz w:val="24"/>
          <w:szCs w:val="24"/>
        </w:rPr>
        <w:t>Autonomia e Alinhamento</w:t>
      </w:r>
      <w:bookmarkEnd w:id="14"/>
      <w:bookmarkEnd w:id="15"/>
    </w:p>
    <w:p w14:paraId="625BCAF2" w14:textId="352FDC7A" w:rsidR="004B32B2" w:rsidRPr="00420E78" w:rsidRDefault="004B32B2" w:rsidP="003B171F">
      <w:pPr>
        <w:jc w:val="both"/>
        <w:rPr>
          <w:rFonts w:cstheme="minorHAnsi"/>
          <w:sz w:val="24"/>
          <w:szCs w:val="24"/>
        </w:rPr>
      </w:pPr>
      <w:r w:rsidRPr="00420E78">
        <w:rPr>
          <w:rFonts w:cstheme="minorHAnsi"/>
          <w:sz w:val="24"/>
          <w:szCs w:val="24"/>
        </w:rPr>
        <w:t>Goza de autonomia jurídica, canónica e administrativa, adaptando-se à realidade e necessidades específicas da Diocese de Beja. As nossas ações e atividades estão alinhadas com o Quadro Estratégico da Cáritas em Portugal, adaptado às nossas circunstâncias locais.</w:t>
      </w:r>
    </w:p>
    <w:p w14:paraId="7F6DE823" w14:textId="121C2D66" w:rsidR="004B32B2" w:rsidRPr="00420E78" w:rsidRDefault="004078B3" w:rsidP="00DC4B7D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16" w:name="_Toc182351822"/>
      <w:bookmarkStart w:id="17" w:name="_Toc182474339"/>
      <w:r w:rsidRPr="00420E78">
        <w:rPr>
          <w:rFonts w:asciiTheme="minorHAnsi" w:hAnsiTheme="minorHAnsi" w:cstheme="minorHAnsi"/>
          <w:sz w:val="24"/>
          <w:szCs w:val="24"/>
        </w:rPr>
        <w:t>3.5</w:t>
      </w:r>
      <w:r w:rsidR="006E0F46" w:rsidRPr="00420E78">
        <w:rPr>
          <w:rFonts w:asciiTheme="minorHAnsi" w:hAnsiTheme="minorHAnsi" w:cstheme="minorHAnsi"/>
          <w:sz w:val="24"/>
          <w:szCs w:val="24"/>
        </w:rPr>
        <w:t xml:space="preserve"> </w:t>
      </w:r>
      <w:r w:rsidR="004B32B2" w:rsidRPr="00420E78">
        <w:rPr>
          <w:rFonts w:asciiTheme="minorHAnsi" w:hAnsiTheme="minorHAnsi" w:cstheme="minorHAnsi"/>
          <w:sz w:val="24"/>
          <w:szCs w:val="24"/>
        </w:rPr>
        <w:t>Representação e Influência</w:t>
      </w:r>
      <w:bookmarkEnd w:id="16"/>
      <w:bookmarkEnd w:id="17"/>
    </w:p>
    <w:p w14:paraId="366F8485" w14:textId="742F74C0" w:rsidR="004B32B2" w:rsidRPr="00420E78" w:rsidRDefault="004B32B2" w:rsidP="003B171F">
      <w:pPr>
        <w:jc w:val="both"/>
        <w:rPr>
          <w:rFonts w:cstheme="minorHAnsi"/>
          <w:sz w:val="24"/>
          <w:szCs w:val="24"/>
        </w:rPr>
      </w:pPr>
      <w:r w:rsidRPr="00420E78">
        <w:rPr>
          <w:rFonts w:cstheme="minorHAnsi"/>
          <w:sz w:val="24"/>
          <w:szCs w:val="24"/>
        </w:rPr>
        <w:t>Embora não tenhamos uma presença internacional, esforçamo-nos para influenciar processos sociais e políticos locais e regionais, com o objetivo de melhorar a vida das pessoas mais vulneráveis na diocese de Beja.</w:t>
      </w:r>
    </w:p>
    <w:p w14:paraId="618B9DC1" w14:textId="4C6DD338" w:rsidR="004B32B2" w:rsidRPr="00420E78" w:rsidRDefault="00AA287D" w:rsidP="00AA287D">
      <w:pPr>
        <w:pStyle w:val="Ttulo2"/>
      </w:pPr>
      <w:bookmarkStart w:id="18" w:name="_Toc182351823"/>
      <w:bookmarkStart w:id="19" w:name="_Toc182474340"/>
      <w:r w:rsidRPr="00AA287D">
        <w:rPr>
          <w:sz w:val="24"/>
          <w:szCs w:val="24"/>
        </w:rPr>
        <w:t xml:space="preserve">3.6 </w:t>
      </w:r>
      <w:r w:rsidR="004B32B2" w:rsidRPr="00420E78">
        <w:t>Transparência e Comunicação</w:t>
      </w:r>
      <w:bookmarkEnd w:id="18"/>
      <w:bookmarkEnd w:id="19"/>
    </w:p>
    <w:p w14:paraId="53322E06" w14:textId="442FD9BE" w:rsidR="004B32B2" w:rsidRPr="00420E78" w:rsidRDefault="004B32B2" w:rsidP="003B171F">
      <w:pPr>
        <w:jc w:val="both"/>
        <w:rPr>
          <w:rFonts w:cstheme="minorHAnsi"/>
          <w:sz w:val="24"/>
          <w:szCs w:val="24"/>
        </w:rPr>
      </w:pPr>
      <w:r w:rsidRPr="00420E78">
        <w:rPr>
          <w:rFonts w:cstheme="minorHAnsi"/>
          <w:sz w:val="24"/>
          <w:szCs w:val="24"/>
        </w:rPr>
        <w:t>Estamos fortemente comprometidos com a transparência, a prestação de contas e a comunicação eficaz, tanto interna como externa. Este compromisso estende-se à responsabilidade partilhada de difundir o serviço da Caridade e de promover o Bem Comum na nossa sociedade.</w:t>
      </w:r>
    </w:p>
    <w:p w14:paraId="5AC3AC57" w14:textId="5412D9A4" w:rsidR="00860DC7" w:rsidRPr="00420E78" w:rsidRDefault="00911951" w:rsidP="00851EB3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20" w:name="_Toc182351824"/>
      <w:bookmarkStart w:id="21" w:name="_Toc182474341"/>
      <w:r w:rsidRPr="00420E78">
        <w:rPr>
          <w:rFonts w:asciiTheme="minorHAnsi" w:hAnsiTheme="minorHAnsi" w:cstheme="minorHAnsi"/>
          <w:sz w:val="24"/>
          <w:szCs w:val="24"/>
        </w:rPr>
        <w:t>4 Visão, Missão e Valores</w:t>
      </w:r>
      <w:bookmarkEnd w:id="20"/>
      <w:bookmarkEnd w:id="21"/>
    </w:p>
    <w:p w14:paraId="5539137D" w14:textId="77777777" w:rsidR="00240F01" w:rsidRPr="00420E78" w:rsidRDefault="00240F01" w:rsidP="00240F01">
      <w:pPr>
        <w:rPr>
          <w:rFonts w:cstheme="minorHAnsi"/>
          <w:sz w:val="24"/>
          <w:szCs w:val="24"/>
        </w:rPr>
      </w:pPr>
    </w:p>
    <w:p w14:paraId="0EDC5734" w14:textId="2F02A87A" w:rsidR="004B32B2" w:rsidRPr="00420E78" w:rsidRDefault="004078B3" w:rsidP="00851EB3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22" w:name="_Toc182351825"/>
      <w:bookmarkStart w:id="23" w:name="_Toc182474342"/>
      <w:r w:rsidRPr="00420E78">
        <w:rPr>
          <w:rFonts w:asciiTheme="minorHAnsi" w:hAnsiTheme="minorHAnsi" w:cstheme="minorHAnsi"/>
          <w:sz w:val="24"/>
          <w:szCs w:val="24"/>
        </w:rPr>
        <w:lastRenderedPageBreak/>
        <w:t>4</w:t>
      </w:r>
      <w:r w:rsidR="00274900" w:rsidRPr="00420E78">
        <w:rPr>
          <w:rFonts w:asciiTheme="minorHAnsi" w:hAnsiTheme="minorHAnsi" w:cstheme="minorHAnsi"/>
          <w:sz w:val="24"/>
          <w:szCs w:val="24"/>
        </w:rPr>
        <w:t xml:space="preserve">.1 </w:t>
      </w:r>
      <w:r w:rsidR="004B32B2" w:rsidRPr="00420E78">
        <w:rPr>
          <w:rFonts w:asciiTheme="minorHAnsi" w:hAnsiTheme="minorHAnsi" w:cstheme="minorHAnsi"/>
          <w:sz w:val="24"/>
          <w:szCs w:val="24"/>
        </w:rPr>
        <w:t>V</w:t>
      </w:r>
      <w:r w:rsidR="00851EB3" w:rsidRPr="00420E78">
        <w:rPr>
          <w:rFonts w:asciiTheme="minorHAnsi" w:hAnsiTheme="minorHAnsi" w:cstheme="minorHAnsi"/>
          <w:sz w:val="24"/>
          <w:szCs w:val="24"/>
        </w:rPr>
        <w:t>isão</w:t>
      </w:r>
      <w:bookmarkEnd w:id="22"/>
      <w:bookmarkEnd w:id="23"/>
    </w:p>
    <w:p w14:paraId="0535652C" w14:textId="77777777" w:rsidR="001006D5" w:rsidRPr="00420E78" w:rsidRDefault="001006D5" w:rsidP="00860DC7">
      <w:pPr>
        <w:spacing w:after="0" w:line="240" w:lineRule="auto"/>
        <w:jc w:val="center"/>
        <w:textAlignment w:val="baseline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360A1971" w14:textId="7D6D7755" w:rsidR="004B32B2" w:rsidRPr="00420E78" w:rsidRDefault="004B32B2" w:rsidP="00860DC7">
      <w:pPr>
        <w:jc w:val="center"/>
        <w:rPr>
          <w:rFonts w:cstheme="minorHAnsi"/>
          <w:b/>
          <w:bCs/>
          <w:sz w:val="24"/>
          <w:szCs w:val="24"/>
        </w:rPr>
      </w:pPr>
      <w:r w:rsidRPr="00420E78">
        <w:rPr>
          <w:rFonts w:cstheme="minorHAnsi"/>
          <w:b/>
          <w:bCs/>
          <w:sz w:val="24"/>
          <w:szCs w:val="24"/>
        </w:rPr>
        <w:t>Cáritas: o Amor que Transforma</w:t>
      </w:r>
    </w:p>
    <w:p w14:paraId="3C7EDCB1" w14:textId="77777777" w:rsidR="004B32B2" w:rsidRPr="00420E78" w:rsidRDefault="004B32B2" w:rsidP="003B171F">
      <w:p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Desejamos um mundo justo, transformado para que seja reflexo do Reino de Deus onde todas as pessoas da nossa casa comum vivenciem o amor, a compaixão e a plenitude da vida. </w:t>
      </w:r>
    </w:p>
    <w:p w14:paraId="69E54791" w14:textId="53988888" w:rsidR="004B32B2" w:rsidRPr="00420E78" w:rsidRDefault="004B32B2" w:rsidP="003B171F">
      <w:p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 Cáritas em</w:t>
      </w:r>
      <w:r w:rsidR="001F307A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Beja </w:t>
      </w: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quer ser testemunho da fraternidade da comunidade cristã com os mais pobres. </w:t>
      </w:r>
    </w:p>
    <w:p w14:paraId="0A2EF3A2" w14:textId="77777777" w:rsidR="001006D5" w:rsidRPr="00420E78" w:rsidRDefault="001006D5" w:rsidP="003B171F">
      <w:p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6966AB01" w14:textId="77777777" w:rsidR="001006D5" w:rsidRPr="00420E78" w:rsidRDefault="001006D5" w:rsidP="003B171F">
      <w:p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0028ADD0" w14:textId="496F034E" w:rsidR="004B32B2" w:rsidRPr="00420E78" w:rsidRDefault="00274900" w:rsidP="00DC4B7D">
      <w:pPr>
        <w:pStyle w:val="Ttulo2"/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24" w:name="_Toc182351826"/>
      <w:bookmarkStart w:id="25" w:name="_Toc182474343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 xml:space="preserve">4.2 </w:t>
      </w:r>
      <w:r w:rsidR="004B32B2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M</w:t>
      </w:r>
      <w:r w:rsidR="006859B6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issão</w:t>
      </w:r>
      <w:bookmarkEnd w:id="24"/>
      <w:bookmarkEnd w:id="25"/>
    </w:p>
    <w:p w14:paraId="4491CE56" w14:textId="77777777" w:rsidR="002923C1" w:rsidRPr="00420E78" w:rsidRDefault="002923C1" w:rsidP="00860DC7">
      <w:pPr>
        <w:spacing w:after="0" w:line="240" w:lineRule="auto"/>
        <w:jc w:val="center"/>
        <w:textAlignment w:val="baseline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33A0BBF0" w14:textId="1FB76A50" w:rsidR="004B32B2" w:rsidRPr="00420E78" w:rsidRDefault="004B32B2" w:rsidP="00860DC7">
      <w:pPr>
        <w:spacing w:after="0" w:line="240" w:lineRule="auto"/>
        <w:jc w:val="center"/>
        <w:textAlignment w:val="baseline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Com os pobres, acolher, servir, acompanhar e defender as suas causas</w:t>
      </w:r>
    </w:p>
    <w:p w14:paraId="11D6BEB8" w14:textId="77777777" w:rsidR="002923C1" w:rsidRPr="00420E78" w:rsidRDefault="002923C1" w:rsidP="003B171F">
      <w:p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5DC90053" w14:textId="282B8BA5" w:rsidR="001006D5" w:rsidRPr="00420E78" w:rsidRDefault="001C23C2" w:rsidP="003B171F">
      <w:pPr>
        <w:jc w:val="both"/>
        <w:rPr>
          <w:rFonts w:cstheme="minorHAnsi"/>
          <w:sz w:val="24"/>
          <w:szCs w:val="24"/>
        </w:rPr>
      </w:pPr>
      <w:r w:rsidRPr="00420E78">
        <w:rPr>
          <w:rFonts w:cstheme="minorHAnsi"/>
          <w:sz w:val="24"/>
          <w:szCs w:val="24"/>
        </w:rPr>
        <w:t>“</w:t>
      </w:r>
      <w:r w:rsidR="001006D5" w:rsidRPr="00420E78">
        <w:rPr>
          <w:rFonts w:cstheme="minorHAnsi"/>
          <w:sz w:val="24"/>
          <w:szCs w:val="24"/>
        </w:rPr>
        <w:t>Em Beja, acolher para transformar: servir, acompanhar e defender os mais necessitados"</w:t>
      </w:r>
    </w:p>
    <w:p w14:paraId="1C047801" w14:textId="02A003EF" w:rsidR="001006D5" w:rsidRPr="00420E78" w:rsidRDefault="001006D5" w:rsidP="003B171F">
      <w:pPr>
        <w:jc w:val="both"/>
        <w:rPr>
          <w:rFonts w:cstheme="minorHAnsi"/>
          <w:sz w:val="24"/>
          <w:szCs w:val="24"/>
        </w:rPr>
      </w:pPr>
      <w:r w:rsidRPr="00420E78">
        <w:rPr>
          <w:rFonts w:cstheme="minorHAnsi"/>
          <w:sz w:val="24"/>
          <w:szCs w:val="24"/>
        </w:rPr>
        <w:t xml:space="preserve">Como serviço organizado da Igreja Católica em Beja, nossa missão é mais do que uma declaração de intenções; é uma prática diária. </w:t>
      </w:r>
      <w:r w:rsidR="00240F01" w:rsidRPr="00420E78">
        <w:rPr>
          <w:rFonts w:cstheme="minorHAnsi"/>
          <w:sz w:val="24"/>
          <w:szCs w:val="24"/>
        </w:rPr>
        <w:t>Procuramos</w:t>
      </w:r>
      <w:r w:rsidRPr="00420E78">
        <w:rPr>
          <w:rFonts w:cstheme="minorHAnsi"/>
          <w:sz w:val="24"/>
          <w:szCs w:val="24"/>
        </w:rPr>
        <w:t xml:space="preserve"> promover o Desenvolvimento Humano Integral, priorizando aqueles que são frequentemente deixados à margem da sociedade. Além disso, assumimos o compromisso de cuidar do nosso ambiente local como parte integrante da nossa missão.</w:t>
      </w:r>
    </w:p>
    <w:p w14:paraId="48777031" w14:textId="77777777" w:rsidR="001006D5" w:rsidRPr="00420E78" w:rsidRDefault="001006D5" w:rsidP="003B171F">
      <w:pPr>
        <w:jc w:val="both"/>
        <w:rPr>
          <w:rFonts w:cstheme="minorHAnsi"/>
          <w:sz w:val="24"/>
          <w:szCs w:val="24"/>
        </w:rPr>
      </w:pPr>
    </w:p>
    <w:p w14:paraId="0D6721E9" w14:textId="60606F99" w:rsidR="001006D5" w:rsidRPr="00420E78" w:rsidRDefault="00274900" w:rsidP="00DC4B7D">
      <w:pPr>
        <w:pStyle w:val="Ttulo2"/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26" w:name="_Toc182351827"/>
      <w:bookmarkStart w:id="27" w:name="_Toc182474344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 xml:space="preserve">4.3 </w:t>
      </w:r>
      <w:r w:rsidR="001006D5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V</w:t>
      </w:r>
      <w:r w:rsidR="00860DC7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alores</w:t>
      </w:r>
      <w:bookmarkEnd w:id="26"/>
      <w:bookmarkEnd w:id="27"/>
    </w:p>
    <w:p w14:paraId="4385622C" w14:textId="77777777" w:rsidR="00704B82" w:rsidRPr="00420E78" w:rsidRDefault="00704B82" w:rsidP="001006D5">
      <w:p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488C98DF" w14:textId="77777777" w:rsidR="001006D5" w:rsidRPr="00420E78" w:rsidRDefault="001006D5" w:rsidP="001006D5">
      <w:p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Os nossos valores estão firmemente ancorados nos princípios do Pensamento Social da Igreja Católica. Apesar de nos centramos na Dignidade da Pessoa Humana, na Solidariedade, na Subsidiariedade e no Cuidado reconhecemos que existe uma opção preferencial pelos mais pobres </w:t>
      </w:r>
      <w:r w:rsidRPr="00420E78">
        <w:rPr>
          <w:rFonts w:cstheme="minorHAnsi"/>
          <w:sz w:val="24"/>
          <w:szCs w:val="24"/>
        </w:rPr>
        <w:t>que marca os</w:t>
      </w: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nossos valores. Estes valores ganham vida através do compromisso partilhado que guia a Cáritas na concretização do atual Quadro Estratégico.  </w:t>
      </w:r>
    </w:p>
    <w:p w14:paraId="2CEA5A3B" w14:textId="77777777" w:rsidR="0009066F" w:rsidRPr="00420E78" w:rsidRDefault="0009066F" w:rsidP="001006D5">
      <w:p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564C13D9" w14:textId="3D70FD51" w:rsidR="00435907" w:rsidRPr="00420E78" w:rsidRDefault="00274900" w:rsidP="00435907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bookmarkStart w:id="28" w:name="_Toc182351828"/>
      <w:bookmarkStart w:id="29" w:name="_Toc182474345"/>
      <w:r w:rsidRPr="00420E78">
        <w:rPr>
          <w:rStyle w:val="Ttulo2Carter"/>
          <w:rFonts w:asciiTheme="minorHAnsi" w:hAnsiTheme="minorHAnsi" w:cstheme="minorHAnsi"/>
          <w:sz w:val="24"/>
          <w:szCs w:val="24"/>
        </w:rPr>
        <w:t>4.3.1</w:t>
      </w:r>
      <w:r w:rsidR="00435907" w:rsidRPr="00420E78">
        <w:rPr>
          <w:rStyle w:val="Ttulo2Carter"/>
          <w:rFonts w:asciiTheme="minorHAnsi" w:hAnsiTheme="minorHAnsi" w:cstheme="minorHAnsi"/>
          <w:sz w:val="24"/>
          <w:szCs w:val="24"/>
        </w:rPr>
        <w:t>. Dignidade da Pessoa Humana</w:t>
      </w:r>
      <w:bookmarkEnd w:id="28"/>
      <w:bookmarkEnd w:id="29"/>
      <w:r w:rsidR="00435907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Acreditamos na dignidade e no valor intrínseco de cada pessoa. A nossa fé e a nossa opção preferencial pelos pobres exortam-nos a servir todos os necessitados, independentemente da sua etnia, sexo, idade, religião ou crenças, para alcançar a transformação. Celebramos a diversidade e a força que dela advém, promovendo a justiça para todos. </w:t>
      </w:r>
      <w:r w:rsidR="00435907" w:rsidRPr="00420E78">
        <w:rPr>
          <w:rFonts w:eastAsia="Times New Roman" w:cstheme="minorHAnsi"/>
          <w:i/>
          <w:iCs/>
          <w:kern w:val="0"/>
          <w:sz w:val="24"/>
          <w:szCs w:val="24"/>
          <w:lang w:eastAsia="pt-PT"/>
          <w14:ligatures w14:val="none"/>
        </w:rPr>
        <w:t>Comprometemo-nos a defender este valor:</w:t>
      </w:r>
    </w:p>
    <w:p w14:paraId="3FA25D59" w14:textId="77777777" w:rsidR="00435907" w:rsidRPr="00420E78" w:rsidRDefault="00435907" w:rsidP="00DD07F3">
      <w:pPr>
        <w:numPr>
          <w:ilvl w:val="0"/>
          <w:numId w:val="17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Garantindo que as comunidades em situação de pobreza, vulnerabilidade ou crise estão no centro do nosso trabalho.</w:t>
      </w:r>
    </w:p>
    <w:p w14:paraId="52E4004A" w14:textId="77777777" w:rsidR="00435907" w:rsidRPr="00420E78" w:rsidRDefault="00435907" w:rsidP="00DD07F3">
      <w:pPr>
        <w:numPr>
          <w:ilvl w:val="0"/>
          <w:numId w:val="17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Exercendo uma liderança servidora, que presta contas e promove a liderança de mulheres e jovens.</w:t>
      </w:r>
    </w:p>
    <w:p w14:paraId="5EDB301D" w14:textId="77777777" w:rsidR="00860DC7" w:rsidRPr="00420E78" w:rsidRDefault="00860DC7" w:rsidP="00860DC7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0FEBF260" w14:textId="0B8CFD95" w:rsidR="00435907" w:rsidRPr="00420E78" w:rsidRDefault="00274900" w:rsidP="00435907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bookmarkStart w:id="30" w:name="_Toc182351829"/>
      <w:bookmarkStart w:id="31" w:name="_Toc182474346"/>
      <w:r w:rsidRPr="00420E78">
        <w:rPr>
          <w:rStyle w:val="Ttulo2Carter"/>
          <w:rFonts w:asciiTheme="minorHAnsi" w:hAnsiTheme="minorHAnsi" w:cstheme="minorHAnsi"/>
          <w:sz w:val="24"/>
          <w:szCs w:val="24"/>
        </w:rPr>
        <w:t xml:space="preserve">4.3.2 </w:t>
      </w:r>
      <w:r w:rsidR="00435907" w:rsidRPr="00420E78">
        <w:rPr>
          <w:rStyle w:val="Ttulo2Carter"/>
          <w:rFonts w:asciiTheme="minorHAnsi" w:hAnsiTheme="minorHAnsi" w:cstheme="minorHAnsi"/>
          <w:sz w:val="24"/>
          <w:szCs w:val="24"/>
        </w:rPr>
        <w:t>Solidariedade</w:t>
      </w:r>
      <w:bookmarkEnd w:id="30"/>
      <w:bookmarkEnd w:id="31"/>
      <w:r w:rsidR="00435907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Trabalhamos juntos pelo bem comum, facilitando uma cultura do encontro e caminhando com o “outro” no compromisso conjunto de cuidar dos mais vulneráveis. Escolhemos pensar e agir em termos de Comunidade. </w:t>
      </w:r>
      <w:r w:rsidR="00435907" w:rsidRPr="00420E78">
        <w:rPr>
          <w:rFonts w:eastAsia="Times New Roman" w:cstheme="minorHAnsi"/>
          <w:i/>
          <w:iCs/>
          <w:kern w:val="0"/>
          <w:sz w:val="24"/>
          <w:szCs w:val="24"/>
          <w:lang w:eastAsia="pt-PT"/>
          <w14:ligatures w14:val="none"/>
        </w:rPr>
        <w:t>Comprometemo-nos a defender este valor:</w:t>
      </w:r>
    </w:p>
    <w:p w14:paraId="69BDF808" w14:textId="77777777" w:rsidR="00435907" w:rsidRPr="00420E78" w:rsidRDefault="00435907" w:rsidP="00DD07F3">
      <w:pPr>
        <w:numPr>
          <w:ilvl w:val="0"/>
          <w:numId w:val="18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lastRenderedPageBreak/>
        <w:t>Adotando uma cultura do encontro, trabalhando ativamente com outros para promover o desenvolvimento humano integral e alcançar uma mudança transformadora.</w:t>
      </w:r>
    </w:p>
    <w:p w14:paraId="37E13CB9" w14:textId="77777777" w:rsidR="00435907" w:rsidRPr="00420E78" w:rsidRDefault="00435907" w:rsidP="00DD07F3">
      <w:pPr>
        <w:numPr>
          <w:ilvl w:val="0"/>
          <w:numId w:val="18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Partilhando capacidades e promovendo uma cultura de aprendizagem dentro da Cáritas, melhorando os nossos conhecimentos, capacidades e processos.</w:t>
      </w:r>
    </w:p>
    <w:p w14:paraId="1AF8A6EB" w14:textId="77777777" w:rsidR="00860DC7" w:rsidRPr="00420E78" w:rsidRDefault="00860DC7" w:rsidP="00860DC7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56E35BAC" w14:textId="2D71F899" w:rsidR="00435907" w:rsidRPr="00420E78" w:rsidRDefault="00274900" w:rsidP="00435907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bookmarkStart w:id="32" w:name="_Toc182351830"/>
      <w:bookmarkStart w:id="33" w:name="_Toc182474347"/>
      <w:r w:rsidRPr="00420E78">
        <w:rPr>
          <w:rStyle w:val="Ttulo2Carter"/>
          <w:rFonts w:asciiTheme="minorHAnsi" w:hAnsiTheme="minorHAnsi" w:cstheme="minorHAnsi"/>
          <w:sz w:val="24"/>
          <w:szCs w:val="24"/>
        </w:rPr>
        <w:t>4.3.</w:t>
      </w:r>
      <w:r w:rsidR="00435907" w:rsidRPr="00420E78">
        <w:rPr>
          <w:rStyle w:val="Ttulo2Carter"/>
          <w:rFonts w:asciiTheme="minorHAnsi" w:hAnsiTheme="minorHAnsi" w:cstheme="minorHAnsi"/>
          <w:sz w:val="24"/>
          <w:szCs w:val="24"/>
        </w:rPr>
        <w:t xml:space="preserve">3. </w:t>
      </w:r>
      <w:r w:rsidR="00420E78" w:rsidRPr="00420E78">
        <w:rPr>
          <w:rStyle w:val="Ttulo2Carter"/>
          <w:rFonts w:asciiTheme="minorHAnsi" w:hAnsiTheme="minorHAnsi" w:cstheme="minorHAnsi"/>
          <w:sz w:val="24"/>
          <w:szCs w:val="24"/>
        </w:rPr>
        <w:t>Subsidiariedade</w:t>
      </w:r>
      <w:r w:rsidR="00FC3B97">
        <w:rPr>
          <w:rStyle w:val="Ttulo2Carter"/>
          <w:rFonts w:asciiTheme="minorHAnsi" w:hAnsiTheme="minorHAnsi" w:cstheme="minorHAnsi"/>
          <w:sz w:val="24"/>
          <w:szCs w:val="24"/>
        </w:rPr>
        <w:t>.</w:t>
      </w:r>
      <w:bookmarkEnd w:id="32"/>
      <w:bookmarkEnd w:id="33"/>
      <w:r w:rsidR="00420E78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r w:rsid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Asseguramos</w:t>
      </w:r>
      <w:r w:rsidR="00435907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que o poder, as decisões e a responsabilidade se exercem ao nível local sempre que possível, maximizando e aproveitando as capacidades dos recursos locais. Em espírito de sinodalidade, valorizamos as ações dirigidas às comunidades e a liderança participativa em todos os níveis. </w:t>
      </w:r>
      <w:r w:rsidR="00435907" w:rsidRPr="00420E78">
        <w:rPr>
          <w:rFonts w:eastAsia="Times New Roman" w:cstheme="minorHAnsi"/>
          <w:i/>
          <w:iCs/>
          <w:kern w:val="0"/>
          <w:sz w:val="24"/>
          <w:szCs w:val="24"/>
          <w:lang w:eastAsia="pt-PT"/>
          <w14:ligatures w14:val="none"/>
        </w:rPr>
        <w:t>Comprometemo-nos a defender este valor:</w:t>
      </w:r>
    </w:p>
    <w:p w14:paraId="6B40C6D9" w14:textId="77777777" w:rsidR="00435907" w:rsidRPr="00420E78" w:rsidRDefault="00435907" w:rsidP="00DD07F3">
      <w:pPr>
        <w:numPr>
          <w:ilvl w:val="0"/>
          <w:numId w:val="19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Garantindo o estabelecimento de parcerias robustas e a cooperação fraterna.</w:t>
      </w:r>
    </w:p>
    <w:p w14:paraId="2F196C38" w14:textId="77777777" w:rsidR="00435907" w:rsidRPr="00420E78" w:rsidRDefault="00435907" w:rsidP="00DD07F3">
      <w:pPr>
        <w:numPr>
          <w:ilvl w:val="0"/>
          <w:numId w:val="19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Refletindo os princípios da sinodalidade na nossa identidade e cultura, bem como nas decisões e ações realizadas pela Cáritas.</w:t>
      </w:r>
    </w:p>
    <w:p w14:paraId="7D595DB5" w14:textId="19B770E0" w:rsidR="00435907" w:rsidRPr="00420E78" w:rsidRDefault="00274900" w:rsidP="00435907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bookmarkStart w:id="34" w:name="_Toc182351831"/>
      <w:bookmarkStart w:id="35" w:name="_Toc182474348"/>
      <w:r w:rsidRPr="00420E78">
        <w:rPr>
          <w:rStyle w:val="Ttulo2Carter"/>
          <w:rFonts w:asciiTheme="minorHAnsi" w:hAnsiTheme="minorHAnsi" w:cstheme="minorHAnsi"/>
          <w:sz w:val="24"/>
          <w:szCs w:val="24"/>
        </w:rPr>
        <w:t>4.3.</w:t>
      </w:r>
      <w:r w:rsidR="00435907" w:rsidRPr="00420E78">
        <w:rPr>
          <w:rStyle w:val="Ttulo2Carter"/>
          <w:rFonts w:asciiTheme="minorHAnsi" w:hAnsiTheme="minorHAnsi" w:cstheme="minorHAnsi"/>
          <w:sz w:val="24"/>
          <w:szCs w:val="24"/>
        </w:rPr>
        <w:t>4. Cuidado com a Criação</w:t>
      </w:r>
      <w:r w:rsidR="00FC3B97">
        <w:rPr>
          <w:rStyle w:val="Ttulo2Carter"/>
          <w:rFonts w:asciiTheme="minorHAnsi" w:hAnsiTheme="minorHAnsi" w:cstheme="minorHAnsi"/>
          <w:sz w:val="24"/>
          <w:szCs w:val="24"/>
        </w:rPr>
        <w:t>.</w:t>
      </w:r>
      <w:bookmarkEnd w:id="34"/>
      <w:bookmarkEnd w:id="35"/>
      <w:r w:rsidR="00435907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Assumimos o compromisso de cuidar da criação de Deus, sendo éticos, responsáveis e transparentes no cuidado com os dons que Deus nos dá, concretamente na Terra, nos nossos talentos pessoais, nas pessoas que fazem a Cáritas e noutros recursos. </w:t>
      </w:r>
      <w:r w:rsidR="00435907" w:rsidRPr="00420E78">
        <w:rPr>
          <w:rFonts w:eastAsia="Times New Roman" w:cstheme="minorHAnsi"/>
          <w:i/>
          <w:iCs/>
          <w:kern w:val="0"/>
          <w:sz w:val="24"/>
          <w:szCs w:val="24"/>
          <w:lang w:eastAsia="pt-PT"/>
          <w14:ligatures w14:val="none"/>
        </w:rPr>
        <w:t>Comprometemo-nos a defender este valor:</w:t>
      </w:r>
    </w:p>
    <w:p w14:paraId="686CDFE3" w14:textId="77777777" w:rsidR="00435907" w:rsidRPr="00420E78" w:rsidRDefault="00435907" w:rsidP="00DD07F3">
      <w:pPr>
        <w:numPr>
          <w:ilvl w:val="0"/>
          <w:numId w:val="20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Promovendo a Ecologia Integral e o cuidado da Casa Comum através das nossas palavras e ações.</w:t>
      </w:r>
    </w:p>
    <w:p w14:paraId="33D6007A" w14:textId="77777777" w:rsidR="00435907" w:rsidRPr="00420E78" w:rsidRDefault="00435907" w:rsidP="00DD07F3">
      <w:pPr>
        <w:numPr>
          <w:ilvl w:val="0"/>
          <w:numId w:val="20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Partilhando uma boa gestão dos nossos recursos e talentos, medindo o impacto do nosso trabalho e promovendo a transparência e a prestação de contas nas comunidades que servimos.</w:t>
      </w:r>
    </w:p>
    <w:p w14:paraId="33DD0936" w14:textId="2AB91716" w:rsidR="00435907" w:rsidRPr="00420E78" w:rsidRDefault="00274900" w:rsidP="00435907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bookmarkStart w:id="36" w:name="_Toc182351832"/>
      <w:bookmarkStart w:id="37" w:name="_Toc182474349"/>
      <w:r w:rsidRPr="00420E78">
        <w:rPr>
          <w:rStyle w:val="Ttulo2Carter"/>
          <w:rFonts w:asciiTheme="minorHAnsi" w:hAnsiTheme="minorHAnsi" w:cstheme="minorHAnsi"/>
          <w:sz w:val="24"/>
          <w:szCs w:val="24"/>
        </w:rPr>
        <w:t>4.3.5</w:t>
      </w:r>
      <w:r w:rsidR="00435907" w:rsidRPr="00420E78">
        <w:rPr>
          <w:rStyle w:val="Ttulo2Carter"/>
          <w:rFonts w:asciiTheme="minorHAnsi" w:hAnsiTheme="minorHAnsi" w:cstheme="minorHAnsi"/>
          <w:sz w:val="24"/>
          <w:szCs w:val="24"/>
        </w:rPr>
        <w:t>. Bem Comum</w:t>
      </w:r>
      <w:r w:rsidR="00FC3B97">
        <w:rPr>
          <w:rStyle w:val="Ttulo2Carter"/>
          <w:rFonts w:asciiTheme="minorHAnsi" w:hAnsiTheme="minorHAnsi" w:cstheme="minorHAnsi"/>
          <w:sz w:val="24"/>
          <w:szCs w:val="24"/>
        </w:rPr>
        <w:t>.</w:t>
      </w:r>
      <w:bookmarkEnd w:id="36"/>
      <w:bookmarkEnd w:id="37"/>
      <w:r w:rsidR="00435907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Trabalhamos para criar as condições sociais que permitem às pessoas alcançarem a sua plena realização. O bem comum exige o respeito pela pessoa humana e pelos seus direitos. </w:t>
      </w:r>
      <w:r w:rsidR="00435907" w:rsidRPr="00420E78">
        <w:rPr>
          <w:rFonts w:eastAsia="Times New Roman" w:cstheme="minorHAnsi"/>
          <w:i/>
          <w:iCs/>
          <w:kern w:val="0"/>
          <w:sz w:val="24"/>
          <w:szCs w:val="24"/>
          <w:lang w:eastAsia="pt-PT"/>
          <w14:ligatures w14:val="none"/>
        </w:rPr>
        <w:t>Comprometemo-nos a defender este valor:</w:t>
      </w:r>
    </w:p>
    <w:p w14:paraId="41B71BA2" w14:textId="77777777" w:rsidR="00435907" w:rsidRPr="00420E78" w:rsidRDefault="00435907" w:rsidP="00DD07F3">
      <w:pPr>
        <w:numPr>
          <w:ilvl w:val="0"/>
          <w:numId w:val="21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Promovendo iniciativas que beneficiem toda a comunidade, especialmente os mais necessitados.</w:t>
      </w:r>
    </w:p>
    <w:p w14:paraId="28ABE67A" w14:textId="77777777" w:rsidR="00435907" w:rsidRPr="00420E78" w:rsidRDefault="00435907" w:rsidP="00DD07F3">
      <w:pPr>
        <w:numPr>
          <w:ilvl w:val="0"/>
          <w:numId w:val="21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Colaborando com outras entidades para garantir que os direitos humanos sejam respeitados e promovidos.</w:t>
      </w:r>
    </w:p>
    <w:p w14:paraId="65B59AE1" w14:textId="290B1F36" w:rsidR="00435907" w:rsidRPr="00420E78" w:rsidRDefault="00274900" w:rsidP="00435907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bookmarkStart w:id="38" w:name="_Toc182351833"/>
      <w:bookmarkStart w:id="39" w:name="_Toc182474350"/>
      <w:r w:rsidRPr="00420E78">
        <w:rPr>
          <w:rStyle w:val="Ttulo2Carter"/>
          <w:rFonts w:asciiTheme="minorHAnsi" w:hAnsiTheme="minorHAnsi" w:cstheme="minorHAnsi"/>
          <w:sz w:val="24"/>
          <w:szCs w:val="24"/>
        </w:rPr>
        <w:t>4.3.6</w:t>
      </w:r>
      <w:r w:rsidR="00435907" w:rsidRPr="00420E78">
        <w:rPr>
          <w:rStyle w:val="Ttulo2Carter"/>
          <w:rFonts w:asciiTheme="minorHAnsi" w:hAnsiTheme="minorHAnsi" w:cstheme="minorHAnsi"/>
          <w:sz w:val="24"/>
          <w:szCs w:val="24"/>
        </w:rPr>
        <w:t xml:space="preserve">. </w:t>
      </w:r>
      <w:r w:rsidR="00FC3B97" w:rsidRPr="00420E78">
        <w:rPr>
          <w:rStyle w:val="Ttulo2Carter"/>
          <w:rFonts w:asciiTheme="minorHAnsi" w:hAnsiTheme="minorHAnsi" w:cstheme="minorHAnsi"/>
          <w:sz w:val="24"/>
          <w:szCs w:val="24"/>
        </w:rPr>
        <w:t>Participação</w:t>
      </w:r>
      <w:bookmarkEnd w:id="38"/>
      <w:bookmarkEnd w:id="39"/>
      <w:r w:rsidR="00FC3B97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. Valorizamos</w:t>
      </w:r>
      <w:r w:rsidR="00435907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a participação ativa de todas as pessoas na vida social, económica e política. A participação é um direito e um dever que promove a justiça social. </w:t>
      </w:r>
      <w:r w:rsidR="00435907" w:rsidRPr="00420E78">
        <w:rPr>
          <w:rFonts w:eastAsia="Times New Roman" w:cstheme="minorHAnsi"/>
          <w:i/>
          <w:iCs/>
          <w:kern w:val="0"/>
          <w:sz w:val="24"/>
          <w:szCs w:val="24"/>
          <w:lang w:eastAsia="pt-PT"/>
          <w14:ligatures w14:val="none"/>
        </w:rPr>
        <w:t>Comprometemo-nos a defender este valor:</w:t>
      </w:r>
    </w:p>
    <w:p w14:paraId="03038B4D" w14:textId="77777777" w:rsidR="00435907" w:rsidRPr="00420E78" w:rsidRDefault="00435907" w:rsidP="00DD07F3">
      <w:pPr>
        <w:numPr>
          <w:ilvl w:val="0"/>
          <w:numId w:val="22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Incentivando a participação dos membros da comunidade nas nossas atividades e decisões.</w:t>
      </w:r>
    </w:p>
    <w:p w14:paraId="3A03A91E" w14:textId="77777777" w:rsidR="00435907" w:rsidRPr="00420E78" w:rsidRDefault="00435907" w:rsidP="00DD07F3">
      <w:pPr>
        <w:numPr>
          <w:ilvl w:val="0"/>
          <w:numId w:val="22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Criando espaços para o diálogo e a colaboração, assegurando que todas as vozes sejam ouvidas.</w:t>
      </w:r>
    </w:p>
    <w:p w14:paraId="397BBAD1" w14:textId="517C0D79" w:rsidR="00435907" w:rsidRPr="00420E78" w:rsidRDefault="002B1C98" w:rsidP="00435907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bookmarkStart w:id="40" w:name="_Toc182351834"/>
      <w:bookmarkStart w:id="41" w:name="_Toc182474351"/>
      <w:r w:rsidRPr="00420E78">
        <w:rPr>
          <w:rStyle w:val="Ttulo2Carter"/>
          <w:rFonts w:asciiTheme="minorHAnsi" w:hAnsiTheme="minorHAnsi" w:cstheme="minorHAnsi"/>
          <w:sz w:val="24"/>
          <w:szCs w:val="24"/>
        </w:rPr>
        <w:t>4.3.</w:t>
      </w:r>
      <w:r w:rsidR="00435907" w:rsidRPr="00420E78">
        <w:rPr>
          <w:rStyle w:val="Ttulo2Carter"/>
          <w:rFonts w:asciiTheme="minorHAnsi" w:hAnsiTheme="minorHAnsi" w:cstheme="minorHAnsi"/>
          <w:sz w:val="24"/>
          <w:szCs w:val="24"/>
        </w:rPr>
        <w:t>7. Destin</w:t>
      </w:r>
      <w:r w:rsidR="00C01ED6" w:rsidRPr="00420E78">
        <w:rPr>
          <w:rStyle w:val="Ttulo2Carter"/>
          <w:rFonts w:asciiTheme="minorHAnsi" w:hAnsiTheme="minorHAnsi" w:cstheme="minorHAnsi"/>
          <w:sz w:val="24"/>
          <w:szCs w:val="24"/>
        </w:rPr>
        <w:t>o</w:t>
      </w:r>
      <w:r w:rsidR="00435907" w:rsidRPr="00420E78">
        <w:rPr>
          <w:rStyle w:val="Ttulo2Carter"/>
          <w:rFonts w:asciiTheme="minorHAnsi" w:hAnsiTheme="minorHAnsi" w:cstheme="minorHAnsi"/>
          <w:sz w:val="24"/>
          <w:szCs w:val="24"/>
        </w:rPr>
        <w:t xml:space="preserve"> Universal dos Bens</w:t>
      </w:r>
      <w:bookmarkEnd w:id="40"/>
      <w:bookmarkEnd w:id="41"/>
      <w:r w:rsidR="00435907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Acreditamos que os bens da terra são destinados por Deus para o benefício de todos. Isso implica a necessidade de um justo acesso aos recursos. </w:t>
      </w:r>
      <w:r w:rsidR="00435907" w:rsidRPr="00420E78">
        <w:rPr>
          <w:rFonts w:eastAsia="Times New Roman" w:cstheme="minorHAnsi"/>
          <w:i/>
          <w:iCs/>
          <w:kern w:val="0"/>
          <w:sz w:val="24"/>
          <w:szCs w:val="24"/>
          <w:lang w:eastAsia="pt-PT"/>
          <w14:ligatures w14:val="none"/>
        </w:rPr>
        <w:t>Comprometemo-nos a defender este valor:</w:t>
      </w:r>
    </w:p>
    <w:p w14:paraId="5ABAC961" w14:textId="77777777" w:rsidR="00435907" w:rsidRPr="00420E78" w:rsidRDefault="00435907" w:rsidP="00DD07F3">
      <w:pPr>
        <w:numPr>
          <w:ilvl w:val="0"/>
          <w:numId w:val="23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Promovendo a partilha equitativa dos recursos e ajudando a reduzir as desigualdades.</w:t>
      </w:r>
    </w:p>
    <w:p w14:paraId="717D501D" w14:textId="77777777" w:rsidR="001033F0" w:rsidRDefault="001E3716" w:rsidP="00DD07F3">
      <w:pPr>
        <w:numPr>
          <w:ilvl w:val="0"/>
          <w:numId w:val="23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Advogando</w:t>
      </w:r>
      <w:r w:rsidR="00435907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</w:p>
    <w:p w14:paraId="4ACC65D4" w14:textId="33FC4F5C" w:rsidR="00435907" w:rsidRPr="00420E78" w:rsidRDefault="00435907" w:rsidP="00DD07F3">
      <w:pPr>
        <w:numPr>
          <w:ilvl w:val="0"/>
          <w:numId w:val="23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lastRenderedPageBreak/>
        <w:t>por políticas que garantam o acesso justo aos bens essenciais.</w:t>
      </w:r>
    </w:p>
    <w:p w14:paraId="1E6B5CD2" w14:textId="5ECC5DE8" w:rsidR="00435907" w:rsidRPr="00420E78" w:rsidRDefault="002B1C98" w:rsidP="00435907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bookmarkStart w:id="42" w:name="_Toc182351835"/>
      <w:bookmarkStart w:id="43" w:name="_Toc182474352"/>
      <w:r w:rsidRPr="00420E78">
        <w:rPr>
          <w:rStyle w:val="Ttulo2Carter"/>
          <w:rFonts w:asciiTheme="minorHAnsi" w:hAnsiTheme="minorHAnsi" w:cstheme="minorHAnsi"/>
          <w:sz w:val="24"/>
          <w:szCs w:val="24"/>
        </w:rPr>
        <w:t>4.3.</w:t>
      </w:r>
      <w:r w:rsidR="00435907" w:rsidRPr="00420E78">
        <w:rPr>
          <w:rStyle w:val="Ttulo2Carter"/>
          <w:rFonts w:asciiTheme="minorHAnsi" w:hAnsiTheme="minorHAnsi" w:cstheme="minorHAnsi"/>
          <w:sz w:val="24"/>
          <w:szCs w:val="24"/>
        </w:rPr>
        <w:t>8. Justiça Social</w:t>
      </w:r>
      <w:bookmarkEnd w:id="42"/>
      <w:bookmarkEnd w:id="43"/>
      <w:r w:rsidR="00435907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Trabalhamos para promover relações justas entre os indivíduos e a sociedade. Defendemos os direitos humanos e lutamos contra a desigualdade e a discriminação. </w:t>
      </w:r>
      <w:r w:rsidR="00435907" w:rsidRPr="00420E78">
        <w:rPr>
          <w:rFonts w:eastAsia="Times New Roman" w:cstheme="minorHAnsi"/>
          <w:i/>
          <w:iCs/>
          <w:kern w:val="0"/>
          <w:sz w:val="24"/>
          <w:szCs w:val="24"/>
          <w:lang w:eastAsia="pt-PT"/>
          <w14:ligatures w14:val="none"/>
        </w:rPr>
        <w:t>Comprometemo-nos a defender este valor:</w:t>
      </w:r>
    </w:p>
    <w:p w14:paraId="17D49FDC" w14:textId="77777777" w:rsidR="00435907" w:rsidRPr="00420E78" w:rsidRDefault="00435907" w:rsidP="00DD07F3">
      <w:pPr>
        <w:numPr>
          <w:ilvl w:val="0"/>
          <w:numId w:val="24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Implementando programas que combatam a pobreza e a exclusão social.</w:t>
      </w:r>
    </w:p>
    <w:p w14:paraId="53057DE8" w14:textId="77777777" w:rsidR="00435907" w:rsidRPr="00420E78" w:rsidRDefault="00435907" w:rsidP="00DD07F3">
      <w:pPr>
        <w:numPr>
          <w:ilvl w:val="0"/>
          <w:numId w:val="24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Defendendo os direitos dos mais vulneráveis e trabalhando por uma sociedade mais justa.</w:t>
      </w:r>
    </w:p>
    <w:p w14:paraId="29280448" w14:textId="77777777" w:rsidR="001006D5" w:rsidRPr="00420E78" w:rsidRDefault="001006D5" w:rsidP="001006D5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3393F7A2" w14:textId="6F7679FA" w:rsidR="0061250A" w:rsidRDefault="002B1C98" w:rsidP="00DC4B7D">
      <w:pPr>
        <w:pStyle w:val="Ttulo2"/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44" w:name="_Toc182351836"/>
      <w:bookmarkStart w:id="45" w:name="_Toc182474353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5</w:t>
      </w:r>
      <w:r w:rsidR="002F5614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 xml:space="preserve">. </w:t>
      </w:r>
      <w:r w:rsidR="00C30D9F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R</w:t>
      </w:r>
      <w:r w:rsidR="0061250A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eflexão Diagnóstico Organizacional</w:t>
      </w:r>
      <w:bookmarkEnd w:id="44"/>
      <w:bookmarkEnd w:id="45"/>
    </w:p>
    <w:p w14:paraId="4EE1B80A" w14:textId="77777777" w:rsidR="00D561E2" w:rsidRPr="00D561E2" w:rsidRDefault="00D561E2" w:rsidP="00D561E2">
      <w:pPr>
        <w:rPr>
          <w:lang w:eastAsia="pt-PT"/>
        </w:rPr>
      </w:pPr>
    </w:p>
    <w:p w14:paraId="4E8FBE3E" w14:textId="77777777" w:rsidR="0061250A" w:rsidRPr="00420E78" w:rsidRDefault="0061250A" w:rsidP="0061250A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Para garantir que a Cáritas Diocesana de Beja está bem preparada para enfrentar os desafios e aproveitar as oportunidades nos próximos anos, realizámos uma reflexão aprofundada sobre o nosso diagnóstico organizacional. Este diagnóstico inclui uma análise das nossas forças, fraquezas, oportunidades e ameaças (Análise SWOT), bem como uma revisão da nossa envolvente, recursos, aspirações dos stakeholders, e a adequação da nossa visão à luz destes fatores.</w:t>
      </w:r>
    </w:p>
    <w:p w14:paraId="7B8239CB" w14:textId="5B681709" w:rsidR="0061250A" w:rsidRDefault="002F5614" w:rsidP="00D7395E">
      <w:pPr>
        <w:pStyle w:val="Ttulo2"/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46" w:name="_Toc182351837"/>
      <w:bookmarkStart w:id="47" w:name="_Toc182474354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 xml:space="preserve">5.1 </w:t>
      </w:r>
      <w:r w:rsidR="0061250A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Análise SWOT</w:t>
      </w:r>
      <w:bookmarkEnd w:id="46"/>
      <w:bookmarkEnd w:id="47"/>
    </w:p>
    <w:p w14:paraId="47A9EC54" w14:textId="77777777" w:rsidR="00D561E2" w:rsidRPr="00D561E2" w:rsidRDefault="00D561E2" w:rsidP="00D561E2">
      <w:pPr>
        <w:rPr>
          <w:lang w:eastAsia="pt-PT"/>
        </w:rPr>
      </w:pPr>
    </w:p>
    <w:bookmarkStart w:id="48" w:name="_MON_1792957742"/>
    <w:bookmarkEnd w:id="48"/>
    <w:p w14:paraId="289FB645" w14:textId="2C1F6B0D" w:rsidR="005A1625" w:rsidRDefault="00D561E2" w:rsidP="001006D5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object w:dxaOrig="15376" w:dyaOrig="9940" w14:anchorId="42206D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75pt;height:324.75pt" o:ole="">
            <v:imagedata r:id="rId9" o:title=""/>
          </v:shape>
          <o:OLEObject Type="Embed" ProgID="Excel.Sheet.12" ShapeID="_x0000_i1025" DrawAspect="Content" ObjectID="_1793717598" r:id="rId10"/>
        </w:object>
      </w:r>
    </w:p>
    <w:p w14:paraId="5E0EE7A7" w14:textId="77777777" w:rsidR="00D561E2" w:rsidRDefault="00D561E2" w:rsidP="001006D5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44EDBDDC" w14:textId="77777777" w:rsidR="00F55E3B" w:rsidRPr="00420E78" w:rsidRDefault="00F55E3B" w:rsidP="001006D5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2A373E0C" w14:textId="3C2CB9A2" w:rsidR="00174773" w:rsidRDefault="002F5614" w:rsidP="00D7395E">
      <w:pPr>
        <w:pStyle w:val="Ttulo2"/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49" w:name="_Toc182351838"/>
      <w:bookmarkStart w:id="50" w:name="_Toc182474355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lastRenderedPageBreak/>
        <w:t xml:space="preserve">5.2 </w:t>
      </w:r>
      <w:r w:rsidR="00174773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Análise da Envolvente</w:t>
      </w:r>
      <w:bookmarkEnd w:id="49"/>
      <w:bookmarkEnd w:id="50"/>
    </w:p>
    <w:p w14:paraId="08CA646A" w14:textId="77777777" w:rsidR="00F55E3B" w:rsidRPr="00F55E3B" w:rsidRDefault="00F55E3B" w:rsidP="00F55E3B">
      <w:pPr>
        <w:rPr>
          <w:lang w:eastAsia="pt-PT"/>
        </w:rPr>
      </w:pPr>
    </w:p>
    <w:p w14:paraId="200B8EC0" w14:textId="77777777" w:rsidR="00F55E3B" w:rsidRDefault="003138D9" w:rsidP="00ED7FC7">
      <w:pPr>
        <w:numPr>
          <w:ilvl w:val="0"/>
          <w:numId w:val="30"/>
        </w:numPr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 xml:space="preserve">5.2.1 </w:t>
      </w:r>
      <w:r w:rsidR="00174773" w:rsidRPr="00420E78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Política/Legal</w:t>
      </w:r>
    </w:p>
    <w:p w14:paraId="24540C95" w14:textId="6D954FF0" w:rsidR="00174773" w:rsidRDefault="00F55E3B" w:rsidP="00ED7FC7">
      <w:pPr>
        <w:numPr>
          <w:ilvl w:val="0"/>
          <w:numId w:val="30"/>
        </w:numPr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5.2.1.1</w:t>
      </w:r>
      <w:r w:rsidR="00174773" w:rsidRPr="00420E78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r w:rsidR="00174773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Mudanças na legislação social e fiscal que podem afetar a operação das organizações não lucrativas</w:t>
      </w:r>
      <w:r w:rsidR="00174773" w:rsidRPr="00420E78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.</w:t>
      </w:r>
    </w:p>
    <w:p w14:paraId="6D9C0709" w14:textId="77777777" w:rsidR="00F55E3B" w:rsidRDefault="00F55E3B" w:rsidP="00ED7FC7">
      <w:pPr>
        <w:numPr>
          <w:ilvl w:val="0"/>
          <w:numId w:val="30"/>
        </w:numPr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 w:rsidRPr="00F55E3B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 xml:space="preserve">5.2.2 </w:t>
      </w:r>
      <w:r w:rsidR="00174773" w:rsidRPr="00F55E3B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Económica</w:t>
      </w:r>
    </w:p>
    <w:p w14:paraId="477368C6" w14:textId="39FE463D" w:rsidR="00174773" w:rsidRPr="00F55E3B" w:rsidRDefault="00F55E3B" w:rsidP="00ED7FC7">
      <w:pPr>
        <w:numPr>
          <w:ilvl w:val="0"/>
          <w:numId w:val="30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5.2.2.1</w:t>
      </w:r>
      <w:r w:rsidR="00174773"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Flutuações económicas que podem impactar a capacidade de angariação de fundos.</w:t>
      </w:r>
    </w:p>
    <w:p w14:paraId="2E7EF6CD" w14:textId="40DEFF28" w:rsidR="00F55E3B" w:rsidRPr="00F55E3B" w:rsidRDefault="00F55E3B" w:rsidP="00ED7FC7">
      <w:pPr>
        <w:numPr>
          <w:ilvl w:val="0"/>
          <w:numId w:val="30"/>
        </w:numPr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5.2.2.2</w:t>
      </w:r>
      <w:r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Possíveis oportunidades de financiamento através de programas governamentais e da União Europeia, como o PRR</w:t>
      </w: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e Portugal 2030</w:t>
      </w:r>
    </w:p>
    <w:p w14:paraId="0FEC8DB9" w14:textId="2544AA00" w:rsidR="00F55E3B" w:rsidRPr="00F55E3B" w:rsidRDefault="00F55E3B" w:rsidP="00ED7FC7">
      <w:pPr>
        <w:numPr>
          <w:ilvl w:val="0"/>
          <w:numId w:val="30"/>
        </w:numPr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5.2.2.3</w:t>
      </w:r>
      <w:r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Desafios económicos específicos do Baixo Alentejo que afetam a população vulnerável</w:t>
      </w:r>
    </w:p>
    <w:p w14:paraId="099948AF" w14:textId="7E80DDBB" w:rsidR="00F55E3B" w:rsidRPr="00F55E3B" w:rsidRDefault="00F55E3B" w:rsidP="00ED7FC7">
      <w:pPr>
        <w:numPr>
          <w:ilvl w:val="0"/>
          <w:numId w:val="30"/>
        </w:numPr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5.2.3 Social</w:t>
      </w:r>
    </w:p>
    <w:p w14:paraId="31875A0F" w14:textId="64147DEB" w:rsidR="00174773" w:rsidRPr="00F55E3B" w:rsidRDefault="00F55E3B" w:rsidP="00ED7FC7">
      <w:pPr>
        <w:numPr>
          <w:ilvl w:val="0"/>
          <w:numId w:val="30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5.2.3.1 </w:t>
      </w:r>
      <w:r w:rsidR="00174773"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Aumento da desigualdade social e novas necessidades emergentes das comunidades.</w:t>
      </w:r>
    </w:p>
    <w:p w14:paraId="197DEC9B" w14:textId="12B7C336" w:rsidR="00F55E3B" w:rsidRPr="00F55E3B" w:rsidRDefault="00F55E3B" w:rsidP="00ED7FC7">
      <w:pPr>
        <w:numPr>
          <w:ilvl w:val="0"/>
          <w:numId w:val="30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5.2.3.2 Crescente número de pessoas em situação de sem-abrigo na região</w:t>
      </w:r>
    </w:p>
    <w:p w14:paraId="0821B2FF" w14:textId="39ED7A78" w:rsidR="00F55E3B" w:rsidRDefault="00F55E3B" w:rsidP="00ED7FC7">
      <w:pPr>
        <w:numPr>
          <w:ilvl w:val="0"/>
          <w:numId w:val="30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5.2.3.3</w:t>
      </w:r>
      <w:r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Envelhecimento da população e necessidades específicas dos idosos não institucionalizados</w:t>
      </w:r>
    </w:p>
    <w:p w14:paraId="24D7A116" w14:textId="019899EB" w:rsidR="00F55E3B" w:rsidRPr="00F55E3B" w:rsidRDefault="00F55E3B" w:rsidP="00ED7FC7">
      <w:pPr>
        <w:numPr>
          <w:ilvl w:val="0"/>
          <w:numId w:val="30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5.2.3.4</w:t>
      </w:r>
      <w:r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Aumento da população migrante e desafios de integração</w:t>
      </w:r>
    </w:p>
    <w:p w14:paraId="7C397109" w14:textId="77777777" w:rsidR="00F55E3B" w:rsidRPr="00F55E3B" w:rsidRDefault="00F55E3B" w:rsidP="00ED7FC7">
      <w:pPr>
        <w:numPr>
          <w:ilvl w:val="0"/>
          <w:numId w:val="30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 xml:space="preserve">5.2.4 </w:t>
      </w:r>
      <w:r w:rsidR="00174773" w:rsidRPr="00420E78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Tecnológica:</w:t>
      </w:r>
    </w:p>
    <w:p w14:paraId="3096BB08" w14:textId="7B3EDF29" w:rsidR="00174773" w:rsidRPr="00F55E3B" w:rsidRDefault="00F55E3B" w:rsidP="00ED7FC7">
      <w:pPr>
        <w:numPr>
          <w:ilvl w:val="0"/>
          <w:numId w:val="30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5.2.4.1</w:t>
      </w:r>
      <w:r w:rsidR="00174773"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Necessidade de modernização dos sistemas internos para melhorar a eficiência.</w:t>
      </w:r>
    </w:p>
    <w:p w14:paraId="52EDAB18" w14:textId="3604307D" w:rsidR="00F55E3B" w:rsidRPr="00F55E3B" w:rsidRDefault="00F55E3B" w:rsidP="00ED7FC7">
      <w:pPr>
        <w:numPr>
          <w:ilvl w:val="0"/>
          <w:numId w:val="30"/>
        </w:numPr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5.2.4.2</w:t>
      </w:r>
      <w:r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Oportunidades para utilizar tecnologia digital para melhorar o alcance e a eficácia dos serviços</w:t>
      </w:r>
      <w:r w:rsidRPr="00F55E3B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.</w:t>
      </w:r>
    </w:p>
    <w:p w14:paraId="1FE3867F" w14:textId="22EC7D80" w:rsidR="00F55E3B" w:rsidRPr="00420E78" w:rsidRDefault="00F55E3B" w:rsidP="00ED7FC7">
      <w:pPr>
        <w:numPr>
          <w:ilvl w:val="0"/>
          <w:numId w:val="30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5.2.4.3</w:t>
      </w: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Desafios na implementação de soluções tecnológicas considerando os recursos limitados</w:t>
      </w:r>
    </w:p>
    <w:p w14:paraId="5A8321CB" w14:textId="2FF3DF02" w:rsidR="00F55E3B" w:rsidRDefault="00F55E3B" w:rsidP="00ED7FC7">
      <w:pPr>
        <w:numPr>
          <w:ilvl w:val="0"/>
          <w:numId w:val="30"/>
        </w:numPr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 xml:space="preserve">5.2.5 </w:t>
      </w:r>
      <w:r w:rsidR="00174773" w:rsidRPr="00420E78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Ambiental:</w:t>
      </w:r>
    </w:p>
    <w:p w14:paraId="2191E39F" w14:textId="4B192347" w:rsidR="00174773" w:rsidRPr="00F55E3B" w:rsidRDefault="00F55E3B" w:rsidP="00ED7FC7">
      <w:pPr>
        <w:numPr>
          <w:ilvl w:val="0"/>
          <w:numId w:val="30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5.2.5.1</w:t>
      </w:r>
      <w:r w:rsidR="00174773"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Crescente ênfase na sustentabilidade e na responsabilidade ambiental.</w:t>
      </w:r>
    </w:p>
    <w:p w14:paraId="13E88458" w14:textId="7635965F" w:rsidR="00F55E3B" w:rsidRPr="00F55E3B" w:rsidRDefault="00F55E3B" w:rsidP="00ED7FC7">
      <w:pPr>
        <w:numPr>
          <w:ilvl w:val="0"/>
          <w:numId w:val="30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5.2.5.2 Possíveis impactos das mudanças climáticas na região e nas populações vulneráveis</w:t>
      </w:r>
    </w:p>
    <w:p w14:paraId="522B6DC9" w14:textId="77777777" w:rsidR="00F55E3B" w:rsidRPr="009F3748" w:rsidRDefault="00F55E3B" w:rsidP="00ED7FC7">
      <w:pPr>
        <w:numPr>
          <w:ilvl w:val="0"/>
          <w:numId w:val="30"/>
        </w:numPr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5.2.5.3</w:t>
      </w:r>
      <w:r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r w:rsidRPr="00F55E3B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Oportunidades para integrar práticas sustentáveis nas operações e programas da Cáritas.</w:t>
      </w:r>
    </w:p>
    <w:p w14:paraId="56EC73C7" w14:textId="01416E90" w:rsidR="009F3748" w:rsidRPr="009F3748" w:rsidRDefault="009F3748" w:rsidP="00ED7FC7">
      <w:pPr>
        <w:numPr>
          <w:ilvl w:val="0"/>
          <w:numId w:val="30"/>
        </w:numPr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 w:rsidRPr="009F3748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5.2.6 Demográfica</w:t>
      </w:r>
    </w:p>
    <w:p w14:paraId="2DC59D43" w14:textId="16763374" w:rsidR="009F3748" w:rsidRPr="009F3748" w:rsidRDefault="009F3748" w:rsidP="00ED7FC7">
      <w:pPr>
        <w:numPr>
          <w:ilvl w:val="0"/>
          <w:numId w:val="30"/>
        </w:numPr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5.2.6.1 </w:t>
      </w:r>
      <w:r w:rsidRPr="009F374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Mudanças na composição demográfica da região, incluindo o envelhecimento da população</w:t>
      </w:r>
    </w:p>
    <w:p w14:paraId="611955E9" w14:textId="5F209DBA" w:rsidR="009F3748" w:rsidRPr="009F3748" w:rsidRDefault="009F3748" w:rsidP="00ED7FC7">
      <w:pPr>
        <w:numPr>
          <w:ilvl w:val="0"/>
          <w:numId w:val="30"/>
        </w:numPr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5.2.6.2 </w:t>
      </w:r>
      <w:r w:rsidRPr="009F374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Fluxos migratórios e seu impacto na dinâmica social e económica local</w:t>
      </w:r>
    </w:p>
    <w:p w14:paraId="6AA155D6" w14:textId="77CA1E77" w:rsidR="009F3748" w:rsidRPr="009F3748" w:rsidRDefault="009F3748" w:rsidP="00ED7FC7">
      <w:pPr>
        <w:numPr>
          <w:ilvl w:val="0"/>
          <w:numId w:val="30"/>
        </w:numPr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 w:rsidRPr="009F3748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5.2.7 Parcerias e Redes</w:t>
      </w:r>
    </w:p>
    <w:p w14:paraId="2DCCA56B" w14:textId="35850A33" w:rsidR="009F3748" w:rsidRPr="009F3748" w:rsidRDefault="009F3748" w:rsidP="00ED7FC7">
      <w:pPr>
        <w:numPr>
          <w:ilvl w:val="0"/>
          <w:numId w:val="30"/>
        </w:numPr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5.2.7.1 Oportunidade de colaboração com outras entidades</w:t>
      </w:r>
    </w:p>
    <w:p w14:paraId="2DE4212B" w14:textId="1E4D7B7F" w:rsidR="009F3748" w:rsidRPr="009F3748" w:rsidRDefault="009F3748" w:rsidP="00ED7FC7">
      <w:pPr>
        <w:numPr>
          <w:ilvl w:val="0"/>
          <w:numId w:val="30"/>
        </w:numPr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lastRenderedPageBreak/>
        <w:t>5.2.7.2 -Participação em redes sociais e organizações</w:t>
      </w:r>
    </w:p>
    <w:p w14:paraId="711183AF" w14:textId="3ACD2D01" w:rsidR="009F3748" w:rsidRPr="00F55E3B" w:rsidRDefault="009F3748" w:rsidP="00ED7FC7">
      <w:pPr>
        <w:numPr>
          <w:ilvl w:val="0"/>
          <w:numId w:val="30"/>
        </w:numPr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5.2.7.3 Potencial para estabelecer e fortalecer parcerias com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municipios</w:t>
      </w:r>
      <w:proofErr w:type="spellEnd"/>
    </w:p>
    <w:p w14:paraId="4313FEA4" w14:textId="671F9EE5" w:rsidR="00F55E3B" w:rsidRPr="00F55E3B" w:rsidRDefault="00F55E3B" w:rsidP="00F55E3B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74D609B3" w14:textId="2710CC75" w:rsidR="00174773" w:rsidRDefault="002F5614" w:rsidP="00D7395E">
      <w:pPr>
        <w:pStyle w:val="Ttulo2"/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51" w:name="_Toc182351839"/>
      <w:bookmarkStart w:id="52" w:name="_Toc182474356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5.3 A</w:t>
      </w:r>
      <w:r w:rsidR="00174773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nálise de Mercado</w:t>
      </w:r>
      <w:bookmarkEnd w:id="51"/>
      <w:bookmarkEnd w:id="52"/>
    </w:p>
    <w:p w14:paraId="76515BE5" w14:textId="77777777" w:rsidR="0085316B" w:rsidRDefault="0085316B" w:rsidP="0085316B">
      <w:pPr>
        <w:spacing w:line="278" w:lineRule="auto"/>
      </w:pPr>
    </w:p>
    <w:p w14:paraId="629C0F83" w14:textId="06E4B68B" w:rsidR="0085316B" w:rsidRPr="00BD4CD2" w:rsidRDefault="0085316B" w:rsidP="00ED7FC7">
      <w:pPr>
        <w:pStyle w:val="PargrafodaLista"/>
        <w:numPr>
          <w:ilvl w:val="2"/>
          <w:numId w:val="32"/>
        </w:numPr>
        <w:spacing w:line="278" w:lineRule="auto"/>
      </w:pPr>
      <w:r w:rsidRPr="00BD4CD2">
        <w:t>Público-alvo:</w:t>
      </w:r>
    </w:p>
    <w:p w14:paraId="180BF181" w14:textId="75CA8385" w:rsidR="0085316B" w:rsidRPr="00BD4CD2" w:rsidRDefault="0085316B" w:rsidP="0085316B">
      <w:pPr>
        <w:spacing w:line="278" w:lineRule="auto"/>
        <w:ind w:left="720"/>
      </w:pPr>
      <w:r>
        <w:t xml:space="preserve">5.3.1.1 </w:t>
      </w:r>
      <w:r w:rsidRPr="00BD4CD2">
        <w:t>Pessoas em situação de vulnerabilidade socioeconómica no Baixo Alentejo</w:t>
      </w:r>
    </w:p>
    <w:p w14:paraId="1D3C9E55" w14:textId="5F5541E3" w:rsidR="0085316B" w:rsidRPr="00BD4CD2" w:rsidRDefault="0085316B" w:rsidP="0085316B">
      <w:pPr>
        <w:spacing w:line="278" w:lineRule="auto"/>
        <w:ind w:left="720"/>
      </w:pPr>
      <w:r>
        <w:t xml:space="preserve">5.3.1.2 </w:t>
      </w:r>
      <w:r w:rsidRPr="00BD4CD2">
        <w:t>Idosos não institucionalizados</w:t>
      </w:r>
    </w:p>
    <w:p w14:paraId="3992ECC2" w14:textId="6339C667" w:rsidR="0085316B" w:rsidRPr="00BD4CD2" w:rsidRDefault="0085316B" w:rsidP="00ED7FC7">
      <w:pPr>
        <w:pStyle w:val="PargrafodaLista"/>
        <w:numPr>
          <w:ilvl w:val="3"/>
          <w:numId w:val="33"/>
        </w:numPr>
        <w:spacing w:line="278" w:lineRule="auto"/>
      </w:pPr>
      <w:r w:rsidRPr="00BD4CD2">
        <w:t>Migrantes e pessoas em situação de sem-abrigo</w:t>
      </w:r>
    </w:p>
    <w:p w14:paraId="5491AC10" w14:textId="23F4FDAC" w:rsidR="0085316B" w:rsidRPr="00BD4CD2" w:rsidRDefault="0085316B" w:rsidP="0085316B">
      <w:pPr>
        <w:spacing w:line="278" w:lineRule="auto"/>
        <w:ind w:left="720"/>
      </w:pPr>
      <w:r>
        <w:t xml:space="preserve">5.3.1.4 </w:t>
      </w:r>
      <w:r w:rsidRPr="00BD4CD2">
        <w:t>Vítimas de violência doméstica</w:t>
      </w:r>
    </w:p>
    <w:p w14:paraId="7382B6A1" w14:textId="6FE45C0B" w:rsidR="0085316B" w:rsidRDefault="0085316B" w:rsidP="00ED7FC7">
      <w:pPr>
        <w:pStyle w:val="PargrafodaLista"/>
        <w:numPr>
          <w:ilvl w:val="3"/>
          <w:numId w:val="33"/>
        </w:numPr>
        <w:spacing w:line="278" w:lineRule="auto"/>
      </w:pPr>
      <w:r w:rsidRPr="00BD4CD2">
        <w:t>Dependentes de substâncias (lícitas e ilícitas</w:t>
      </w:r>
      <w:r>
        <w:t xml:space="preserve"> e jogo</w:t>
      </w:r>
      <w:r w:rsidRPr="00BD4CD2">
        <w:t>)</w:t>
      </w:r>
    </w:p>
    <w:p w14:paraId="1EBE78DD" w14:textId="77777777" w:rsidR="0085316B" w:rsidRPr="00BD4CD2" w:rsidRDefault="0085316B" w:rsidP="0085316B">
      <w:pPr>
        <w:pStyle w:val="PargrafodaLista"/>
        <w:spacing w:line="278" w:lineRule="auto"/>
        <w:ind w:left="1440"/>
      </w:pPr>
    </w:p>
    <w:p w14:paraId="78A53000" w14:textId="5EACA15F" w:rsidR="0085316B" w:rsidRPr="00BD4CD2" w:rsidRDefault="0085316B" w:rsidP="00ED7FC7">
      <w:pPr>
        <w:pStyle w:val="PargrafodaLista"/>
        <w:numPr>
          <w:ilvl w:val="2"/>
          <w:numId w:val="34"/>
        </w:numPr>
        <w:spacing w:line="278" w:lineRule="auto"/>
        <w:ind w:left="709"/>
      </w:pPr>
      <w:r w:rsidRPr="00BD4CD2">
        <w:t>Necessidades identificadas:</w:t>
      </w:r>
    </w:p>
    <w:p w14:paraId="742F7764" w14:textId="0B57A1D7" w:rsidR="0085316B" w:rsidRPr="00BD4CD2" w:rsidRDefault="0085316B" w:rsidP="00ED7FC7">
      <w:pPr>
        <w:pStyle w:val="PargrafodaLista"/>
        <w:numPr>
          <w:ilvl w:val="3"/>
          <w:numId w:val="34"/>
        </w:numPr>
        <w:spacing w:line="276" w:lineRule="auto"/>
      </w:pPr>
      <w:r w:rsidRPr="00BD4CD2">
        <w:t>Apoio alimentar e de bens essenciais</w:t>
      </w:r>
    </w:p>
    <w:p w14:paraId="5C044039" w14:textId="277CCD4C" w:rsidR="0085316B" w:rsidRPr="00BD4CD2" w:rsidRDefault="0085316B" w:rsidP="00ED7FC7">
      <w:pPr>
        <w:pStyle w:val="PargrafodaLista"/>
        <w:numPr>
          <w:ilvl w:val="3"/>
          <w:numId w:val="34"/>
        </w:numPr>
        <w:spacing w:line="276" w:lineRule="auto"/>
      </w:pPr>
      <w:r w:rsidRPr="00BD4CD2">
        <w:t>Alojamento de emergência e temporário</w:t>
      </w:r>
    </w:p>
    <w:p w14:paraId="2A209F27" w14:textId="2E012D07" w:rsidR="0085316B" w:rsidRPr="00BD4CD2" w:rsidRDefault="0085316B" w:rsidP="00ED7FC7">
      <w:pPr>
        <w:pStyle w:val="PargrafodaLista"/>
        <w:numPr>
          <w:ilvl w:val="3"/>
          <w:numId w:val="35"/>
        </w:numPr>
        <w:spacing w:line="276" w:lineRule="auto"/>
      </w:pPr>
      <w:r w:rsidRPr="00BD4CD2">
        <w:t>Cuidados domiciliários para idosos</w:t>
      </w:r>
    </w:p>
    <w:p w14:paraId="408669D8" w14:textId="2FAE5702" w:rsidR="0085316B" w:rsidRPr="00BD4CD2" w:rsidRDefault="0085316B" w:rsidP="00ED7FC7">
      <w:pPr>
        <w:pStyle w:val="PargrafodaLista"/>
        <w:numPr>
          <w:ilvl w:val="3"/>
          <w:numId w:val="35"/>
        </w:numPr>
        <w:spacing w:line="276" w:lineRule="auto"/>
      </w:pPr>
      <w:r w:rsidRPr="00BD4CD2">
        <w:t>Programas de reabilitação para dependentes de substâncias</w:t>
      </w:r>
    </w:p>
    <w:p w14:paraId="7F9752AA" w14:textId="6DAE0A5F" w:rsidR="0085316B" w:rsidRPr="00BD4CD2" w:rsidRDefault="0085316B" w:rsidP="00ED7FC7">
      <w:pPr>
        <w:pStyle w:val="PargrafodaLista"/>
        <w:numPr>
          <w:ilvl w:val="3"/>
          <w:numId w:val="35"/>
        </w:numPr>
        <w:spacing w:line="276" w:lineRule="auto"/>
      </w:pPr>
      <w:r w:rsidRPr="00BD4CD2">
        <w:t>Apoio à integração de migrantes</w:t>
      </w:r>
    </w:p>
    <w:p w14:paraId="6B4B43BC" w14:textId="05626D57" w:rsidR="0085316B" w:rsidRPr="00BD4CD2" w:rsidRDefault="0085316B" w:rsidP="0085316B">
      <w:pPr>
        <w:pStyle w:val="PargrafodaLista"/>
        <w:spacing w:line="276" w:lineRule="auto"/>
      </w:pPr>
      <w:r>
        <w:t xml:space="preserve">5.3.1.6 </w:t>
      </w:r>
      <w:r w:rsidRPr="00BD4CD2">
        <w:t>Abrigo e suporte para vítimas de violência doméstica</w:t>
      </w:r>
    </w:p>
    <w:p w14:paraId="4172666D" w14:textId="5DEA0E65" w:rsidR="0085316B" w:rsidRPr="00BD4CD2" w:rsidRDefault="0085316B" w:rsidP="0085316B">
      <w:pPr>
        <w:spacing w:line="278" w:lineRule="auto"/>
      </w:pPr>
      <w:r>
        <w:t xml:space="preserve">5.3.3 </w:t>
      </w:r>
      <w:r w:rsidRPr="00BD4CD2">
        <w:t>Serviços oferecidos:</w:t>
      </w:r>
    </w:p>
    <w:p w14:paraId="5CD0496C" w14:textId="6F6C9A3A" w:rsidR="0085316B" w:rsidRPr="00BD4CD2" w:rsidRDefault="0085316B" w:rsidP="000800DD">
      <w:pPr>
        <w:spacing w:after="0" w:line="278" w:lineRule="auto"/>
        <w:ind w:left="720"/>
      </w:pPr>
      <w:r>
        <w:t xml:space="preserve">5.3.3.1 </w:t>
      </w:r>
      <w:r w:rsidRPr="00BD4CD2">
        <w:t>Distribuição de cabazes alimentares</w:t>
      </w:r>
      <w:r>
        <w:t xml:space="preserve"> e produtos de primeira necessidade</w:t>
      </w:r>
    </w:p>
    <w:p w14:paraId="3D9DAEAB" w14:textId="20A2F9D5" w:rsidR="0085316B" w:rsidRPr="00BD4CD2" w:rsidRDefault="0085316B" w:rsidP="000800DD">
      <w:pPr>
        <w:spacing w:after="0" w:line="278" w:lineRule="auto"/>
        <w:ind w:left="720"/>
      </w:pPr>
      <w:r>
        <w:t xml:space="preserve">5.3.3.2 </w:t>
      </w:r>
      <w:r w:rsidRPr="00BD4CD2">
        <w:t>Serviço de Apoio Domiciliário para idosos</w:t>
      </w:r>
    </w:p>
    <w:p w14:paraId="6542A851" w14:textId="64943653" w:rsidR="0085316B" w:rsidRPr="00BD4CD2" w:rsidRDefault="0085316B" w:rsidP="000800DD">
      <w:pPr>
        <w:spacing w:after="0" w:line="278" w:lineRule="auto"/>
        <w:ind w:left="720"/>
      </w:pPr>
      <w:r>
        <w:t xml:space="preserve">5.3.3.3 </w:t>
      </w:r>
      <w:r w:rsidRPr="00BD4CD2">
        <w:t xml:space="preserve">Centro de Alojamento e Emergência Social </w:t>
      </w:r>
    </w:p>
    <w:p w14:paraId="49400F3B" w14:textId="27722E82" w:rsidR="0085316B" w:rsidRPr="00BD4CD2" w:rsidRDefault="0085316B" w:rsidP="000800DD">
      <w:pPr>
        <w:spacing w:after="0" w:line="278" w:lineRule="auto"/>
        <w:ind w:left="720"/>
      </w:pPr>
      <w:r>
        <w:t xml:space="preserve">5.3.3.4 </w:t>
      </w:r>
      <w:r w:rsidRPr="00BD4CD2">
        <w:t>Comunidade terapêutica para dependentes de substâncias</w:t>
      </w:r>
    </w:p>
    <w:p w14:paraId="3995222D" w14:textId="41FB8608" w:rsidR="0085316B" w:rsidRDefault="0085316B" w:rsidP="000800DD">
      <w:pPr>
        <w:spacing w:after="0" w:line="278" w:lineRule="auto"/>
        <w:ind w:left="720"/>
      </w:pPr>
      <w:r>
        <w:t xml:space="preserve">5.3.3.5 </w:t>
      </w:r>
      <w:r w:rsidRPr="00BD4CD2">
        <w:t xml:space="preserve">Comunidade de inserção </w:t>
      </w:r>
    </w:p>
    <w:p w14:paraId="294CE6B9" w14:textId="16FDA4FB" w:rsidR="0085316B" w:rsidRDefault="0085316B" w:rsidP="000800DD">
      <w:pPr>
        <w:spacing w:after="0" w:line="278" w:lineRule="auto"/>
        <w:ind w:left="720"/>
      </w:pPr>
      <w:r>
        <w:t>5.3.3.6 Respostas para Migrantes</w:t>
      </w:r>
    </w:p>
    <w:p w14:paraId="063C20E6" w14:textId="4189A932" w:rsidR="0085316B" w:rsidRDefault="0085316B" w:rsidP="000800DD">
      <w:pPr>
        <w:spacing w:after="0" w:line="278" w:lineRule="auto"/>
        <w:ind w:left="720"/>
      </w:pPr>
      <w:r>
        <w:t>5.3.3.7 Oportunidades de voluntariado</w:t>
      </w:r>
    </w:p>
    <w:p w14:paraId="0487D17C" w14:textId="77777777" w:rsidR="000800DD" w:rsidRPr="00BD4CD2" w:rsidRDefault="000800DD" w:rsidP="000800DD">
      <w:pPr>
        <w:spacing w:after="0" w:line="278" w:lineRule="auto"/>
        <w:ind w:left="720"/>
      </w:pPr>
    </w:p>
    <w:p w14:paraId="4BC6DB4A" w14:textId="0B0A07F1" w:rsidR="0085316B" w:rsidRPr="00BD4CD2" w:rsidRDefault="0085316B" w:rsidP="0085316B">
      <w:pPr>
        <w:spacing w:line="278" w:lineRule="auto"/>
      </w:pPr>
      <w:r>
        <w:t xml:space="preserve">5.3.4 </w:t>
      </w:r>
      <w:r w:rsidRPr="00BD4CD2">
        <w:t>Concorrência e colaboração:</w:t>
      </w:r>
    </w:p>
    <w:p w14:paraId="26D78784" w14:textId="16526CD3" w:rsidR="0085316B" w:rsidRPr="00BD4CD2" w:rsidRDefault="0085316B" w:rsidP="000800DD">
      <w:pPr>
        <w:spacing w:after="0" w:line="278" w:lineRule="auto"/>
        <w:ind w:left="720"/>
      </w:pPr>
      <w:r>
        <w:t xml:space="preserve">5.3.4.1 </w:t>
      </w:r>
      <w:r w:rsidRPr="00BD4CD2">
        <w:t>Outras instituições de solidariedade social na região</w:t>
      </w:r>
    </w:p>
    <w:p w14:paraId="3576A06E" w14:textId="7FDBBA1B" w:rsidR="0085316B" w:rsidRPr="00BD4CD2" w:rsidRDefault="0085316B" w:rsidP="000800DD">
      <w:pPr>
        <w:spacing w:after="0" w:line="278" w:lineRule="auto"/>
        <w:ind w:left="720"/>
      </w:pPr>
      <w:r>
        <w:t xml:space="preserve">5.3.4.2 </w:t>
      </w:r>
      <w:r w:rsidRPr="00BD4CD2">
        <w:t>Parcerias com entidades governamentais (</w:t>
      </w:r>
      <w:proofErr w:type="spellStart"/>
      <w:r w:rsidRPr="00BD4CD2">
        <w:t>ex</w:t>
      </w:r>
      <w:proofErr w:type="spellEnd"/>
      <w:r w:rsidRPr="00BD4CD2">
        <w:t>: Segurança Social)</w:t>
      </w:r>
    </w:p>
    <w:p w14:paraId="22F56EC2" w14:textId="45ECD183" w:rsidR="0085316B" w:rsidRPr="00BD4CD2" w:rsidRDefault="0085316B" w:rsidP="000800DD">
      <w:pPr>
        <w:spacing w:after="0" w:line="278" w:lineRule="auto"/>
        <w:ind w:left="720"/>
      </w:pPr>
      <w:r>
        <w:t xml:space="preserve">5.3.4.3 </w:t>
      </w:r>
      <w:r w:rsidRPr="00BD4CD2">
        <w:t>Colaboração com os 1</w:t>
      </w:r>
      <w:r w:rsidR="000800DD">
        <w:t>4</w:t>
      </w:r>
      <w:r w:rsidRPr="00BD4CD2">
        <w:t xml:space="preserve"> municípios da CIMBAL</w:t>
      </w:r>
    </w:p>
    <w:p w14:paraId="3CA6D74D" w14:textId="70043170" w:rsidR="0085316B" w:rsidRDefault="0085316B" w:rsidP="000800DD">
      <w:pPr>
        <w:spacing w:after="0" w:line="278" w:lineRule="auto"/>
        <w:ind w:left="720"/>
      </w:pPr>
      <w:r>
        <w:t xml:space="preserve">5.3.4.4 </w:t>
      </w:r>
      <w:r w:rsidRPr="00BD4CD2">
        <w:t>Integração em redes como a UDIPSS de Beja</w:t>
      </w:r>
    </w:p>
    <w:p w14:paraId="65C5867E" w14:textId="77777777" w:rsidR="000800DD" w:rsidRPr="00BD4CD2" w:rsidRDefault="000800DD" w:rsidP="000800DD">
      <w:pPr>
        <w:spacing w:after="0" w:line="278" w:lineRule="auto"/>
        <w:ind w:left="720"/>
      </w:pPr>
    </w:p>
    <w:p w14:paraId="679E821B" w14:textId="65C589E8" w:rsidR="0085316B" w:rsidRPr="00BD4CD2" w:rsidRDefault="0085316B" w:rsidP="0085316B">
      <w:pPr>
        <w:spacing w:line="278" w:lineRule="auto"/>
      </w:pPr>
      <w:r>
        <w:t>5.3.5</w:t>
      </w:r>
      <w:r w:rsidR="000800DD">
        <w:t xml:space="preserve"> </w:t>
      </w:r>
      <w:r w:rsidRPr="00BD4CD2">
        <w:t>Financiamento e recursos:</w:t>
      </w:r>
    </w:p>
    <w:p w14:paraId="46F23D8B" w14:textId="3BB4DE92" w:rsidR="0085316B" w:rsidRPr="00BD4CD2" w:rsidRDefault="000800DD" w:rsidP="000800DD">
      <w:pPr>
        <w:spacing w:after="0" w:line="278" w:lineRule="auto"/>
        <w:ind w:left="720"/>
      </w:pPr>
      <w:r>
        <w:t xml:space="preserve">5.3.5.1 </w:t>
      </w:r>
      <w:r w:rsidR="0085316B" w:rsidRPr="00BD4CD2">
        <w:t>Apoios governamentais e da União Europeia (</w:t>
      </w:r>
      <w:proofErr w:type="spellStart"/>
      <w:r w:rsidR="0085316B" w:rsidRPr="00BD4CD2">
        <w:t>ex</w:t>
      </w:r>
      <w:proofErr w:type="spellEnd"/>
      <w:r w:rsidR="0085316B" w:rsidRPr="00BD4CD2">
        <w:t>: PRR)</w:t>
      </w:r>
    </w:p>
    <w:p w14:paraId="562FE160" w14:textId="0A67E6DE" w:rsidR="0085316B" w:rsidRPr="00BD4CD2" w:rsidRDefault="000800DD" w:rsidP="000800DD">
      <w:pPr>
        <w:spacing w:after="0" w:line="278" w:lineRule="auto"/>
        <w:ind w:left="720"/>
      </w:pPr>
      <w:r>
        <w:t xml:space="preserve">5.3.5.2 </w:t>
      </w:r>
      <w:r w:rsidR="0085316B" w:rsidRPr="00BD4CD2">
        <w:t>Doações privadas e campanhas de angariação de fundos</w:t>
      </w:r>
    </w:p>
    <w:p w14:paraId="05E5FE97" w14:textId="49856AF5" w:rsidR="0085316B" w:rsidRPr="00BD4CD2" w:rsidRDefault="000800DD" w:rsidP="000800DD">
      <w:pPr>
        <w:spacing w:after="0" w:line="278" w:lineRule="auto"/>
        <w:ind w:left="720"/>
      </w:pPr>
      <w:r>
        <w:t xml:space="preserve">5.3.5.3 </w:t>
      </w:r>
      <w:r w:rsidR="0085316B" w:rsidRPr="00BD4CD2">
        <w:t>Parcerias com empresas locais</w:t>
      </w:r>
    </w:p>
    <w:p w14:paraId="63648ABF" w14:textId="2CB783A9" w:rsidR="0085316B" w:rsidRPr="00BD4CD2" w:rsidRDefault="000800DD" w:rsidP="000800DD">
      <w:pPr>
        <w:spacing w:after="0" w:line="278" w:lineRule="auto"/>
        <w:ind w:left="720"/>
      </w:pPr>
      <w:r>
        <w:lastRenderedPageBreak/>
        <w:t xml:space="preserve">5.3.5.4 </w:t>
      </w:r>
      <w:r w:rsidR="0085316B" w:rsidRPr="00BD4CD2">
        <w:t>Voluntariado e envolvimento da comunidade</w:t>
      </w:r>
    </w:p>
    <w:p w14:paraId="232B9B74" w14:textId="01CDBCB3" w:rsidR="0085316B" w:rsidRPr="00BD4CD2" w:rsidRDefault="000800DD" w:rsidP="0085316B">
      <w:pPr>
        <w:spacing w:line="278" w:lineRule="auto"/>
      </w:pPr>
      <w:r>
        <w:t xml:space="preserve">5.3.6 </w:t>
      </w:r>
      <w:r w:rsidR="0085316B" w:rsidRPr="00BD4CD2">
        <w:t>Tendências e desafios:</w:t>
      </w:r>
    </w:p>
    <w:p w14:paraId="5AF7715A" w14:textId="6A654901" w:rsidR="0085316B" w:rsidRPr="00BD4CD2" w:rsidRDefault="000800DD" w:rsidP="000800DD">
      <w:pPr>
        <w:spacing w:after="0" w:line="278" w:lineRule="auto"/>
        <w:ind w:left="720"/>
      </w:pPr>
      <w:r>
        <w:t xml:space="preserve">5.3.6.1 </w:t>
      </w:r>
      <w:r w:rsidR="0085316B" w:rsidRPr="00BD4CD2">
        <w:t>Aumento da população migrante na região</w:t>
      </w:r>
    </w:p>
    <w:p w14:paraId="61C47D15" w14:textId="265BC2E7" w:rsidR="0085316B" w:rsidRPr="00BD4CD2" w:rsidRDefault="000800DD" w:rsidP="000800DD">
      <w:pPr>
        <w:spacing w:after="0" w:line="278" w:lineRule="auto"/>
        <w:ind w:left="720"/>
      </w:pPr>
      <w:r>
        <w:t xml:space="preserve">5.3.6.2 </w:t>
      </w:r>
      <w:r w:rsidR="0085316B" w:rsidRPr="00BD4CD2">
        <w:t>Crescimento do número de pessoas em situação de sem-abrigo</w:t>
      </w:r>
    </w:p>
    <w:p w14:paraId="49FF8457" w14:textId="3A05661B" w:rsidR="0085316B" w:rsidRPr="00BD4CD2" w:rsidRDefault="000800DD" w:rsidP="000800DD">
      <w:pPr>
        <w:spacing w:after="0" w:line="278" w:lineRule="auto"/>
        <w:ind w:left="720"/>
      </w:pPr>
      <w:r>
        <w:t xml:space="preserve">5.3.6.3 </w:t>
      </w:r>
      <w:r w:rsidR="0085316B" w:rsidRPr="00BD4CD2">
        <w:t>Envelhecimento da população</w:t>
      </w:r>
    </w:p>
    <w:p w14:paraId="6A84E527" w14:textId="69A10C81" w:rsidR="0085316B" w:rsidRPr="00BD4CD2" w:rsidRDefault="000800DD" w:rsidP="000800DD">
      <w:pPr>
        <w:spacing w:after="0" w:line="278" w:lineRule="auto"/>
        <w:ind w:left="720"/>
      </w:pPr>
      <w:r>
        <w:t xml:space="preserve">5.3.6.4 </w:t>
      </w:r>
      <w:r w:rsidR="0085316B" w:rsidRPr="00BD4CD2">
        <w:t>Necessidade de modernização tecnológica para melhorar a eficiência dos serviços</w:t>
      </w:r>
    </w:p>
    <w:p w14:paraId="07580A6C" w14:textId="15427230" w:rsidR="0085316B" w:rsidRDefault="000800DD" w:rsidP="000800DD">
      <w:pPr>
        <w:spacing w:after="0" w:line="278" w:lineRule="auto"/>
        <w:ind w:left="720"/>
      </w:pPr>
      <w:r>
        <w:t xml:space="preserve">5.3.6.5 </w:t>
      </w:r>
      <w:r w:rsidR="0085316B" w:rsidRPr="00BD4CD2">
        <w:t>Instabilidade económica que pode afetar as doações e financiamentos</w:t>
      </w:r>
    </w:p>
    <w:p w14:paraId="159A589C" w14:textId="77777777" w:rsidR="000800DD" w:rsidRPr="00BD4CD2" w:rsidRDefault="000800DD" w:rsidP="000800DD">
      <w:pPr>
        <w:spacing w:after="0" w:line="278" w:lineRule="auto"/>
        <w:ind w:left="720"/>
      </w:pPr>
    </w:p>
    <w:p w14:paraId="5794915F" w14:textId="07416A3B" w:rsidR="0085316B" w:rsidRPr="00BD4CD2" w:rsidRDefault="000800DD" w:rsidP="0085316B">
      <w:pPr>
        <w:spacing w:line="278" w:lineRule="auto"/>
      </w:pPr>
      <w:r>
        <w:t xml:space="preserve">5.3.7 </w:t>
      </w:r>
      <w:r w:rsidR="0085316B" w:rsidRPr="00BD4CD2">
        <w:t>Oportunidades de expansão:</w:t>
      </w:r>
    </w:p>
    <w:p w14:paraId="7999D5EE" w14:textId="626AF357" w:rsidR="0085316B" w:rsidRPr="00BD4CD2" w:rsidRDefault="000800DD" w:rsidP="000800DD">
      <w:pPr>
        <w:spacing w:after="0" w:line="278" w:lineRule="auto"/>
        <w:ind w:left="720"/>
      </w:pPr>
      <w:r>
        <w:t xml:space="preserve">5.3.7.1 </w:t>
      </w:r>
      <w:r w:rsidR="0085316B" w:rsidRPr="00BD4CD2">
        <w:t>Desenvolvimento de novos programas para atender às necessidades emergentes da comunidade</w:t>
      </w:r>
    </w:p>
    <w:p w14:paraId="1DB1054C" w14:textId="7C0E6BB1" w:rsidR="0085316B" w:rsidRPr="00BD4CD2" w:rsidRDefault="000800DD" w:rsidP="000800DD">
      <w:pPr>
        <w:spacing w:after="0" w:line="278" w:lineRule="auto"/>
        <w:ind w:left="720"/>
      </w:pPr>
      <w:r>
        <w:t xml:space="preserve">5.3.7.2 </w:t>
      </w:r>
      <w:r w:rsidR="0085316B" w:rsidRPr="00BD4CD2">
        <w:t>Fortalecimento das parcerias com outras organizações e instituições locais</w:t>
      </w:r>
    </w:p>
    <w:p w14:paraId="2B24F593" w14:textId="67251B4D" w:rsidR="0085316B" w:rsidRPr="00BD4CD2" w:rsidRDefault="000800DD" w:rsidP="000800DD">
      <w:pPr>
        <w:spacing w:after="0" w:line="278" w:lineRule="auto"/>
        <w:ind w:left="720"/>
      </w:pPr>
      <w:r>
        <w:t xml:space="preserve">5.3.7.3 </w:t>
      </w:r>
      <w:r w:rsidR="0085316B" w:rsidRPr="00BD4CD2">
        <w:t>Implementação de iniciativas de economia social e solidária</w:t>
      </w:r>
    </w:p>
    <w:p w14:paraId="43EDCE63" w14:textId="5DE8E408" w:rsidR="0085316B" w:rsidRDefault="000800DD" w:rsidP="000800DD">
      <w:pPr>
        <w:spacing w:after="0" w:line="278" w:lineRule="auto"/>
        <w:ind w:left="720"/>
      </w:pPr>
      <w:r>
        <w:t xml:space="preserve">5.3.7.4 </w:t>
      </w:r>
      <w:r w:rsidR="0085316B" w:rsidRPr="00BD4CD2">
        <w:t>Expansão dos serviços de apoio a migrantes e pessoas em situação de sem-abrigo</w:t>
      </w:r>
    </w:p>
    <w:p w14:paraId="146A6602" w14:textId="77777777" w:rsidR="000800DD" w:rsidRPr="00BD4CD2" w:rsidRDefault="000800DD" w:rsidP="000800DD">
      <w:pPr>
        <w:spacing w:after="0" w:line="278" w:lineRule="auto"/>
        <w:ind w:left="720"/>
      </w:pPr>
    </w:p>
    <w:p w14:paraId="15137878" w14:textId="66E789A7" w:rsidR="0085316B" w:rsidRPr="00BD4CD2" w:rsidRDefault="000800DD" w:rsidP="0085316B">
      <w:pPr>
        <w:spacing w:line="278" w:lineRule="auto"/>
      </w:pPr>
      <w:r>
        <w:t xml:space="preserve">5.3.8 </w:t>
      </w:r>
      <w:r w:rsidR="0085316B" w:rsidRPr="00BD4CD2">
        <w:t>Diferenciação:</w:t>
      </w:r>
    </w:p>
    <w:p w14:paraId="27015888" w14:textId="08455F14" w:rsidR="0085316B" w:rsidRPr="00BD4CD2" w:rsidRDefault="000800DD" w:rsidP="000800DD">
      <w:pPr>
        <w:spacing w:after="0" w:line="278" w:lineRule="auto"/>
        <w:ind w:left="720"/>
      </w:pPr>
      <w:r>
        <w:t xml:space="preserve">5.3.8.1 </w:t>
      </w:r>
      <w:r w:rsidR="0085316B" w:rsidRPr="00BD4CD2">
        <w:t>Forte presença e reconhecimento na comunidade local de Beja</w:t>
      </w:r>
    </w:p>
    <w:p w14:paraId="79AE1113" w14:textId="0B79E44F" w:rsidR="0085316B" w:rsidRPr="00BD4CD2" w:rsidRDefault="000800DD" w:rsidP="000800DD">
      <w:pPr>
        <w:spacing w:after="0" w:line="278" w:lineRule="auto"/>
        <w:ind w:left="720"/>
      </w:pPr>
      <w:r>
        <w:t xml:space="preserve">5.3.8.2 </w:t>
      </w:r>
      <w:r w:rsidR="0085316B" w:rsidRPr="00BD4CD2">
        <w:t>Capacidade de adaptação às necessidades específicas da região</w:t>
      </w:r>
    </w:p>
    <w:p w14:paraId="25D20488" w14:textId="05CB08C6" w:rsidR="0085316B" w:rsidRPr="00BD4CD2" w:rsidRDefault="000800DD" w:rsidP="000800DD">
      <w:pPr>
        <w:spacing w:after="0" w:line="278" w:lineRule="auto"/>
        <w:ind w:left="720"/>
      </w:pPr>
      <w:r>
        <w:t xml:space="preserve">5.3.8.3 </w:t>
      </w:r>
      <w:r w:rsidR="0085316B" w:rsidRPr="00BD4CD2">
        <w:t>Abordagem holística que combina apoio material com desenvolvimento humano integral</w:t>
      </w:r>
    </w:p>
    <w:p w14:paraId="57247D1D" w14:textId="07B0662B" w:rsidR="00174773" w:rsidRDefault="000800DD" w:rsidP="000800DD">
      <w:pPr>
        <w:spacing w:after="0"/>
        <w:ind w:left="720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0800DD">
        <w:rPr>
          <w:rFonts w:eastAsia="Times New Roman" w:cstheme="minorHAnsi"/>
          <w:kern w:val="0"/>
          <w:lang w:eastAsia="pt-PT"/>
          <w14:ligatures w14:val="none"/>
        </w:rPr>
        <w:t xml:space="preserve">5.3.8.4 </w:t>
      </w:r>
      <w:r w:rsidR="00174773" w:rsidRPr="000800DD">
        <w:rPr>
          <w:rFonts w:eastAsia="Times New Roman" w:cstheme="minorHAnsi"/>
          <w:kern w:val="0"/>
          <w:lang w:eastAsia="pt-PT"/>
          <w14:ligatures w14:val="none"/>
        </w:rPr>
        <w:t>Existência de outras organizações que oferecem serviços semelhantes, mas a nossa vantagem reside na nossa abordagem integral e nos valores cristãos que nos orientam</w:t>
      </w:r>
      <w:r w:rsidR="00174773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.</w:t>
      </w:r>
    </w:p>
    <w:p w14:paraId="6D0152F0" w14:textId="77777777" w:rsidR="000800DD" w:rsidRPr="00420E78" w:rsidRDefault="000800DD" w:rsidP="000800DD">
      <w:pPr>
        <w:spacing w:after="0"/>
        <w:ind w:left="720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2DE0A9B0" w14:textId="4AD819E0" w:rsidR="00174773" w:rsidRDefault="00174773" w:rsidP="00ED7FC7">
      <w:pPr>
        <w:pStyle w:val="Ttulo2"/>
        <w:numPr>
          <w:ilvl w:val="1"/>
          <w:numId w:val="35"/>
        </w:numPr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53" w:name="_Toc182351840"/>
      <w:bookmarkStart w:id="54" w:name="_Toc182474357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Análise de Recursos</w:t>
      </w:r>
      <w:bookmarkEnd w:id="53"/>
      <w:bookmarkEnd w:id="54"/>
    </w:p>
    <w:p w14:paraId="4ED7E0CE" w14:textId="77777777" w:rsidR="00C063BA" w:rsidRPr="00C063BA" w:rsidRDefault="00C063BA" w:rsidP="00C063BA">
      <w:pPr>
        <w:pStyle w:val="PargrafodaLista"/>
        <w:ind w:left="900"/>
        <w:rPr>
          <w:lang w:eastAsia="pt-PT"/>
        </w:rPr>
      </w:pPr>
    </w:p>
    <w:p w14:paraId="1EDA8AD9" w14:textId="538206CA" w:rsidR="00174773" w:rsidRPr="00C063BA" w:rsidRDefault="00C063BA" w:rsidP="00C063BA">
      <w:pPr>
        <w:spacing w:after="0" w:line="240" w:lineRule="auto"/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5.4.1 </w:t>
      </w:r>
      <w:r w:rsidR="00174773" w:rsidRPr="00C063BA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Formação: Necessidade de maior formação e desenvolvimento contínuo para a equipa, para assegurar a qualidade dos serviços.</w:t>
      </w:r>
    </w:p>
    <w:p w14:paraId="410D6C5E" w14:textId="51B94F91" w:rsidR="00174773" w:rsidRPr="00C063BA" w:rsidRDefault="00C063BA" w:rsidP="00C063BA">
      <w:pPr>
        <w:spacing w:after="0" w:line="240" w:lineRule="auto"/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5.4.2 </w:t>
      </w:r>
      <w:r w:rsidR="00174773" w:rsidRPr="00C063BA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Recursos Humanos: Valorização dos colaboradores através de programas de desenvolvimento pessoal e profissional.</w:t>
      </w:r>
    </w:p>
    <w:p w14:paraId="4E6EBE18" w14:textId="74CFC417" w:rsidR="000800DD" w:rsidRPr="00C063BA" w:rsidRDefault="00C063BA" w:rsidP="00C063BA">
      <w:pPr>
        <w:spacing w:after="0" w:line="240" w:lineRule="auto"/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bookmarkStart w:id="55" w:name="_Toc182474358"/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5.4.3 </w:t>
      </w:r>
      <w:r w:rsidRPr="00C063BA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Dependência</w:t>
      </w:r>
      <w:r w:rsidR="000800DD" w:rsidRPr="00C063BA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de doações e financiamentos externos</w:t>
      </w:r>
    </w:p>
    <w:p w14:paraId="15991E80" w14:textId="482B8A0C" w:rsidR="000800DD" w:rsidRPr="00C063BA" w:rsidRDefault="00C063BA" w:rsidP="00C063BA">
      <w:pPr>
        <w:spacing w:after="0" w:line="240" w:lineRule="auto"/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5.4.4 </w:t>
      </w:r>
      <w:r w:rsidR="000800DD" w:rsidRPr="00C063BA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Necessidade de diversificar fontes de receita para garantir sustentabilidade</w:t>
      </w:r>
    </w:p>
    <w:p w14:paraId="4F47D055" w14:textId="7C1C78A0" w:rsidR="000800DD" w:rsidRDefault="00C063BA" w:rsidP="00C063BA">
      <w:pPr>
        <w:spacing w:after="0" w:line="240" w:lineRule="auto"/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5.4.5 </w:t>
      </w:r>
      <w:r w:rsidRPr="00C063BA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Possível necessidade de expansão ou adaptação de instalações para atender à crescente procura</w:t>
      </w:r>
    </w:p>
    <w:p w14:paraId="7A08A295" w14:textId="55D3BD96" w:rsidR="00C063BA" w:rsidRDefault="00C063BA" w:rsidP="00C063BA">
      <w:pPr>
        <w:spacing w:after="0" w:line="240" w:lineRule="auto"/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5.4.6 </w:t>
      </w:r>
      <w:r w:rsidRPr="00C063BA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Necessidade de atualização constante para lidar com novos desafios</w:t>
      </w:r>
    </w:p>
    <w:p w14:paraId="07E256CE" w14:textId="292695A1" w:rsidR="00C063BA" w:rsidRDefault="00C063BA" w:rsidP="00C063BA">
      <w:pPr>
        <w:spacing w:after="0" w:line="240" w:lineRule="auto"/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5.4.7 Oportunidade de utilizar novas tecnologias digitais para ampliar o alcance e eficácia dos serviços</w:t>
      </w:r>
    </w:p>
    <w:p w14:paraId="3405A65F" w14:textId="27586144" w:rsidR="00C063BA" w:rsidRPr="00C063BA" w:rsidRDefault="00C063BA" w:rsidP="00C063BA">
      <w:pPr>
        <w:pStyle w:val="PargrafodaLista"/>
        <w:spacing w:after="0" w:line="240" w:lineRule="auto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5.4.8 </w:t>
      </w:r>
      <w:r w:rsidRPr="00C063BA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Importância de desenvolver estratégias para atrair e reter talentos na organização</w:t>
      </w:r>
    </w:p>
    <w:p w14:paraId="4FF3D605" w14:textId="77777777" w:rsidR="00C063BA" w:rsidRPr="00C063BA" w:rsidRDefault="00C063BA" w:rsidP="00C063BA">
      <w:pPr>
        <w:spacing w:after="0"/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3B031B34" w14:textId="28E149A1" w:rsidR="00174773" w:rsidRDefault="00174773" w:rsidP="00ED7FC7">
      <w:pPr>
        <w:pStyle w:val="Ttulo2"/>
        <w:numPr>
          <w:ilvl w:val="1"/>
          <w:numId w:val="35"/>
        </w:numPr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56" w:name="_Toc182351841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Análise das Aspirações</w:t>
      </w:r>
      <w:bookmarkEnd w:id="55"/>
      <w:bookmarkEnd w:id="56"/>
    </w:p>
    <w:p w14:paraId="68087E47" w14:textId="77777777" w:rsidR="00C063BA" w:rsidRPr="00C063BA" w:rsidRDefault="00C063BA" w:rsidP="00C063BA">
      <w:pPr>
        <w:pStyle w:val="PargrafodaLista"/>
        <w:ind w:left="900"/>
        <w:rPr>
          <w:lang w:eastAsia="pt-PT"/>
        </w:rPr>
      </w:pPr>
      <w:bookmarkStart w:id="57" w:name="_Toc182474359"/>
    </w:p>
    <w:bookmarkEnd w:id="57"/>
    <w:p w14:paraId="1F648884" w14:textId="05E8D0EA" w:rsidR="002A5F22" w:rsidRPr="002A5F22" w:rsidRDefault="002A5F22" w:rsidP="00ED7FC7">
      <w:pPr>
        <w:numPr>
          <w:ilvl w:val="0"/>
          <w:numId w:val="31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2A5F22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 xml:space="preserve">5.5.1 </w:t>
      </w:r>
      <w:r w:rsidR="00174773" w:rsidRPr="002A5F22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 xml:space="preserve">Stakeholders: </w:t>
      </w:r>
      <w:r w:rsidR="00174773" w:rsidRPr="002A5F2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Compromisso em ouvir e responder às necessidades e expectativas dos nossos stakeholders, incluindo beneficiários, voluntários, colaboradores, </w:t>
      </w:r>
      <w:r w:rsidR="00C063BA" w:rsidRPr="002A5F2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comunidade local, poder </w:t>
      </w:r>
      <w:r w:rsidRPr="002A5F2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publico, Igreja</w:t>
      </w:r>
      <w:r w:rsidR="00C063BA" w:rsidRPr="002A5F2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r w:rsidRPr="002A5F2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católica, </w:t>
      </w:r>
      <w:r w:rsidR="00174773" w:rsidRPr="002A5F2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doadores e parceiros</w:t>
      </w:r>
      <w:r w:rsidR="00174773" w:rsidRPr="002A5F22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>.</w:t>
      </w:r>
      <w:r w:rsidRPr="002A5F22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 xml:space="preserve"> </w:t>
      </w:r>
      <w:r w:rsidRPr="002A5F2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Ao compreender essas aspirações, a Cáritas Diocesana de Beja pode:</w:t>
      </w:r>
    </w:p>
    <w:p w14:paraId="6ED5F2B6" w14:textId="1D84DD45" w:rsidR="002A5F22" w:rsidRPr="002A5F22" w:rsidRDefault="002A5F22" w:rsidP="002A5F22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lastRenderedPageBreak/>
        <w:t xml:space="preserve">5.5.1.1 </w:t>
      </w:r>
      <w:r w:rsidRPr="002A5F2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Desenvolver programas e serviços mais alinhados com as necessidades reais dos beneficiários.</w:t>
      </w:r>
    </w:p>
    <w:p w14:paraId="20CD2A41" w14:textId="3182CB34" w:rsidR="002A5F22" w:rsidRPr="002A5F22" w:rsidRDefault="002A5F22" w:rsidP="002A5F22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5.5.1.2 </w:t>
      </w:r>
      <w:r w:rsidRPr="002A5F2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Criar estratégias de engajamento mais eficazes para voluntários e colaboradores.</w:t>
      </w:r>
    </w:p>
    <w:p w14:paraId="79DAB615" w14:textId="5D660F9A" w:rsidR="002A5F22" w:rsidRPr="002A5F22" w:rsidRDefault="002A5F22" w:rsidP="002A5F22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5.5.1.3 </w:t>
      </w:r>
      <w:r w:rsidRPr="002A5F2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Aprimorar sua comunicação com doadores e parceiros, fortalecendo relações de confiança.</w:t>
      </w:r>
    </w:p>
    <w:p w14:paraId="568845DA" w14:textId="1DEA03AC" w:rsidR="002A5F22" w:rsidRPr="002A5F22" w:rsidRDefault="002A5F22" w:rsidP="002A5F22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5.5.1.4 </w:t>
      </w:r>
      <w:r w:rsidRPr="002A5F2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Adaptar suas ações para maximizar o impacto positivo na comunidade local.</w:t>
      </w:r>
    </w:p>
    <w:p w14:paraId="44ECB0B5" w14:textId="483B41BF" w:rsidR="002A5F22" w:rsidRPr="002A5F22" w:rsidRDefault="002A5F22" w:rsidP="002A5F22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5.5.1.5 </w:t>
      </w:r>
      <w:r w:rsidRPr="002A5F2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Fortalecer parcerias estratégicas com o poder público e outras instituições.</w:t>
      </w:r>
    </w:p>
    <w:p w14:paraId="4743FAE7" w14:textId="52B24EC6" w:rsidR="002A5F22" w:rsidRPr="002A5F22" w:rsidRDefault="002A5F22" w:rsidP="002A5F22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5.5.1.6 </w:t>
      </w:r>
      <w:r w:rsidRPr="002A5F2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Assegurar que sua atuação reflita fielmente os valores e a missão da Igreja Católica</w:t>
      </w:r>
    </w:p>
    <w:p w14:paraId="4529CE4C" w14:textId="77777777" w:rsidR="00C063BA" w:rsidRPr="00420E78" w:rsidRDefault="00C063BA" w:rsidP="00C063BA">
      <w:pPr>
        <w:ind w:left="720"/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</w:pPr>
    </w:p>
    <w:p w14:paraId="47F23802" w14:textId="52C22B66" w:rsidR="00174773" w:rsidRDefault="00174773" w:rsidP="00ED7FC7">
      <w:pPr>
        <w:pStyle w:val="Ttulo2"/>
        <w:numPr>
          <w:ilvl w:val="1"/>
          <w:numId w:val="35"/>
        </w:numPr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58" w:name="_Toc182351842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Análise de Situação</w:t>
      </w:r>
      <w:bookmarkEnd w:id="58"/>
    </w:p>
    <w:p w14:paraId="5AF060E6" w14:textId="77777777" w:rsidR="00C063BA" w:rsidRPr="00C063BA" w:rsidRDefault="00C063BA" w:rsidP="00C063BA">
      <w:pPr>
        <w:pStyle w:val="PargrafodaLista"/>
        <w:ind w:left="900"/>
        <w:rPr>
          <w:lang w:eastAsia="pt-PT"/>
        </w:rPr>
      </w:pPr>
    </w:p>
    <w:p w14:paraId="325B9220" w14:textId="77777777" w:rsidR="00174773" w:rsidRPr="002A5F22" w:rsidRDefault="00174773" w:rsidP="00ED7FC7">
      <w:pPr>
        <w:pStyle w:val="PargrafodaLista"/>
        <w:numPr>
          <w:ilvl w:val="2"/>
          <w:numId w:val="35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2A5F22">
        <w:rPr>
          <w:rFonts w:eastAsia="Times New Roman" w:cstheme="minorHAnsi"/>
          <w:b/>
          <w:bCs/>
          <w:kern w:val="0"/>
          <w:sz w:val="24"/>
          <w:szCs w:val="24"/>
          <w:lang w:eastAsia="pt-PT"/>
          <w14:ligatures w14:val="none"/>
        </w:rPr>
        <w:t xml:space="preserve">Visão: </w:t>
      </w:r>
      <w:r w:rsidRPr="002A5F2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 nossa visão mantém-se relevante e apropriada, mas requer atualizações contínuas para refletir os desafios e oportunidades emergentes. A nossa missão de acolher, servir, acompanhar e defender os mais necessitados continua a ser a nossa principal diretriz.</w:t>
      </w:r>
    </w:p>
    <w:p w14:paraId="245DF1A6" w14:textId="77777777" w:rsidR="00174773" w:rsidRPr="00420E78" w:rsidRDefault="00174773" w:rsidP="00D7395E">
      <w:pPr>
        <w:pStyle w:val="Ttulo2"/>
        <w:rPr>
          <w:rFonts w:asciiTheme="minorHAnsi" w:eastAsia="Times New Roman" w:hAnsiTheme="minorHAnsi" w:cstheme="minorHAnsi"/>
          <w:sz w:val="24"/>
          <w:szCs w:val="24"/>
          <w:lang w:eastAsia="pt-PT"/>
        </w:rPr>
      </w:pPr>
    </w:p>
    <w:p w14:paraId="0C12D52A" w14:textId="20DA5E13" w:rsidR="00C12922" w:rsidRDefault="00C12922" w:rsidP="00ED7FC7">
      <w:pPr>
        <w:pStyle w:val="Ttulo2"/>
        <w:numPr>
          <w:ilvl w:val="1"/>
          <w:numId w:val="35"/>
        </w:numPr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59" w:name="_Toc182351843"/>
      <w:bookmarkStart w:id="60" w:name="_Toc182474360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Integração dos Valores no Quadro Estratégico</w:t>
      </w:r>
      <w:bookmarkEnd w:id="59"/>
      <w:bookmarkEnd w:id="60"/>
    </w:p>
    <w:p w14:paraId="703E4B44" w14:textId="77777777" w:rsidR="006A0952" w:rsidRPr="006A0952" w:rsidRDefault="006A0952" w:rsidP="006A0952">
      <w:pPr>
        <w:pStyle w:val="PargrafodaLista"/>
        <w:ind w:left="900"/>
        <w:rPr>
          <w:lang w:eastAsia="pt-PT"/>
        </w:rPr>
      </w:pPr>
    </w:p>
    <w:p w14:paraId="4988643B" w14:textId="4EF8F45F" w:rsidR="00C12922" w:rsidRPr="00420E78" w:rsidRDefault="003B66CD" w:rsidP="00D7395E">
      <w:pPr>
        <w:pStyle w:val="Ttulo2"/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61" w:name="_Toc182351844"/>
      <w:bookmarkStart w:id="62" w:name="_Toc182474361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 xml:space="preserve">5.7.1 </w:t>
      </w:r>
      <w:r w:rsidR="00C12922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Estrutura Local</w:t>
      </w:r>
      <w:bookmarkEnd w:id="61"/>
      <w:bookmarkEnd w:id="62"/>
    </w:p>
    <w:p w14:paraId="1079F936" w14:textId="77777777" w:rsidR="00C12922" w:rsidRDefault="00C12922" w:rsidP="00C12922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 nossa estrutura é composta pela Equipa da Cáritas Diocesana de Beja e por grupos locais que atuam em estreita colaboração com as paróquias e comunidades da Diocese de Beja. Mantemos uma relação de comunhão e acompanhamento com a Cáritas Portuguesa e as demais Cáritas Diocesanas.</w:t>
      </w:r>
    </w:p>
    <w:p w14:paraId="37B8A94C" w14:textId="28DA6821" w:rsidR="006A0952" w:rsidRPr="00420E78" w:rsidRDefault="006A0952" w:rsidP="00C12922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6A095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 integração desta estrutura local no quadro estratégico da Cáritas Diocesana de Beja é crucial para garantir que os valores da organização sejam efetivamente aplicados em todas as suas ações e decisões, desde o nível diocesano até as comunidades mais distantes. Isso assegura uma atuação coerente e alinhada com a missão e visão da Cáritas em toda a Diocese de Beja</w:t>
      </w:r>
    </w:p>
    <w:p w14:paraId="325A54ED" w14:textId="39F220AF" w:rsidR="00C12922" w:rsidRDefault="003B66CD" w:rsidP="00D7395E">
      <w:pPr>
        <w:pStyle w:val="Ttulo2"/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63" w:name="_Toc182351845"/>
      <w:bookmarkStart w:id="64" w:name="_Toc182474362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 xml:space="preserve">5.7.2 </w:t>
      </w:r>
      <w:r w:rsidR="00C12922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Organização e Gestão</w:t>
      </w:r>
      <w:bookmarkEnd w:id="63"/>
      <w:bookmarkEnd w:id="64"/>
    </w:p>
    <w:p w14:paraId="3C5E104E" w14:textId="77777777" w:rsidR="006A0952" w:rsidRPr="006A0952" w:rsidRDefault="006A0952" w:rsidP="006A0952">
      <w:pPr>
        <w:rPr>
          <w:lang w:eastAsia="pt-PT"/>
        </w:rPr>
      </w:pPr>
    </w:p>
    <w:p w14:paraId="4E78C670" w14:textId="00B7ABBC" w:rsidR="00C12922" w:rsidRDefault="00C12922" w:rsidP="00C12922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Priorizamos a organização eficaz e a gestão responsável dos recursos, sempre com o bem-estar das pessoas com quem colaboramos em mente. Estamos também comprometidos em desenvolver parcerias sustentáveis dentro da região e promover a cooperação fraterna entre as várias entidades e instituições locais.</w:t>
      </w:r>
      <w:r w:rsidR="006A095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Esta abordagem  reflete diretamente os valores fundamentais da Cáritas:</w:t>
      </w:r>
    </w:p>
    <w:p w14:paraId="236483DE" w14:textId="4CB3F5E3" w:rsidR="006A0952" w:rsidRPr="006A0952" w:rsidRDefault="006A0952" w:rsidP="006A0952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5.7.2.1 </w:t>
      </w:r>
      <w:r w:rsidRPr="006A095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Priorização de recursos:</w:t>
      </w:r>
    </w:p>
    <w:p w14:paraId="6223A201" w14:textId="77777777" w:rsidR="006A0952" w:rsidRPr="006A0952" w:rsidRDefault="006A0952" w:rsidP="00ED7FC7">
      <w:pPr>
        <w:numPr>
          <w:ilvl w:val="1"/>
          <w:numId w:val="36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6A095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 gestão responsável dos recursos demonstra o compromisso com o valor do "Cuidado com a Criação", garantindo que os dons recebidos sejam utilizados de forma ética e eficiente.</w:t>
      </w:r>
    </w:p>
    <w:p w14:paraId="0C0AEFB6" w14:textId="77777777" w:rsidR="006A0952" w:rsidRPr="006A0952" w:rsidRDefault="006A0952" w:rsidP="00ED7FC7">
      <w:pPr>
        <w:numPr>
          <w:ilvl w:val="1"/>
          <w:numId w:val="36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6A095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lastRenderedPageBreak/>
        <w:t>Isso também se alinha com o valor do "Bem Comum", assegurando que os recursos sejam direcionados para o benefício máximo da comunidade.</w:t>
      </w:r>
    </w:p>
    <w:p w14:paraId="1A9AC973" w14:textId="40ED6F2C" w:rsidR="006A0952" w:rsidRPr="006A0952" w:rsidRDefault="006A0952" w:rsidP="006A0952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5.7.2.2 </w:t>
      </w:r>
      <w:r w:rsidRPr="006A095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Foco no bem-estar das pessoas:</w:t>
      </w:r>
    </w:p>
    <w:p w14:paraId="3F2EFA53" w14:textId="77777777" w:rsidR="006A0952" w:rsidRPr="006A0952" w:rsidRDefault="006A0952" w:rsidP="00ED7FC7">
      <w:pPr>
        <w:numPr>
          <w:ilvl w:val="1"/>
          <w:numId w:val="36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6A095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Esta abordagem reflete diretamente o valor da "Dignidade da Pessoa Humana", colocando as necessidades e o bem-estar dos beneficiários no centro de todas as decisões organizacionais e de gestão.</w:t>
      </w:r>
    </w:p>
    <w:p w14:paraId="084608D0" w14:textId="6FCEC0B3" w:rsidR="006A0952" w:rsidRPr="006A0952" w:rsidRDefault="006A0952" w:rsidP="006A0952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5.7.2.3 </w:t>
      </w:r>
      <w:r w:rsidRPr="006A095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Desenvolvimento de parcerias sustentáveis:</w:t>
      </w:r>
    </w:p>
    <w:p w14:paraId="01CCD20F" w14:textId="77777777" w:rsidR="006A0952" w:rsidRPr="006A0952" w:rsidRDefault="006A0952" w:rsidP="00ED7FC7">
      <w:pPr>
        <w:numPr>
          <w:ilvl w:val="1"/>
          <w:numId w:val="36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6A095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O compromisso com parcerias sustentáveis na região demonstra a aplicação prática do valor da "Solidariedade", promovendo uma cultura de colaboração e apoio mútuo.</w:t>
      </w:r>
    </w:p>
    <w:p w14:paraId="29A3294C" w14:textId="77777777" w:rsidR="006A0952" w:rsidRPr="006A0952" w:rsidRDefault="006A0952" w:rsidP="00ED7FC7">
      <w:pPr>
        <w:numPr>
          <w:ilvl w:val="1"/>
          <w:numId w:val="36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6A095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Isso também se alinha com o princípio da "Subsidiariedade", maximizando os recursos locais e promovendo soluções adaptadas às necessidades específicas da região.</w:t>
      </w:r>
    </w:p>
    <w:p w14:paraId="737403A7" w14:textId="69C38B6F" w:rsidR="006A0952" w:rsidRPr="006A0952" w:rsidRDefault="006A0952" w:rsidP="006A0952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5.7.2.4 </w:t>
      </w:r>
      <w:r w:rsidRPr="006A095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Promoção da cooperação fraterna:</w:t>
      </w:r>
    </w:p>
    <w:p w14:paraId="44BD139B" w14:textId="77777777" w:rsidR="006A0952" w:rsidRPr="006A0952" w:rsidRDefault="006A0952" w:rsidP="00ED7FC7">
      <w:pPr>
        <w:numPr>
          <w:ilvl w:val="1"/>
          <w:numId w:val="36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6A095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 ênfase na cooperação entre várias entidades e instituições locais reflete o valor da "Participação", incentivando o envolvimento ativo de diferentes atores sociais.</w:t>
      </w:r>
    </w:p>
    <w:p w14:paraId="24A5F78E" w14:textId="77777777" w:rsidR="006A0952" w:rsidRPr="006A0952" w:rsidRDefault="006A0952" w:rsidP="00ED7FC7">
      <w:pPr>
        <w:numPr>
          <w:ilvl w:val="1"/>
          <w:numId w:val="36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6A095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Esta abordagem também fortalece o "Destino Universal dos Bens", promovendo uma distribuição mais equitativa de recursos e conhecimentos entre as diferentes organizações.</w:t>
      </w:r>
    </w:p>
    <w:p w14:paraId="0E16B8B0" w14:textId="5A671DC2" w:rsidR="006A0952" w:rsidRPr="006A0952" w:rsidRDefault="006A0952" w:rsidP="006A0952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5.7.2.5 </w:t>
      </w:r>
      <w:r w:rsidRPr="006A095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Gestão eficaz:</w:t>
      </w:r>
    </w:p>
    <w:p w14:paraId="18B7F0F6" w14:textId="77777777" w:rsidR="006A0952" w:rsidRPr="006A0952" w:rsidRDefault="006A0952" w:rsidP="00ED7FC7">
      <w:pPr>
        <w:numPr>
          <w:ilvl w:val="1"/>
          <w:numId w:val="36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6A095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 priorização de uma organização eficaz demonstra o compromisso com a "Justiça Social", garantindo que os recursos sejam utilizados de forma a maximizar o impacto positivo na comunidade.</w:t>
      </w:r>
    </w:p>
    <w:p w14:paraId="63A3C99C" w14:textId="77777777" w:rsidR="006A0952" w:rsidRPr="006A0952" w:rsidRDefault="006A0952" w:rsidP="00ED7FC7">
      <w:pPr>
        <w:numPr>
          <w:ilvl w:val="1"/>
          <w:numId w:val="36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6A0952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Isso também se alinha com o princípio da "Transparência", que, embora não explicitamente mencionado nos valores listados, é crucial para uma gestão responsável e ética.</w:t>
      </w:r>
    </w:p>
    <w:p w14:paraId="220ED504" w14:textId="77777777" w:rsidR="006A0952" w:rsidRPr="00420E78" w:rsidRDefault="006A0952" w:rsidP="00C12922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0A619553" w14:textId="31FB1DE3" w:rsidR="00C12922" w:rsidRPr="00420E78" w:rsidRDefault="003B66CD" w:rsidP="00D7395E">
      <w:pPr>
        <w:pStyle w:val="Ttulo2"/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65" w:name="_Toc182351846"/>
      <w:bookmarkStart w:id="66" w:name="_Toc182474363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 xml:space="preserve">5.7.3 </w:t>
      </w:r>
      <w:r w:rsidR="00C12922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Transversalidade dos Valores</w:t>
      </w:r>
      <w:bookmarkEnd w:id="65"/>
      <w:bookmarkEnd w:id="66"/>
    </w:p>
    <w:p w14:paraId="5CAA5470" w14:textId="77777777" w:rsidR="00C12922" w:rsidRPr="00420E78" w:rsidRDefault="00C12922" w:rsidP="00C12922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Cada um dos valores acima mencionados será transversalmente integrado nas seguintes áreas estratégicas do plano:</w:t>
      </w:r>
    </w:p>
    <w:p w14:paraId="0D762AE0" w14:textId="34AA006B" w:rsidR="00C12922" w:rsidRPr="00420E78" w:rsidRDefault="000A1FE2" w:rsidP="00D7395E">
      <w:pPr>
        <w:pStyle w:val="Ttulo2"/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67" w:name="_Toc182351847"/>
      <w:bookmarkStart w:id="68" w:name="_Toc182474364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 xml:space="preserve">5.7.3.1 </w:t>
      </w:r>
      <w:r w:rsidR="00C12922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Desenvolvimento Humano Integral</w:t>
      </w:r>
      <w:bookmarkEnd w:id="67"/>
      <w:bookmarkEnd w:id="68"/>
    </w:p>
    <w:p w14:paraId="09579338" w14:textId="77777777" w:rsidR="00C12922" w:rsidRPr="00420E78" w:rsidRDefault="00C12922" w:rsidP="00ED7FC7">
      <w:pPr>
        <w:numPr>
          <w:ilvl w:val="0"/>
          <w:numId w:val="25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Ações focadas na dignidade da pessoa humana e justiça social.</w:t>
      </w:r>
    </w:p>
    <w:p w14:paraId="7FB77586" w14:textId="77777777" w:rsidR="00C12922" w:rsidRPr="00420E78" w:rsidRDefault="00C12922" w:rsidP="00ED7FC7">
      <w:pPr>
        <w:numPr>
          <w:ilvl w:val="0"/>
          <w:numId w:val="25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Programas que promovam a participação e o bem comum.</w:t>
      </w:r>
    </w:p>
    <w:p w14:paraId="3C249FFF" w14:textId="0C2D0610" w:rsidR="00C12922" w:rsidRPr="00420E78" w:rsidRDefault="000A1FE2" w:rsidP="00D7395E">
      <w:pPr>
        <w:pStyle w:val="Ttulo2"/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69" w:name="_Toc182351848"/>
      <w:bookmarkStart w:id="70" w:name="_Toc182474365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 xml:space="preserve">5.7.3.2 </w:t>
      </w:r>
      <w:r w:rsidR="00C12922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Ecologia Integral</w:t>
      </w:r>
      <w:bookmarkEnd w:id="69"/>
      <w:bookmarkEnd w:id="70"/>
    </w:p>
    <w:p w14:paraId="641ADF76" w14:textId="77777777" w:rsidR="00C12922" w:rsidRPr="00420E78" w:rsidRDefault="00C12922" w:rsidP="00ED7FC7">
      <w:pPr>
        <w:numPr>
          <w:ilvl w:val="0"/>
          <w:numId w:val="26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Iniciativas de cuidado com a criação e sustentabilidade ambiental.</w:t>
      </w:r>
    </w:p>
    <w:p w14:paraId="75FBAC4C" w14:textId="77777777" w:rsidR="00C12922" w:rsidRPr="00420E78" w:rsidRDefault="00C12922" w:rsidP="00ED7FC7">
      <w:pPr>
        <w:numPr>
          <w:ilvl w:val="0"/>
          <w:numId w:val="26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Projetos que promovam a destinação universal dos bens.</w:t>
      </w:r>
    </w:p>
    <w:p w14:paraId="530DD82B" w14:textId="16ECBB61" w:rsidR="00C12922" w:rsidRPr="00420E78" w:rsidRDefault="000A1FE2" w:rsidP="00D7395E">
      <w:pPr>
        <w:pStyle w:val="Ttulo2"/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71" w:name="_Toc182351849"/>
      <w:bookmarkStart w:id="72" w:name="_Toc182474366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lastRenderedPageBreak/>
        <w:t xml:space="preserve">5.7.3.3 </w:t>
      </w:r>
      <w:r w:rsidR="00C12922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Resposta a Emergências</w:t>
      </w:r>
      <w:bookmarkEnd w:id="71"/>
      <w:bookmarkEnd w:id="72"/>
    </w:p>
    <w:p w14:paraId="552ACD80" w14:textId="77777777" w:rsidR="00C12922" w:rsidRPr="00420E78" w:rsidRDefault="00C12922" w:rsidP="00ED7FC7">
      <w:pPr>
        <w:numPr>
          <w:ilvl w:val="0"/>
          <w:numId w:val="27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Abordagens que garantam a subsidiariedade e a solidariedade.</w:t>
      </w:r>
    </w:p>
    <w:p w14:paraId="661A8635" w14:textId="77777777" w:rsidR="00C12922" w:rsidRPr="00420E78" w:rsidRDefault="00C12922" w:rsidP="00ED7FC7">
      <w:pPr>
        <w:numPr>
          <w:ilvl w:val="0"/>
          <w:numId w:val="27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Parcerias que assegurem uma resposta coordenada e eficaz.</w:t>
      </w:r>
    </w:p>
    <w:p w14:paraId="229B8FE0" w14:textId="4AB4616B" w:rsidR="00C12922" w:rsidRPr="00420E78" w:rsidRDefault="000A1FE2" w:rsidP="00D7395E">
      <w:pPr>
        <w:pStyle w:val="Ttulo2"/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73" w:name="_Toc182351850"/>
      <w:bookmarkStart w:id="74" w:name="_Toc182474367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 xml:space="preserve">5.7.3.4 </w:t>
      </w:r>
      <w:r w:rsidR="00C12922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Influência em Políticas Públicas</w:t>
      </w:r>
      <w:bookmarkEnd w:id="73"/>
      <w:bookmarkEnd w:id="74"/>
    </w:p>
    <w:p w14:paraId="44EB3813" w14:textId="77777777" w:rsidR="00C12922" w:rsidRPr="00420E78" w:rsidRDefault="00C12922" w:rsidP="00ED7FC7">
      <w:pPr>
        <w:numPr>
          <w:ilvl w:val="0"/>
          <w:numId w:val="28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Advocacia para promover justiça social, equidade e paz.</w:t>
      </w:r>
    </w:p>
    <w:p w14:paraId="0ED3177C" w14:textId="77777777" w:rsidR="00C12922" w:rsidRPr="00420E78" w:rsidRDefault="00C12922" w:rsidP="00ED7FC7">
      <w:pPr>
        <w:numPr>
          <w:ilvl w:val="0"/>
          <w:numId w:val="28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Colaboração com outras entidades para influenciar políticas a favor dos mais vulneráveis.</w:t>
      </w:r>
    </w:p>
    <w:p w14:paraId="533896B6" w14:textId="3CADCF3D" w:rsidR="00C12922" w:rsidRPr="00420E78" w:rsidRDefault="000A1FE2" w:rsidP="00D7395E">
      <w:pPr>
        <w:pStyle w:val="Ttulo2"/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75" w:name="_Toc182351851"/>
      <w:bookmarkStart w:id="76" w:name="_Toc182474368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5.7.3.5 T</w:t>
      </w:r>
      <w:r w:rsidR="00C12922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ransparência e Comunicação</w:t>
      </w:r>
      <w:bookmarkEnd w:id="75"/>
      <w:bookmarkEnd w:id="76"/>
    </w:p>
    <w:p w14:paraId="3CFA9377" w14:textId="77777777" w:rsidR="00C12922" w:rsidRPr="00420E78" w:rsidRDefault="00C12922" w:rsidP="00ED7FC7">
      <w:pPr>
        <w:numPr>
          <w:ilvl w:val="0"/>
          <w:numId w:val="29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Compromisso com a transparência e a prestação de contas.</w:t>
      </w:r>
    </w:p>
    <w:p w14:paraId="73F823C7" w14:textId="77777777" w:rsidR="00C12922" w:rsidRPr="00420E78" w:rsidRDefault="00C12922" w:rsidP="00ED7FC7">
      <w:pPr>
        <w:numPr>
          <w:ilvl w:val="0"/>
          <w:numId w:val="29"/>
        </w:num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Estratégias de comunicação que promovam a participação e a solidariedade.</w:t>
      </w:r>
    </w:p>
    <w:p w14:paraId="599AF1A1" w14:textId="59499B86" w:rsidR="006F28B6" w:rsidRPr="00420E78" w:rsidRDefault="00CE3CE1" w:rsidP="00DC4B7D">
      <w:pPr>
        <w:pStyle w:val="Ttulo2"/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77" w:name="_Toc182351852"/>
      <w:bookmarkStart w:id="78" w:name="_Toc182474369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 xml:space="preserve">6 </w:t>
      </w:r>
      <w:r w:rsidR="006F28B6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Apresentação dos Objetivos Estratégicos, Resultados Chave e Indicadores</w:t>
      </w:r>
      <w:bookmarkEnd w:id="77"/>
      <w:bookmarkEnd w:id="78"/>
    </w:p>
    <w:p w14:paraId="2834A407" w14:textId="6FE7A2A4" w:rsidR="006F28B6" w:rsidRPr="00420E78" w:rsidRDefault="006F28B6" w:rsidP="006F28B6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No âmbito do nosso compromisso com a transparência, eficácia e responsabilidade, a Cáritas Diocesana de Beja delineou uma série de objetivos estratégicos, resultados chave e </w:t>
      </w:r>
      <w:r w:rsidR="00090058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indicadores e</w:t>
      </w:r>
      <w:r w:rsidR="00815D78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metas </w:t>
      </w: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que irão guiar as nossas ações até 2030. Estes elementos são fundamentais para monitorar o progresso e assegurar que as nossas iniciativas estão alinhadas com a missão, visão e valores da nossa organização.</w:t>
      </w:r>
    </w:p>
    <w:p w14:paraId="068561A9" w14:textId="4EC25224" w:rsidR="006F28B6" w:rsidRPr="00420E78" w:rsidRDefault="00CE3CE1" w:rsidP="006F28B6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bookmarkStart w:id="79" w:name="_Toc182351853"/>
      <w:bookmarkStart w:id="80" w:name="_Toc182474370"/>
      <w:r w:rsidRPr="00420E78">
        <w:rPr>
          <w:rStyle w:val="Ttulo2Carter"/>
          <w:rFonts w:asciiTheme="minorHAnsi" w:hAnsiTheme="minorHAnsi" w:cstheme="minorHAnsi"/>
          <w:sz w:val="24"/>
          <w:szCs w:val="24"/>
        </w:rPr>
        <w:t xml:space="preserve">6.1 </w:t>
      </w:r>
      <w:r w:rsidR="006F28B6" w:rsidRPr="00420E78">
        <w:rPr>
          <w:rStyle w:val="Ttulo2Carter"/>
          <w:rFonts w:asciiTheme="minorHAnsi" w:hAnsiTheme="minorHAnsi" w:cstheme="minorHAnsi"/>
          <w:sz w:val="24"/>
          <w:szCs w:val="24"/>
        </w:rPr>
        <w:t>Objetivos Estratégicos:</w:t>
      </w:r>
      <w:bookmarkEnd w:id="79"/>
      <w:bookmarkEnd w:id="80"/>
      <w:r w:rsidR="006F28B6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Os objetivos estratégicos representam os grandes propósitos que a Cáritas Diocesana de Beja pretende alcançar nos próximos anos. Eles são formulados de maneira a refletir as prioridades definidas pela nossa missão de servir, acompanhar e defender os mais necessitados, promovendo o Desenvolvimento Humano Integral e a Ecologia Integral.</w:t>
      </w:r>
    </w:p>
    <w:p w14:paraId="46003DF3" w14:textId="108F9609" w:rsidR="006F28B6" w:rsidRPr="00420E78" w:rsidRDefault="00CE3CE1" w:rsidP="006F28B6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bookmarkStart w:id="81" w:name="_Toc182351854"/>
      <w:bookmarkStart w:id="82" w:name="_Toc182474371"/>
      <w:r w:rsidRPr="00420E78">
        <w:rPr>
          <w:rStyle w:val="Ttulo2Carter"/>
          <w:rFonts w:asciiTheme="minorHAnsi" w:hAnsiTheme="minorHAnsi" w:cstheme="minorHAnsi"/>
          <w:sz w:val="24"/>
          <w:szCs w:val="24"/>
        </w:rPr>
        <w:t xml:space="preserve">6.2 </w:t>
      </w:r>
      <w:r w:rsidR="006F28B6" w:rsidRPr="00420E78">
        <w:rPr>
          <w:rStyle w:val="Ttulo2Carter"/>
          <w:rFonts w:asciiTheme="minorHAnsi" w:hAnsiTheme="minorHAnsi" w:cstheme="minorHAnsi"/>
          <w:sz w:val="24"/>
          <w:szCs w:val="24"/>
        </w:rPr>
        <w:t>Resultados Chave:</w:t>
      </w:r>
      <w:bookmarkEnd w:id="81"/>
      <w:bookmarkEnd w:id="82"/>
      <w:r w:rsidR="006F28B6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Os resultados chave são os marcos específicos que queremos atingir para cumprir cada objetivo estratégico. Eles detalham os avanços concretos que mediremos ao longo do tempo e que evidenciam o impacto das nossas ações nas comunidades que servimos.</w:t>
      </w:r>
    </w:p>
    <w:p w14:paraId="12557DE7" w14:textId="2F38033F" w:rsidR="006F28B6" w:rsidRPr="00420E78" w:rsidRDefault="00CE3CE1" w:rsidP="006F28B6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Style w:val="Ttulo2Carter"/>
          <w:rFonts w:asciiTheme="minorHAnsi" w:hAnsiTheme="minorHAnsi" w:cstheme="minorHAnsi"/>
          <w:sz w:val="24"/>
          <w:szCs w:val="24"/>
        </w:rPr>
        <w:t xml:space="preserve"> </w:t>
      </w:r>
      <w:bookmarkStart w:id="83" w:name="_Toc182351855"/>
      <w:bookmarkStart w:id="84" w:name="_Toc182474372"/>
      <w:r w:rsidRPr="00420E78">
        <w:rPr>
          <w:rStyle w:val="Ttulo2Carter"/>
          <w:rFonts w:asciiTheme="minorHAnsi" w:hAnsiTheme="minorHAnsi" w:cstheme="minorHAnsi"/>
          <w:sz w:val="24"/>
          <w:szCs w:val="24"/>
        </w:rPr>
        <w:t xml:space="preserve">6.3 </w:t>
      </w:r>
      <w:r w:rsidR="00B95961" w:rsidRPr="00420E78">
        <w:rPr>
          <w:rStyle w:val="Ttulo2Carter"/>
          <w:rFonts w:asciiTheme="minorHAnsi" w:hAnsiTheme="minorHAnsi" w:cstheme="minorHAnsi"/>
          <w:sz w:val="24"/>
          <w:szCs w:val="24"/>
        </w:rPr>
        <w:t>I</w:t>
      </w:r>
      <w:r w:rsidR="006F28B6" w:rsidRPr="00420E78">
        <w:rPr>
          <w:rStyle w:val="Ttulo2Carter"/>
          <w:rFonts w:asciiTheme="minorHAnsi" w:hAnsiTheme="minorHAnsi" w:cstheme="minorHAnsi"/>
          <w:sz w:val="24"/>
          <w:szCs w:val="24"/>
        </w:rPr>
        <w:t>ndicadores:</w:t>
      </w:r>
      <w:bookmarkEnd w:id="83"/>
      <w:bookmarkEnd w:id="84"/>
      <w:r w:rsidR="006F28B6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Os indicadores são métricas quantificáveis que utilizamos para avaliar o progresso em direção aos nossos resultados chave. Eles fornecem uma maneira objetiva de monitorar e reportar os nossos sucessos, desafios e áreas que necessitam de melhorias. Através destes indicadores, podemos ajustar as nossas estratégias e assegurar uma gestão eficaz e responsável dos recursos.</w:t>
      </w:r>
    </w:p>
    <w:p w14:paraId="74CBCC99" w14:textId="08AA2748" w:rsidR="006F28B6" w:rsidRPr="00420E78" w:rsidRDefault="002466BE" w:rsidP="00DC4B7D">
      <w:pPr>
        <w:pStyle w:val="Ttulo2"/>
        <w:rPr>
          <w:rFonts w:asciiTheme="minorHAnsi" w:eastAsia="Times New Roman" w:hAnsiTheme="minorHAnsi" w:cstheme="minorHAnsi"/>
          <w:sz w:val="24"/>
          <w:szCs w:val="24"/>
          <w:lang w:eastAsia="pt-PT"/>
        </w:rPr>
      </w:pPr>
      <w:bookmarkStart w:id="85" w:name="_Toc182351856"/>
      <w:bookmarkStart w:id="86" w:name="_Toc182474373"/>
      <w:r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 xml:space="preserve">7 </w:t>
      </w:r>
      <w:r w:rsidR="006F28B6" w:rsidRPr="00420E78">
        <w:rPr>
          <w:rFonts w:asciiTheme="minorHAnsi" w:eastAsia="Times New Roman" w:hAnsiTheme="minorHAnsi" w:cstheme="minorHAnsi"/>
          <w:sz w:val="24"/>
          <w:szCs w:val="24"/>
          <w:lang w:eastAsia="pt-PT"/>
        </w:rPr>
        <w:t>Estrutura da Apresentação</w:t>
      </w:r>
      <w:bookmarkEnd w:id="85"/>
      <w:bookmarkEnd w:id="86"/>
    </w:p>
    <w:p w14:paraId="5F8952EC" w14:textId="77777777" w:rsidR="00085AF4" w:rsidRPr="00420E78" w:rsidRDefault="00085AF4" w:rsidP="00085AF4">
      <w:pPr>
        <w:rPr>
          <w:rFonts w:cstheme="minorHAnsi"/>
          <w:sz w:val="24"/>
          <w:szCs w:val="24"/>
          <w:lang w:eastAsia="pt-PT"/>
        </w:rPr>
      </w:pPr>
    </w:p>
    <w:p w14:paraId="497506F0" w14:textId="77777777" w:rsidR="006F28B6" w:rsidRPr="00420E78" w:rsidRDefault="006F28B6" w:rsidP="00F97E75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Para facilitar a organização e a implementação das nossas ações, identificámos três prioridades estratégicas, cada uma com seus próprios objetivos, resultados chave e indicadores:</w:t>
      </w:r>
    </w:p>
    <w:p w14:paraId="2997FAAF" w14:textId="6831313C" w:rsidR="006F28B6" w:rsidRPr="00420E78" w:rsidRDefault="00A50425" w:rsidP="00471AA2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A </w:t>
      </w:r>
      <w:r w:rsidR="006F28B6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Missão</w:t>
      </w:r>
    </w:p>
    <w:p w14:paraId="48F68903" w14:textId="60CA7BDD" w:rsidR="006F28B6" w:rsidRPr="00420E78" w:rsidRDefault="00A50425" w:rsidP="00471AA2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A </w:t>
      </w:r>
      <w:r w:rsidR="006F28B6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Identidade - Cáritas, o Coração da Igreja no Mundo</w:t>
      </w:r>
    </w:p>
    <w:p w14:paraId="5332FFB4" w14:textId="135A8EE1" w:rsidR="006F28B6" w:rsidRPr="00420E78" w:rsidRDefault="00A50425" w:rsidP="00471AA2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A </w:t>
      </w:r>
      <w:r w:rsidR="006F28B6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Rede - Cáritas, Uma Família Poliédrica, Ousando Caminhos de Fraternidade</w:t>
      </w:r>
    </w:p>
    <w:p w14:paraId="771D7FE4" w14:textId="6D4F64AA" w:rsidR="006F28B6" w:rsidRPr="00420E78" w:rsidRDefault="006F28B6" w:rsidP="00F97E75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Cada prioridade estratégica será detalhada através dos seguintes componentes:</w:t>
      </w:r>
    </w:p>
    <w:p w14:paraId="41C0548D" w14:textId="77777777" w:rsidR="006F28B6" w:rsidRPr="00420E78" w:rsidRDefault="006F28B6" w:rsidP="00DB2E38">
      <w:pPr>
        <w:rPr>
          <w:rFonts w:cstheme="minorHAnsi"/>
          <w:sz w:val="24"/>
          <w:szCs w:val="24"/>
        </w:rPr>
      </w:pPr>
      <w:r w:rsidRPr="00420E78">
        <w:rPr>
          <w:rFonts w:cstheme="minorHAnsi"/>
          <w:sz w:val="24"/>
          <w:szCs w:val="24"/>
        </w:rPr>
        <w:t>Objetivo Estratégico: Uma declaração clara e concisa do que pretendemos alcançar.</w:t>
      </w:r>
    </w:p>
    <w:p w14:paraId="0A786F7B" w14:textId="77777777" w:rsidR="006F28B6" w:rsidRPr="00420E78" w:rsidRDefault="006F28B6" w:rsidP="00DB2E38">
      <w:pPr>
        <w:rPr>
          <w:rFonts w:cstheme="minorHAnsi"/>
          <w:sz w:val="24"/>
          <w:szCs w:val="24"/>
        </w:rPr>
      </w:pPr>
      <w:r w:rsidRPr="00420E78">
        <w:rPr>
          <w:rFonts w:cstheme="minorHAnsi"/>
          <w:sz w:val="24"/>
          <w:szCs w:val="24"/>
        </w:rPr>
        <w:lastRenderedPageBreak/>
        <w:t>Resultados Chave: Resultados específicos que demonstram o cumprimento do objetivo estratégico.</w:t>
      </w:r>
    </w:p>
    <w:p w14:paraId="49597562" w14:textId="5C144BBB" w:rsidR="006F28B6" w:rsidRPr="00420E78" w:rsidRDefault="006F28B6" w:rsidP="00DB2E38">
      <w:pPr>
        <w:rPr>
          <w:rFonts w:cstheme="minorHAnsi"/>
          <w:sz w:val="24"/>
          <w:szCs w:val="24"/>
        </w:rPr>
      </w:pPr>
      <w:r w:rsidRPr="00420E78">
        <w:rPr>
          <w:rFonts w:cstheme="minorHAnsi"/>
          <w:sz w:val="24"/>
          <w:szCs w:val="24"/>
        </w:rPr>
        <w:t>Indicadores/Iniciativas: Medidas concretas e ações que serão utilizadas para avaliar o progresso e impacto.</w:t>
      </w:r>
      <w:r w:rsidR="00FE2825" w:rsidRPr="00420E78">
        <w:rPr>
          <w:rFonts w:cstheme="minorHAnsi"/>
          <w:sz w:val="24"/>
          <w:szCs w:val="24"/>
        </w:rPr>
        <w:t xml:space="preserve"> </w:t>
      </w:r>
      <w:r w:rsidR="0031461A" w:rsidRPr="00420E78">
        <w:rPr>
          <w:rFonts w:cstheme="minorHAnsi"/>
          <w:sz w:val="24"/>
          <w:szCs w:val="24"/>
        </w:rPr>
        <w:t xml:space="preserve">Estes indicadores darão </w:t>
      </w:r>
      <w:r w:rsidR="00FE2825" w:rsidRPr="00420E78">
        <w:rPr>
          <w:rFonts w:cstheme="minorHAnsi"/>
          <w:sz w:val="24"/>
          <w:szCs w:val="24"/>
        </w:rPr>
        <w:t xml:space="preserve">origem </w:t>
      </w:r>
      <w:r w:rsidR="00074132" w:rsidRPr="00420E78">
        <w:rPr>
          <w:rFonts w:cstheme="minorHAnsi"/>
          <w:sz w:val="24"/>
          <w:szCs w:val="24"/>
        </w:rPr>
        <w:t>a criação</w:t>
      </w:r>
      <w:r w:rsidR="0031461A" w:rsidRPr="00420E78">
        <w:rPr>
          <w:rFonts w:cstheme="minorHAnsi"/>
          <w:sz w:val="24"/>
          <w:szCs w:val="24"/>
        </w:rPr>
        <w:t xml:space="preserve"> de metas </w:t>
      </w:r>
      <w:r w:rsidR="00FE2825" w:rsidRPr="00420E78">
        <w:rPr>
          <w:rFonts w:cstheme="minorHAnsi"/>
          <w:sz w:val="24"/>
          <w:szCs w:val="24"/>
        </w:rPr>
        <w:t>anuais</w:t>
      </w:r>
      <w:r w:rsidR="00112CEC" w:rsidRPr="00420E78">
        <w:rPr>
          <w:rFonts w:cstheme="minorHAnsi"/>
          <w:sz w:val="24"/>
          <w:szCs w:val="24"/>
        </w:rPr>
        <w:t xml:space="preserve"> </w:t>
      </w:r>
      <w:r w:rsidR="00FE2825" w:rsidRPr="00420E78">
        <w:rPr>
          <w:rFonts w:cstheme="minorHAnsi"/>
          <w:sz w:val="24"/>
          <w:szCs w:val="24"/>
        </w:rPr>
        <w:t>através</w:t>
      </w:r>
      <w:r w:rsidR="00112CEC" w:rsidRPr="00420E78">
        <w:rPr>
          <w:rFonts w:cstheme="minorHAnsi"/>
          <w:sz w:val="24"/>
          <w:szCs w:val="24"/>
        </w:rPr>
        <w:t xml:space="preserve"> do plano de ação anual</w:t>
      </w:r>
      <w:r w:rsidR="00FE2825" w:rsidRPr="00420E78">
        <w:rPr>
          <w:rFonts w:cstheme="minorHAnsi"/>
          <w:sz w:val="24"/>
          <w:szCs w:val="24"/>
        </w:rPr>
        <w:t xml:space="preserve"> da instituição para a </w:t>
      </w:r>
      <w:r w:rsidR="00061D16" w:rsidRPr="00420E78">
        <w:rPr>
          <w:rFonts w:cstheme="minorHAnsi"/>
          <w:sz w:val="24"/>
          <w:szCs w:val="24"/>
        </w:rPr>
        <w:t>contribuírem para o quadro estratégico.</w:t>
      </w:r>
    </w:p>
    <w:p w14:paraId="48F42073" w14:textId="77777777" w:rsidR="006909F1" w:rsidRPr="00420E78" w:rsidRDefault="006F28B6" w:rsidP="00F97E75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Esta abordagem integrada permite-nos não só planear e implementar ações de forma estruturada, mas também avaliar continuamente o nosso desempenho, garantindo que permanecemos fiéis à nossa missão e valores. </w:t>
      </w:r>
    </w:p>
    <w:p w14:paraId="07F9172F" w14:textId="3BD066E7" w:rsidR="006F28B6" w:rsidRPr="00420E78" w:rsidRDefault="006F28B6" w:rsidP="00F97E75">
      <w:pPr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Estamos comprometidos em promover um impacto positivo e duradouro nas vidas das pessoas mais vulneráveis da Diocese de Beja</w:t>
      </w:r>
      <w:r w:rsidR="0066793A" w:rsidRPr="00420E78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.</w:t>
      </w:r>
    </w:p>
    <w:p w14:paraId="193D4457" w14:textId="77777777" w:rsidR="00F97E75" w:rsidRDefault="00F97E75" w:rsidP="006F28B6">
      <w:pPr>
        <w:ind w:left="720"/>
        <w:jc w:val="both"/>
        <w:rPr>
          <w:rFonts w:eastAsia="Times New Roman" w:cstheme="minorHAnsi"/>
          <w:kern w:val="0"/>
          <w:sz w:val="20"/>
          <w:szCs w:val="20"/>
          <w:lang w:eastAsia="pt-PT"/>
          <w14:ligatures w14:val="none"/>
        </w:rPr>
      </w:pPr>
    </w:p>
    <w:p w14:paraId="3E1C48DD" w14:textId="65E4E54A" w:rsidR="009B0FF4" w:rsidRPr="00F97E75" w:rsidRDefault="00F97E75" w:rsidP="006F28B6">
      <w:pPr>
        <w:ind w:left="720"/>
        <w:jc w:val="both"/>
        <w:rPr>
          <w:rFonts w:eastAsia="Times New Roman" w:cstheme="minorHAnsi"/>
          <w:kern w:val="0"/>
          <w:sz w:val="18"/>
          <w:szCs w:val="18"/>
          <w:lang w:eastAsia="pt-PT"/>
          <w14:ligatures w14:val="none"/>
        </w:rPr>
      </w:pPr>
      <w:r w:rsidRPr="00F97E75">
        <w:rPr>
          <w:rFonts w:eastAsia="Times New Roman" w:cstheme="minorHAnsi"/>
          <w:kern w:val="0"/>
          <w:sz w:val="18"/>
          <w:szCs w:val="18"/>
          <w:lang w:eastAsia="pt-PT"/>
          <w14:ligatures w14:val="none"/>
        </w:rPr>
        <w:t>Figura 2 - Estrutura</w:t>
      </w:r>
    </w:p>
    <w:p w14:paraId="5175605A" w14:textId="77777777" w:rsidR="009B0FF4" w:rsidRPr="00420E78" w:rsidRDefault="009B0FF4" w:rsidP="006F28B6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070F95E3" w14:textId="376DEF7F" w:rsidR="00617BBA" w:rsidRPr="00420E78" w:rsidRDefault="00815405" w:rsidP="00F97E75">
      <w:pPr>
        <w:ind w:left="720"/>
        <w:jc w:val="center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sectPr w:rsidR="00617BBA" w:rsidRPr="00420E78" w:rsidSect="004C5CB8">
          <w:footerReference w:type="default" r:id="rId11"/>
          <w:pgSz w:w="11906" w:h="16838" w:code="9"/>
          <w:pgMar w:top="1418" w:right="993" w:bottom="1418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420E78">
        <w:rPr>
          <w:rFonts w:eastAsia="Times New Roman" w:cstheme="minorHAnsi"/>
          <w:noProof/>
          <w:kern w:val="0"/>
          <w:sz w:val="24"/>
          <w:szCs w:val="24"/>
          <w:lang w:eastAsia="pt-PT"/>
        </w:rPr>
        <w:drawing>
          <wp:inline distT="0" distB="0" distL="0" distR="0" wp14:anchorId="0F89BF2B" wp14:editId="3B8352D1">
            <wp:extent cx="4192369" cy="2363676"/>
            <wp:effectExtent l="0" t="0" r="0" b="0"/>
            <wp:docPr id="84977066" name="Imagem 1" descr="Uma imagem com texto, diagrama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7066" name="Imagem 1" descr="Uma imagem com texto, diagrama, captura de ecrã, Tipo de let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666" cy="237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4F97" w14:textId="77777777" w:rsidR="006909F1" w:rsidRPr="00420E78" w:rsidRDefault="006909F1" w:rsidP="006F28B6">
      <w:pPr>
        <w:ind w:left="720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</w:p>
    <w:p w14:paraId="2A42421F" w14:textId="2B63C7FC" w:rsidR="001006D5" w:rsidRPr="00420E78" w:rsidRDefault="002466BE" w:rsidP="00DC4B7D">
      <w:pPr>
        <w:pStyle w:val="Ttulo2"/>
        <w:rPr>
          <w:rFonts w:asciiTheme="minorHAnsi" w:hAnsiTheme="minorHAnsi" w:cstheme="minorHAnsi"/>
          <w:sz w:val="24"/>
          <w:szCs w:val="24"/>
          <w:lang w:eastAsia="pt-PT"/>
        </w:rPr>
      </w:pPr>
      <w:bookmarkStart w:id="87" w:name="_Toc182351857"/>
      <w:bookmarkStart w:id="88" w:name="_Toc182474374"/>
      <w:r w:rsidRPr="00420E78">
        <w:rPr>
          <w:rFonts w:asciiTheme="minorHAnsi" w:hAnsiTheme="minorHAnsi" w:cstheme="minorHAnsi"/>
          <w:sz w:val="24"/>
          <w:szCs w:val="24"/>
          <w:lang w:eastAsia="pt-PT"/>
        </w:rPr>
        <w:t xml:space="preserve">7.1 </w:t>
      </w:r>
      <w:r w:rsidR="001006D5" w:rsidRPr="00420E78">
        <w:rPr>
          <w:rFonts w:asciiTheme="minorHAnsi" w:hAnsiTheme="minorHAnsi" w:cstheme="minorHAnsi"/>
          <w:sz w:val="24"/>
          <w:szCs w:val="24"/>
          <w:lang w:eastAsia="pt-PT"/>
        </w:rPr>
        <w:t>P</w:t>
      </w:r>
      <w:r w:rsidR="00074132" w:rsidRPr="00420E78">
        <w:rPr>
          <w:rFonts w:asciiTheme="minorHAnsi" w:hAnsiTheme="minorHAnsi" w:cstheme="minorHAnsi"/>
          <w:sz w:val="24"/>
          <w:szCs w:val="24"/>
          <w:lang w:eastAsia="pt-PT"/>
        </w:rPr>
        <w:t>rioridade Estratégia</w:t>
      </w:r>
      <w:r w:rsidR="001006D5" w:rsidRPr="00420E78">
        <w:rPr>
          <w:rFonts w:asciiTheme="minorHAnsi" w:hAnsiTheme="minorHAnsi" w:cstheme="minorHAnsi"/>
          <w:sz w:val="24"/>
          <w:szCs w:val="24"/>
          <w:lang w:eastAsia="pt-PT"/>
        </w:rPr>
        <w:t xml:space="preserve"> 1 </w:t>
      </w:r>
      <w:r w:rsidR="001B2E28" w:rsidRPr="00420E78">
        <w:rPr>
          <w:rFonts w:asciiTheme="minorHAnsi" w:hAnsiTheme="minorHAnsi" w:cstheme="minorHAnsi"/>
          <w:sz w:val="24"/>
          <w:szCs w:val="24"/>
          <w:lang w:eastAsia="pt-PT"/>
        </w:rPr>
        <w:t xml:space="preserve">- </w:t>
      </w:r>
      <w:r w:rsidR="001006D5" w:rsidRPr="00420E78">
        <w:rPr>
          <w:rFonts w:asciiTheme="minorHAnsi" w:hAnsiTheme="minorHAnsi" w:cstheme="minorHAnsi"/>
          <w:sz w:val="24"/>
          <w:szCs w:val="24"/>
          <w:lang w:eastAsia="pt-PT"/>
        </w:rPr>
        <w:t>A M</w:t>
      </w:r>
      <w:r w:rsidR="00074132" w:rsidRPr="00420E78">
        <w:rPr>
          <w:rFonts w:asciiTheme="minorHAnsi" w:hAnsiTheme="minorHAnsi" w:cstheme="minorHAnsi"/>
          <w:sz w:val="24"/>
          <w:szCs w:val="24"/>
          <w:lang w:eastAsia="pt-PT"/>
        </w:rPr>
        <w:t>issão</w:t>
      </w:r>
      <w:bookmarkEnd w:id="87"/>
      <w:bookmarkEnd w:id="88"/>
    </w:p>
    <w:p w14:paraId="4AEF5E6D" w14:textId="77777777" w:rsidR="001006D5" w:rsidRPr="00420E78" w:rsidRDefault="001006D5" w:rsidP="001006D5">
      <w:pPr>
        <w:rPr>
          <w:rFonts w:cstheme="minorHAnsi"/>
          <w:b/>
          <w:bCs/>
          <w:sz w:val="24"/>
          <w:szCs w:val="24"/>
          <w:lang w:eastAsia="pt-PT"/>
        </w:rPr>
      </w:pPr>
    </w:p>
    <w:tbl>
      <w:tblPr>
        <w:tblStyle w:val="TabelacomGrelha"/>
        <w:tblW w:w="15168" w:type="dxa"/>
        <w:tblInd w:w="-572" w:type="dxa"/>
        <w:tblLook w:val="04A0" w:firstRow="1" w:lastRow="0" w:firstColumn="1" w:lastColumn="0" w:noHBand="0" w:noVBand="1"/>
      </w:tblPr>
      <w:tblGrid>
        <w:gridCol w:w="4820"/>
        <w:gridCol w:w="5076"/>
        <w:gridCol w:w="5272"/>
      </w:tblGrid>
      <w:tr w:rsidR="001006D5" w:rsidRPr="00420E78" w14:paraId="10242391" w14:textId="77777777" w:rsidTr="00F43DF1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21351" w14:textId="77777777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Objetivo Estratégico </w:t>
            </w:r>
          </w:p>
          <w:p w14:paraId="5C065A28" w14:textId="77777777" w:rsidR="00FA6014" w:rsidRPr="00420E78" w:rsidRDefault="00FA6014" w:rsidP="00F43DF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eastAsia="pt-PT"/>
              </w:rPr>
            </w:pP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9335" w14:textId="77777777" w:rsidR="001006D5" w:rsidRPr="00420E78" w:rsidRDefault="001006D5" w:rsidP="003A01CE">
            <w:pPr>
              <w:spacing w:after="160" w:line="276" w:lineRule="auto"/>
              <w:jc w:val="both"/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Resultados chave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60EC" w14:textId="77777777" w:rsidR="001006D5" w:rsidRPr="00420E78" w:rsidRDefault="001006D5" w:rsidP="003A01CE">
            <w:pPr>
              <w:spacing w:after="160" w:line="259" w:lineRule="auto"/>
              <w:jc w:val="both"/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Indicador/iniciativas</w:t>
            </w:r>
          </w:p>
        </w:tc>
      </w:tr>
      <w:tr w:rsidR="001006D5" w:rsidRPr="00420E78" w14:paraId="77007ECB" w14:textId="77777777" w:rsidTr="00F43DF1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1F62" w14:textId="3714B5F3" w:rsidR="001006D5" w:rsidRPr="00420E78" w:rsidRDefault="00CD1073" w:rsidP="00F43DF1">
            <w:pPr>
              <w:spacing w:after="160" w:line="276" w:lineRule="auto"/>
              <w:jc w:val="both"/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7.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1.1 Aplicar um foco coordenado e multidimensional ao Desenvolvimento Humano Integral e à Ecologia Integral para responder à realidade das pessoas a que acompanhamos, concretamente as mais pobres e vulneráveis.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FCA4" w14:textId="6181AF98" w:rsidR="00AA2231" w:rsidRPr="00420E78" w:rsidRDefault="00CD1073" w:rsidP="003A01CE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99723F" w:rsidRPr="00420E78">
              <w:rPr>
                <w:rFonts w:cstheme="minorHAnsi"/>
                <w:sz w:val="24"/>
                <w:szCs w:val="24"/>
              </w:rPr>
              <w:t>1.1.1.</w:t>
            </w:r>
            <w:r w:rsidR="00AA2231" w:rsidRPr="00420E78">
              <w:rPr>
                <w:rFonts w:cstheme="minorHAnsi"/>
                <w:sz w:val="24"/>
                <w:szCs w:val="24"/>
              </w:rPr>
              <w:t>A Cáritas Diocesana de Beja desenvolve e implementa programas e ações sociais que são sensíveis às necessidades multifacetadas das comunidades locais, especialmente as mais pobres e vulneráveis, garantindo uma abordagem holística ao bem-estar</w:t>
            </w:r>
            <w:r w:rsidR="00CD29DA" w:rsidRPr="00420E78">
              <w:rPr>
                <w:rFonts w:cstheme="minorHAnsi"/>
                <w:sz w:val="24"/>
                <w:szCs w:val="24"/>
              </w:rPr>
              <w:t xml:space="preserve"> *</w:t>
            </w:r>
          </w:p>
          <w:p w14:paraId="1BCB48FA" w14:textId="77777777" w:rsidR="00AA2231" w:rsidRPr="00420E78" w:rsidRDefault="00AA2231" w:rsidP="003A01CE">
            <w:pPr>
              <w:pStyle w:val="PargrafodaLista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</w:p>
          <w:p w14:paraId="43441458" w14:textId="1F3F515F" w:rsidR="00AA2231" w:rsidRPr="00420E78" w:rsidRDefault="00CD1073" w:rsidP="003A01CE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17AD6" w:rsidRPr="00420E78">
              <w:rPr>
                <w:rFonts w:cstheme="minorHAnsi"/>
                <w:sz w:val="24"/>
                <w:szCs w:val="24"/>
              </w:rPr>
              <w:t>1.1.2.</w:t>
            </w:r>
            <w:r w:rsidR="00AA2231" w:rsidRPr="00420E78">
              <w:rPr>
                <w:rFonts w:cstheme="minorHAnsi"/>
                <w:sz w:val="24"/>
                <w:szCs w:val="24"/>
              </w:rPr>
              <w:t>A Cáritas Diocesana de Beja estabelece práticas integradas e inovadoras em áreas-chave de intervenção social, como educação, saúde e empregabilidade, utilizando uma combinação de formação, informação e suporte técnico para criar</w:t>
            </w:r>
            <w:r w:rsidR="00627346" w:rsidRPr="00420E78">
              <w:rPr>
                <w:rFonts w:cstheme="minorHAnsi"/>
                <w:sz w:val="24"/>
                <w:szCs w:val="24"/>
              </w:rPr>
              <w:t xml:space="preserve"> *</w:t>
            </w:r>
            <w:r w:rsidR="00AA2231" w:rsidRPr="00420E78">
              <w:rPr>
                <w:rFonts w:cstheme="minorHAnsi"/>
                <w:sz w:val="24"/>
                <w:szCs w:val="24"/>
              </w:rPr>
              <w:t xml:space="preserve"> comunidades de prática resilientes</w:t>
            </w:r>
            <w:r w:rsidR="005F3A0E" w:rsidRPr="00420E78">
              <w:rPr>
                <w:rFonts w:cstheme="minorHAnsi"/>
                <w:sz w:val="24"/>
                <w:szCs w:val="24"/>
              </w:rPr>
              <w:t xml:space="preserve"> </w:t>
            </w:r>
            <w:commentRangeStart w:id="89"/>
            <w:r w:rsidR="005F3A0E" w:rsidRPr="00420E78">
              <w:rPr>
                <w:rFonts w:cstheme="minorHAnsi"/>
                <w:sz w:val="24"/>
                <w:szCs w:val="24"/>
              </w:rPr>
              <w:t>*</w:t>
            </w:r>
            <w:commentRangeEnd w:id="89"/>
            <w:r w:rsidR="00F70CEF" w:rsidRPr="00420E78">
              <w:rPr>
                <w:rStyle w:val="Refdecomentrio"/>
                <w:rFonts w:cstheme="minorHAnsi"/>
                <w:kern w:val="2"/>
                <w:sz w:val="24"/>
                <w:szCs w:val="24"/>
                <w14:ligatures w14:val="standardContextual"/>
              </w:rPr>
              <w:commentReference w:id="89"/>
            </w:r>
          </w:p>
          <w:p w14:paraId="10D796AD" w14:textId="77777777" w:rsidR="00AA2231" w:rsidRPr="00420E78" w:rsidRDefault="00AA2231" w:rsidP="003A01CE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7BAE4DBF" w14:textId="2EFE0DC6" w:rsidR="001006D5" w:rsidRPr="00420E78" w:rsidRDefault="00CD1073" w:rsidP="003A01CE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17AD6" w:rsidRPr="00420E78">
              <w:rPr>
                <w:rFonts w:cstheme="minorHAnsi"/>
                <w:sz w:val="24"/>
                <w:szCs w:val="24"/>
              </w:rPr>
              <w:t>1.1.3.</w:t>
            </w:r>
            <w:r w:rsidR="00AA2231" w:rsidRPr="00420E78">
              <w:rPr>
                <w:rFonts w:cstheme="minorHAnsi"/>
                <w:sz w:val="24"/>
                <w:szCs w:val="24"/>
              </w:rPr>
              <w:t>A Cáritas Diocesana de Beja mantém uma colaboração ativa e estratégica com entidades locais, autoridades e outros parceiros sociais para identificar e superar desafios sociais, contribuindo para políticas públicas mais eficazes e soluções sustentáveis</w:t>
            </w:r>
            <w:r w:rsidR="001D6741" w:rsidRPr="00420E78">
              <w:rPr>
                <w:rFonts w:cstheme="minorHAnsi"/>
                <w:sz w:val="24"/>
                <w:szCs w:val="24"/>
              </w:rPr>
              <w:t>.</w:t>
            </w:r>
            <w:r w:rsidR="00A165B0" w:rsidRPr="00420E78">
              <w:rPr>
                <w:rFonts w:cstheme="minorHAnsi"/>
                <w:sz w:val="24"/>
                <w:szCs w:val="24"/>
              </w:rPr>
              <w:t xml:space="preserve"> </w:t>
            </w:r>
            <w:commentRangeStart w:id="90"/>
            <w:r w:rsidR="00A165B0" w:rsidRPr="00420E78">
              <w:rPr>
                <w:rFonts w:cstheme="minorHAnsi"/>
                <w:sz w:val="24"/>
                <w:szCs w:val="24"/>
              </w:rPr>
              <w:t>*</w:t>
            </w:r>
            <w:commentRangeEnd w:id="90"/>
            <w:r w:rsidR="00A165B0" w:rsidRPr="00420E78">
              <w:rPr>
                <w:rStyle w:val="Refdecomentrio"/>
                <w:rFonts w:cstheme="minorHAnsi"/>
                <w:kern w:val="2"/>
                <w:sz w:val="24"/>
                <w:szCs w:val="24"/>
                <w14:ligatures w14:val="standardContextual"/>
              </w:rPr>
              <w:commentReference w:id="90"/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8D1F" w14:textId="3F7A3338" w:rsidR="001006D5" w:rsidRPr="00420E78" w:rsidRDefault="00EA7B31" w:rsidP="003A01CE">
            <w:pPr>
              <w:spacing w:after="160" w:line="259" w:lineRule="auto"/>
              <w:jc w:val="both"/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1-</w:t>
            </w:r>
            <w:r w:rsidR="001006D5"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Número de pessoas beneficiadas – 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 xml:space="preserve">Medir quantas pessoas e famílias que foram efetivamente beneficiadas pelas ações, programas, </w:t>
            </w:r>
            <w:r w:rsidR="00D2078D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r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espostas da Cáritas. Este indicador pode ser desagregado por tipo de ajuda (alimentar, habitacional, emprego, apoio económico, enquadramento em equipamentos sociais)</w:t>
            </w:r>
            <w:r w:rsidR="00B3504F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 xml:space="preserve"> por género e idade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.</w:t>
            </w:r>
          </w:p>
          <w:p w14:paraId="62D7DE76" w14:textId="2501BAAA" w:rsidR="001006D5" w:rsidRPr="00420E78" w:rsidRDefault="00EA7B31" w:rsidP="003A01CE">
            <w:pPr>
              <w:spacing w:after="160" w:line="259" w:lineRule="auto"/>
              <w:jc w:val="both"/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2-</w:t>
            </w:r>
            <w:r w:rsidR="001006D5"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Nível de Satisfação dos Beneficiários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: Utilizar questionários ou entrevistas para avaliar o nível de satisfação e o impacto percebido nas vidas dos beneficiários.</w:t>
            </w:r>
          </w:p>
          <w:p w14:paraId="0E7E4CE8" w14:textId="41BE9F63" w:rsidR="001006D5" w:rsidRPr="00420E78" w:rsidRDefault="00EA7B31" w:rsidP="003A01CE">
            <w:pPr>
              <w:spacing w:after="160" w:line="259" w:lineRule="auto"/>
              <w:jc w:val="both"/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3-</w:t>
            </w:r>
            <w:r w:rsidR="001006D5"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Número de Parcerias Estabelecidas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: Contar quantas novas parcerias foram formadas com outras organizações e entidades,</w:t>
            </w:r>
          </w:p>
          <w:p w14:paraId="1E59134F" w14:textId="065A7833" w:rsidR="001006D5" w:rsidRPr="00420E78" w:rsidRDefault="00ED09C9" w:rsidP="003A01CE">
            <w:pPr>
              <w:spacing w:after="160" w:line="259" w:lineRule="auto"/>
              <w:jc w:val="both"/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Número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 xml:space="preserve"> de formações Realizadas: Contabilizar o </w:t>
            </w:r>
            <w:r w:rsidR="00B11FC4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número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 xml:space="preserve"> de formações, workshops ou seminários realizados nas áreas de intervenção social</w:t>
            </w:r>
          </w:p>
          <w:p w14:paraId="5F72CED9" w14:textId="08B597DE" w:rsidR="001006D5" w:rsidRPr="00420E78" w:rsidRDefault="00EA7B31" w:rsidP="003A01CE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4-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>Campanhas de Consciencialização</w:t>
            </w:r>
            <w:r w:rsidR="001006D5" w:rsidRPr="00420E78">
              <w:rPr>
                <w:rFonts w:cstheme="minorHAnsi"/>
                <w:sz w:val="24"/>
                <w:szCs w:val="24"/>
              </w:rPr>
              <w:t>: Implementar campanhas que promovam a Ecologia Integral e o Desenvolvimento Humano Integral.</w:t>
            </w:r>
          </w:p>
          <w:p w14:paraId="1F7B71DE" w14:textId="5FC84B98" w:rsidR="001006D5" w:rsidRPr="00420E78" w:rsidRDefault="00EA7B31" w:rsidP="003A01CE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5-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>Fóruns Comunitários</w:t>
            </w:r>
            <w:r w:rsidR="001006D5" w:rsidRPr="00420E78">
              <w:rPr>
                <w:rFonts w:cstheme="minorHAnsi"/>
                <w:sz w:val="24"/>
                <w:szCs w:val="24"/>
              </w:rPr>
              <w:t xml:space="preserve">: Estabelecer espaços de diálogo entre a Cáritas, as comunidades e outras </w:t>
            </w:r>
            <w:r w:rsidR="001006D5" w:rsidRPr="00420E78">
              <w:rPr>
                <w:rFonts w:cstheme="minorHAnsi"/>
                <w:sz w:val="24"/>
                <w:szCs w:val="24"/>
              </w:rPr>
              <w:lastRenderedPageBreak/>
              <w:t>partes interessadas, para discutir desafios e oportunidades sobre temáticas pertinentes</w:t>
            </w:r>
          </w:p>
          <w:p w14:paraId="04F99CC9" w14:textId="1C651AF7" w:rsidR="001006D5" w:rsidRPr="00420E78" w:rsidRDefault="001006D5" w:rsidP="003A01CE">
            <w:pPr>
              <w:spacing w:after="160" w:line="259" w:lineRule="auto"/>
              <w:jc w:val="both"/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sz w:val="24"/>
                <w:szCs w:val="24"/>
              </w:rPr>
              <w:t>Programa de voluntariado em Ecologia Integral: Criar um programa de voluntariado focado em projetos de ecologia</w:t>
            </w:r>
            <w:r w:rsidR="007E3275" w:rsidRPr="00420E78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006D5" w:rsidRPr="00420E78" w14:paraId="2B4477D9" w14:textId="77777777" w:rsidTr="00F43DF1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1F4A" w14:textId="7140BF2D" w:rsidR="001006D5" w:rsidRPr="00420E78" w:rsidRDefault="00CD1073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lastRenderedPageBreak/>
              <w:t>7.</w:t>
            </w:r>
            <w:r w:rsidR="001006D5" w:rsidRPr="00420E78">
              <w:rPr>
                <w:rFonts w:cstheme="minorHAnsi"/>
                <w:sz w:val="24"/>
                <w:szCs w:val="24"/>
              </w:rPr>
              <w:t>1.2 Aumentar a capacidade e a liderança local para reforçar a resposta coordenada às emergências.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494D" w14:textId="170DAA8F" w:rsidR="001006D5" w:rsidRPr="00420E78" w:rsidRDefault="00CD1073" w:rsidP="003A01CE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17AD6" w:rsidRPr="00420E78">
              <w:rPr>
                <w:rFonts w:cstheme="minorHAnsi"/>
                <w:sz w:val="24"/>
                <w:szCs w:val="24"/>
              </w:rPr>
              <w:t>1.2.1.</w:t>
            </w:r>
            <w:r w:rsidR="001006D5" w:rsidRPr="00420E78">
              <w:rPr>
                <w:rFonts w:cstheme="minorHAnsi"/>
                <w:sz w:val="24"/>
                <w:szCs w:val="24"/>
              </w:rPr>
              <w:t xml:space="preserve">A Cáritas </w:t>
            </w:r>
            <w:r w:rsidR="00A12B93" w:rsidRPr="00420E78">
              <w:rPr>
                <w:rFonts w:cstheme="minorHAnsi"/>
                <w:sz w:val="24"/>
                <w:szCs w:val="24"/>
              </w:rPr>
              <w:t xml:space="preserve">Diocesana </w:t>
            </w:r>
            <w:r w:rsidR="00180047" w:rsidRPr="00420E78">
              <w:rPr>
                <w:rFonts w:cstheme="minorHAnsi"/>
                <w:sz w:val="24"/>
                <w:szCs w:val="24"/>
              </w:rPr>
              <w:t xml:space="preserve">de Beja </w:t>
            </w:r>
            <w:r w:rsidR="001006D5" w:rsidRPr="00420E78">
              <w:rPr>
                <w:rFonts w:cstheme="minorHAnsi"/>
                <w:sz w:val="24"/>
                <w:szCs w:val="24"/>
              </w:rPr>
              <w:t xml:space="preserve">dispõe de um plano de resposta concertado e de uma estrutura capacitada para responder de forma coordenada, transparente e eficaz às emergências, </w:t>
            </w:r>
            <w:r w:rsidR="00A12B93" w:rsidRPr="00420E78">
              <w:rPr>
                <w:rFonts w:cstheme="minorHAnsi"/>
                <w:sz w:val="24"/>
                <w:szCs w:val="24"/>
              </w:rPr>
              <w:t>na diocese de Beja</w:t>
            </w:r>
            <w:r w:rsidR="001006D5" w:rsidRPr="00420E78">
              <w:rPr>
                <w:rFonts w:cstheme="minorHAnsi"/>
                <w:sz w:val="24"/>
                <w:szCs w:val="24"/>
              </w:rPr>
              <w:t>.</w:t>
            </w:r>
          </w:p>
          <w:p w14:paraId="4FE6ECA2" w14:textId="0FCAA592" w:rsidR="001006D5" w:rsidRPr="00420E78" w:rsidRDefault="00CD1073" w:rsidP="003A01CE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17AD6" w:rsidRPr="00420E78">
              <w:rPr>
                <w:rFonts w:cstheme="minorHAnsi"/>
                <w:sz w:val="24"/>
                <w:szCs w:val="24"/>
              </w:rPr>
              <w:t>1.2.2.</w:t>
            </w:r>
            <w:r w:rsidR="001006D5" w:rsidRPr="00420E78">
              <w:rPr>
                <w:rFonts w:cstheme="minorHAnsi"/>
                <w:sz w:val="24"/>
                <w:szCs w:val="24"/>
              </w:rPr>
              <w:t>A Cáritas</w:t>
            </w:r>
            <w:r w:rsidR="00A12B93" w:rsidRPr="00420E78">
              <w:rPr>
                <w:rFonts w:cstheme="minorHAnsi"/>
                <w:sz w:val="24"/>
                <w:szCs w:val="24"/>
              </w:rPr>
              <w:t xml:space="preserve"> Diocesana </w:t>
            </w:r>
            <w:r w:rsidR="00180047" w:rsidRPr="00420E78">
              <w:rPr>
                <w:rFonts w:cstheme="minorHAnsi"/>
                <w:sz w:val="24"/>
                <w:szCs w:val="24"/>
              </w:rPr>
              <w:t>de Beja</w:t>
            </w:r>
            <w:r w:rsidR="001006D5" w:rsidRPr="00420E78">
              <w:rPr>
                <w:rFonts w:cstheme="minorHAnsi"/>
                <w:sz w:val="24"/>
                <w:szCs w:val="24"/>
              </w:rPr>
              <w:t xml:space="preserve"> é reconhecida e presta uma resposta coordenada com as autoridades públicas e outras entidades, privilegiando as situações de maior vulnerabilidade.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DEA3" w14:textId="4C3D31F4" w:rsidR="001006D5" w:rsidRPr="00420E78" w:rsidRDefault="00EA7B31" w:rsidP="003A01CE">
            <w:pPr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6-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 xml:space="preserve">Plano de Resposta a Emergências: </w:t>
            </w:r>
            <w:r w:rsidR="001006D5" w:rsidRPr="00420E78">
              <w:rPr>
                <w:rFonts w:cstheme="minorHAnsi"/>
                <w:sz w:val="24"/>
                <w:szCs w:val="24"/>
              </w:rPr>
              <w:t>Desenvolver e atualizar regularmente um plano de resposta a emergências, incluindo protocolos claros e linhas de ação.</w:t>
            </w:r>
          </w:p>
          <w:p w14:paraId="473A009C" w14:textId="77777777" w:rsidR="001006D5" w:rsidRPr="00420E78" w:rsidRDefault="001006D5" w:rsidP="003A01CE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7364202" w14:textId="6A99D4C2" w:rsidR="001006D5" w:rsidRPr="00420E78" w:rsidRDefault="00EA7B31" w:rsidP="003A01CE">
            <w:pPr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7-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 xml:space="preserve">Número de treinos conjuntos com autoridades: </w:t>
            </w:r>
            <w:r w:rsidR="001006D5" w:rsidRPr="00420E78">
              <w:rPr>
                <w:rFonts w:cstheme="minorHAnsi"/>
                <w:sz w:val="24"/>
                <w:szCs w:val="24"/>
              </w:rPr>
              <w:t>Medir quantos exercícios ou treinos a Cáritas realizou com autoridades publicas para melhorar a coordenação</w:t>
            </w:r>
            <w:r w:rsidR="0071766E" w:rsidRPr="00420E78">
              <w:rPr>
                <w:rFonts w:cstheme="minorHAnsi"/>
                <w:sz w:val="24"/>
                <w:szCs w:val="24"/>
              </w:rPr>
              <w:t>.</w:t>
            </w:r>
          </w:p>
          <w:p w14:paraId="178EF855" w14:textId="77777777" w:rsidR="001006D5" w:rsidRPr="00420E78" w:rsidRDefault="001006D5" w:rsidP="003A01CE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2D991CB" w14:textId="25956358" w:rsidR="001006D5" w:rsidRPr="00420E78" w:rsidRDefault="00EA7B31" w:rsidP="003A01CE">
            <w:pPr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8-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 xml:space="preserve">Simulações de Emergência: </w:t>
            </w:r>
            <w:r w:rsidR="001006D5" w:rsidRPr="00420E78">
              <w:rPr>
                <w:rFonts w:cstheme="minorHAnsi"/>
                <w:sz w:val="24"/>
                <w:szCs w:val="24"/>
              </w:rPr>
              <w:t>Realizar simulações para testar a eficácia do plano de resposta e da equipa.</w:t>
            </w:r>
          </w:p>
          <w:p w14:paraId="4FBB0C6F" w14:textId="77777777" w:rsidR="001006D5" w:rsidRPr="00420E78" w:rsidRDefault="001006D5" w:rsidP="003A01CE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5D8E98C" w14:textId="7A10FA1A" w:rsidR="001006D5" w:rsidRPr="00420E78" w:rsidRDefault="00EA7B31" w:rsidP="003A01CE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9-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>Número de Parcerias Estratégicas</w:t>
            </w:r>
            <w:r w:rsidR="001006D5" w:rsidRPr="00420E78">
              <w:rPr>
                <w:rFonts w:cstheme="minorHAnsi"/>
                <w:sz w:val="24"/>
                <w:szCs w:val="24"/>
              </w:rPr>
              <w:t xml:space="preserve">: Estabelecer parcerias com autoridades locais, </w:t>
            </w:r>
            <w:proofErr w:type="spellStart"/>
            <w:r w:rsidR="001006D5" w:rsidRPr="00420E78">
              <w:rPr>
                <w:rFonts w:cstheme="minorHAnsi"/>
                <w:sz w:val="24"/>
                <w:szCs w:val="24"/>
              </w:rPr>
              <w:t>ONGs</w:t>
            </w:r>
            <w:proofErr w:type="spellEnd"/>
            <w:r w:rsidR="001006D5" w:rsidRPr="00420E78">
              <w:rPr>
                <w:rFonts w:cstheme="minorHAnsi"/>
                <w:sz w:val="24"/>
                <w:szCs w:val="24"/>
              </w:rPr>
              <w:t xml:space="preserve"> e empresas para melhorar a eficácia da resposta a emergências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 xml:space="preserve">. </w:t>
            </w:r>
            <w:r w:rsidR="001006D5" w:rsidRPr="00420E78">
              <w:rPr>
                <w:rFonts w:cstheme="minorHAnsi"/>
                <w:sz w:val="24"/>
                <w:szCs w:val="24"/>
              </w:rPr>
              <w:t>Contar o número de parcerias formadas para a resposta a emergências</w:t>
            </w:r>
          </w:p>
          <w:p w14:paraId="7D8476EC" w14:textId="77777777" w:rsidR="001006D5" w:rsidRPr="00420E78" w:rsidRDefault="001006D5" w:rsidP="003A01CE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DD33E7C" w14:textId="4DAAB6D4" w:rsidR="001006D5" w:rsidRPr="00420E78" w:rsidRDefault="00EA7B31" w:rsidP="003A01CE">
            <w:pPr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10-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 xml:space="preserve">Fundo de Emergência: </w:t>
            </w:r>
            <w:r w:rsidR="001006D5" w:rsidRPr="00420E78">
              <w:rPr>
                <w:rFonts w:cstheme="minorHAnsi"/>
                <w:sz w:val="24"/>
                <w:szCs w:val="24"/>
              </w:rPr>
              <w:t xml:space="preserve">Criar </w:t>
            </w:r>
            <w:r w:rsidR="0058615E" w:rsidRPr="00420E78">
              <w:rPr>
                <w:rFonts w:cstheme="minorHAnsi"/>
                <w:sz w:val="24"/>
                <w:szCs w:val="24"/>
              </w:rPr>
              <w:t xml:space="preserve">e manter </w:t>
            </w:r>
            <w:r w:rsidR="001006D5" w:rsidRPr="00420E78">
              <w:rPr>
                <w:rFonts w:cstheme="minorHAnsi"/>
                <w:sz w:val="24"/>
                <w:szCs w:val="24"/>
              </w:rPr>
              <w:t>um fundo</w:t>
            </w:r>
            <w:r w:rsidR="0071766E" w:rsidRPr="00420E78">
              <w:rPr>
                <w:rFonts w:cstheme="minorHAnsi"/>
                <w:sz w:val="24"/>
                <w:szCs w:val="24"/>
              </w:rPr>
              <w:t xml:space="preserve"> diocesan</w:t>
            </w:r>
            <w:r w:rsidR="008714DE" w:rsidRPr="00420E78">
              <w:rPr>
                <w:rFonts w:cstheme="minorHAnsi"/>
                <w:sz w:val="24"/>
                <w:szCs w:val="24"/>
              </w:rPr>
              <w:t>o</w:t>
            </w:r>
            <w:r w:rsidR="001006D5" w:rsidRPr="00420E78">
              <w:rPr>
                <w:rFonts w:cstheme="minorHAnsi"/>
                <w:sz w:val="24"/>
                <w:szCs w:val="24"/>
              </w:rPr>
              <w:t xml:space="preserve"> dedicado para ser utilizado exclusivamente em situações de emergência, permitindo uma resposta mais rápida e eficaz. Um fundo Alimentado por doações e subvenções </w:t>
            </w:r>
            <w:r w:rsidR="001006D5" w:rsidRPr="00420E78">
              <w:rPr>
                <w:rFonts w:cstheme="minorHAnsi"/>
                <w:sz w:val="24"/>
                <w:szCs w:val="24"/>
              </w:rPr>
              <w:lastRenderedPageBreak/>
              <w:t>especificas para emergências</w:t>
            </w:r>
            <w:r w:rsidR="0058615E" w:rsidRPr="00420E78">
              <w:rPr>
                <w:rFonts w:cstheme="minorHAnsi"/>
                <w:sz w:val="24"/>
                <w:szCs w:val="24"/>
              </w:rPr>
              <w:t>.</w:t>
            </w:r>
            <w:r w:rsidR="007F0E8E" w:rsidRPr="00420E78">
              <w:rPr>
                <w:rFonts w:cstheme="minorHAnsi"/>
                <w:sz w:val="24"/>
                <w:szCs w:val="24"/>
              </w:rPr>
              <w:t xml:space="preserve"> Este fundo deverá ser reforçado mensalmente com um valor mínimo</w:t>
            </w:r>
          </w:p>
          <w:p w14:paraId="0C10F38A" w14:textId="41E0A6CA" w:rsidR="001006D5" w:rsidRPr="00420E78" w:rsidRDefault="00EA7B31" w:rsidP="003A01CE">
            <w:pPr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11-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 xml:space="preserve">Campanha de sensibilização Publica: </w:t>
            </w:r>
            <w:r w:rsidR="001006D5" w:rsidRPr="00420E78">
              <w:rPr>
                <w:rFonts w:cstheme="minorHAnsi"/>
                <w:sz w:val="24"/>
                <w:szCs w:val="24"/>
              </w:rPr>
              <w:t>Lançar uma campanha para educar o publico sobre como agir em diferentes tipos de emergência</w:t>
            </w:r>
            <w:r w:rsidR="000A7F72" w:rsidRPr="00420E78">
              <w:rPr>
                <w:rFonts w:cstheme="minorHAnsi"/>
                <w:sz w:val="24"/>
                <w:szCs w:val="24"/>
              </w:rPr>
              <w:t>.</w:t>
            </w:r>
          </w:p>
          <w:p w14:paraId="015BBC78" w14:textId="0CC6BE77" w:rsidR="001006D5" w:rsidRPr="00420E78" w:rsidRDefault="00EA7B31" w:rsidP="003A01CE">
            <w:pPr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12-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>Plano de Ação de emergência Digital:  -</w:t>
            </w:r>
            <w:r w:rsidR="001006D5" w:rsidRPr="00420E78">
              <w:rPr>
                <w:rFonts w:cstheme="minorHAnsi"/>
                <w:color w:val="374151"/>
                <w:kern w:val="2"/>
                <w:sz w:val="24"/>
                <w:szCs w:val="24"/>
                <w:shd w:val="clear" w:color="auto" w:fill="F7F7F8"/>
                <w14:ligatures w14:val="standardContextual"/>
              </w:rPr>
              <w:t xml:space="preserve"> </w:t>
            </w:r>
            <w:r w:rsidR="001006D5" w:rsidRPr="00420E78">
              <w:rPr>
                <w:rFonts w:cstheme="minorHAnsi"/>
                <w:sz w:val="24"/>
                <w:szCs w:val="24"/>
              </w:rPr>
              <w:t>Desenvolver um plano de ação de emergência acessível digitalmente para todos os membros da equipa.</w:t>
            </w:r>
          </w:p>
          <w:p w14:paraId="3759F813" w14:textId="541E3B28" w:rsidR="001006D5" w:rsidRPr="00420E78" w:rsidRDefault="00EA7B31" w:rsidP="003A01CE">
            <w:pPr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13-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>Percentagem de pessoal treinado em gestão de emergências-</w:t>
            </w:r>
            <w:r w:rsidR="001006D5" w:rsidRPr="00420E78">
              <w:rPr>
                <w:rFonts w:cstheme="minorHAnsi"/>
                <w:sz w:val="24"/>
                <w:szCs w:val="24"/>
              </w:rPr>
              <w:t>Medir a percentagem de pessoas que recebeu treino específico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 xml:space="preserve">. </w:t>
            </w:r>
            <w:r w:rsidR="001006D5" w:rsidRPr="00420E78">
              <w:rPr>
                <w:rFonts w:cstheme="minorHAnsi"/>
                <w:sz w:val="24"/>
                <w:szCs w:val="24"/>
              </w:rPr>
              <w:t>Exemplo: 80% do pessoal da equipa de gestão de emergências tem formação em 1º Socorros e gestão de crises</w:t>
            </w:r>
          </w:p>
          <w:p w14:paraId="118EB863" w14:textId="77777777" w:rsidR="001006D5" w:rsidRPr="00420E78" w:rsidRDefault="001006D5" w:rsidP="003A01CE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Índice de satisfação entre as autoridades parceiras - Utilizar questionário para avaliar o nível de satisfação das autoridades publicas em relação à coordenação e colaboração com a Cáritas</w:t>
            </w:r>
          </w:p>
        </w:tc>
      </w:tr>
      <w:tr w:rsidR="001006D5" w:rsidRPr="00420E78" w14:paraId="27DECA57" w14:textId="77777777" w:rsidTr="00F43DF1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770D" w14:textId="3849C276" w:rsidR="001006D5" w:rsidRPr="00420E78" w:rsidRDefault="00CD1073" w:rsidP="00F43DF1">
            <w:pPr>
              <w:spacing w:after="160" w:line="276" w:lineRule="auto"/>
              <w:jc w:val="both"/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lastRenderedPageBreak/>
              <w:t>7.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1.3 Exercer influência nas políticas públicas para erradicar a pobreza e exclusão social, promover a justiça climática e sistemas socioeconómicos mais justos, fomentar a equidade e a participação.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28E7" w14:textId="60CF3438" w:rsidR="001006D5" w:rsidRPr="00420E78" w:rsidRDefault="00CD1073" w:rsidP="003A01CE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17AD6" w:rsidRPr="00420E78">
              <w:rPr>
                <w:rFonts w:cstheme="minorHAnsi"/>
                <w:sz w:val="24"/>
                <w:szCs w:val="24"/>
              </w:rPr>
              <w:t>1.3.</w:t>
            </w:r>
            <w:r w:rsidR="00FA6014" w:rsidRPr="00420E78">
              <w:rPr>
                <w:rFonts w:cstheme="minorHAnsi"/>
                <w:sz w:val="24"/>
                <w:szCs w:val="24"/>
              </w:rPr>
              <w:t>1. As</w:t>
            </w:r>
            <w:r w:rsidR="001006D5" w:rsidRPr="00420E78">
              <w:rPr>
                <w:rFonts w:cstheme="minorHAnsi"/>
                <w:sz w:val="24"/>
                <w:szCs w:val="24"/>
              </w:rPr>
              <w:t xml:space="preserve"> necessidades concretas das pessoas e famílias acompanhadas estão permanentemente identificadas, com a utilização de novos recursos, para assegurar o acesso a informação e serviços e denunciar as situações mais graves.</w:t>
            </w:r>
          </w:p>
          <w:p w14:paraId="10E81770" w14:textId="28CAE635" w:rsidR="001006D5" w:rsidRPr="00420E78" w:rsidRDefault="00CD1073" w:rsidP="003A01CE">
            <w:pPr>
              <w:spacing w:line="276" w:lineRule="auto"/>
              <w:jc w:val="both"/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545C0" w:rsidRPr="00420E78">
              <w:rPr>
                <w:rFonts w:cstheme="minorHAnsi"/>
                <w:sz w:val="24"/>
                <w:szCs w:val="24"/>
              </w:rPr>
              <w:t>1.3.2.</w:t>
            </w:r>
            <w:r w:rsidR="001006D5" w:rsidRPr="00420E78">
              <w:rPr>
                <w:rFonts w:cstheme="minorHAnsi"/>
                <w:sz w:val="24"/>
                <w:szCs w:val="24"/>
              </w:rPr>
              <w:t>A Cáritas participa ativamente na avaliação de políticas públicas, em vários níveis, e os seus contributos são baseados numa metodologia que passa pelo “</w:t>
            </w:r>
            <w:r w:rsidR="00747D35" w:rsidRPr="00420E78">
              <w:rPr>
                <w:rFonts w:cstheme="minorHAnsi"/>
                <w:sz w:val="24"/>
                <w:szCs w:val="24"/>
              </w:rPr>
              <w:t>antecipar-se”</w:t>
            </w:r>
            <w:r w:rsidR="001006D5" w:rsidRPr="00420E78">
              <w:rPr>
                <w:rFonts w:cstheme="minorHAnsi"/>
                <w:sz w:val="24"/>
                <w:szCs w:val="24"/>
              </w:rPr>
              <w:t xml:space="preserve">, envolver-se acompanhar, frutificar e festejar” </w:t>
            </w:r>
            <w:proofErr w:type="spellStart"/>
            <w:r w:rsidR="001006D5" w:rsidRPr="00420E78">
              <w:rPr>
                <w:rFonts w:cstheme="minorHAnsi"/>
                <w:sz w:val="24"/>
                <w:szCs w:val="24"/>
              </w:rPr>
              <w:t>cfr</w:t>
            </w:r>
            <w:proofErr w:type="spellEnd"/>
            <w:r w:rsidR="001006D5" w:rsidRPr="00420E78">
              <w:rPr>
                <w:rFonts w:cstheme="minorHAnsi"/>
                <w:sz w:val="24"/>
                <w:szCs w:val="24"/>
              </w:rPr>
              <w:t xml:space="preserve"> EG 24”, assente em factos e principalmente na realidade das pessoas.</w:t>
            </w:r>
          </w:p>
          <w:p w14:paraId="32D7DE5C" w14:textId="712B09F0" w:rsidR="001006D5" w:rsidRPr="00420E78" w:rsidRDefault="00CD1073" w:rsidP="003A01CE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lastRenderedPageBreak/>
              <w:t>7.</w:t>
            </w:r>
            <w:r w:rsidR="00B545C0" w:rsidRPr="00420E78">
              <w:rPr>
                <w:rFonts w:cstheme="minorHAnsi"/>
                <w:sz w:val="24"/>
                <w:szCs w:val="24"/>
              </w:rPr>
              <w:t>1.3.3.</w:t>
            </w:r>
            <w:r w:rsidR="001006D5" w:rsidRPr="00420E78">
              <w:rPr>
                <w:rFonts w:cstheme="minorHAnsi"/>
                <w:sz w:val="24"/>
                <w:szCs w:val="24"/>
              </w:rPr>
              <w:t>A Academia e os centros de conhecimento são parceiros de proximidade da Cáritas, interagem e proporcionam experiências de enriquecimento mútuo.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2B84" w14:textId="02F63680" w:rsidR="001006D5" w:rsidRPr="00420E78" w:rsidRDefault="00EA7B31" w:rsidP="003A01CE">
            <w:pPr>
              <w:spacing w:after="160" w:line="259" w:lineRule="auto"/>
              <w:jc w:val="both"/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lastRenderedPageBreak/>
              <w:t>14-</w:t>
            </w:r>
            <w:r w:rsidR="001006D5"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Número de submissões de </w:t>
            </w:r>
            <w:r w:rsidR="00440FF5"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políticas</w:t>
            </w:r>
            <w:r w:rsidR="001006D5"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: 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Contar quantas propostas ou recomendações a Cáritas</w:t>
            </w:r>
            <w:r w:rsidR="00A6073B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 xml:space="preserve"> Diocesana de Beja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 xml:space="preserve"> submeteu a entidades governamentais ou organizações relevantes para influenciar politicas publicas</w:t>
            </w:r>
            <w:r w:rsidR="001006D5"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. </w:t>
            </w:r>
          </w:p>
          <w:p w14:paraId="4FE4345A" w14:textId="4CFA0294" w:rsidR="001006D5" w:rsidRPr="00420E78" w:rsidRDefault="00EA7B31" w:rsidP="003A01CE">
            <w:pPr>
              <w:spacing w:after="160" w:line="259" w:lineRule="auto"/>
              <w:jc w:val="both"/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15-</w:t>
            </w:r>
            <w:r w:rsidR="001006D5"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Número de Parcerias com Centros de Conhecimento: 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Contabilizar quantas parcerias foram estabelecidas com instituições académicas e centros de conhecimento e pesquisa da área social</w:t>
            </w:r>
            <w:r w:rsidR="00440FF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.</w:t>
            </w:r>
          </w:p>
          <w:p w14:paraId="00B952E4" w14:textId="6217A3CB" w:rsidR="001006D5" w:rsidRPr="00420E78" w:rsidRDefault="00EA7B31" w:rsidP="003A01CE">
            <w:pPr>
              <w:spacing w:after="160" w:line="259" w:lineRule="auto"/>
              <w:jc w:val="both"/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16-</w:t>
            </w:r>
            <w:r w:rsidR="001006D5"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Índice de Participação em Fóruns de Políticas Públicas: 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 xml:space="preserve">Medir a frequência e o impacto da 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lastRenderedPageBreak/>
              <w:t xml:space="preserve">participação da Cáritas em fóruns de políticas públicas. </w:t>
            </w:r>
          </w:p>
          <w:p w14:paraId="001615E9" w14:textId="585388BD" w:rsidR="001006D5" w:rsidRPr="00420E78" w:rsidRDefault="00EA7B31" w:rsidP="003A01CE">
            <w:pPr>
              <w:spacing w:after="160" w:line="259" w:lineRule="auto"/>
              <w:jc w:val="both"/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17-</w:t>
            </w:r>
            <w:r w:rsidR="001006D5"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Treinamento em </w:t>
            </w:r>
            <w:proofErr w:type="spellStart"/>
            <w:r w:rsidR="001006D5"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Advocacy</w:t>
            </w:r>
            <w:proofErr w:type="spellEnd"/>
            <w:r w:rsidR="001006D5"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: 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 xml:space="preserve">Oferecer </w:t>
            </w:r>
            <w:r w:rsidR="00CB7EAF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945329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 xml:space="preserve"> 2 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formaç</w:t>
            </w:r>
            <w:r w:rsidR="00945329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ões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 xml:space="preserve"> para membros da</w:t>
            </w:r>
            <w:r w:rsidR="00CB7EAF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 xml:space="preserve"> direção e coordenação</w:t>
            </w:r>
            <w:r w:rsidR="00F84FFA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 xml:space="preserve">em técnicas de </w:t>
            </w:r>
            <w:proofErr w:type="spellStart"/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advocacy</w:t>
            </w:r>
            <w:proofErr w:type="spellEnd"/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 xml:space="preserve"> e influência política.</w:t>
            </w:r>
          </w:p>
          <w:p w14:paraId="17A36EB0" w14:textId="0F03E001" w:rsidR="001006D5" w:rsidRPr="00420E78" w:rsidRDefault="00EA7B31" w:rsidP="003A01CE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18-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 xml:space="preserve">Parcerias com Instituições Académicas: </w:t>
            </w:r>
            <w:r w:rsidR="001006D5" w:rsidRPr="00420E78">
              <w:rPr>
                <w:rFonts w:cstheme="minorHAnsi"/>
                <w:sz w:val="24"/>
                <w:szCs w:val="24"/>
              </w:rPr>
              <w:t>Estabelecer parcerias formais com universidades e centros de pesquisa para estudos e projetos conjuntos.</w:t>
            </w:r>
          </w:p>
          <w:p w14:paraId="0EA51950" w14:textId="3E7FED11" w:rsidR="001006D5" w:rsidRPr="00420E78" w:rsidRDefault="00EA7B31" w:rsidP="003A01CE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19-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 xml:space="preserve">Campanhas de Sensibilização nas redes sociais: </w:t>
            </w:r>
            <w:r w:rsidR="001006D5" w:rsidRPr="00420E78">
              <w:rPr>
                <w:rFonts w:cstheme="minorHAnsi"/>
                <w:sz w:val="24"/>
                <w:szCs w:val="24"/>
              </w:rPr>
              <w:t>Lançar campanhas de sensibilização focadas em promover a equidade e a participação cívica e justiça climática.</w:t>
            </w:r>
          </w:p>
          <w:p w14:paraId="6EC8C948" w14:textId="77777777" w:rsidR="001006D5" w:rsidRPr="00420E78" w:rsidRDefault="001006D5" w:rsidP="003A01CE">
            <w:pPr>
              <w:spacing w:after="160" w:line="259" w:lineRule="auto"/>
              <w:jc w:val="both"/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5CE4614B" w14:textId="77777777" w:rsidR="001006D5" w:rsidRPr="00420E78" w:rsidRDefault="001006D5" w:rsidP="001006D5">
      <w:pPr>
        <w:rPr>
          <w:rFonts w:cstheme="minorHAnsi"/>
          <w:b/>
          <w:bCs/>
          <w:sz w:val="24"/>
          <w:szCs w:val="24"/>
          <w:lang w:eastAsia="pt-PT"/>
        </w:rPr>
      </w:pPr>
    </w:p>
    <w:p w14:paraId="40756FE2" w14:textId="77777777" w:rsidR="001006D5" w:rsidRPr="00420E78" w:rsidRDefault="001006D5" w:rsidP="001006D5">
      <w:pPr>
        <w:rPr>
          <w:rFonts w:cstheme="minorHAnsi"/>
          <w:b/>
          <w:bCs/>
          <w:sz w:val="24"/>
          <w:szCs w:val="24"/>
          <w:lang w:eastAsia="pt-PT"/>
        </w:rPr>
      </w:pPr>
      <w:r w:rsidRPr="00420E78">
        <w:rPr>
          <w:rFonts w:cstheme="minorHAnsi"/>
          <w:b/>
          <w:bCs/>
          <w:sz w:val="24"/>
          <w:szCs w:val="24"/>
          <w:lang w:eastAsia="pt-PT"/>
        </w:rPr>
        <w:br w:type="page"/>
      </w:r>
    </w:p>
    <w:p w14:paraId="745211AE" w14:textId="061DA852" w:rsidR="001006D5" w:rsidRPr="00420E78" w:rsidRDefault="00F348A7" w:rsidP="00D7395E">
      <w:pPr>
        <w:pStyle w:val="Ttulo2"/>
        <w:rPr>
          <w:rFonts w:asciiTheme="minorHAnsi" w:hAnsiTheme="minorHAnsi" w:cstheme="minorHAnsi"/>
          <w:sz w:val="24"/>
          <w:szCs w:val="24"/>
          <w:lang w:eastAsia="pt-PT"/>
        </w:rPr>
      </w:pPr>
      <w:bookmarkStart w:id="91" w:name="_Toc182351858"/>
      <w:bookmarkStart w:id="92" w:name="_Toc182474375"/>
      <w:r w:rsidRPr="00420E78">
        <w:rPr>
          <w:rFonts w:asciiTheme="minorHAnsi" w:hAnsiTheme="minorHAnsi" w:cstheme="minorHAnsi"/>
          <w:sz w:val="24"/>
          <w:szCs w:val="24"/>
          <w:lang w:eastAsia="pt-PT"/>
        </w:rPr>
        <w:lastRenderedPageBreak/>
        <w:t xml:space="preserve">7.2 </w:t>
      </w:r>
      <w:r w:rsidR="00366DE1" w:rsidRPr="00420E78">
        <w:rPr>
          <w:rFonts w:asciiTheme="minorHAnsi" w:hAnsiTheme="minorHAnsi" w:cstheme="minorHAnsi"/>
          <w:sz w:val="24"/>
          <w:szCs w:val="24"/>
          <w:lang w:eastAsia="pt-PT"/>
        </w:rPr>
        <w:t>P</w:t>
      </w:r>
      <w:r w:rsidR="00443A64" w:rsidRPr="00420E78">
        <w:rPr>
          <w:rFonts w:asciiTheme="minorHAnsi" w:hAnsiTheme="minorHAnsi" w:cstheme="minorHAnsi"/>
          <w:sz w:val="24"/>
          <w:szCs w:val="24"/>
          <w:lang w:eastAsia="pt-PT"/>
        </w:rPr>
        <w:t xml:space="preserve">rioridade </w:t>
      </w:r>
      <w:r w:rsidR="00AA287D" w:rsidRPr="00420E78">
        <w:rPr>
          <w:rFonts w:asciiTheme="minorHAnsi" w:hAnsiTheme="minorHAnsi" w:cstheme="minorHAnsi"/>
          <w:sz w:val="24"/>
          <w:szCs w:val="24"/>
          <w:lang w:eastAsia="pt-PT"/>
        </w:rPr>
        <w:t>estratégica</w:t>
      </w:r>
      <w:r w:rsidR="00366DE1" w:rsidRPr="00420E78">
        <w:rPr>
          <w:rFonts w:asciiTheme="minorHAnsi" w:hAnsiTheme="minorHAnsi" w:cstheme="minorHAnsi"/>
          <w:sz w:val="24"/>
          <w:szCs w:val="24"/>
          <w:lang w:eastAsia="pt-PT"/>
        </w:rPr>
        <w:t xml:space="preserve"> 2 - A I</w:t>
      </w:r>
      <w:r w:rsidR="00E966BD" w:rsidRPr="00420E78">
        <w:rPr>
          <w:rFonts w:asciiTheme="minorHAnsi" w:hAnsiTheme="minorHAnsi" w:cstheme="minorHAnsi"/>
          <w:sz w:val="24"/>
          <w:szCs w:val="24"/>
          <w:lang w:eastAsia="pt-PT"/>
        </w:rPr>
        <w:t>dentidade</w:t>
      </w:r>
      <w:r w:rsidR="00366DE1" w:rsidRPr="00420E78">
        <w:rPr>
          <w:rFonts w:asciiTheme="minorHAnsi" w:hAnsiTheme="minorHAnsi" w:cstheme="minorHAnsi"/>
          <w:sz w:val="24"/>
          <w:szCs w:val="24"/>
          <w:lang w:eastAsia="pt-PT"/>
        </w:rPr>
        <w:t xml:space="preserve"> - C</w:t>
      </w:r>
      <w:r w:rsidR="00E966BD" w:rsidRPr="00420E78">
        <w:rPr>
          <w:rFonts w:asciiTheme="minorHAnsi" w:hAnsiTheme="minorHAnsi" w:cstheme="minorHAnsi"/>
          <w:sz w:val="24"/>
          <w:szCs w:val="24"/>
          <w:lang w:eastAsia="pt-PT"/>
        </w:rPr>
        <w:t>áritas</w:t>
      </w:r>
      <w:r w:rsidR="00366DE1" w:rsidRPr="00420E78">
        <w:rPr>
          <w:rFonts w:asciiTheme="minorHAnsi" w:hAnsiTheme="minorHAnsi" w:cstheme="minorHAnsi"/>
          <w:sz w:val="24"/>
          <w:szCs w:val="24"/>
          <w:lang w:eastAsia="pt-PT"/>
        </w:rPr>
        <w:t xml:space="preserve">, </w:t>
      </w:r>
      <w:r w:rsidR="00E966BD" w:rsidRPr="00420E78">
        <w:rPr>
          <w:rFonts w:asciiTheme="minorHAnsi" w:hAnsiTheme="minorHAnsi" w:cstheme="minorHAnsi"/>
          <w:sz w:val="24"/>
          <w:szCs w:val="24"/>
          <w:lang w:eastAsia="pt-PT"/>
        </w:rPr>
        <w:t>o coração da igreja no mundo</w:t>
      </w:r>
      <w:bookmarkEnd w:id="91"/>
      <w:bookmarkEnd w:id="92"/>
    </w:p>
    <w:p w14:paraId="23312A47" w14:textId="77777777" w:rsidR="009B0FF4" w:rsidRPr="00420E78" w:rsidRDefault="009B0FF4" w:rsidP="009B0FF4">
      <w:pPr>
        <w:rPr>
          <w:rFonts w:cstheme="minorHAnsi"/>
          <w:sz w:val="24"/>
          <w:szCs w:val="24"/>
          <w:lang w:eastAsia="pt-PT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620"/>
        <w:gridCol w:w="4659"/>
        <w:gridCol w:w="4713"/>
      </w:tblGrid>
      <w:tr w:rsidR="001006D5" w:rsidRPr="00420E78" w14:paraId="5CE1EBA9" w14:textId="77777777" w:rsidTr="00F20F9E">
        <w:tc>
          <w:tcPr>
            <w:tcW w:w="4853" w:type="dxa"/>
          </w:tcPr>
          <w:p w14:paraId="0B7D4596" w14:textId="77777777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Objetivo Estratégico</w:t>
            </w:r>
          </w:p>
        </w:tc>
        <w:tc>
          <w:tcPr>
            <w:tcW w:w="4853" w:type="dxa"/>
          </w:tcPr>
          <w:p w14:paraId="5FE34B41" w14:textId="77777777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Resultados chave</w:t>
            </w:r>
          </w:p>
        </w:tc>
        <w:tc>
          <w:tcPr>
            <w:tcW w:w="4854" w:type="dxa"/>
          </w:tcPr>
          <w:p w14:paraId="2DCAEC8F" w14:textId="77777777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Indicador/iniciativas</w:t>
            </w:r>
          </w:p>
        </w:tc>
      </w:tr>
      <w:tr w:rsidR="001006D5" w:rsidRPr="00420E78" w14:paraId="6BE5ECED" w14:textId="77777777" w:rsidTr="00F20F9E">
        <w:tc>
          <w:tcPr>
            <w:tcW w:w="4853" w:type="dxa"/>
          </w:tcPr>
          <w:p w14:paraId="621A97B2" w14:textId="5E134C53" w:rsidR="001006D5" w:rsidRPr="00420E78" w:rsidRDefault="003415A9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sz w:val="24"/>
                <w:szCs w:val="24"/>
                <w:lang w:eastAsia="pt-PT"/>
              </w:rPr>
              <w:t>7.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>2.1 Caminhar juntos com as pessoas que vivem em pobreza e dar testemunho do seu papel central na Igreja e na Sociedade.</w:t>
            </w:r>
          </w:p>
        </w:tc>
        <w:tc>
          <w:tcPr>
            <w:tcW w:w="4853" w:type="dxa"/>
          </w:tcPr>
          <w:p w14:paraId="313A77AF" w14:textId="70417F6C" w:rsidR="001006D5" w:rsidRPr="00420E78" w:rsidRDefault="003415A9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sz w:val="24"/>
                <w:szCs w:val="24"/>
                <w:lang w:eastAsia="pt-PT"/>
              </w:rPr>
              <w:t>7.</w:t>
            </w:r>
            <w:r w:rsidR="00B545C0" w:rsidRPr="00420E78">
              <w:rPr>
                <w:rFonts w:cstheme="minorHAnsi"/>
                <w:sz w:val="24"/>
                <w:szCs w:val="24"/>
                <w:lang w:eastAsia="pt-PT"/>
              </w:rPr>
              <w:t>2.1.1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>Avaliar os mecanismos de participação das pessoas e famílias que a Cáritas serve identificando possibilidades de tornar essa participação efetiva, tanto individual como coletiva;</w:t>
            </w:r>
          </w:p>
          <w:p w14:paraId="2B0E3D42" w14:textId="37EAB162" w:rsidR="001006D5" w:rsidRPr="00420E78" w:rsidRDefault="003415A9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sz w:val="24"/>
                <w:szCs w:val="24"/>
                <w:lang w:eastAsia="pt-PT"/>
              </w:rPr>
              <w:t>7.</w:t>
            </w:r>
            <w:r w:rsidR="00B545C0" w:rsidRPr="00420E78">
              <w:rPr>
                <w:rFonts w:cstheme="minorHAnsi"/>
                <w:sz w:val="24"/>
                <w:szCs w:val="24"/>
                <w:lang w:eastAsia="pt-PT"/>
              </w:rPr>
              <w:t>2.1.</w:t>
            </w:r>
            <w:r w:rsidR="00FA6014" w:rsidRPr="00420E78">
              <w:rPr>
                <w:rFonts w:cstheme="minorHAnsi"/>
                <w:sz w:val="24"/>
                <w:szCs w:val="24"/>
                <w:lang w:eastAsia="pt-PT"/>
              </w:rPr>
              <w:t>2. Rever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 xml:space="preserve">/aprofundar uma abordagem de acolhimento </w:t>
            </w:r>
            <w:r w:rsidR="00B63923" w:rsidRPr="00420E78">
              <w:rPr>
                <w:rFonts w:cstheme="minorHAnsi"/>
                <w:sz w:val="24"/>
                <w:szCs w:val="24"/>
                <w:lang w:eastAsia="pt-PT"/>
              </w:rPr>
              <w:t xml:space="preserve"> atendimento 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>e acompanhamento que permita o acesso a recursos básicos (incluindo digitais), a serviços essenciais.</w:t>
            </w:r>
          </w:p>
        </w:tc>
        <w:tc>
          <w:tcPr>
            <w:tcW w:w="4854" w:type="dxa"/>
          </w:tcPr>
          <w:p w14:paraId="5C50C7CB" w14:textId="053AD6ED" w:rsidR="001006D5" w:rsidRPr="00420E78" w:rsidRDefault="00EA7B31" w:rsidP="00F43DF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20-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Taxa de participação em Programas ou eventos: 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 xml:space="preserve">mede o </w:t>
            </w:r>
            <w:r w:rsidR="00D82782" w:rsidRPr="00420E78">
              <w:rPr>
                <w:rFonts w:cstheme="minorHAnsi"/>
                <w:sz w:val="24"/>
                <w:szCs w:val="24"/>
                <w:lang w:eastAsia="pt-PT"/>
              </w:rPr>
              <w:t>número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 xml:space="preserve"> de pessoas e famílias que efetivamente participam nos programas ou eventos organizados, em relação ao numero total de pessoas e famílias que a Cáritas </w:t>
            </w:r>
            <w:r w:rsidR="00FA6014" w:rsidRPr="00420E78">
              <w:rPr>
                <w:rFonts w:cstheme="minorHAnsi"/>
                <w:sz w:val="24"/>
                <w:szCs w:val="24"/>
                <w:lang w:eastAsia="pt-PT"/>
              </w:rPr>
              <w:t>Diocesana apoia</w:t>
            </w:r>
            <w:r w:rsidR="00B655D0" w:rsidRPr="00420E78">
              <w:rPr>
                <w:rFonts w:cstheme="minorHAnsi"/>
                <w:sz w:val="24"/>
                <w:szCs w:val="24"/>
                <w:lang w:eastAsia="pt-PT"/>
              </w:rPr>
              <w:t xml:space="preserve"> e 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>serve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.</w:t>
            </w:r>
          </w:p>
          <w:p w14:paraId="220DA724" w14:textId="77777777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eastAsia="pt-PT"/>
              </w:rPr>
            </w:pPr>
          </w:p>
          <w:p w14:paraId="00D1D53E" w14:textId="2DDDD2C9" w:rsidR="001006D5" w:rsidRPr="00420E78" w:rsidRDefault="00EA7B31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21-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Taxa de Participação Ativa Digital: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 xml:space="preserve"> Medir a percentagem de pessoas e famílias que interagem com a Cáritas através de plataformas digitais, como uma aplicação móvel ou um portal online, para participar em programas ou </w:t>
            </w:r>
            <w:r w:rsidR="00FA6014" w:rsidRPr="00420E78">
              <w:rPr>
                <w:rFonts w:cstheme="minorHAnsi"/>
                <w:sz w:val="24"/>
                <w:szCs w:val="24"/>
                <w:lang w:eastAsia="pt-PT"/>
              </w:rPr>
              <w:t>acessar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 xml:space="preserve"> recursos.</w:t>
            </w:r>
          </w:p>
          <w:p w14:paraId="0CEE51BE" w14:textId="77777777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eastAsia="pt-PT"/>
              </w:rPr>
            </w:pPr>
          </w:p>
          <w:p w14:paraId="0F47DA50" w14:textId="573A72FA" w:rsidR="008726A0" w:rsidRPr="00420E78" w:rsidRDefault="00EA7B31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22-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Índice de Acesso a Recursos Básicos e Digitais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>: Utilizar métricas para avaliar o nível de acesso das pessoas e famílias a recursos básicos, incluindo recursos digitais como acesso à Internet ou a plataformas de educação online.</w:t>
            </w:r>
          </w:p>
          <w:p w14:paraId="5183D80D" w14:textId="77777777" w:rsidR="008726A0" w:rsidRPr="00420E78" w:rsidRDefault="008726A0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</w:p>
          <w:p w14:paraId="5802DEDC" w14:textId="207F3D38" w:rsidR="001006D5" w:rsidRPr="00420E78" w:rsidRDefault="008726A0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sz w:val="24"/>
                <w:szCs w:val="24"/>
                <w:lang w:eastAsia="pt-PT"/>
              </w:rPr>
              <w:t>Implementação de transição digital em todas as respostas da Cáritas</w:t>
            </w:r>
          </w:p>
          <w:p w14:paraId="012C739B" w14:textId="77777777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</w:p>
          <w:p w14:paraId="215BBCA7" w14:textId="2AFBC006" w:rsidR="001006D5" w:rsidRPr="00420E78" w:rsidRDefault="00BD52FE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lastRenderedPageBreak/>
              <w:t>23-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Nível de Satisfação com Acolhimento e Acompanhamento Digital: 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>Utilizar questionários online através de um aplicativo para avaliar o nível de satisfação das pessoas e famílias com os serviços de acolhimento e acompanhamento digitais oferecidos pela Cáritas. ( o utente usa um COD QR e tem um questionário para responder)</w:t>
            </w:r>
          </w:p>
          <w:p w14:paraId="5761271D" w14:textId="77777777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</w:p>
          <w:p w14:paraId="45265DB6" w14:textId="43CB6ABB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sz w:val="24"/>
                <w:szCs w:val="24"/>
                <w:lang w:eastAsia="pt-PT"/>
              </w:rPr>
              <w:t>Plataforma digital/aplicação de participação comunitária:</w:t>
            </w:r>
            <w:r w:rsidR="00883F97" w:rsidRPr="00420E78">
              <w:rPr>
                <w:rFonts w:cstheme="minorHAnsi"/>
                <w:sz w:val="24"/>
                <w:szCs w:val="24"/>
                <w:lang w:eastAsia="pt-PT"/>
              </w:rPr>
              <w:t xml:space="preserve"> Criação </w:t>
            </w:r>
            <w:r w:rsidR="00FA6014" w:rsidRPr="00420E78">
              <w:rPr>
                <w:rFonts w:cstheme="minorHAnsi"/>
                <w:sz w:val="24"/>
                <w:szCs w:val="24"/>
                <w:lang w:eastAsia="pt-PT"/>
              </w:rPr>
              <w:t>de uma</w:t>
            </w:r>
            <w:r w:rsidRPr="00420E78">
              <w:rPr>
                <w:rFonts w:cstheme="minorHAnsi"/>
                <w:sz w:val="24"/>
                <w:szCs w:val="24"/>
                <w:lang w:eastAsia="pt-PT"/>
              </w:rPr>
              <w:t xml:space="preserve"> plataforma online onde as pessoas podem dar feedback, participar em decisões e acessar a recursos.</w:t>
            </w:r>
          </w:p>
        </w:tc>
      </w:tr>
      <w:tr w:rsidR="001006D5" w:rsidRPr="00420E78" w14:paraId="4EFEC570" w14:textId="77777777" w:rsidTr="00F50840">
        <w:tc>
          <w:tcPr>
            <w:tcW w:w="4853" w:type="dxa"/>
          </w:tcPr>
          <w:p w14:paraId="6EBF29D2" w14:textId="1F26C334" w:rsidR="001006D5" w:rsidRPr="00420E78" w:rsidRDefault="003415A9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lastRenderedPageBreak/>
              <w:t>7.2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.2 Dialogar entre nós e no seio de toda a fam</w:t>
            </w:r>
            <w:r w:rsidR="001006D5" w:rsidRPr="00420E78">
              <w:rPr>
                <w:rFonts w:cstheme="minorHAnsi"/>
                <w:sz w:val="24"/>
                <w:szCs w:val="24"/>
              </w:rPr>
              <w:t>ília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 xml:space="preserve"> eclesial, em espírito sinodal, para promover juntos o Desenvolvimento Humano Integral e o Serviço da Caridade</w:t>
            </w:r>
          </w:p>
        </w:tc>
        <w:tc>
          <w:tcPr>
            <w:tcW w:w="4853" w:type="dxa"/>
          </w:tcPr>
          <w:p w14:paraId="36B44285" w14:textId="0C1FAEE7" w:rsidR="001006D5" w:rsidRPr="00420E78" w:rsidRDefault="003415A9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545C0" w:rsidRPr="00420E78">
              <w:rPr>
                <w:rFonts w:cstheme="minorHAnsi"/>
                <w:sz w:val="24"/>
                <w:szCs w:val="24"/>
              </w:rPr>
              <w:t>2.2.1.</w:t>
            </w:r>
            <w:r w:rsidR="001006D5" w:rsidRPr="00420E78">
              <w:rPr>
                <w:rFonts w:cstheme="minorHAnsi"/>
                <w:sz w:val="24"/>
                <w:szCs w:val="24"/>
              </w:rPr>
              <w:t>A Cáritas trabalha em sinergia com as comunidades eclesiais locais, as estruturas episcopais e outros serviços e organizações para que encontre maior expressão e reconhecimento.</w:t>
            </w:r>
          </w:p>
          <w:p w14:paraId="3C68AB14" w14:textId="3BDE9CE8" w:rsidR="001006D5" w:rsidRPr="00420E78" w:rsidRDefault="003415A9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545C0" w:rsidRPr="00420E78">
              <w:rPr>
                <w:rFonts w:cstheme="minorHAnsi"/>
                <w:sz w:val="24"/>
                <w:szCs w:val="24"/>
              </w:rPr>
              <w:t>2.2.2.</w:t>
            </w:r>
            <w:r w:rsidR="00366DE1" w:rsidRPr="00420E78">
              <w:rPr>
                <w:rFonts w:cstheme="minorHAnsi"/>
                <w:sz w:val="24"/>
                <w:szCs w:val="24"/>
              </w:rPr>
              <w:t xml:space="preserve"> </w:t>
            </w:r>
            <w:r w:rsidR="001006D5" w:rsidRPr="00420E78">
              <w:rPr>
                <w:rFonts w:cstheme="minorHAnsi"/>
                <w:sz w:val="24"/>
                <w:szCs w:val="24"/>
              </w:rPr>
              <w:t>Os membros da Rede Cáritas aprendem uns com os outros e com as comunidades que servem, partilham práticas e recursos e desenvolvem um modelo de formação e acompanhamento.</w:t>
            </w:r>
          </w:p>
          <w:p w14:paraId="1677F20A" w14:textId="4B78BC6D" w:rsidR="001006D5" w:rsidRPr="00420E78" w:rsidRDefault="003415A9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545C0" w:rsidRPr="00420E78">
              <w:rPr>
                <w:rFonts w:cstheme="minorHAnsi"/>
                <w:sz w:val="24"/>
                <w:szCs w:val="24"/>
              </w:rPr>
              <w:t>2.2.3.</w:t>
            </w:r>
            <w:r w:rsidR="00366DE1" w:rsidRPr="00420E78">
              <w:rPr>
                <w:rFonts w:cstheme="minorHAnsi"/>
                <w:sz w:val="24"/>
                <w:szCs w:val="24"/>
              </w:rPr>
              <w:t xml:space="preserve"> </w:t>
            </w:r>
            <w:r w:rsidR="001006D5" w:rsidRPr="00420E78">
              <w:rPr>
                <w:rFonts w:cstheme="minorHAnsi"/>
                <w:sz w:val="24"/>
                <w:szCs w:val="24"/>
              </w:rPr>
              <w:t>Criar/participar em espaços de sensibilização para a comunidade cristã sobre a sua corresponsabilidade como cuidadora de pessoas e famílias</w:t>
            </w:r>
          </w:p>
        </w:tc>
        <w:tc>
          <w:tcPr>
            <w:tcW w:w="4854" w:type="dxa"/>
            <w:shd w:val="clear" w:color="auto" w:fill="auto"/>
          </w:tcPr>
          <w:p w14:paraId="128D1FF5" w14:textId="3301067F" w:rsidR="001006D5" w:rsidRPr="00420E78" w:rsidRDefault="00BD52FE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24-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Número de reuniões ou workshops realizados com comunidades eclesiais e outras organizações para promover a sinergia- 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>Exemplo: Se a Cáritas realizou 5 workshops/reuniões com diferentes paróquias/ centro paroquiais/ Sr. Bispo/ Arciprestados/ ,no último ano, esse número seria o valor do indicador.</w:t>
            </w:r>
          </w:p>
          <w:p w14:paraId="221C23BB" w14:textId="77777777" w:rsidR="00721EF5" w:rsidRPr="00420E78" w:rsidRDefault="00721EF5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</w:p>
          <w:p w14:paraId="4B0FC7EE" w14:textId="6CC774A1" w:rsidR="001006D5" w:rsidRPr="00420E78" w:rsidRDefault="00BD52FE" w:rsidP="00F43DF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25-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Percentagem de comunidades eclesiais e outras organizações que participam ativamente em projetos conjuntos com a Cáritas.</w:t>
            </w:r>
          </w:p>
          <w:p w14:paraId="795175F9" w14:textId="77777777" w:rsidR="00721EF5" w:rsidRPr="00420E78" w:rsidRDefault="00721EF5" w:rsidP="00F43DF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eastAsia="pt-PT"/>
              </w:rPr>
            </w:pPr>
          </w:p>
          <w:p w14:paraId="3775CBB4" w14:textId="77777777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sz w:val="24"/>
                <w:szCs w:val="24"/>
                <w:lang w:eastAsia="pt-PT"/>
              </w:rPr>
              <w:t xml:space="preserve">Exemplo: Se 10 de 12 comunidades convidadas participaram ativamente num </w:t>
            </w:r>
            <w:r w:rsidRPr="00420E78">
              <w:rPr>
                <w:rFonts w:cstheme="minorHAnsi"/>
                <w:sz w:val="24"/>
                <w:szCs w:val="24"/>
                <w:lang w:eastAsia="pt-PT"/>
              </w:rPr>
              <w:lastRenderedPageBreak/>
              <w:t>projeto de alimentação para sem-abrigo, o indicador seria aproximadamente 83%</w:t>
            </w:r>
          </w:p>
          <w:p w14:paraId="3D1494DA" w14:textId="77777777" w:rsidR="001006D5" w:rsidRPr="00420E78" w:rsidRDefault="001006D5" w:rsidP="00F43DF1">
            <w:pPr>
              <w:spacing w:line="276" w:lineRule="auto"/>
              <w:ind w:left="720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</w:p>
          <w:p w14:paraId="49DFCF5A" w14:textId="1AFD629D" w:rsidR="001006D5" w:rsidRPr="00420E78" w:rsidRDefault="005B2B71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26-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Mudança percentual na consciência da comunidade sobre a sua corresponsabilidade como cuidadora de pessoas e famílias, medida através de inquéritos antes e depois das campanhas de sensibilização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>.</w:t>
            </w:r>
          </w:p>
          <w:p w14:paraId="2A22856A" w14:textId="77777777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</w:p>
          <w:p w14:paraId="0965058F" w14:textId="77777777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sz w:val="24"/>
                <w:szCs w:val="24"/>
                <w:lang w:eastAsia="pt-PT"/>
              </w:rPr>
              <w:t>Exemplo: Se antes da campanha, 40% dos inquiridos estavam cientes da sua corresponsabilidade e depois 60% estão cientes, o indicador de impacto seria uma melhoria de 20 pontos percentuais.</w:t>
            </w:r>
          </w:p>
          <w:p w14:paraId="0392EE75" w14:textId="77777777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</w:p>
          <w:p w14:paraId="36D2B820" w14:textId="69EC458F" w:rsidR="001006D5" w:rsidRPr="00420E78" w:rsidRDefault="005B2B71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27-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Criação de </w:t>
            </w:r>
            <w:r w:rsidR="000E4156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2 </w:t>
            </w:r>
            <w:r w:rsidR="00E14DCB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momento</w:t>
            </w:r>
            <w:r w:rsidR="000E4156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s</w:t>
            </w:r>
            <w:r w:rsidR="00E14DCB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 </w:t>
            </w:r>
            <w:r w:rsidR="000E4156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anuais</w:t>
            </w:r>
            <w:r w:rsidR="00E14DCB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 onde 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 </w:t>
            </w:r>
            <w:r w:rsidR="00E14DCB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equipa de </w:t>
            </w:r>
            <w:r w:rsidR="000E4156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coordenação</w:t>
            </w:r>
            <w:r w:rsidR="00117BA4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 da </w:t>
            </w:r>
            <w:r w:rsidR="000E4156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Cáritas</w:t>
            </w:r>
            <w:r w:rsidR="00117BA4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 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 </w:t>
            </w:r>
            <w:r w:rsidR="000E4156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promove 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 xml:space="preserve"> encontro </w:t>
            </w:r>
            <w:r w:rsidR="000E4156" w:rsidRPr="00420E78">
              <w:rPr>
                <w:rFonts w:cstheme="minorHAnsi"/>
                <w:sz w:val="24"/>
                <w:szCs w:val="24"/>
                <w:lang w:eastAsia="pt-PT"/>
              </w:rPr>
              <w:t>com o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 xml:space="preserve"> assistente espiritual s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)  para discutir questões, partilhar recursos e planear iniciativas conjuntas. 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>Com objetivo de Melhorar a coordenação e a colaboração entre diferentes entidades eclesiais e fortalecer a presença e o impacto da Cáritas na comunidade.</w:t>
            </w:r>
          </w:p>
          <w:p w14:paraId="4CEE7140" w14:textId="77777777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</w:p>
          <w:p w14:paraId="727B84FB" w14:textId="24223DE3" w:rsidR="001006D5" w:rsidRPr="00420E78" w:rsidRDefault="005B2B71" w:rsidP="00F43DF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28-</w:t>
            </w:r>
            <w:r w:rsidR="009138A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Manual de acolhimento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 -Desenvolver um </w:t>
            </w:r>
            <w:r w:rsidR="009138A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manual</w:t>
            </w:r>
            <w:r w:rsidR="001653FC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 qu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e  que permita aos membros mais experientes da  Cáritas partilhar o seu 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lastRenderedPageBreak/>
              <w:t>conhecimento e experiência com os membros mais novos ou menos experientes.</w:t>
            </w:r>
          </w:p>
          <w:p w14:paraId="07A97E22" w14:textId="77777777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Objetivo:</w:t>
            </w:r>
            <w:r w:rsidRPr="00420E78">
              <w:rPr>
                <w:rFonts w:cstheme="minorHAnsi"/>
                <w:sz w:val="24"/>
                <w:szCs w:val="24"/>
                <w:lang w:eastAsia="pt-PT"/>
              </w:rPr>
              <w:t xml:space="preserve"> Facilitar a partilha de melhores práticas, recursos e conhecimentos, e fortalecer o modelo de formação e acompanhamento dentro da rede.</w:t>
            </w:r>
          </w:p>
          <w:p w14:paraId="0C589607" w14:textId="77777777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</w:p>
          <w:p w14:paraId="3D803C72" w14:textId="082E2433" w:rsidR="001006D5" w:rsidRPr="00420E78" w:rsidRDefault="00186857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29-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Campanha de sensibilização” cuidar é responsabilidade de Todos”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 xml:space="preserve">  - Lançar uma campanha de sensibilização que inclua workshops, palestras e materiais educativos destinados a educar a comunidade cristã sobre a sua responsabilidade no cuidado de pessoas e famílias em situações vulneráveis.</w:t>
            </w:r>
          </w:p>
          <w:p w14:paraId="7B9BBA33" w14:textId="77777777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sz w:val="24"/>
                <w:szCs w:val="24"/>
                <w:lang w:eastAsia="pt-PT"/>
              </w:rPr>
              <w:t>Objetivo: Aumentar a consciência e o envolvimento da comunidade cristã nas atividades de caridade e serviço social, reforçando o papel da Cáritas como um agente de mudança e apoio.</w:t>
            </w:r>
          </w:p>
          <w:p w14:paraId="20434019" w14:textId="77777777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eastAsia="pt-PT"/>
              </w:rPr>
            </w:pPr>
          </w:p>
        </w:tc>
      </w:tr>
      <w:tr w:rsidR="001006D5" w:rsidRPr="00420E78" w14:paraId="3746CEBC" w14:textId="77777777" w:rsidTr="00F20F9E">
        <w:tc>
          <w:tcPr>
            <w:tcW w:w="4853" w:type="dxa"/>
          </w:tcPr>
          <w:p w14:paraId="1EE94909" w14:textId="71A570BA" w:rsidR="001006D5" w:rsidRPr="00420E78" w:rsidRDefault="003415A9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highlight w:val="darkCyan"/>
              </w:rPr>
            </w:pPr>
            <w:r w:rsidRPr="00420E78">
              <w:rPr>
                <w:rFonts w:cstheme="minorHAnsi"/>
                <w:sz w:val="24"/>
                <w:szCs w:val="24"/>
                <w:lang w:eastAsia="pt-PT"/>
              </w:rPr>
              <w:lastRenderedPageBreak/>
              <w:t>7.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>2.3 Aprofundar o conhecimento da identidade, a espiritualidade, a cultura Cáritas e os nossos valores com vista a criar bases sólidas para uma cooperação fraterna.</w:t>
            </w:r>
          </w:p>
        </w:tc>
        <w:tc>
          <w:tcPr>
            <w:tcW w:w="4853" w:type="dxa"/>
          </w:tcPr>
          <w:p w14:paraId="76A38E98" w14:textId="7959292C" w:rsidR="001006D5" w:rsidRPr="00420E78" w:rsidRDefault="003415A9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545C0" w:rsidRPr="00420E78">
              <w:rPr>
                <w:rFonts w:cstheme="minorHAnsi"/>
                <w:sz w:val="24"/>
                <w:szCs w:val="24"/>
              </w:rPr>
              <w:t>2.3.</w:t>
            </w:r>
            <w:r w:rsidR="00FA6014" w:rsidRPr="00420E78">
              <w:rPr>
                <w:rFonts w:cstheme="minorHAnsi"/>
                <w:sz w:val="24"/>
                <w:szCs w:val="24"/>
              </w:rPr>
              <w:t>1. Os</w:t>
            </w:r>
            <w:r w:rsidR="001006D5" w:rsidRPr="00420E78">
              <w:rPr>
                <w:rFonts w:cstheme="minorHAnsi"/>
                <w:sz w:val="24"/>
                <w:szCs w:val="24"/>
              </w:rPr>
              <w:t xml:space="preserve"> documentos chave da identidade e cultura organizacional da Cáritas estão difundidos</w:t>
            </w:r>
          </w:p>
          <w:p w14:paraId="7BA2637D" w14:textId="0AB23011" w:rsidR="001006D5" w:rsidRPr="00420E78" w:rsidRDefault="003415A9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545C0" w:rsidRPr="00420E78">
              <w:rPr>
                <w:rFonts w:cstheme="minorHAnsi"/>
                <w:sz w:val="24"/>
                <w:szCs w:val="24"/>
              </w:rPr>
              <w:t>2.3.2.</w:t>
            </w:r>
            <w:r w:rsidR="00FA6014" w:rsidRPr="00420E78">
              <w:rPr>
                <w:rFonts w:cstheme="minorHAnsi"/>
                <w:sz w:val="24"/>
                <w:szCs w:val="24"/>
              </w:rPr>
              <w:t xml:space="preserve"> </w:t>
            </w:r>
            <w:r w:rsidR="001006D5" w:rsidRPr="00420E78">
              <w:rPr>
                <w:rFonts w:cstheme="minorHAnsi"/>
                <w:sz w:val="24"/>
                <w:szCs w:val="24"/>
              </w:rPr>
              <w:t>As necessidades formativas estão em permanente identificação e transposta num plano integrado de formação/capacitação dos “agentes Cáritas” (incluiu a Semana de Formação)</w:t>
            </w:r>
          </w:p>
          <w:p w14:paraId="1FCF9F6F" w14:textId="78A61136" w:rsidR="001006D5" w:rsidRPr="00420E78" w:rsidRDefault="003415A9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lastRenderedPageBreak/>
              <w:t>7.</w:t>
            </w:r>
            <w:r w:rsidR="00B545C0" w:rsidRPr="00420E78">
              <w:rPr>
                <w:rFonts w:cstheme="minorHAnsi"/>
                <w:sz w:val="24"/>
                <w:szCs w:val="24"/>
              </w:rPr>
              <w:t>2.3.</w:t>
            </w:r>
            <w:r w:rsidR="00FA6014" w:rsidRPr="00420E78">
              <w:rPr>
                <w:rFonts w:cstheme="minorHAnsi"/>
                <w:sz w:val="24"/>
                <w:szCs w:val="24"/>
              </w:rPr>
              <w:t>3. Desenvolver</w:t>
            </w:r>
            <w:r w:rsidR="001006D5" w:rsidRPr="00420E78">
              <w:rPr>
                <w:rFonts w:cstheme="minorHAnsi"/>
                <w:sz w:val="24"/>
                <w:szCs w:val="24"/>
              </w:rPr>
              <w:t xml:space="preserve"> espaços de enriquecimento espiritual e da </w:t>
            </w:r>
            <w:proofErr w:type="spellStart"/>
            <w:r w:rsidR="001006D5" w:rsidRPr="00420E78">
              <w:rPr>
                <w:rFonts w:cstheme="minorHAnsi"/>
                <w:sz w:val="24"/>
                <w:szCs w:val="24"/>
              </w:rPr>
              <w:t>míst</w:t>
            </w:r>
            <w:r w:rsidR="002F43CB" w:rsidRPr="00420E78">
              <w:rPr>
                <w:rFonts w:cstheme="minorHAnsi"/>
                <w:sz w:val="24"/>
                <w:szCs w:val="24"/>
              </w:rPr>
              <w:fldChar w:fldCharType="begin"/>
            </w:r>
            <w:r w:rsidR="002F43CB" w:rsidRPr="00420E78">
              <w:rPr>
                <w:rFonts w:cstheme="minorHAnsi"/>
                <w:sz w:val="24"/>
                <w:szCs w:val="24"/>
              </w:rPr>
              <w:instrText xml:space="preserve"> INDEX \z "2070" </w:instrText>
            </w:r>
            <w:r w:rsidR="002F43CB" w:rsidRPr="00420E78">
              <w:rPr>
                <w:rFonts w:cstheme="minorHAnsi"/>
                <w:sz w:val="24"/>
                <w:szCs w:val="24"/>
              </w:rPr>
              <w:fldChar w:fldCharType="separate"/>
            </w:r>
            <w:r w:rsidR="002F43CB" w:rsidRPr="00420E78">
              <w:rPr>
                <w:rFonts w:cstheme="minorHAnsi"/>
                <w:b/>
                <w:bCs/>
                <w:noProof/>
                <w:sz w:val="24"/>
                <w:szCs w:val="24"/>
              </w:rPr>
              <w:t>Não</w:t>
            </w:r>
            <w:proofErr w:type="spellEnd"/>
            <w:r w:rsidR="002F43CB" w:rsidRPr="00420E78">
              <w:rPr>
                <w:rFonts w:cstheme="minorHAnsi"/>
                <w:b/>
                <w:bCs/>
                <w:noProof/>
                <w:sz w:val="24"/>
                <w:szCs w:val="24"/>
              </w:rPr>
              <w:t xml:space="preserve"> foi encontrada nenhuma entrada de índice remissivo.</w:t>
            </w:r>
            <w:r w:rsidR="002F43CB" w:rsidRPr="00420E78">
              <w:rPr>
                <w:rFonts w:cstheme="minorHAnsi"/>
                <w:sz w:val="24"/>
                <w:szCs w:val="24"/>
              </w:rPr>
              <w:fldChar w:fldCharType="end"/>
            </w:r>
            <w:proofErr w:type="spellStart"/>
            <w:r w:rsidR="001006D5" w:rsidRPr="00420E78">
              <w:rPr>
                <w:rFonts w:cstheme="minorHAnsi"/>
                <w:sz w:val="24"/>
                <w:szCs w:val="24"/>
              </w:rPr>
              <w:t>ica</w:t>
            </w:r>
            <w:proofErr w:type="spellEnd"/>
            <w:r w:rsidR="001006D5" w:rsidRPr="00420E78">
              <w:rPr>
                <w:rFonts w:cstheme="minorHAnsi"/>
                <w:sz w:val="24"/>
                <w:szCs w:val="24"/>
              </w:rPr>
              <w:t xml:space="preserve"> da Cáritas</w:t>
            </w:r>
          </w:p>
        </w:tc>
        <w:tc>
          <w:tcPr>
            <w:tcW w:w="4854" w:type="dxa"/>
          </w:tcPr>
          <w:p w14:paraId="7B2423E3" w14:textId="7632B35C" w:rsidR="001006D5" w:rsidRPr="00420E78" w:rsidRDefault="00857745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lastRenderedPageBreak/>
              <w:t>30-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Plano Integrado de Formação/Capacitação: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 xml:space="preserve"> Desenvolver um plano abrangente que identifique as necessidades formativas dos "agentes Cáritas</w:t>
            </w:r>
            <w:r w:rsidR="00925E25" w:rsidRPr="00420E78">
              <w:rPr>
                <w:rFonts w:cstheme="minorHAnsi"/>
                <w:sz w:val="24"/>
                <w:szCs w:val="24"/>
                <w:lang w:eastAsia="pt-PT"/>
              </w:rPr>
              <w:t>( Trabalhadores, voluntários,</w:t>
            </w:r>
            <w:r w:rsidR="0000352E" w:rsidRPr="00420E78">
              <w:rPr>
                <w:rFonts w:cstheme="minorHAnsi"/>
                <w:sz w:val="24"/>
                <w:szCs w:val="24"/>
                <w:lang w:eastAsia="pt-PT"/>
              </w:rPr>
              <w:t xml:space="preserve"> direção,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>" e as transponha para um conjunto de cursos, workshops e seminários, tanto presenciais como online.</w:t>
            </w:r>
          </w:p>
          <w:p w14:paraId="3481AF01" w14:textId="536EFD4D" w:rsidR="001006D5" w:rsidRPr="00420E78" w:rsidRDefault="00857745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lastRenderedPageBreak/>
              <w:t>31-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Número de partilhas dos documentos de identidade e cultura nas redes sociais internas.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 xml:space="preserve"> Exemplo: Se os documentos forem partilhados 10 vezes no canal interno de comunicação da Cáritas durante um mês, isso pode indicar um alto nível de entrosamento com o material.</w:t>
            </w:r>
          </w:p>
          <w:p w14:paraId="6E2396CC" w14:textId="460C4DDB" w:rsidR="001006D5" w:rsidRPr="00420E78" w:rsidRDefault="00857745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32-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Número de downloads dos documentos de identidade e cultura a partir do site da </w:t>
            </w:r>
            <w:proofErr w:type="spellStart"/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cáritas</w:t>
            </w:r>
            <w:proofErr w:type="spellEnd"/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.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 xml:space="preserve"> Exemplo: Se 200 agentes baixarem os documentos de identidade e cultura da Cáritas no primeiro trimestre, isso pode ser um bom sinal de administração eficaz</w:t>
            </w:r>
          </w:p>
          <w:p w14:paraId="665CFD5A" w14:textId="77777777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</w:p>
          <w:p w14:paraId="18705F9B" w14:textId="1571E231" w:rsidR="001006D5" w:rsidRPr="00420E78" w:rsidRDefault="00857745" w:rsidP="00F43DF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33-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Número de </w:t>
            </w:r>
            <w:r w:rsidR="00FA6014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Levantamento de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 necessidades formativas realizadas anualmente.</w:t>
            </w:r>
          </w:p>
          <w:p w14:paraId="2A108517" w14:textId="7C864145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sz w:val="24"/>
                <w:szCs w:val="24"/>
                <w:lang w:eastAsia="pt-PT"/>
              </w:rPr>
              <w:t>Exemplo: Se forem realizadas avaliações de necessidades formativas no primeiro semestre do ano</w:t>
            </w:r>
            <w:r w:rsidR="00FA6014" w:rsidRPr="00420E78">
              <w:rPr>
                <w:rFonts w:cstheme="minorHAnsi"/>
                <w:sz w:val="24"/>
                <w:szCs w:val="24"/>
                <w:lang w:eastAsia="pt-PT"/>
              </w:rPr>
              <w:t xml:space="preserve"> </w:t>
            </w:r>
            <w:r w:rsidRPr="00420E78">
              <w:rPr>
                <w:rFonts w:cstheme="minorHAnsi"/>
                <w:sz w:val="24"/>
                <w:szCs w:val="24"/>
                <w:lang w:eastAsia="pt-PT"/>
              </w:rPr>
              <w:t>( % dos trabalhadores da Rede Cáritas responder a essa avaliação), isso pode indicar um processo bem estabelecido para a semana de formação Cáritas.</w:t>
            </w:r>
          </w:p>
          <w:p w14:paraId="56CE9DA5" w14:textId="14446FC2" w:rsidR="001006D5" w:rsidRPr="00420E78" w:rsidRDefault="00857745" w:rsidP="00F43DF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34-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Aplicativo Móvel para Enriquecimento Espiritual: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 xml:space="preserve"> Criar um aplicativo móvel que ofereça recursos para o enriquecimento espiritual dos membros da Cáritas. O aplicativo pode incluir meditações diárias, 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lastRenderedPageBreak/>
              <w:t>leituras recomendadas e espaços para partilha e discussão em comunidade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.</w:t>
            </w:r>
          </w:p>
          <w:p w14:paraId="4F82980F" w14:textId="77777777" w:rsidR="001006D5" w:rsidRPr="00420E78" w:rsidRDefault="001006D5" w:rsidP="00F43DF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eastAsia="pt-PT"/>
              </w:rPr>
            </w:pPr>
          </w:p>
          <w:p w14:paraId="60105E79" w14:textId="79EF04EC" w:rsidR="001006D5" w:rsidRPr="00420E78" w:rsidRDefault="00857745" w:rsidP="00F43DF1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35-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Criar e manter </w:t>
            </w:r>
            <w:proofErr w:type="spellStart"/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webinar</w:t>
            </w:r>
            <w:proofErr w:type="spellEnd"/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/ vídeos  sobre identidade e Cultura da Cáritas - 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 xml:space="preserve">Organizar um </w:t>
            </w:r>
            <w:proofErr w:type="spellStart"/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>webinar</w:t>
            </w:r>
            <w:proofErr w:type="spellEnd"/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 xml:space="preserve"> semestral com palestrantes internos e externos que possam falar sobre os valores e missão da Cáritas. Por exemplo o que já está a ser feito com o canal Youtube e em formato Podcast -Promover esse canais já existentes assim como reforçar outros. ( Rede X para uma tipologia de pessoas e Instagram para os mais jovens)</w:t>
            </w:r>
          </w:p>
          <w:p w14:paraId="6F053ECA" w14:textId="0720A560" w:rsidR="001006D5" w:rsidRPr="00420E78" w:rsidRDefault="00857745" w:rsidP="00F43DF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eastAsia="pt-PT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>36-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  <w:lang w:eastAsia="pt-PT"/>
              </w:rPr>
              <w:t xml:space="preserve">Seminários de enriquecimento Espiritual – </w:t>
            </w:r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 xml:space="preserve">Organizar um seminário anualmente que aborde temas como:  “A espiritualidade na ação social” ; “Cuidar da Casa </w:t>
            </w:r>
            <w:proofErr w:type="spellStart"/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>Comum:Espiritualidade</w:t>
            </w:r>
            <w:proofErr w:type="spellEnd"/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 xml:space="preserve"> e sustentabilidade”;” A Espiritualidade do </w:t>
            </w:r>
            <w:proofErr w:type="spellStart"/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>voluntariado”;Espiritualidade</w:t>
            </w:r>
            <w:proofErr w:type="spellEnd"/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 xml:space="preserve"> e </w:t>
            </w:r>
            <w:proofErr w:type="spellStart"/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>Saude</w:t>
            </w:r>
            <w:proofErr w:type="spellEnd"/>
            <w:r w:rsidR="001006D5" w:rsidRPr="00420E78">
              <w:rPr>
                <w:rFonts w:cstheme="minorHAnsi"/>
                <w:sz w:val="24"/>
                <w:szCs w:val="24"/>
                <w:lang w:eastAsia="pt-PT"/>
              </w:rPr>
              <w:t xml:space="preserve"> Mental: Um caminho para o Bem-Estar”</w:t>
            </w:r>
          </w:p>
        </w:tc>
      </w:tr>
    </w:tbl>
    <w:p w14:paraId="3275C5CF" w14:textId="77777777" w:rsidR="001006D5" w:rsidRPr="00420E78" w:rsidRDefault="001006D5" w:rsidP="001006D5">
      <w:pPr>
        <w:rPr>
          <w:rFonts w:cstheme="minorHAnsi"/>
          <w:b/>
          <w:bCs/>
          <w:sz w:val="24"/>
          <w:szCs w:val="24"/>
          <w:lang w:eastAsia="pt-PT"/>
        </w:rPr>
      </w:pPr>
    </w:p>
    <w:p w14:paraId="6B3262EC" w14:textId="77777777" w:rsidR="001006D5" w:rsidRPr="00420E78" w:rsidRDefault="001006D5" w:rsidP="001006D5">
      <w:pPr>
        <w:rPr>
          <w:rFonts w:cstheme="minorHAnsi"/>
          <w:sz w:val="24"/>
          <w:szCs w:val="24"/>
          <w:lang w:eastAsia="pt-PT"/>
        </w:rPr>
      </w:pPr>
    </w:p>
    <w:p w14:paraId="0709F7F1" w14:textId="5E1EB336" w:rsidR="001006D5" w:rsidRPr="00420E78" w:rsidRDefault="001006D5" w:rsidP="00D7395E">
      <w:pPr>
        <w:pStyle w:val="Ttulo2"/>
        <w:rPr>
          <w:rFonts w:asciiTheme="minorHAnsi" w:hAnsiTheme="minorHAnsi" w:cstheme="minorHAnsi"/>
          <w:sz w:val="24"/>
          <w:szCs w:val="24"/>
        </w:rPr>
      </w:pPr>
      <w:r w:rsidRPr="00420E78">
        <w:rPr>
          <w:rFonts w:asciiTheme="minorHAnsi" w:hAnsiTheme="minorHAnsi" w:cstheme="minorHAnsi"/>
          <w:sz w:val="24"/>
          <w:szCs w:val="24"/>
        </w:rPr>
        <w:br w:type="page"/>
      </w:r>
      <w:bookmarkStart w:id="93" w:name="_Toc182351859"/>
      <w:bookmarkStart w:id="94" w:name="_Toc182474376"/>
      <w:r w:rsidR="00F348A7" w:rsidRPr="00420E78">
        <w:rPr>
          <w:rFonts w:asciiTheme="minorHAnsi" w:hAnsiTheme="minorHAnsi" w:cstheme="minorHAnsi"/>
          <w:sz w:val="24"/>
          <w:szCs w:val="24"/>
        </w:rPr>
        <w:lastRenderedPageBreak/>
        <w:t xml:space="preserve">7.3 </w:t>
      </w:r>
      <w:r w:rsidRPr="00420E78">
        <w:rPr>
          <w:rFonts w:asciiTheme="minorHAnsi" w:hAnsiTheme="minorHAnsi" w:cstheme="minorHAnsi"/>
          <w:sz w:val="24"/>
          <w:szCs w:val="24"/>
        </w:rPr>
        <w:t>P</w:t>
      </w:r>
      <w:r w:rsidR="00EE25E6" w:rsidRPr="00420E78">
        <w:rPr>
          <w:rFonts w:asciiTheme="minorHAnsi" w:hAnsiTheme="minorHAnsi" w:cstheme="minorHAnsi"/>
          <w:sz w:val="24"/>
          <w:szCs w:val="24"/>
        </w:rPr>
        <w:t xml:space="preserve">rioridade </w:t>
      </w:r>
      <w:r w:rsidR="00143CBE" w:rsidRPr="00420E78">
        <w:rPr>
          <w:rFonts w:asciiTheme="minorHAnsi" w:hAnsiTheme="minorHAnsi" w:cstheme="minorHAnsi"/>
          <w:sz w:val="24"/>
          <w:szCs w:val="24"/>
        </w:rPr>
        <w:t>estratégica</w:t>
      </w:r>
      <w:r w:rsidRPr="00420E78">
        <w:rPr>
          <w:rFonts w:asciiTheme="minorHAnsi" w:hAnsiTheme="minorHAnsi" w:cstheme="minorHAnsi"/>
          <w:sz w:val="24"/>
          <w:szCs w:val="24"/>
        </w:rPr>
        <w:t xml:space="preserve"> 3 </w:t>
      </w:r>
      <w:r w:rsidR="001B2E28" w:rsidRPr="00420E78">
        <w:rPr>
          <w:rFonts w:asciiTheme="minorHAnsi" w:hAnsiTheme="minorHAnsi" w:cstheme="minorHAnsi"/>
          <w:sz w:val="24"/>
          <w:szCs w:val="24"/>
        </w:rPr>
        <w:t xml:space="preserve">- </w:t>
      </w:r>
      <w:r w:rsidRPr="00420E78">
        <w:rPr>
          <w:rFonts w:asciiTheme="minorHAnsi" w:hAnsiTheme="minorHAnsi" w:cstheme="minorHAnsi"/>
          <w:sz w:val="24"/>
          <w:szCs w:val="24"/>
        </w:rPr>
        <w:t xml:space="preserve">A </w:t>
      </w:r>
      <w:r w:rsidR="00EE25E6" w:rsidRPr="00420E78">
        <w:rPr>
          <w:rFonts w:asciiTheme="minorHAnsi" w:hAnsiTheme="minorHAnsi" w:cstheme="minorHAnsi"/>
          <w:sz w:val="24"/>
          <w:szCs w:val="24"/>
        </w:rPr>
        <w:t>rede</w:t>
      </w:r>
      <w:r w:rsidR="001B2E28" w:rsidRPr="00420E78">
        <w:rPr>
          <w:rFonts w:asciiTheme="minorHAnsi" w:hAnsiTheme="minorHAnsi" w:cstheme="minorHAnsi"/>
          <w:sz w:val="24"/>
          <w:szCs w:val="24"/>
        </w:rPr>
        <w:t xml:space="preserve"> </w:t>
      </w:r>
      <w:r w:rsidR="00143CBE" w:rsidRPr="00420E78">
        <w:rPr>
          <w:rFonts w:asciiTheme="minorHAnsi" w:hAnsiTheme="minorHAnsi" w:cstheme="minorHAnsi"/>
          <w:sz w:val="24"/>
          <w:szCs w:val="24"/>
        </w:rPr>
        <w:t>–</w:t>
      </w:r>
      <w:r w:rsidR="001B2E28" w:rsidRPr="00420E78">
        <w:rPr>
          <w:rFonts w:asciiTheme="minorHAnsi" w:hAnsiTheme="minorHAnsi" w:cstheme="minorHAnsi"/>
          <w:sz w:val="24"/>
          <w:szCs w:val="24"/>
        </w:rPr>
        <w:t xml:space="preserve"> </w:t>
      </w:r>
      <w:r w:rsidR="00143CBE" w:rsidRPr="00420E78">
        <w:rPr>
          <w:rFonts w:asciiTheme="minorHAnsi" w:hAnsiTheme="minorHAnsi" w:cstheme="minorHAnsi"/>
          <w:sz w:val="24"/>
          <w:szCs w:val="24"/>
        </w:rPr>
        <w:t>Cáritas uma família</w:t>
      </w:r>
      <w:r w:rsidR="00C77915" w:rsidRPr="00420E78">
        <w:rPr>
          <w:rFonts w:asciiTheme="minorHAnsi" w:hAnsiTheme="minorHAnsi" w:cstheme="minorHAnsi"/>
          <w:sz w:val="24"/>
          <w:szCs w:val="24"/>
        </w:rPr>
        <w:t xml:space="preserve"> </w:t>
      </w:r>
      <w:r w:rsidR="00143CBE" w:rsidRPr="00420E78">
        <w:rPr>
          <w:rFonts w:asciiTheme="minorHAnsi" w:hAnsiTheme="minorHAnsi" w:cstheme="minorHAnsi"/>
          <w:sz w:val="24"/>
          <w:szCs w:val="24"/>
        </w:rPr>
        <w:t>poliédrica</w:t>
      </w:r>
      <w:r w:rsidR="00C77915" w:rsidRPr="00420E78">
        <w:rPr>
          <w:rFonts w:asciiTheme="minorHAnsi" w:hAnsiTheme="minorHAnsi" w:cstheme="minorHAnsi"/>
          <w:sz w:val="24"/>
          <w:szCs w:val="24"/>
        </w:rPr>
        <w:t xml:space="preserve">, </w:t>
      </w:r>
      <w:r w:rsidR="00143CBE" w:rsidRPr="00420E78">
        <w:rPr>
          <w:rFonts w:asciiTheme="minorHAnsi" w:hAnsiTheme="minorHAnsi" w:cstheme="minorHAnsi"/>
          <w:sz w:val="24"/>
          <w:szCs w:val="24"/>
        </w:rPr>
        <w:t>ousando caminhos de fraternidade</w:t>
      </w:r>
      <w:bookmarkEnd w:id="93"/>
      <w:bookmarkEnd w:id="94"/>
    </w:p>
    <w:p w14:paraId="247983F0" w14:textId="77777777" w:rsidR="001006D5" w:rsidRPr="00420E78" w:rsidRDefault="001006D5" w:rsidP="001006D5">
      <w:pPr>
        <w:rPr>
          <w:rFonts w:cstheme="minorHAnsi"/>
          <w:b/>
          <w:sz w:val="24"/>
          <w:szCs w:val="24"/>
        </w:rPr>
      </w:pPr>
    </w:p>
    <w:tbl>
      <w:tblPr>
        <w:tblStyle w:val="TabelacomGrelha"/>
        <w:tblW w:w="14596" w:type="dxa"/>
        <w:tblInd w:w="0" w:type="dxa"/>
        <w:tblLook w:val="04A0" w:firstRow="1" w:lastRow="0" w:firstColumn="1" w:lastColumn="0" w:noHBand="0" w:noVBand="1"/>
      </w:tblPr>
      <w:tblGrid>
        <w:gridCol w:w="4815"/>
        <w:gridCol w:w="4819"/>
        <w:gridCol w:w="4962"/>
      </w:tblGrid>
      <w:tr w:rsidR="001006D5" w:rsidRPr="00420E78" w14:paraId="2F6B9590" w14:textId="77777777" w:rsidTr="00F20F9E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482E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 xml:space="preserve">Objetivo Estratégico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8FD2E" w14:textId="77777777" w:rsidR="001006D5" w:rsidRPr="00420E78" w:rsidRDefault="001006D5" w:rsidP="00F67411">
            <w:pPr>
              <w:spacing w:after="160" w:line="276" w:lineRule="auto"/>
              <w:jc w:val="both"/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Resultados chave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99D6" w14:textId="77777777" w:rsidR="001006D5" w:rsidRPr="00420E78" w:rsidRDefault="001006D5" w:rsidP="00F67411">
            <w:pPr>
              <w:spacing w:after="160" w:line="276" w:lineRule="auto"/>
              <w:jc w:val="both"/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Indicador/iniciativas</w:t>
            </w:r>
          </w:p>
        </w:tc>
      </w:tr>
      <w:tr w:rsidR="001006D5" w:rsidRPr="00420E78" w14:paraId="246AC47A" w14:textId="77777777" w:rsidTr="00F20F9E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58197" w14:textId="407E693D" w:rsidR="001006D5" w:rsidRPr="00420E78" w:rsidRDefault="009F1143" w:rsidP="00F67411">
            <w:pPr>
              <w:spacing w:after="160" w:line="276" w:lineRule="auto"/>
              <w:jc w:val="both"/>
              <w:rPr>
                <w:rFonts w:cstheme="minorHAnsi"/>
                <w:b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7.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3.1 Promover uma liderança eficaz, inspiradora e cuidadora a partir dos valores e princípios da Cáritas, que promove a participação de todos e com uma atenção especial aos mais jovens.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543F" w14:textId="04697E54" w:rsidR="001006D5" w:rsidRPr="00420E78" w:rsidRDefault="009F1143" w:rsidP="00F67411">
            <w:pPr>
              <w:spacing w:line="276" w:lineRule="auto"/>
              <w:jc w:val="both"/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545C0" w:rsidRPr="00420E78">
              <w:rPr>
                <w:rFonts w:cstheme="minorHAnsi"/>
                <w:sz w:val="24"/>
                <w:szCs w:val="24"/>
              </w:rPr>
              <w:t>3.1.1.</w:t>
            </w:r>
            <w:r w:rsidR="001006D5" w:rsidRPr="00420E78">
              <w:rPr>
                <w:rFonts w:cstheme="minorHAnsi"/>
                <w:sz w:val="24"/>
                <w:szCs w:val="24"/>
              </w:rPr>
              <w:t>Os líderes praticam uma “liderança servidora”, fomentam a escuta das pessoas em situação de vulnerabilidade, integram-nas nos processos da própria Cáritas e cuidam das suas equipas.</w:t>
            </w:r>
          </w:p>
          <w:p w14:paraId="5201DF49" w14:textId="1156FAD3" w:rsidR="001006D5" w:rsidRPr="00420E78" w:rsidRDefault="009F1143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545C0" w:rsidRPr="00420E78">
              <w:rPr>
                <w:rFonts w:cstheme="minorHAnsi"/>
                <w:sz w:val="24"/>
                <w:szCs w:val="24"/>
              </w:rPr>
              <w:t>3.1.2.</w:t>
            </w:r>
            <w:r w:rsidR="001006D5" w:rsidRPr="00420E78">
              <w:rPr>
                <w:rFonts w:cstheme="minorHAnsi"/>
                <w:sz w:val="24"/>
                <w:szCs w:val="24"/>
              </w:rPr>
              <w:t>A metodologia sinodal é aplicada em todas as estruturas e práticas, em todos os níveis.</w:t>
            </w:r>
          </w:p>
          <w:p w14:paraId="2CDFCAAA" w14:textId="69DD4485" w:rsidR="001006D5" w:rsidRPr="00420E78" w:rsidRDefault="009F1143" w:rsidP="00F67411">
            <w:pPr>
              <w:spacing w:line="276" w:lineRule="auto"/>
              <w:jc w:val="both"/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545C0" w:rsidRPr="00420E78">
              <w:rPr>
                <w:rFonts w:cstheme="minorHAnsi"/>
                <w:sz w:val="24"/>
                <w:szCs w:val="24"/>
              </w:rPr>
              <w:t>3.1.3.</w:t>
            </w:r>
            <w:r w:rsidR="001006D5" w:rsidRPr="00420E78">
              <w:rPr>
                <w:rFonts w:cstheme="minorHAnsi"/>
                <w:sz w:val="24"/>
                <w:szCs w:val="24"/>
              </w:rPr>
              <w:t>As oportunidades de melhoria pessoal são disponibilizadas aos técnicos e voluntários.</w:t>
            </w:r>
          </w:p>
          <w:p w14:paraId="206E98C0" w14:textId="0A1E1642" w:rsidR="001006D5" w:rsidRPr="00420E78" w:rsidRDefault="009F1143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545C0" w:rsidRPr="00420E78">
              <w:rPr>
                <w:rFonts w:cstheme="minorHAnsi"/>
                <w:sz w:val="24"/>
                <w:szCs w:val="24"/>
              </w:rPr>
              <w:t>3.1.4</w:t>
            </w:r>
            <w:r w:rsidR="001006D5" w:rsidRPr="00420E78">
              <w:rPr>
                <w:rFonts w:cstheme="minorHAnsi"/>
                <w:sz w:val="24"/>
                <w:szCs w:val="24"/>
              </w:rPr>
              <w:t>Existe um modelo de promoção e gestão do voluntariado.</w:t>
            </w:r>
          </w:p>
          <w:p w14:paraId="4DE6D20B" w14:textId="5EDF51B5" w:rsidR="001006D5" w:rsidRPr="00420E78" w:rsidRDefault="009F1143" w:rsidP="00F67411">
            <w:pPr>
              <w:spacing w:line="276" w:lineRule="auto"/>
              <w:jc w:val="both"/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545C0" w:rsidRPr="00420E78">
              <w:rPr>
                <w:rFonts w:cstheme="minorHAnsi"/>
                <w:sz w:val="24"/>
                <w:szCs w:val="24"/>
              </w:rPr>
              <w:t>3.1.5.</w:t>
            </w:r>
            <w:r w:rsidR="001006D5" w:rsidRPr="00420E78">
              <w:rPr>
                <w:rFonts w:cstheme="minorHAnsi"/>
                <w:sz w:val="24"/>
                <w:szCs w:val="24"/>
              </w:rPr>
              <w:t>O trabalho com a juventude tem uma presença valorizada e são desenvolvidas iniciativas específicas de envolvimento.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2622" w14:textId="7F0AE771" w:rsidR="00406CA7" w:rsidRPr="00420E78" w:rsidRDefault="0085774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37-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 xml:space="preserve">Percentagem de líderes que tem algum tipo de formação em liderança – </w:t>
            </w:r>
          </w:p>
          <w:p w14:paraId="2B14D719" w14:textId="3BE3796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 xml:space="preserve">Formação em gestão de organizações sociais </w:t>
            </w:r>
          </w:p>
          <w:p w14:paraId="598CB186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05833A8C" w14:textId="2A4A3822" w:rsidR="001006D5" w:rsidRPr="00420E78" w:rsidRDefault="0085774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38-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 xml:space="preserve">Índice de Satisfação de Liderança: </w:t>
            </w:r>
            <w:r w:rsidR="001006D5" w:rsidRPr="00420E78">
              <w:rPr>
                <w:rFonts w:cstheme="minorHAnsi"/>
                <w:bCs/>
                <w:sz w:val="24"/>
                <w:szCs w:val="24"/>
              </w:rPr>
              <w:t>Medido através de questionários para avaliar a perceção da eficácia da liderança dentro da organização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1669D0AC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747718B8" w14:textId="3504FCBE" w:rsidR="001006D5" w:rsidRPr="00420E78" w:rsidRDefault="0085774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39-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Número de projetos ou iniciativas que incorporam a metodologia sinodal.</w:t>
            </w:r>
          </w:p>
          <w:p w14:paraId="17FC3A91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Exemplo: Se foram implementados 5 novos projetos no último ano que utilizam a metodologia sinodal, o indicador seria 5.</w:t>
            </w:r>
          </w:p>
          <w:p w14:paraId="425F798F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63C73538" w14:textId="10D5F861" w:rsidR="001006D5" w:rsidRPr="00420E78" w:rsidRDefault="0085774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40-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Número de Voluntários Ativos: Este indicador pode medir o sucesso do modelo de promoção e gestão do voluntariado.</w:t>
            </w:r>
          </w:p>
          <w:p w14:paraId="6C51901D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18672E77" w14:textId="65523998" w:rsidR="001006D5" w:rsidRPr="00420E78" w:rsidRDefault="0085774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41-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Nível de participação dos jovens em iniciativas específicas.</w:t>
            </w:r>
          </w:p>
          <w:p w14:paraId="496E485F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Exemplo - Cáritas na Escola: Se 200 jovens participaram de um programa de envolvimento juvenil, comparado a 150 no ano anterior, o indicador seria um aumento de 50 participantes</w:t>
            </w:r>
          </w:p>
          <w:p w14:paraId="26DB46BF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4535C5E2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5E06A580" w14:textId="4B2AF1A3" w:rsidR="001006D5" w:rsidRPr="00420E78" w:rsidRDefault="0085774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42-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 xml:space="preserve">Formação em liderança Servidora: </w:t>
            </w:r>
            <w:r w:rsidR="001006D5" w:rsidRPr="00420E78">
              <w:rPr>
                <w:rFonts w:cstheme="minorHAnsi"/>
                <w:bCs/>
                <w:sz w:val="24"/>
                <w:szCs w:val="24"/>
              </w:rPr>
              <w:t>Oferecer workshops e cursos para formar lideres no modelo de “Liderança servidora”</w:t>
            </w:r>
          </w:p>
          <w:p w14:paraId="40080BEC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0FBE3035" w14:textId="4D2104BF" w:rsidR="001006D5" w:rsidRPr="00420E78" w:rsidRDefault="0085774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43-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Determinar o perfil</w:t>
            </w:r>
            <w:r w:rsidR="00AC53EE" w:rsidRPr="00420E78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AC53EE" w:rsidRPr="00420E78">
              <w:rPr>
                <w:rFonts w:cstheme="minorHAnsi"/>
                <w:bCs/>
                <w:sz w:val="24"/>
                <w:szCs w:val="24"/>
              </w:rPr>
              <w:t>para os membros da direção e Direções de Serviços</w:t>
            </w:r>
            <w:r w:rsidR="00AC53EE" w:rsidRPr="00420E78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0E4C2212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19C3C497" w14:textId="1881EABE" w:rsidR="001006D5" w:rsidRPr="00420E78" w:rsidRDefault="0085774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44-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 xml:space="preserve">Seminários de Metodologia Sinodal: </w:t>
            </w:r>
            <w:r w:rsidR="00C27D00" w:rsidRPr="00420E78">
              <w:rPr>
                <w:rFonts w:cstheme="minorHAnsi"/>
                <w:bCs/>
                <w:sz w:val="24"/>
                <w:szCs w:val="24"/>
              </w:rPr>
              <w:t xml:space="preserve">Participar ou </w:t>
            </w:r>
            <w:r w:rsidR="001006D5" w:rsidRPr="00420E78">
              <w:rPr>
                <w:rFonts w:cstheme="minorHAnsi"/>
                <w:bCs/>
                <w:sz w:val="24"/>
                <w:szCs w:val="24"/>
              </w:rPr>
              <w:t xml:space="preserve">Organizar </w:t>
            </w:r>
            <w:r w:rsidR="00C27D00" w:rsidRPr="00420E78">
              <w:rPr>
                <w:rFonts w:cstheme="minorHAnsi"/>
                <w:bCs/>
                <w:sz w:val="24"/>
                <w:szCs w:val="24"/>
              </w:rPr>
              <w:t>workshops</w:t>
            </w:r>
            <w:r w:rsidR="001006D5" w:rsidRPr="00420E78">
              <w:rPr>
                <w:rFonts w:cstheme="minorHAnsi"/>
                <w:bCs/>
                <w:sz w:val="24"/>
                <w:szCs w:val="24"/>
              </w:rPr>
              <w:t xml:space="preserve"> para treinar os membros da equipe na aplicação da metodologia sinodal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330C7F59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017E380D" w14:textId="13E9A8F9" w:rsidR="001006D5" w:rsidRPr="00420E78" w:rsidRDefault="0085774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45-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 xml:space="preserve">Programa de Desenvolvimento Pessoal: </w:t>
            </w:r>
            <w:r w:rsidR="001006D5" w:rsidRPr="00420E78">
              <w:rPr>
                <w:rFonts w:cstheme="minorHAnsi"/>
                <w:bCs/>
                <w:sz w:val="24"/>
                <w:szCs w:val="24"/>
              </w:rPr>
              <w:t>Implementar um programa de desenvolvimento pessoal para técnicos e voluntários, focado em habilidades como comunicação, gestão de tempo e resolução de conflitos.</w:t>
            </w:r>
          </w:p>
          <w:p w14:paraId="6238FF78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3FAD9A01" w14:textId="3BC1C172" w:rsidR="001006D5" w:rsidRPr="00420E78" w:rsidRDefault="0085774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46-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 xml:space="preserve">Modelo de Gestão de Voluntariado: </w:t>
            </w:r>
          </w:p>
          <w:p w14:paraId="01F9DD87" w14:textId="01A95354" w:rsidR="001006D5" w:rsidRPr="00420E78" w:rsidRDefault="007866CF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Manter</w:t>
            </w:r>
            <w:r w:rsidR="001006D5" w:rsidRPr="00420E78">
              <w:rPr>
                <w:rFonts w:cstheme="minorHAnsi"/>
                <w:bCs/>
                <w:sz w:val="24"/>
                <w:szCs w:val="24"/>
              </w:rPr>
              <w:t xml:space="preserve">  modelo de promoção e gestão do voluntariado, que inclua um sistema de recompensas e reconhecimento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69B42A41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3FC5F1E2" w14:textId="7956C279" w:rsidR="001006D5" w:rsidRPr="00420E78" w:rsidRDefault="0085774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47-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 xml:space="preserve">Programa de Envolvimento Juvenil: </w:t>
            </w:r>
          </w:p>
          <w:p w14:paraId="27DD35A8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Criar programas específicos para envolver os jovens, como mentorias, workshops e oportunidades de voluntariado.</w:t>
            </w:r>
          </w:p>
          <w:p w14:paraId="6C603D9A" w14:textId="77777777" w:rsidR="001006D5" w:rsidRPr="00420E78" w:rsidRDefault="001006D5" w:rsidP="00F67411">
            <w:pPr>
              <w:spacing w:after="160"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lastRenderedPageBreak/>
              <w:t>Fórum Digital para Jovens: Criar um espaço online onde os jovens possam discutir ideias, compartilhar experiências e se envolver em projetos da Cáritas.</w:t>
            </w:r>
            <w:r w:rsidRPr="00420E78">
              <w:rPr>
                <w:rFonts w:cstheme="minorHAnsi"/>
                <w:b/>
                <w:sz w:val="24"/>
                <w:szCs w:val="24"/>
              </w:rPr>
              <w:t xml:space="preserve"> (Focado em Tecnologia)</w:t>
            </w:r>
          </w:p>
          <w:p w14:paraId="0D6CDD19" w14:textId="77777777" w:rsidR="001006D5" w:rsidRPr="00420E78" w:rsidRDefault="001006D5" w:rsidP="00F67411">
            <w:pPr>
              <w:spacing w:after="160" w:line="276" w:lineRule="auto"/>
              <w:jc w:val="both"/>
              <w:rPr>
                <w:rFonts w:cstheme="minorHAnsi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1006D5" w:rsidRPr="00420E78" w14:paraId="2F320593" w14:textId="77777777" w:rsidTr="00F20F9E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03F3C" w14:textId="351E4BBC" w:rsidR="001006D5" w:rsidRPr="00420E78" w:rsidRDefault="009F1143" w:rsidP="00F67411">
            <w:pPr>
              <w:spacing w:after="160" w:line="276" w:lineRule="auto"/>
              <w:jc w:val="both"/>
              <w:rPr>
                <w:rFonts w:cstheme="minorHAnsi"/>
                <w:b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lastRenderedPageBreak/>
              <w:t>7.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 xml:space="preserve">3.2 Fomentar a sustentabilidade organizacional e económica no longo prazo através da aplicação dos </w:t>
            </w:r>
            <w:r w:rsidR="001006D5" w:rsidRPr="00420E78">
              <w:rPr>
                <w:rFonts w:cstheme="minorHAnsi"/>
                <w:i/>
                <w:iCs/>
                <w:kern w:val="2"/>
                <w:sz w:val="24"/>
                <w:szCs w:val="24"/>
                <w14:ligatures w14:val="standardContextual"/>
              </w:rPr>
              <w:t>Standards de Gestão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, de outros referenciais e ferramentas.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9C24" w14:textId="13BDC727" w:rsidR="001006D5" w:rsidRPr="00420E78" w:rsidRDefault="009F1143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545C0" w:rsidRPr="00420E78">
              <w:rPr>
                <w:rFonts w:cstheme="minorHAnsi"/>
                <w:sz w:val="24"/>
                <w:szCs w:val="24"/>
              </w:rPr>
              <w:t>3.2.1.</w:t>
            </w:r>
            <w:r w:rsidR="001006D5" w:rsidRPr="00420E78">
              <w:rPr>
                <w:rFonts w:cstheme="minorHAnsi"/>
                <w:sz w:val="24"/>
                <w:szCs w:val="24"/>
              </w:rPr>
              <w:t xml:space="preserve">Os </w:t>
            </w:r>
            <w:r w:rsidR="001006D5" w:rsidRPr="00420E78">
              <w:rPr>
                <w:rFonts w:cstheme="minorHAnsi"/>
                <w:i/>
                <w:iCs/>
                <w:sz w:val="24"/>
                <w:szCs w:val="24"/>
              </w:rPr>
              <w:t>Standards</w:t>
            </w:r>
            <w:r w:rsidR="001006D5" w:rsidRPr="00420E78">
              <w:rPr>
                <w:rFonts w:cstheme="minorHAnsi"/>
                <w:sz w:val="24"/>
                <w:szCs w:val="24"/>
              </w:rPr>
              <w:t xml:space="preserve"> de Gestão são revistos regularmente e são aplicados pela Cáritas Diocesanas</w:t>
            </w:r>
            <w:r w:rsidR="00277820" w:rsidRPr="00420E78">
              <w:rPr>
                <w:rFonts w:cstheme="minorHAnsi"/>
                <w:sz w:val="24"/>
                <w:szCs w:val="24"/>
              </w:rPr>
              <w:t xml:space="preserve"> de Beja</w:t>
            </w:r>
            <w:r w:rsidR="00C14805" w:rsidRPr="00420E78">
              <w:rPr>
                <w:rFonts w:cstheme="minorHAnsi"/>
                <w:sz w:val="24"/>
                <w:szCs w:val="24"/>
              </w:rPr>
              <w:t xml:space="preserve"> </w:t>
            </w:r>
            <w:r w:rsidR="000F4201" w:rsidRPr="00420E78">
              <w:rPr>
                <w:rFonts w:cstheme="minorHAnsi"/>
                <w:sz w:val="24"/>
                <w:szCs w:val="24"/>
              </w:rPr>
              <w:t xml:space="preserve"> em 2030</w:t>
            </w:r>
          </w:p>
          <w:p w14:paraId="4220E586" w14:textId="487B7213" w:rsidR="001006D5" w:rsidRPr="00420E78" w:rsidRDefault="009F1143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545C0" w:rsidRPr="00420E78">
              <w:rPr>
                <w:rFonts w:cstheme="minorHAnsi"/>
                <w:sz w:val="24"/>
                <w:szCs w:val="24"/>
              </w:rPr>
              <w:t>3.2.2.</w:t>
            </w:r>
            <w:r w:rsidR="001006D5" w:rsidRPr="00420E78">
              <w:rPr>
                <w:rFonts w:cstheme="minorHAnsi"/>
                <w:sz w:val="24"/>
                <w:szCs w:val="24"/>
              </w:rPr>
              <w:t>Desenvolvido um modelo flexível de sustentabilidade organizacional, económica e ambiental para a Cáritas.</w:t>
            </w:r>
          </w:p>
          <w:p w14:paraId="0312145C" w14:textId="60E359B9" w:rsidR="001006D5" w:rsidRPr="00420E78" w:rsidRDefault="009F1143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545C0" w:rsidRPr="00420E78">
              <w:rPr>
                <w:rFonts w:cstheme="minorHAnsi"/>
                <w:sz w:val="24"/>
                <w:szCs w:val="24"/>
              </w:rPr>
              <w:t>3.2.3.</w:t>
            </w:r>
            <w:r w:rsidR="001006D5" w:rsidRPr="00420E78">
              <w:rPr>
                <w:rFonts w:cstheme="minorHAnsi"/>
                <w:sz w:val="24"/>
                <w:szCs w:val="24"/>
              </w:rPr>
              <w:t xml:space="preserve">Existe um sistema partilhado de informação da Cáritas e é promovida a “escala” nos processo de </w:t>
            </w:r>
            <w:proofErr w:type="spellStart"/>
            <w:r w:rsidR="001006D5" w:rsidRPr="00420E78">
              <w:rPr>
                <w:rFonts w:cstheme="minorHAnsi"/>
                <w:sz w:val="24"/>
                <w:szCs w:val="24"/>
              </w:rPr>
              <w:t>C</w:t>
            </w:r>
            <w:r w:rsidR="001006D5" w:rsidRPr="00420E78">
              <w:rPr>
                <w:rFonts w:cstheme="minorHAnsi"/>
                <w:i/>
                <w:iCs/>
                <w:sz w:val="24"/>
                <w:szCs w:val="24"/>
              </w:rPr>
              <w:t>ompliance</w:t>
            </w:r>
            <w:proofErr w:type="spellEnd"/>
            <w:r w:rsidR="001006D5" w:rsidRPr="00420E78">
              <w:rPr>
                <w:rFonts w:cstheme="minorHAnsi"/>
                <w:sz w:val="24"/>
                <w:szCs w:val="24"/>
              </w:rPr>
              <w:t>.</w:t>
            </w:r>
          </w:p>
          <w:p w14:paraId="67A3B641" w14:textId="562668BB" w:rsidR="001006D5" w:rsidRPr="00420E78" w:rsidRDefault="009F1143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B545C0" w:rsidRPr="00420E78">
              <w:rPr>
                <w:rFonts w:cstheme="minorHAnsi"/>
                <w:sz w:val="24"/>
                <w:szCs w:val="24"/>
              </w:rPr>
              <w:t>3.2.</w:t>
            </w:r>
            <w:r w:rsidR="00673D1E" w:rsidRPr="00420E78">
              <w:rPr>
                <w:rFonts w:cstheme="minorHAnsi"/>
                <w:sz w:val="24"/>
                <w:szCs w:val="24"/>
              </w:rPr>
              <w:t>4.</w:t>
            </w:r>
            <w:r w:rsidR="001006D5" w:rsidRPr="00420E78">
              <w:rPr>
                <w:rFonts w:cstheme="minorHAnsi"/>
                <w:sz w:val="24"/>
                <w:szCs w:val="24"/>
              </w:rPr>
              <w:t>É praticada uma cultura de transparência e de prestação de contas, internamente, com as comunidades, e com o público em geral.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29FD" w14:textId="6F6A88D4" w:rsidR="001006D5" w:rsidRPr="00420E78" w:rsidRDefault="0085774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48-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 xml:space="preserve">Percentagem de </w:t>
            </w:r>
            <w:r w:rsidR="00F10517" w:rsidRPr="00420E78">
              <w:rPr>
                <w:rFonts w:cstheme="minorHAnsi"/>
                <w:b/>
                <w:sz w:val="24"/>
                <w:szCs w:val="24"/>
              </w:rPr>
              <w:t>conformidades com os Standards</w:t>
            </w:r>
            <w:r w:rsidR="0038182B" w:rsidRPr="00420E78">
              <w:rPr>
                <w:rFonts w:cstheme="minorHAnsi"/>
                <w:b/>
                <w:sz w:val="24"/>
                <w:szCs w:val="24"/>
              </w:rPr>
              <w:t xml:space="preserve"> de gestão: medir a percentagem de padrões implementados em comparação com os padrões totais exigidos</w:t>
            </w:r>
            <w:r w:rsidR="0026648B" w:rsidRPr="00420E78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73A8EDE5" w14:textId="77777777" w:rsidR="0026648B" w:rsidRPr="00420E78" w:rsidRDefault="0026648B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19C54472" w14:textId="2965D8E7" w:rsidR="0082262B" w:rsidRPr="00420E78" w:rsidRDefault="0082262B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Frequência de Revisão dos Standards: Estabelecer uma meta para a frequência de revisão dos Standards (por exemplo, anualmente) e monitorar a aderência a esta meta.</w:t>
            </w:r>
          </w:p>
          <w:p w14:paraId="57A51B8D" w14:textId="77777777" w:rsidR="0082262B" w:rsidRPr="00420E78" w:rsidRDefault="0082262B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3FC3AB99" w14:textId="1D72AE7D" w:rsidR="001006D5" w:rsidRPr="00420E78" w:rsidRDefault="00857745" w:rsidP="00F67411">
            <w:pPr>
              <w:spacing w:after="160"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49-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>Índice de Sustentabilidade Organizacional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 xml:space="preserve">: </w:t>
            </w:r>
            <w:r w:rsidR="001006D5" w:rsidRPr="00420E78">
              <w:rPr>
                <w:rFonts w:cstheme="minorHAnsi"/>
                <w:bCs/>
                <w:sz w:val="24"/>
                <w:szCs w:val="24"/>
              </w:rPr>
              <w:t xml:space="preserve">Utilizar um conjunto de métricas para avaliar a saúde financeira, operacional e ambiental da organização. Por exemplo através do Relatório </w:t>
            </w:r>
            <w:r w:rsidR="00BB1830" w:rsidRPr="00420E78">
              <w:rPr>
                <w:rFonts w:cstheme="minorHAnsi"/>
                <w:bCs/>
                <w:sz w:val="24"/>
                <w:szCs w:val="24"/>
              </w:rPr>
              <w:t>de atividades da Cáritas</w:t>
            </w:r>
            <w:r w:rsidR="00B531FA" w:rsidRPr="00420E78">
              <w:rPr>
                <w:rFonts w:cstheme="minorHAnsi"/>
                <w:bCs/>
                <w:sz w:val="24"/>
                <w:szCs w:val="24"/>
              </w:rPr>
              <w:t>. Incluir fatores como eficiência energética, e sustentabilidade financeira.</w:t>
            </w:r>
          </w:p>
          <w:p w14:paraId="509ADA82" w14:textId="0D5620FF" w:rsidR="001006D5" w:rsidRPr="00420E78" w:rsidRDefault="00857745" w:rsidP="00F67411">
            <w:pPr>
              <w:spacing w:after="160"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50-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>Índice de Transparência e Prestação de Contas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 xml:space="preserve">: </w:t>
            </w:r>
            <w:r w:rsidR="001006D5" w:rsidRPr="00420E78">
              <w:rPr>
                <w:rFonts w:cstheme="minorHAnsi"/>
                <w:bCs/>
                <w:sz w:val="24"/>
                <w:szCs w:val="24"/>
              </w:rPr>
              <w:t xml:space="preserve">Utilizar questionários  para avaliar o nível de transparência e prestação de contas da organização. </w:t>
            </w:r>
            <w:r w:rsidR="00CB450D" w:rsidRPr="00420E78">
              <w:rPr>
                <w:rFonts w:cstheme="minorHAnsi"/>
                <w:bCs/>
                <w:sz w:val="24"/>
                <w:szCs w:val="24"/>
              </w:rPr>
              <w:t xml:space="preserve">Elaboração de </w:t>
            </w:r>
            <w:r w:rsidR="00924F83" w:rsidRPr="00420E78">
              <w:rPr>
                <w:rFonts w:cstheme="minorHAnsi"/>
                <w:bCs/>
                <w:sz w:val="24"/>
                <w:szCs w:val="24"/>
              </w:rPr>
              <w:t>reporte</w:t>
            </w:r>
            <w:r w:rsidR="00CB450D" w:rsidRPr="00420E78">
              <w:rPr>
                <w:rFonts w:cstheme="minorHAnsi"/>
                <w:bCs/>
                <w:sz w:val="24"/>
                <w:szCs w:val="24"/>
              </w:rPr>
              <w:t xml:space="preserve">  trimestral.</w:t>
            </w:r>
            <w:r w:rsidR="00924F83" w:rsidRPr="00420E78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1006D5" w:rsidRPr="00420E78">
              <w:rPr>
                <w:rFonts w:cstheme="minorHAnsi"/>
                <w:bCs/>
                <w:sz w:val="24"/>
                <w:szCs w:val="24"/>
              </w:rPr>
              <w:lastRenderedPageBreak/>
              <w:t>Prestação de contas publicada</w:t>
            </w:r>
            <w:r w:rsidR="00924F83" w:rsidRPr="00420E78">
              <w:rPr>
                <w:rFonts w:cstheme="minorHAnsi"/>
                <w:bCs/>
                <w:sz w:val="24"/>
                <w:szCs w:val="24"/>
              </w:rPr>
              <w:t xml:space="preserve">, site institucional, Seg Social, </w:t>
            </w:r>
            <w:r w:rsidR="00590625" w:rsidRPr="00420E78">
              <w:rPr>
                <w:rFonts w:cstheme="minorHAnsi"/>
                <w:bCs/>
                <w:sz w:val="24"/>
                <w:szCs w:val="24"/>
              </w:rPr>
              <w:t>Somosipss</w:t>
            </w:r>
            <w:r w:rsidR="007A01A4" w:rsidRPr="00420E78">
              <w:rPr>
                <w:rFonts w:cstheme="minorHAnsi"/>
                <w:bCs/>
                <w:sz w:val="24"/>
                <w:szCs w:val="24"/>
              </w:rPr>
              <w:t>.pt e Relatório Caritas Portuguesa</w:t>
            </w:r>
          </w:p>
          <w:p w14:paraId="5FBD8378" w14:textId="59F393FA" w:rsidR="001006D5" w:rsidRPr="00420E78" w:rsidRDefault="0085774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51-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Taxa de retenção de parceiros e doadores após a implementação de práticas de transparência e prestação de contas.</w:t>
            </w:r>
          </w:p>
          <w:p w14:paraId="04696F0F" w14:textId="77777777" w:rsidR="001006D5" w:rsidRPr="00420E78" w:rsidRDefault="001006D5" w:rsidP="00F67411">
            <w:pPr>
              <w:spacing w:after="160"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Exemplo: Se a taxa de retenção de parceiros aumentou de 50% para 60%, o indicador seria um aumento de 10 pontos percentuais.</w:t>
            </w:r>
          </w:p>
          <w:p w14:paraId="5BD64B78" w14:textId="2397571A" w:rsidR="001006D5" w:rsidRPr="00420E78" w:rsidRDefault="0085774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52-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Nível de utilização do sistema partilhado de informação da Cáritas</w:t>
            </w:r>
            <w:r w:rsidR="001F7AD1" w:rsidRPr="00420E78">
              <w:rPr>
                <w:rFonts w:cstheme="minorHAnsi"/>
                <w:b/>
                <w:sz w:val="24"/>
                <w:szCs w:val="24"/>
              </w:rPr>
              <w:t xml:space="preserve"> Diocesana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471A1D33" w14:textId="04EB6A04" w:rsidR="001006D5" w:rsidRPr="00420E78" w:rsidRDefault="001006D5" w:rsidP="00F67411">
            <w:pPr>
              <w:spacing w:after="160"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 xml:space="preserve">Exemplo: Se </w:t>
            </w:r>
            <w:r w:rsidR="001F7AD1" w:rsidRPr="00420E78">
              <w:rPr>
                <w:rFonts w:cstheme="minorHAnsi"/>
                <w:bCs/>
                <w:sz w:val="24"/>
                <w:szCs w:val="24"/>
              </w:rPr>
              <w:t>01</w:t>
            </w:r>
            <w:r w:rsidRPr="00420E78">
              <w:rPr>
                <w:rFonts w:cstheme="minorHAnsi"/>
                <w:bCs/>
                <w:sz w:val="24"/>
                <w:szCs w:val="24"/>
              </w:rPr>
              <w:t xml:space="preserve">0% dos membros da  Cáritas estão ativamente usando o sistema em 2023, e em 2025 o indicador seria </w:t>
            </w:r>
            <w:r w:rsidR="001F7AD1" w:rsidRPr="00420E78">
              <w:rPr>
                <w:rFonts w:cstheme="minorHAnsi"/>
                <w:bCs/>
                <w:sz w:val="24"/>
                <w:szCs w:val="24"/>
              </w:rPr>
              <w:t>2</w:t>
            </w:r>
            <w:r w:rsidRPr="00420E78">
              <w:rPr>
                <w:rFonts w:cstheme="minorHAnsi"/>
                <w:bCs/>
                <w:sz w:val="24"/>
                <w:szCs w:val="24"/>
              </w:rPr>
              <w:t xml:space="preserve">0% temos um aumento de 10 %. Por exemplo a utilização do </w:t>
            </w:r>
            <w:proofErr w:type="spellStart"/>
            <w:r w:rsidR="001F7AD1" w:rsidRPr="00420E78">
              <w:rPr>
                <w:rFonts w:cstheme="minorHAnsi"/>
                <w:bCs/>
                <w:sz w:val="24"/>
                <w:szCs w:val="24"/>
              </w:rPr>
              <w:t>Report</w:t>
            </w:r>
            <w:proofErr w:type="spellEnd"/>
            <w:r w:rsidR="001F7AD1" w:rsidRPr="00420E78">
              <w:rPr>
                <w:rFonts w:cstheme="minorHAnsi"/>
                <w:bCs/>
                <w:sz w:val="24"/>
                <w:szCs w:val="24"/>
              </w:rPr>
              <w:t xml:space="preserve"> Cáritas</w:t>
            </w:r>
            <w:r w:rsidRPr="00420E78">
              <w:rPr>
                <w:rFonts w:cstheme="minorHAnsi"/>
                <w:bCs/>
                <w:sz w:val="24"/>
                <w:szCs w:val="24"/>
              </w:rPr>
              <w:t xml:space="preserve">, o relatório </w:t>
            </w:r>
            <w:proofErr w:type="spellStart"/>
            <w:r w:rsidRPr="00420E78">
              <w:rPr>
                <w:rFonts w:cstheme="minorHAnsi"/>
                <w:bCs/>
                <w:sz w:val="24"/>
                <w:szCs w:val="24"/>
              </w:rPr>
              <w:t>cáritas</w:t>
            </w:r>
            <w:proofErr w:type="spellEnd"/>
            <w:r w:rsidRPr="00420E78">
              <w:rPr>
                <w:rFonts w:cstheme="minorHAnsi"/>
                <w:bCs/>
                <w:sz w:val="24"/>
                <w:szCs w:val="24"/>
              </w:rPr>
              <w:t>; etc.</w:t>
            </w:r>
          </w:p>
          <w:p w14:paraId="4FDF08DD" w14:textId="7FB5E6BE" w:rsidR="001006D5" w:rsidRPr="00420E78" w:rsidRDefault="0085774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53-</w:t>
            </w:r>
            <w:r w:rsidR="00F76ED4" w:rsidRPr="00420E78">
              <w:rPr>
                <w:rFonts w:cstheme="minorHAnsi"/>
                <w:b/>
                <w:sz w:val="24"/>
                <w:szCs w:val="24"/>
              </w:rPr>
              <w:t>Implementação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 xml:space="preserve"> dos Standards de Gestão</w:t>
            </w:r>
          </w:p>
          <w:p w14:paraId="6798B209" w14:textId="3B0FBFF0" w:rsidR="00FD1CCC" w:rsidRPr="00420E78" w:rsidRDefault="00436BB1" w:rsidP="00F67411">
            <w:pPr>
              <w:spacing w:after="160"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 xml:space="preserve">Em </w:t>
            </w:r>
            <w:r w:rsidR="0010069A" w:rsidRPr="00420E78">
              <w:rPr>
                <w:rFonts w:cstheme="minorHAnsi"/>
                <w:bCs/>
                <w:sz w:val="24"/>
                <w:szCs w:val="24"/>
              </w:rPr>
              <w:t xml:space="preserve">direção </w:t>
            </w:r>
            <w:r w:rsidR="00AB5F47" w:rsidRPr="00420E78">
              <w:rPr>
                <w:rFonts w:cstheme="minorHAnsi"/>
                <w:bCs/>
                <w:sz w:val="24"/>
                <w:szCs w:val="24"/>
              </w:rPr>
              <w:t>está</w:t>
            </w:r>
            <w:r w:rsidR="0010069A" w:rsidRPr="00420E78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1C0AB7" w:rsidRPr="00420E78">
              <w:rPr>
                <w:rFonts w:cstheme="minorHAnsi"/>
                <w:bCs/>
                <w:sz w:val="24"/>
                <w:szCs w:val="24"/>
              </w:rPr>
              <w:t xml:space="preserve">definido </w:t>
            </w:r>
            <w:r w:rsidRPr="00420E78">
              <w:rPr>
                <w:rFonts w:cstheme="minorHAnsi"/>
                <w:bCs/>
                <w:sz w:val="24"/>
                <w:szCs w:val="24"/>
              </w:rPr>
              <w:t xml:space="preserve">um grupo </w:t>
            </w:r>
            <w:r w:rsidR="001C0AB7" w:rsidRPr="00420E78">
              <w:rPr>
                <w:rFonts w:cstheme="minorHAnsi"/>
                <w:bCs/>
                <w:sz w:val="24"/>
                <w:szCs w:val="24"/>
              </w:rPr>
              <w:t xml:space="preserve"> que acompanha este processo e anualmente</w:t>
            </w:r>
            <w:r w:rsidR="001006D5" w:rsidRPr="00420E78">
              <w:rPr>
                <w:rFonts w:cstheme="minorHAnsi"/>
                <w:bCs/>
                <w:sz w:val="24"/>
                <w:szCs w:val="24"/>
              </w:rPr>
              <w:t xml:space="preserve"> apresentará um relatório sobre o estado atual da implementação dos Standards de Gestão na </w:t>
            </w:r>
            <w:r w:rsidR="001C0AB7" w:rsidRPr="00420E78">
              <w:rPr>
                <w:rFonts w:cstheme="minorHAnsi"/>
                <w:bCs/>
                <w:sz w:val="24"/>
                <w:szCs w:val="24"/>
              </w:rPr>
              <w:t>Cáritas Diocesana</w:t>
            </w:r>
            <w:r w:rsidR="001006D5" w:rsidRPr="00420E78">
              <w:rPr>
                <w:rFonts w:cstheme="minorHAnsi"/>
                <w:bCs/>
                <w:sz w:val="24"/>
                <w:szCs w:val="24"/>
              </w:rPr>
              <w:t>. Com base nesses relatórios, serão feitas revisões e atualizações nos Standards</w:t>
            </w:r>
            <w:r w:rsidR="00FD1CCC" w:rsidRPr="00420E78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2704017E" w14:textId="3B81B1B3" w:rsidR="001006D5" w:rsidRPr="00420E78" w:rsidRDefault="00857745" w:rsidP="00F67411">
            <w:pPr>
              <w:spacing w:after="160"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54-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Modelo de Sustentabilidade</w:t>
            </w:r>
          </w:p>
          <w:p w14:paraId="5FBA147D" w14:textId="3968081F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lastRenderedPageBreak/>
              <w:t xml:space="preserve">Exemplo Detalhado: Criação de Grupo de trabalho  com tema - sustentabilidade que será responsável por desenvolver um modelo flexível de sustentabilidade. Este modelo abordará aspetos como eficiência energética, </w:t>
            </w:r>
            <w:r w:rsidR="00645E99" w:rsidRPr="00420E78">
              <w:rPr>
                <w:rFonts w:cstheme="minorHAnsi"/>
                <w:bCs/>
                <w:sz w:val="24"/>
                <w:szCs w:val="24"/>
              </w:rPr>
              <w:t>tecnologia a implementar</w:t>
            </w:r>
            <w:r w:rsidRPr="00420E78">
              <w:rPr>
                <w:rFonts w:cstheme="minorHAnsi"/>
                <w:bCs/>
                <w:sz w:val="24"/>
                <w:szCs w:val="24"/>
              </w:rPr>
              <w:t>, e sustentabilidade financeira. Uma vez desenvolvido, o modelo será implementado em fases</w:t>
            </w:r>
            <w:r w:rsidR="00645E99" w:rsidRPr="00420E78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00B0F7D3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20200929" w14:textId="54729DB3" w:rsidR="001006D5" w:rsidRPr="00420E78" w:rsidRDefault="0085774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55-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Sistema Partilhado de Informação</w:t>
            </w:r>
          </w:p>
          <w:p w14:paraId="080C2385" w14:textId="24D0EF4D" w:rsidR="001006D5" w:rsidRPr="00420E78" w:rsidRDefault="00AE3DC3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420E78">
              <w:rPr>
                <w:rFonts w:cstheme="minorHAnsi"/>
                <w:bCs/>
                <w:sz w:val="24"/>
                <w:szCs w:val="24"/>
              </w:rPr>
              <w:t>Adoptar</w:t>
            </w:r>
            <w:proofErr w:type="spellEnd"/>
            <w:r w:rsidRPr="00420E78">
              <w:rPr>
                <w:rFonts w:cstheme="minorHAnsi"/>
                <w:bCs/>
                <w:sz w:val="24"/>
                <w:szCs w:val="24"/>
              </w:rPr>
              <w:t xml:space="preserve"> e </w:t>
            </w:r>
            <w:r w:rsidR="001006D5" w:rsidRPr="00420E78">
              <w:rPr>
                <w:rFonts w:cstheme="minorHAnsi"/>
                <w:bCs/>
                <w:sz w:val="24"/>
                <w:szCs w:val="24"/>
              </w:rPr>
              <w:t>Implementar um software de gestão de projetos e informações que seja acessível a toda</w:t>
            </w:r>
            <w:r w:rsidRPr="00420E78">
              <w:rPr>
                <w:rFonts w:cstheme="minorHAnsi"/>
                <w:bCs/>
                <w:sz w:val="24"/>
                <w:szCs w:val="24"/>
              </w:rPr>
              <w:t xml:space="preserve"> a equipa </w:t>
            </w:r>
            <w:proofErr w:type="spellStart"/>
            <w:r w:rsidRPr="00420E78">
              <w:rPr>
                <w:rFonts w:cstheme="minorHAnsi"/>
                <w:bCs/>
                <w:sz w:val="24"/>
                <w:szCs w:val="24"/>
              </w:rPr>
              <w:t>corrdenadora</w:t>
            </w:r>
            <w:proofErr w:type="spellEnd"/>
            <w:r w:rsidR="001006D5" w:rsidRPr="00420E78">
              <w:rPr>
                <w:rFonts w:cstheme="minorHAnsi"/>
                <w:bCs/>
                <w:sz w:val="24"/>
                <w:szCs w:val="24"/>
              </w:rPr>
              <w:t>. Este software permitirá o acompanhamento em tempo real de todos os projetos, bem como a partilha de documentos e informações relevantes.</w:t>
            </w:r>
          </w:p>
          <w:p w14:paraId="54BB5814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322EE6A6" w14:textId="4275C1AA" w:rsidR="001006D5" w:rsidRPr="00420E78" w:rsidRDefault="0085774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56-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 xml:space="preserve">Formação em </w:t>
            </w:r>
            <w:proofErr w:type="spellStart"/>
            <w:r w:rsidR="001006D5" w:rsidRPr="00420E78">
              <w:rPr>
                <w:rFonts w:cstheme="minorHAnsi"/>
                <w:b/>
                <w:sz w:val="24"/>
                <w:szCs w:val="24"/>
              </w:rPr>
              <w:t>Compliance</w:t>
            </w:r>
            <w:proofErr w:type="spellEnd"/>
          </w:p>
          <w:p w14:paraId="4C533556" w14:textId="72EEECDE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 xml:space="preserve">Exemplo Detalhado: Oferecer cursos online e presenciais em </w:t>
            </w:r>
            <w:proofErr w:type="spellStart"/>
            <w:r w:rsidRPr="00420E78">
              <w:rPr>
                <w:rFonts w:cstheme="minorHAnsi"/>
                <w:bCs/>
                <w:sz w:val="24"/>
                <w:szCs w:val="24"/>
              </w:rPr>
              <w:t>Compliance</w:t>
            </w:r>
            <w:proofErr w:type="spellEnd"/>
            <w:r w:rsidRPr="00420E78">
              <w:rPr>
                <w:rFonts w:cstheme="minorHAnsi"/>
                <w:bCs/>
                <w:sz w:val="24"/>
                <w:szCs w:val="24"/>
              </w:rPr>
              <w:t>, que abordarão temas como ética empresarial, leis e regulamentos relevantes, e melhores práticas de gestão</w:t>
            </w:r>
            <w:r w:rsidR="002D3C09" w:rsidRPr="00420E78">
              <w:rPr>
                <w:rFonts w:cstheme="minorHAnsi"/>
                <w:bCs/>
                <w:sz w:val="24"/>
                <w:szCs w:val="24"/>
              </w:rPr>
              <w:t>, transição digital</w:t>
            </w:r>
            <w:r w:rsidRPr="00420E78">
              <w:rPr>
                <w:rFonts w:cstheme="minorHAnsi"/>
                <w:bCs/>
                <w:sz w:val="24"/>
                <w:szCs w:val="24"/>
              </w:rPr>
              <w:t xml:space="preserve">. </w:t>
            </w:r>
          </w:p>
        </w:tc>
      </w:tr>
      <w:tr w:rsidR="001006D5" w:rsidRPr="00420E78" w14:paraId="25A2B9BA" w14:textId="77777777" w:rsidTr="00733870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B05F" w14:textId="26C9CB11" w:rsidR="001006D5" w:rsidRPr="00420E78" w:rsidRDefault="00963447" w:rsidP="00F67411">
            <w:pPr>
              <w:spacing w:after="160" w:line="276" w:lineRule="auto"/>
              <w:jc w:val="both"/>
              <w:rPr>
                <w:rFonts w:cstheme="minorHAnsi"/>
                <w:b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lastRenderedPageBreak/>
              <w:t>7.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>3.3 Reforçar a capacidade de comunicação, a todos os níveis, a partir da aprendizagem mútua e do acompanhamento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6E96D" w14:textId="1A4A3C76" w:rsidR="001006D5" w:rsidRPr="00420E78" w:rsidRDefault="00963447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673D1E" w:rsidRPr="00420E78">
              <w:rPr>
                <w:rFonts w:cstheme="minorHAnsi"/>
                <w:sz w:val="24"/>
                <w:szCs w:val="24"/>
              </w:rPr>
              <w:t>3.3.1.</w:t>
            </w:r>
            <w:r w:rsidR="001006D5" w:rsidRPr="00420E78">
              <w:rPr>
                <w:rFonts w:cstheme="minorHAnsi"/>
                <w:sz w:val="24"/>
                <w:szCs w:val="24"/>
              </w:rPr>
              <w:t xml:space="preserve">A Cáritas tem um aumento a presença nos meios de comunicação social, investindo nos meios digitais, e comunica de forma coerente sendo reconhecida como uma voz credível e fiável em questões sociais, </w:t>
            </w:r>
            <w:r w:rsidR="001006D5" w:rsidRPr="00420E78">
              <w:rPr>
                <w:rFonts w:cstheme="minorHAnsi"/>
                <w:sz w:val="24"/>
                <w:szCs w:val="24"/>
              </w:rPr>
              <w:lastRenderedPageBreak/>
              <w:t>ecológicas, humanitárias e de desenvolvimento.</w:t>
            </w:r>
          </w:p>
          <w:p w14:paraId="01C5EE4B" w14:textId="2D5EC1FD" w:rsidR="001006D5" w:rsidRPr="00420E78" w:rsidRDefault="00963447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673D1E" w:rsidRPr="00420E78">
              <w:rPr>
                <w:rFonts w:cstheme="minorHAnsi"/>
                <w:sz w:val="24"/>
                <w:szCs w:val="24"/>
              </w:rPr>
              <w:t>3.3.2.</w:t>
            </w:r>
            <w:r w:rsidR="001006D5" w:rsidRPr="00420E78">
              <w:rPr>
                <w:rFonts w:cstheme="minorHAnsi"/>
                <w:sz w:val="24"/>
                <w:szCs w:val="24"/>
              </w:rPr>
              <w:t>Existe uma estratégia, sistemas e ferramentas de comunicação adequados, bem como espaços de apoio mútuo entre os seus membros/agentes.</w:t>
            </w:r>
          </w:p>
          <w:p w14:paraId="215351BE" w14:textId="1607D31A" w:rsidR="001006D5" w:rsidRPr="00420E78" w:rsidRDefault="00963447" w:rsidP="00F67411">
            <w:pPr>
              <w:spacing w:line="276" w:lineRule="auto"/>
              <w:jc w:val="both"/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673D1E" w:rsidRPr="00420E78">
              <w:rPr>
                <w:rFonts w:cstheme="minorHAnsi"/>
                <w:sz w:val="24"/>
                <w:szCs w:val="24"/>
              </w:rPr>
              <w:t>3.3.3.</w:t>
            </w:r>
            <w:r w:rsidR="001006D5" w:rsidRPr="00420E78">
              <w:rPr>
                <w:rFonts w:cstheme="minorHAnsi"/>
                <w:sz w:val="24"/>
                <w:szCs w:val="24"/>
              </w:rPr>
              <w:t>Os processos de comunicação internos são acessíveis, fáceis, pertinentes, eficientes, e facilitam a gestão do fluxo de informação.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74BAB" w14:textId="0D2E700C" w:rsidR="009770FE" w:rsidRPr="00420E78" w:rsidRDefault="00857745" w:rsidP="00F67411">
            <w:pPr>
              <w:spacing w:after="160" w:line="276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lastRenderedPageBreak/>
              <w:t>57-</w:t>
            </w:r>
            <w:r w:rsidR="009770FE" w:rsidRPr="00420E78">
              <w:rPr>
                <w:rFonts w:cstheme="minorHAnsi"/>
                <w:b/>
                <w:bCs/>
                <w:sz w:val="24"/>
                <w:szCs w:val="24"/>
              </w:rPr>
              <w:t xml:space="preserve">Definição de Plano de Comunicação </w:t>
            </w:r>
            <w:r w:rsidR="00307FEC" w:rsidRPr="00420E78">
              <w:rPr>
                <w:rFonts w:cstheme="minorHAnsi"/>
                <w:b/>
                <w:bCs/>
                <w:sz w:val="24"/>
                <w:szCs w:val="24"/>
              </w:rPr>
              <w:t xml:space="preserve">e aprovação anual de orçamento para esta </w:t>
            </w:r>
            <w:r w:rsidR="0077401B" w:rsidRPr="00420E78">
              <w:rPr>
                <w:rFonts w:cstheme="minorHAnsi"/>
                <w:b/>
                <w:bCs/>
                <w:sz w:val="24"/>
                <w:szCs w:val="24"/>
              </w:rPr>
              <w:t>área</w:t>
            </w:r>
          </w:p>
          <w:p w14:paraId="372A0EBF" w14:textId="0B11CF68" w:rsidR="001006D5" w:rsidRPr="00420E78" w:rsidRDefault="00857745" w:rsidP="00F67411">
            <w:pPr>
              <w:spacing w:after="160"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58-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>Aumento Percentual na Presença nos Meios de Comunicação Social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 xml:space="preserve">: </w:t>
            </w:r>
            <w:r w:rsidR="001006D5" w:rsidRPr="00420E78">
              <w:rPr>
                <w:rFonts w:cstheme="minorHAnsi"/>
                <w:bCs/>
                <w:sz w:val="24"/>
                <w:szCs w:val="24"/>
              </w:rPr>
              <w:t xml:space="preserve">Este indicador medirá o aumento percentual na presença da Cáritas nos </w:t>
            </w:r>
            <w:r w:rsidR="001006D5" w:rsidRPr="00420E78">
              <w:rPr>
                <w:rFonts w:cstheme="minorHAnsi"/>
                <w:bCs/>
                <w:sz w:val="24"/>
                <w:szCs w:val="24"/>
              </w:rPr>
              <w:lastRenderedPageBreak/>
              <w:t>meios de comunicação social, incluindo plataformas digitais, em comparação com um período anterior definido.</w:t>
            </w:r>
          </w:p>
          <w:p w14:paraId="638484BC" w14:textId="23FF7D24" w:rsidR="001006D5" w:rsidRPr="00420E78" w:rsidRDefault="00857745" w:rsidP="00F67411">
            <w:pPr>
              <w:spacing w:after="160"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59-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>Índice de Satisfação de Comunicação Interna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 xml:space="preserve">: </w:t>
            </w:r>
            <w:r w:rsidR="001006D5" w:rsidRPr="00420E78">
              <w:rPr>
                <w:rFonts w:cstheme="minorHAnsi"/>
                <w:bCs/>
                <w:sz w:val="24"/>
                <w:szCs w:val="24"/>
              </w:rPr>
              <w:t>Através de inquéritos internos, este indicador avaliará o nível de satisfação dos membros da Cáritas em relação à eficácia dos canais de comunicação interna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6DE507D8" w14:textId="5AFB6A62" w:rsidR="001006D5" w:rsidRPr="00420E78" w:rsidRDefault="00857745" w:rsidP="00F6741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59-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>Taxa de Publicações Mensais</w:t>
            </w:r>
          </w:p>
          <w:p w14:paraId="066AEAB9" w14:textId="63EFFD62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Este indicador mede o número de publicações feitas nos canais de comunicação da Cáritas, como redes sociais,</w:t>
            </w:r>
            <w:r w:rsidR="00ED55CE" w:rsidRPr="00420E78">
              <w:rPr>
                <w:rFonts w:cstheme="minorHAnsi"/>
                <w:sz w:val="24"/>
                <w:szCs w:val="24"/>
              </w:rPr>
              <w:t xml:space="preserve"> site, newsletter</w:t>
            </w:r>
            <w:r w:rsidR="00733870" w:rsidRPr="00420E78">
              <w:rPr>
                <w:rFonts w:cstheme="minorHAnsi"/>
                <w:sz w:val="24"/>
                <w:szCs w:val="24"/>
              </w:rPr>
              <w:t>, imprensa</w:t>
            </w:r>
            <w:r w:rsidRPr="00420E78">
              <w:rPr>
                <w:rFonts w:cstheme="minorHAnsi"/>
                <w:sz w:val="24"/>
                <w:szCs w:val="24"/>
              </w:rPr>
              <w:t xml:space="preserve"> etc., a cada mês.</w:t>
            </w:r>
          </w:p>
          <w:p w14:paraId="4EBB7B6C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Como Medir: Utilizar ferramentas de análise de redes sociais e contar o número de publicações feitas em cada canal durante o mês.</w:t>
            </w:r>
          </w:p>
          <w:p w14:paraId="761AC325" w14:textId="77777777" w:rsidR="00733870" w:rsidRPr="00420E78" w:rsidRDefault="00733870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299D6838" w14:textId="332143A1" w:rsidR="001006D5" w:rsidRPr="00420E78" w:rsidRDefault="00857745" w:rsidP="00F67411">
            <w:pPr>
              <w:spacing w:after="160"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60-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Sistema de Feedback Interno</w:t>
            </w:r>
          </w:p>
          <w:p w14:paraId="16B402AA" w14:textId="77777777" w:rsidR="001006D5" w:rsidRPr="00420E78" w:rsidRDefault="001006D5" w:rsidP="00F67411">
            <w:pPr>
              <w:spacing w:after="160"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Implementar um sistema de feedback online onde os membros podem dar feedback sobre os processos de comunicação interna, que será analisado mensalmente.</w:t>
            </w:r>
          </w:p>
          <w:p w14:paraId="12D6F0D4" w14:textId="7F58845B" w:rsidR="001006D5" w:rsidRPr="00420E78" w:rsidRDefault="00857745" w:rsidP="00F67411">
            <w:pPr>
              <w:spacing w:after="160" w:line="276" w:lineRule="auto"/>
              <w:jc w:val="both"/>
              <w:rPr>
                <w:rFonts w:cstheme="minorHAnsi"/>
                <w:b/>
                <w:vanish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61-</w:t>
            </w:r>
            <w:r w:rsidR="00ED6460" w:rsidRPr="00420E78">
              <w:rPr>
                <w:rFonts w:cstheme="minorHAnsi"/>
                <w:b/>
                <w:sz w:val="24"/>
                <w:szCs w:val="24"/>
              </w:rPr>
              <w:t>Mai</w:t>
            </w:r>
            <w:r w:rsidR="004167C5" w:rsidRPr="00420E78">
              <w:rPr>
                <w:rFonts w:cstheme="minorHAnsi"/>
                <w:b/>
                <w:sz w:val="24"/>
                <w:szCs w:val="24"/>
              </w:rPr>
              <w:t xml:space="preserve">or participação em eventos promovidos pelas Cidades de forma a promover o trabalho da </w:t>
            </w:r>
            <w:r w:rsidR="00134480" w:rsidRPr="00420E78">
              <w:rPr>
                <w:rFonts w:cstheme="minorHAnsi"/>
                <w:b/>
                <w:sz w:val="24"/>
                <w:szCs w:val="24"/>
              </w:rPr>
              <w:t>Cáritas</w:t>
            </w:r>
            <w:r w:rsidR="004167C5" w:rsidRPr="00420E78">
              <w:rPr>
                <w:rFonts w:cstheme="minorHAnsi"/>
                <w:b/>
                <w:sz w:val="24"/>
                <w:szCs w:val="24"/>
              </w:rPr>
              <w:t xml:space="preserve"> através de voluntários, </w:t>
            </w:r>
            <w:r w:rsidR="001006D5" w:rsidRPr="00420E78">
              <w:rPr>
                <w:rFonts w:cstheme="minorHAnsi"/>
                <w:b/>
                <w:vanish/>
                <w:sz w:val="24"/>
                <w:szCs w:val="24"/>
              </w:rPr>
              <w:t>Parte superior do formulário</w:t>
            </w:r>
          </w:p>
          <w:p w14:paraId="5AE1A9EA" w14:textId="77777777" w:rsidR="001006D5" w:rsidRPr="00420E78" w:rsidRDefault="001006D5" w:rsidP="00F67411">
            <w:pPr>
              <w:spacing w:after="160"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1E4058FE" w14:textId="77777777" w:rsidR="001006D5" w:rsidRPr="00420E78" w:rsidRDefault="001006D5" w:rsidP="00F67411">
            <w:pPr>
              <w:spacing w:after="160" w:line="276" w:lineRule="auto"/>
              <w:jc w:val="both"/>
              <w:rPr>
                <w:rFonts w:cstheme="minorHAnsi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1006D5" w:rsidRPr="00420E78" w14:paraId="730FF3E0" w14:textId="77777777" w:rsidTr="00F20F9E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BE9E9" w14:textId="669093F5" w:rsidR="001006D5" w:rsidRPr="00420E78" w:rsidRDefault="00963447" w:rsidP="00F67411">
            <w:pPr>
              <w:spacing w:after="160" w:line="276" w:lineRule="auto"/>
              <w:jc w:val="both"/>
              <w:rPr>
                <w:rFonts w:cstheme="minorHAnsi"/>
                <w:b/>
                <w:kern w:val="2"/>
                <w:sz w:val="24"/>
                <w:szCs w:val="24"/>
                <w14:ligatures w14:val="standardContextual"/>
              </w:rPr>
            </w:pPr>
            <w:r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lastRenderedPageBreak/>
              <w:t>7.</w:t>
            </w:r>
            <w:r w:rsidR="001006D5" w:rsidRPr="00420E78"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  <w:t xml:space="preserve">3.4 Mobilizar recursos para o cumprimento da nossa missão coletiva, em espírito de solidariedade e cooperação fraterna,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8B94" w14:textId="4A3118C7" w:rsidR="001006D5" w:rsidRPr="00420E78" w:rsidRDefault="00963447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673D1E" w:rsidRPr="00420E78">
              <w:rPr>
                <w:rFonts w:cstheme="minorHAnsi"/>
                <w:sz w:val="24"/>
                <w:szCs w:val="24"/>
              </w:rPr>
              <w:t>3.4.1</w:t>
            </w:r>
            <w:r w:rsidR="001006D5" w:rsidRPr="00420E78">
              <w:rPr>
                <w:rFonts w:cstheme="minorHAnsi"/>
                <w:sz w:val="24"/>
                <w:szCs w:val="24"/>
              </w:rPr>
              <w:t>As campanhas de angariação de fundos crescem em termos de alcance e dos resultados financeiros.</w:t>
            </w:r>
          </w:p>
          <w:p w14:paraId="1B3C7107" w14:textId="34D74F9D" w:rsidR="001006D5" w:rsidRPr="00420E78" w:rsidRDefault="00963447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673D1E" w:rsidRPr="00420E78">
              <w:rPr>
                <w:rFonts w:cstheme="minorHAnsi"/>
                <w:sz w:val="24"/>
                <w:szCs w:val="24"/>
              </w:rPr>
              <w:t>3.4.2.</w:t>
            </w:r>
            <w:r w:rsidR="001006D5" w:rsidRPr="00420E78">
              <w:rPr>
                <w:rFonts w:cstheme="minorHAnsi"/>
                <w:sz w:val="24"/>
                <w:szCs w:val="24"/>
              </w:rPr>
              <w:t>A base de doadores regulares (empresariais e particulares) foi alargada e há uma atenção particular à Partilha Cristã de Bens.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DF39" w14:textId="689080AB" w:rsidR="001006D5" w:rsidRPr="00420E78" w:rsidRDefault="00B854C7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62-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Taxa de Crescimento de Doações</w:t>
            </w:r>
          </w:p>
          <w:p w14:paraId="4D288B10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Este indicador mede o crescimento percentual das doações em relação ao período anterior.</w:t>
            </w:r>
          </w:p>
          <w:p w14:paraId="276BBA4F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(Doações Atuais - Doações Anteriores) / Doações Anteriores] x 100</w:t>
            </w:r>
          </w:p>
          <w:p w14:paraId="6AD725D7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Importância: Permite avaliar a eficácia das campanhas de angariação de fundos e ajustar estratégias.</w:t>
            </w:r>
          </w:p>
          <w:p w14:paraId="0095412E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7FBB5AED" w14:textId="30427AE9" w:rsidR="001006D5" w:rsidRPr="00420E78" w:rsidRDefault="00B854C7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63-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Número de Doadores Regulares</w:t>
            </w:r>
          </w:p>
          <w:p w14:paraId="519C2969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Conta o número de doadores que contribuem regularmente.</w:t>
            </w:r>
          </w:p>
          <w:p w14:paraId="6EED8FF6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Como Medir: Utilizar o sistema de gestão de doações para contar o número de doadores regulares.</w:t>
            </w:r>
          </w:p>
          <w:p w14:paraId="2AB8C302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Importância: Indica a estabilidade e previsibilidade do financiamento</w:t>
            </w:r>
            <w:r w:rsidRPr="00420E78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0D1DFA46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5216FB0A" w14:textId="65C3FA72" w:rsidR="001006D5" w:rsidRPr="00420E78" w:rsidRDefault="00B854C7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64-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Taxa de Retenção de Doadores</w:t>
            </w:r>
          </w:p>
          <w:p w14:paraId="56A97D88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Mede a percentagem de doadores que continuam a contribuir em relação ao ano anterior.</w:t>
            </w:r>
          </w:p>
          <w:p w14:paraId="3F41AE83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Como Medir: (Número de Doadores Retidos / Número de Doadores do Ano Anterior) x 100</w:t>
            </w:r>
          </w:p>
          <w:p w14:paraId="55D0A4D7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Importância: Avalia a satisfação e o compromisso dos doadores</w:t>
            </w:r>
            <w:r w:rsidRPr="00420E78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4050B05C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728A949B" w14:textId="1C0EEA40" w:rsidR="001006D5" w:rsidRPr="00420E78" w:rsidRDefault="00B854C7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65-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Custo por Aquisição de Doador</w:t>
            </w:r>
          </w:p>
          <w:p w14:paraId="497400AF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lastRenderedPageBreak/>
              <w:t>Este indicador mede o custo médio para adquirir um novo doador.</w:t>
            </w:r>
          </w:p>
          <w:p w14:paraId="024B1584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Como Medir: Custo Total da Campanha / Número de Novos Doadores</w:t>
            </w:r>
          </w:p>
          <w:p w14:paraId="15851790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Importância: Ajuda a avaliar a eficiência das estratégias de angariação de fundos.</w:t>
            </w:r>
          </w:p>
          <w:p w14:paraId="2DE5A20B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5D864959" w14:textId="75B38925" w:rsidR="001006D5" w:rsidRPr="00420E78" w:rsidRDefault="00B854C7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66-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ROI (Retorno sobre o Investimento) das Campanhas</w:t>
            </w:r>
          </w:p>
          <w:p w14:paraId="03B8D4DF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64CB13F3" w14:textId="395CA119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Mede o retorno financeiro gerado por cada euro investido em campanhas de angariação.</w:t>
            </w:r>
          </w:p>
          <w:p w14:paraId="5DC9402B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Como Medir: (Lucro da Campanha - Custo da Campanha) / Custo da Campanha</w:t>
            </w:r>
          </w:p>
          <w:p w14:paraId="0CAFAB3C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Importância: Avalia a eficácia e rentabilidade das campanhas.</w:t>
            </w:r>
          </w:p>
          <w:p w14:paraId="4A48C8B4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65488C29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Relatórios Anuais de Impacto</w:t>
            </w:r>
          </w:p>
          <w:p w14:paraId="2B35FAE1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Publicação de relatórios anuais detalhando como as doações foram usadas e o impacto alcançado.</w:t>
            </w:r>
          </w:p>
          <w:p w14:paraId="50E6587D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Importância: Aumenta a transparência e pode incentivar doações futuras.</w:t>
            </w:r>
          </w:p>
          <w:p w14:paraId="03566F7C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25FFA3EB" w14:textId="61926BB5" w:rsidR="001006D5" w:rsidRPr="00420E78" w:rsidRDefault="00B854C7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67-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 xml:space="preserve">Eventos de </w:t>
            </w:r>
            <w:proofErr w:type="spellStart"/>
            <w:r w:rsidR="001006D5" w:rsidRPr="00420E78">
              <w:rPr>
                <w:rFonts w:cstheme="minorHAnsi"/>
                <w:b/>
                <w:sz w:val="24"/>
                <w:szCs w:val="24"/>
              </w:rPr>
              <w:t>Networking</w:t>
            </w:r>
            <w:proofErr w:type="spellEnd"/>
            <w:r w:rsidR="001006D5" w:rsidRPr="00420E78">
              <w:rPr>
                <w:rFonts w:cstheme="minorHAnsi"/>
                <w:b/>
                <w:sz w:val="24"/>
                <w:szCs w:val="24"/>
              </w:rPr>
              <w:t xml:space="preserve"> com Empresas</w:t>
            </w:r>
          </w:p>
          <w:p w14:paraId="471FEAD7" w14:textId="627236A9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Organização de evento</w:t>
            </w:r>
            <w:r w:rsidR="00F257B0" w:rsidRPr="00420E78">
              <w:rPr>
                <w:rFonts w:cstheme="minorHAnsi"/>
                <w:bCs/>
                <w:sz w:val="24"/>
                <w:szCs w:val="24"/>
              </w:rPr>
              <w:t xml:space="preserve"> anual</w:t>
            </w:r>
            <w:r w:rsidRPr="00420E78">
              <w:rPr>
                <w:rFonts w:cstheme="minorHAnsi"/>
                <w:bCs/>
                <w:sz w:val="24"/>
                <w:szCs w:val="24"/>
              </w:rPr>
              <w:t xml:space="preserve"> para estabelecer e fortalecer relações com potenciais doadores empresariais.</w:t>
            </w:r>
          </w:p>
          <w:p w14:paraId="2E810BEE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Importância: Expande a rede de apoio financeiro e cria e mantem parcerias duradouras.</w:t>
            </w:r>
          </w:p>
          <w:p w14:paraId="29069D95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lastRenderedPageBreak/>
              <w:t>Campanha de Angariação de Fundos Multicanal</w:t>
            </w:r>
          </w:p>
          <w:p w14:paraId="7DD829A1" w14:textId="424C97EC" w:rsidR="001006D5" w:rsidRPr="00420E78" w:rsidRDefault="001006D5" w:rsidP="00F67411">
            <w:pPr>
              <w:spacing w:after="160"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Utilizar uma combinação de métodos tradicionais e digitais para angariar fundos. Por exemplo, além de eventos presenciais e mailings, usar redes sociais e plataformas de crowdfunding</w:t>
            </w:r>
            <w:r w:rsidR="00F257B0" w:rsidRPr="00420E78">
              <w:rPr>
                <w:rFonts w:cstheme="minorHAnsi"/>
                <w:bCs/>
                <w:sz w:val="24"/>
                <w:szCs w:val="24"/>
              </w:rPr>
              <w:t xml:space="preserve">, Disponibilizar </w:t>
            </w:r>
            <w:proofErr w:type="spellStart"/>
            <w:r w:rsidR="00F257B0" w:rsidRPr="00420E78">
              <w:rPr>
                <w:rFonts w:cstheme="minorHAnsi"/>
                <w:bCs/>
                <w:sz w:val="24"/>
                <w:szCs w:val="24"/>
              </w:rPr>
              <w:t>MBWAy</w:t>
            </w:r>
            <w:proofErr w:type="spellEnd"/>
            <w:r w:rsidR="00F257B0" w:rsidRPr="00420E78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="00F257B0" w:rsidRPr="00420E78">
              <w:rPr>
                <w:rFonts w:cstheme="minorHAnsi"/>
                <w:bCs/>
                <w:sz w:val="24"/>
                <w:szCs w:val="24"/>
              </w:rPr>
              <w:t>paypal</w:t>
            </w:r>
            <w:proofErr w:type="spellEnd"/>
            <w:r w:rsidR="00F257B0" w:rsidRPr="00420E78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="00F257B0" w:rsidRPr="00420E78">
              <w:rPr>
                <w:rFonts w:cstheme="minorHAnsi"/>
                <w:bCs/>
                <w:sz w:val="24"/>
                <w:szCs w:val="24"/>
              </w:rPr>
              <w:t>Revolut</w:t>
            </w:r>
            <w:proofErr w:type="spellEnd"/>
            <w:r w:rsidR="00F257B0" w:rsidRPr="00420E78">
              <w:rPr>
                <w:rFonts w:cstheme="minorHAnsi"/>
                <w:bCs/>
                <w:sz w:val="24"/>
                <w:szCs w:val="24"/>
              </w:rPr>
              <w:t xml:space="preserve">, </w:t>
            </w:r>
            <w:r w:rsidR="00D32DB7" w:rsidRPr="00420E78">
              <w:rPr>
                <w:rFonts w:cstheme="minorHAnsi"/>
                <w:bCs/>
                <w:sz w:val="24"/>
                <w:szCs w:val="24"/>
              </w:rPr>
              <w:t>Roda da sorte</w:t>
            </w:r>
            <w:r w:rsidR="00216939" w:rsidRPr="00420E78">
              <w:rPr>
                <w:rFonts w:cstheme="minorHAnsi"/>
                <w:bCs/>
                <w:sz w:val="24"/>
                <w:szCs w:val="24"/>
              </w:rPr>
              <w:t xml:space="preserve"> ( sai sempre)</w:t>
            </w:r>
            <w:r w:rsidR="003C0929" w:rsidRPr="00420E78">
              <w:rPr>
                <w:rFonts w:cstheme="minorHAnsi"/>
                <w:bCs/>
                <w:sz w:val="24"/>
                <w:szCs w:val="24"/>
              </w:rPr>
              <w:t>, Participação em mercado de Natal – venda de velas</w:t>
            </w:r>
          </w:p>
          <w:p w14:paraId="733F2D0D" w14:textId="05221FBD" w:rsidR="001006D5" w:rsidRPr="00420E78" w:rsidRDefault="0078385E" w:rsidP="00F6741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68-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>Programa de Fidelização de Doadores</w:t>
            </w:r>
          </w:p>
          <w:p w14:paraId="59B04A5A" w14:textId="77777777" w:rsidR="001006D5" w:rsidRPr="00420E78" w:rsidRDefault="001006D5" w:rsidP="00F67411">
            <w:pPr>
              <w:spacing w:after="160"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Desenvolver um programa que oferece benefícios ou reconhecimentos para doadores regulares. Utilizar um sistema CRM (</w:t>
            </w:r>
            <w:proofErr w:type="spellStart"/>
            <w:r w:rsidRPr="00420E78">
              <w:rPr>
                <w:rFonts w:cstheme="minorHAnsi"/>
                <w:bCs/>
                <w:sz w:val="24"/>
                <w:szCs w:val="24"/>
              </w:rPr>
              <w:t>Customer</w:t>
            </w:r>
            <w:proofErr w:type="spellEnd"/>
            <w:r w:rsidRPr="00420E78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420E78">
              <w:rPr>
                <w:rFonts w:cstheme="minorHAnsi"/>
                <w:bCs/>
                <w:sz w:val="24"/>
                <w:szCs w:val="24"/>
              </w:rPr>
              <w:t>Relationship</w:t>
            </w:r>
            <w:proofErr w:type="spellEnd"/>
            <w:r w:rsidRPr="00420E78">
              <w:rPr>
                <w:rFonts w:cstheme="minorHAnsi"/>
                <w:bCs/>
                <w:sz w:val="24"/>
                <w:szCs w:val="24"/>
              </w:rPr>
              <w:t xml:space="preserve"> Management) para gerir e personalizar as interações com os doadores.</w:t>
            </w:r>
          </w:p>
          <w:p w14:paraId="5B2137A2" w14:textId="656130AC" w:rsidR="001006D5" w:rsidRPr="00420E78" w:rsidRDefault="00940578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69-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Plataforma de Doação Online</w:t>
            </w:r>
          </w:p>
          <w:p w14:paraId="246032FF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Criar uma plataforma online segura e fácil de usar para facilitar doações. Isso pode incluir opções para doações únicas ou recorrentes e a possibilidade de escolher para que tipo de projeto o dinheiro será destinado.</w:t>
            </w:r>
          </w:p>
          <w:p w14:paraId="19911EC1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6F559BD7" w14:textId="48EDEE50" w:rsidR="001006D5" w:rsidRPr="00420E78" w:rsidRDefault="00940578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70-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Parcerias Estratégicas com Empresas</w:t>
            </w:r>
          </w:p>
          <w:p w14:paraId="42487D1E" w14:textId="5022A644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 xml:space="preserve">Estabelecer </w:t>
            </w:r>
            <w:r w:rsidR="00163FE3" w:rsidRPr="00420E78">
              <w:rPr>
                <w:rFonts w:cstheme="minorHAnsi"/>
                <w:bCs/>
                <w:sz w:val="24"/>
                <w:szCs w:val="24"/>
              </w:rPr>
              <w:t xml:space="preserve">e manter </w:t>
            </w:r>
            <w:r w:rsidRPr="00420E78">
              <w:rPr>
                <w:rFonts w:cstheme="minorHAnsi"/>
                <w:bCs/>
                <w:sz w:val="24"/>
                <w:szCs w:val="24"/>
              </w:rPr>
              <w:t>parcerias com empresas que possam contribuir financeiramente ou através de serviços. Isso pode incluir desde patrocínios até a doação de produtos ou serviços que a Cáritas necessite</w:t>
            </w:r>
            <w:r w:rsidRPr="00420E78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71F4C508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5637BBA4" w14:textId="7BE10287" w:rsidR="001006D5" w:rsidRPr="00420E78" w:rsidRDefault="00940578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lastRenderedPageBreak/>
              <w:t>71-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Campanhas Temáticas</w:t>
            </w:r>
          </w:p>
          <w:p w14:paraId="3326669C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Realizar campanhas de angariação de fundos focadas em temas específicos que estejam alinhados com os objetivos da Cáritas. Por exemplo, uma campanha focada na educação, outra na saúde, etc</w:t>
            </w:r>
            <w:r w:rsidRPr="00420E78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633B34F4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716B5D03" w14:textId="36F62770" w:rsidR="001006D5" w:rsidRPr="00420E78" w:rsidRDefault="00940578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72-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Eventos de Angariação de Fundos Virtuais</w:t>
            </w:r>
          </w:p>
          <w:p w14:paraId="3EDC3D44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 xml:space="preserve">Dada a crescente importância do ambiente digital, considerar a realização de eventos de angariação de fundos em plataformas online. Isso pode incluir leilões, </w:t>
            </w:r>
            <w:proofErr w:type="spellStart"/>
            <w:r w:rsidRPr="00420E78">
              <w:rPr>
                <w:rFonts w:cstheme="minorHAnsi"/>
                <w:bCs/>
                <w:sz w:val="24"/>
                <w:szCs w:val="24"/>
              </w:rPr>
              <w:t>webinars</w:t>
            </w:r>
            <w:proofErr w:type="spellEnd"/>
            <w:r w:rsidRPr="00420E78">
              <w:rPr>
                <w:rFonts w:cstheme="minorHAnsi"/>
                <w:bCs/>
                <w:sz w:val="24"/>
                <w:szCs w:val="24"/>
              </w:rPr>
              <w:t xml:space="preserve"> com especialistas em áreas relacionadas à missão da Cáritas, ou até mesmo concertos online</w:t>
            </w:r>
            <w:r w:rsidRPr="00420E78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2227393D" w14:textId="580BAD0F" w:rsidR="001006D5" w:rsidRPr="00420E78" w:rsidRDefault="00940578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73-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Programa de "</w:t>
            </w:r>
            <w:proofErr w:type="spellStart"/>
            <w:r w:rsidR="001006D5" w:rsidRPr="00420E78">
              <w:rPr>
                <w:rFonts w:cstheme="minorHAnsi"/>
                <w:b/>
                <w:sz w:val="24"/>
                <w:szCs w:val="24"/>
              </w:rPr>
              <w:t>Matching</w:t>
            </w:r>
            <w:proofErr w:type="spellEnd"/>
            <w:r w:rsidR="001006D5" w:rsidRPr="00420E78">
              <w:rPr>
                <w:rFonts w:cstheme="minorHAnsi"/>
                <w:b/>
                <w:sz w:val="24"/>
                <w:szCs w:val="24"/>
              </w:rPr>
              <w:t>" de Doações</w:t>
            </w:r>
          </w:p>
          <w:p w14:paraId="55CBA357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I</w:t>
            </w:r>
            <w:r w:rsidRPr="00420E78">
              <w:rPr>
                <w:rFonts w:cstheme="minorHAnsi"/>
                <w:bCs/>
                <w:sz w:val="24"/>
                <w:szCs w:val="24"/>
              </w:rPr>
              <w:t>ncentivar doações ao oferecer igualar cada contribuição feita por um doador até um certo montante, possivelmente em parceria com uma empresa patrocinadora.</w:t>
            </w:r>
          </w:p>
          <w:p w14:paraId="004613B5" w14:textId="7E69DCF3" w:rsidR="001006D5" w:rsidRPr="00420E78" w:rsidRDefault="00940578" w:rsidP="00F67411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20E78">
              <w:rPr>
                <w:rFonts w:cstheme="minorHAnsi"/>
                <w:b/>
                <w:sz w:val="24"/>
                <w:szCs w:val="24"/>
              </w:rPr>
              <w:t>74-</w:t>
            </w:r>
            <w:r w:rsidR="001006D5" w:rsidRPr="00420E78">
              <w:rPr>
                <w:rFonts w:cstheme="minorHAnsi"/>
                <w:b/>
                <w:sz w:val="24"/>
                <w:szCs w:val="24"/>
              </w:rPr>
              <w:t>Aplicativo Móvel para Doações e Engajamento</w:t>
            </w:r>
          </w:p>
          <w:p w14:paraId="1B6EA4BA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20E78">
              <w:rPr>
                <w:rFonts w:cstheme="minorHAnsi"/>
                <w:bCs/>
                <w:sz w:val="24"/>
                <w:szCs w:val="24"/>
              </w:rPr>
              <w:t>Desenvolver um aplicativo móvel que não só facilite as doações, mas também mantenha os doadores atualizados sobre o trabalho da Cáritas. Este seria o elemento de inovação e tecnologia adicional.</w:t>
            </w:r>
          </w:p>
          <w:p w14:paraId="1756ABF7" w14:textId="77777777" w:rsidR="001006D5" w:rsidRPr="00420E78" w:rsidRDefault="001006D5" w:rsidP="00F67411">
            <w:pPr>
              <w:spacing w:after="160" w:line="276" w:lineRule="auto"/>
              <w:jc w:val="both"/>
              <w:rPr>
                <w:rFonts w:cstheme="minorHAnsi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1006D5" w:rsidRPr="00420E78" w14:paraId="0B3F8FC7" w14:textId="77777777" w:rsidTr="00A54BE3">
        <w:trPr>
          <w:trHeight w:val="339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CDB6" w14:textId="3EB524B0" w:rsidR="001006D5" w:rsidRPr="00420E78" w:rsidRDefault="00963447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lastRenderedPageBreak/>
              <w:t>7.</w:t>
            </w:r>
            <w:r w:rsidR="001006D5" w:rsidRPr="00420E78">
              <w:rPr>
                <w:rFonts w:cstheme="minorHAnsi"/>
                <w:sz w:val="24"/>
                <w:szCs w:val="24"/>
              </w:rPr>
              <w:t>3.5 impulsionar uma organização comprometida com o Cuidar da Casa Comum, flexível, inovadora, capaz de integrar uma transformação digital justa e em aprendizagem contínua.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A2AD" w14:textId="1F5A1535" w:rsidR="001006D5" w:rsidRPr="00420E78" w:rsidRDefault="00963447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673D1E" w:rsidRPr="00420E78">
              <w:rPr>
                <w:rFonts w:cstheme="minorHAnsi"/>
                <w:sz w:val="24"/>
                <w:szCs w:val="24"/>
              </w:rPr>
              <w:t>3.5.1.</w:t>
            </w:r>
            <w:r w:rsidR="00413E86" w:rsidRPr="00420E78">
              <w:rPr>
                <w:rFonts w:cstheme="minorHAnsi"/>
                <w:sz w:val="24"/>
                <w:szCs w:val="24"/>
              </w:rPr>
              <w:t xml:space="preserve"> Implementação de uma transformação digital abrangente, alinhada com as melhores práticas do setor social, para melhorar a eficácia e eficiência dos serviços prestados pela Cáritas Diocesana de Beja, promovendo a inclusão digital e o acesso a tecnologias avançadas para todos os beneficiários</w:t>
            </w:r>
          </w:p>
          <w:p w14:paraId="65EB7CDE" w14:textId="4F5B04A7" w:rsidR="001006D5" w:rsidRPr="00420E78" w:rsidRDefault="00963447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673D1E" w:rsidRPr="00420E78">
              <w:rPr>
                <w:rFonts w:cstheme="minorHAnsi"/>
                <w:sz w:val="24"/>
                <w:szCs w:val="24"/>
              </w:rPr>
              <w:t>3.5.2.</w:t>
            </w:r>
            <w:r w:rsidR="001006D5" w:rsidRPr="00420E78">
              <w:rPr>
                <w:rFonts w:cstheme="minorHAnsi"/>
                <w:sz w:val="24"/>
                <w:szCs w:val="24"/>
              </w:rPr>
              <w:t>Dinamização de espaços de aprendizagem que melhorem as iniciativas.</w:t>
            </w:r>
          </w:p>
          <w:p w14:paraId="16224F6E" w14:textId="1444C8A0" w:rsidR="001006D5" w:rsidRPr="00420E78" w:rsidRDefault="00963447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7.</w:t>
            </w:r>
            <w:r w:rsidR="00673D1E" w:rsidRPr="00420E78">
              <w:rPr>
                <w:rFonts w:cstheme="minorHAnsi"/>
                <w:sz w:val="24"/>
                <w:szCs w:val="24"/>
              </w:rPr>
              <w:t>3.5.3.</w:t>
            </w:r>
            <w:r w:rsidR="001006D5" w:rsidRPr="00420E78">
              <w:rPr>
                <w:rFonts w:cstheme="minorHAnsi"/>
                <w:sz w:val="24"/>
                <w:szCs w:val="24"/>
              </w:rPr>
              <w:t>A gestão ambiental integral faz parte dos critérios de decisão e são fomentadas as “comunidades de Cuidar”.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4BF6" w14:textId="4470276A" w:rsidR="00526D95" w:rsidRPr="00420E78" w:rsidRDefault="00940578" w:rsidP="00F6741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75-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>Taxa de Adoção de Ferramentas Digita</w:t>
            </w:r>
            <w:r w:rsidR="00526D95" w:rsidRPr="00420E78">
              <w:rPr>
                <w:rFonts w:cstheme="minorHAnsi"/>
                <w:b/>
                <w:bCs/>
                <w:sz w:val="24"/>
                <w:szCs w:val="24"/>
              </w:rPr>
              <w:t>is</w:t>
            </w:r>
          </w:p>
          <w:p w14:paraId="3BDC347E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Mede a percentagem de colaboradores que utilizam novas ferramentas digitais introduzidas.</w:t>
            </w:r>
          </w:p>
          <w:p w14:paraId="09D69008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Como Medir: (Número de Utilizadores Ativos / Total de Colaboradores) x 100</w:t>
            </w:r>
          </w:p>
          <w:p w14:paraId="0760369C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 xml:space="preserve">Importância: Avalia o sucesso da transformação digital na Rede Cáritas </w:t>
            </w:r>
          </w:p>
          <w:p w14:paraId="1CE7952E" w14:textId="77777777" w:rsidR="00BE348C" w:rsidRPr="00420E78" w:rsidRDefault="004278DA" w:rsidP="00BE348C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 xml:space="preserve">75_A: </w:t>
            </w:r>
            <w:r w:rsidR="00BE348C" w:rsidRPr="00420E78">
              <w:rPr>
                <w:rFonts w:cstheme="minorHAnsi"/>
                <w:b/>
                <w:bCs/>
                <w:sz w:val="24"/>
                <w:szCs w:val="24"/>
              </w:rPr>
              <w:t>Número de Beneficiários Capacitados Digitalmente</w:t>
            </w:r>
            <w:r w:rsidR="00BE348C" w:rsidRPr="00420E78">
              <w:rPr>
                <w:rFonts w:cstheme="minorHAnsi"/>
                <w:sz w:val="24"/>
                <w:szCs w:val="24"/>
              </w:rPr>
              <w:t>:</w:t>
            </w:r>
          </w:p>
          <w:p w14:paraId="32C79362" w14:textId="77777777" w:rsidR="00BE348C" w:rsidRPr="00420E78" w:rsidRDefault="00BE348C" w:rsidP="00BE348C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Descrição: Número de beneficiários que participaram em programas de formação em competências digitais.</w:t>
            </w:r>
          </w:p>
          <w:p w14:paraId="2D6DDCA9" w14:textId="77777777" w:rsidR="00BE348C" w:rsidRPr="00420E78" w:rsidRDefault="00BE348C" w:rsidP="00BE348C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Como medir: Contabilizar o número de participantes em cursos e workshops digitais.</w:t>
            </w:r>
          </w:p>
          <w:p w14:paraId="4BDB3240" w14:textId="6AB712DD" w:rsidR="00E53102" w:rsidRPr="00420E78" w:rsidRDefault="00BE348C" w:rsidP="00BE348C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Importância: Promover a inclusão digital e capacitar os beneficiários para utilizarem ferramentas tecnológicas no seu dia-a-dia.</w:t>
            </w:r>
          </w:p>
          <w:p w14:paraId="1BDD4D55" w14:textId="7B2F70D2" w:rsidR="0040251F" w:rsidRPr="00420E78" w:rsidRDefault="0040251F" w:rsidP="0040251F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420E78"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75-B - Número de Iniciativas de Sensibilização para a Inclusão Digital:</w:t>
            </w:r>
          </w:p>
          <w:p w14:paraId="13EC69CF" w14:textId="77777777" w:rsidR="0040251F" w:rsidRPr="00420E78" w:rsidRDefault="0040251F" w:rsidP="0040251F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420E78"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Descrição:</w:t>
            </w:r>
            <w:r w:rsidRPr="00420E78">
              <w:rPr>
                <w:rFonts w:eastAsia="Times New Roman" w:cstheme="minorHAnsi"/>
                <w:sz w:val="24"/>
                <w:szCs w:val="24"/>
                <w:lang w:eastAsia="pt-PT"/>
              </w:rPr>
              <w:t xml:space="preserve"> Número de campanhas e eventos realizados para sensibilizar a comunidade sobre a importância da inclusão digital.</w:t>
            </w:r>
          </w:p>
          <w:p w14:paraId="6FA3D8F4" w14:textId="77777777" w:rsidR="0040251F" w:rsidRPr="00420E78" w:rsidRDefault="0040251F" w:rsidP="0040251F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420E78"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t>Como medir:</w:t>
            </w:r>
            <w:r w:rsidRPr="00420E78">
              <w:rPr>
                <w:rFonts w:eastAsia="Times New Roman" w:cstheme="minorHAnsi"/>
                <w:sz w:val="24"/>
                <w:szCs w:val="24"/>
                <w:lang w:eastAsia="pt-PT"/>
              </w:rPr>
              <w:t xml:space="preserve"> Contabilizar o número de campanhas, seminários e workshops realizados.</w:t>
            </w:r>
          </w:p>
          <w:p w14:paraId="7BC6EFAA" w14:textId="62D53235" w:rsidR="0040251F" w:rsidRPr="00420E78" w:rsidRDefault="0040251F" w:rsidP="0040251F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420E78">
              <w:rPr>
                <w:rFonts w:eastAsia="Times New Roman" w:cstheme="minorHAnsi"/>
                <w:b/>
                <w:bCs/>
                <w:sz w:val="24"/>
                <w:szCs w:val="24"/>
                <w:lang w:eastAsia="pt-PT"/>
              </w:rPr>
              <w:lastRenderedPageBreak/>
              <w:t>Importância:</w:t>
            </w:r>
            <w:r w:rsidRPr="00420E78">
              <w:rPr>
                <w:rFonts w:eastAsia="Times New Roman" w:cstheme="minorHAnsi"/>
                <w:sz w:val="24"/>
                <w:szCs w:val="24"/>
                <w:lang w:eastAsia="pt-PT"/>
              </w:rPr>
              <w:t xml:space="preserve"> Aumentar a conscientização sobre a importância da inclusão digital e promover uma cultura de aprendizagem contínua.</w:t>
            </w:r>
          </w:p>
          <w:p w14:paraId="69EB6DA7" w14:textId="77777777" w:rsidR="0040251F" w:rsidRPr="00420E78" w:rsidRDefault="0040251F" w:rsidP="00BE348C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111BBEE3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553930D2" w14:textId="2BE65680" w:rsidR="001006D5" w:rsidRPr="00420E78" w:rsidRDefault="00940578" w:rsidP="00F6741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76-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>Redução da Pegada Ecológica</w:t>
            </w:r>
          </w:p>
          <w:p w14:paraId="0E12BAF0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 xml:space="preserve"> Mede a redução percentual da pegada ecológica da Cáritas.</w:t>
            </w:r>
          </w:p>
          <w:p w14:paraId="7F9A4A12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Como Medir: Utilizar métricas como consumo de energia, resíduos gerados, mobilidade verde.</w:t>
            </w:r>
          </w:p>
          <w:p w14:paraId="5D18A047" w14:textId="4CA5D56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 xml:space="preserve">Tem como Importância avaliar o compromisso da </w:t>
            </w:r>
            <w:proofErr w:type="spellStart"/>
            <w:r w:rsidRPr="00420E78">
              <w:rPr>
                <w:rFonts w:cstheme="minorHAnsi"/>
                <w:sz w:val="24"/>
                <w:szCs w:val="24"/>
              </w:rPr>
              <w:t>cáritas</w:t>
            </w:r>
            <w:proofErr w:type="spellEnd"/>
            <w:r w:rsidRPr="00420E78">
              <w:rPr>
                <w:rFonts w:cstheme="minorHAnsi"/>
                <w:sz w:val="24"/>
                <w:szCs w:val="24"/>
              </w:rPr>
              <w:t xml:space="preserve"> com a gestão ambiental integral.</w:t>
            </w:r>
          </w:p>
          <w:p w14:paraId="14C9BADB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025DC94F" w14:textId="733576DC" w:rsidR="001006D5" w:rsidRPr="00420E78" w:rsidRDefault="00804F80" w:rsidP="00F6741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20E78">
              <w:rPr>
                <w:rFonts w:cstheme="minorHAnsi"/>
                <w:b/>
                <w:bCs/>
                <w:sz w:val="24"/>
                <w:szCs w:val="24"/>
              </w:rPr>
              <w:t>77-</w:t>
            </w:r>
            <w:r w:rsidR="001006D5" w:rsidRPr="00420E78">
              <w:rPr>
                <w:rFonts w:cstheme="minorHAnsi"/>
                <w:b/>
                <w:bCs/>
                <w:sz w:val="24"/>
                <w:szCs w:val="24"/>
              </w:rPr>
              <w:t>Campanha de Sensibilização Ambiental</w:t>
            </w:r>
          </w:p>
          <w:p w14:paraId="26AFAC77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Lançamento de uma campanha anual de sensibilização para promover práticas ambientais responsáveis.</w:t>
            </w:r>
          </w:p>
          <w:p w14:paraId="3C781531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20E78">
              <w:rPr>
                <w:rFonts w:cstheme="minorHAnsi"/>
                <w:sz w:val="24"/>
                <w:szCs w:val="24"/>
              </w:rPr>
              <w:t>Importância: Eleva a consciência ambiental na comunidade e incentiva ações práticas.</w:t>
            </w:r>
          </w:p>
          <w:p w14:paraId="65D1C8F9" w14:textId="77777777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BD4BC10" w14:textId="051B9F7E" w:rsidR="001006D5" w:rsidRPr="00420E78" w:rsidRDefault="001006D5" w:rsidP="00F67411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749F9C76" w14:textId="77777777" w:rsidR="001006D5" w:rsidRPr="00420E78" w:rsidRDefault="001006D5" w:rsidP="001006D5">
      <w:pPr>
        <w:jc w:val="both"/>
        <w:rPr>
          <w:rFonts w:cstheme="minorHAnsi"/>
          <w:sz w:val="24"/>
          <w:szCs w:val="24"/>
        </w:rPr>
      </w:pPr>
    </w:p>
    <w:p w14:paraId="6ABCAC19" w14:textId="77777777" w:rsidR="00983D2C" w:rsidRPr="00420E78" w:rsidRDefault="00983D2C" w:rsidP="001006D5">
      <w:pPr>
        <w:jc w:val="both"/>
        <w:rPr>
          <w:rFonts w:cstheme="minorHAnsi"/>
          <w:sz w:val="24"/>
          <w:szCs w:val="24"/>
        </w:rPr>
      </w:pPr>
    </w:p>
    <w:p w14:paraId="56EBB09E" w14:textId="77777777" w:rsidR="00983D2C" w:rsidRPr="00420E78" w:rsidRDefault="00983D2C" w:rsidP="001006D5">
      <w:pPr>
        <w:jc w:val="both"/>
        <w:rPr>
          <w:rFonts w:cstheme="minorHAnsi"/>
          <w:sz w:val="24"/>
          <w:szCs w:val="24"/>
        </w:rPr>
      </w:pPr>
    </w:p>
    <w:p w14:paraId="73E94AC0" w14:textId="77777777" w:rsidR="00983D2C" w:rsidRPr="00420E78" w:rsidRDefault="00983D2C" w:rsidP="001006D5">
      <w:pPr>
        <w:jc w:val="both"/>
        <w:rPr>
          <w:rFonts w:cstheme="minorHAnsi"/>
          <w:sz w:val="24"/>
          <w:szCs w:val="24"/>
        </w:rPr>
      </w:pPr>
    </w:p>
    <w:p w14:paraId="200FF153" w14:textId="77777777" w:rsidR="00983D2C" w:rsidRPr="00420E78" w:rsidRDefault="00983D2C" w:rsidP="001006D5">
      <w:pPr>
        <w:jc w:val="both"/>
        <w:rPr>
          <w:rFonts w:cstheme="minorHAnsi"/>
          <w:sz w:val="24"/>
          <w:szCs w:val="24"/>
        </w:rPr>
      </w:pPr>
    </w:p>
    <w:p w14:paraId="70BE6D14" w14:textId="77777777" w:rsidR="00983D2C" w:rsidRPr="00420E78" w:rsidRDefault="00983D2C" w:rsidP="001006D5">
      <w:pPr>
        <w:jc w:val="both"/>
        <w:rPr>
          <w:rFonts w:cstheme="minorHAnsi"/>
          <w:sz w:val="24"/>
          <w:szCs w:val="24"/>
        </w:rPr>
      </w:pPr>
    </w:p>
    <w:p w14:paraId="3BC587CC" w14:textId="77777777" w:rsidR="00983D2C" w:rsidRPr="00420E78" w:rsidRDefault="00983D2C" w:rsidP="001006D5">
      <w:pPr>
        <w:jc w:val="both"/>
        <w:rPr>
          <w:rFonts w:cstheme="minorHAnsi"/>
          <w:sz w:val="24"/>
          <w:szCs w:val="24"/>
        </w:rPr>
      </w:pPr>
    </w:p>
    <w:p w14:paraId="65B54FCE" w14:textId="77777777" w:rsidR="00983D2C" w:rsidRPr="00420E78" w:rsidRDefault="00983D2C" w:rsidP="001006D5">
      <w:pPr>
        <w:jc w:val="both"/>
        <w:rPr>
          <w:rFonts w:cstheme="minorHAnsi"/>
          <w:sz w:val="24"/>
          <w:szCs w:val="24"/>
        </w:rPr>
      </w:pPr>
    </w:p>
    <w:p w14:paraId="045D1F46" w14:textId="77777777" w:rsidR="006065E3" w:rsidRPr="00420E78" w:rsidRDefault="006065E3" w:rsidP="00983D2C">
      <w:pPr>
        <w:jc w:val="both"/>
        <w:rPr>
          <w:rFonts w:cstheme="minorHAnsi"/>
          <w:b/>
          <w:bCs/>
          <w:sz w:val="24"/>
          <w:szCs w:val="24"/>
        </w:rPr>
        <w:sectPr w:rsidR="006065E3" w:rsidRPr="00420E78" w:rsidSect="00F227DA">
          <w:pgSz w:w="16838" w:h="11906" w:orient="landscape" w:code="9"/>
          <w:pgMar w:top="851" w:right="1418" w:bottom="993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69D73B3" w14:textId="5C827B02" w:rsidR="000960BA" w:rsidRPr="00420E78" w:rsidRDefault="008557AF" w:rsidP="00DC4B7D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95" w:name="_Toc182351860"/>
      <w:bookmarkStart w:id="96" w:name="_Toc182474377"/>
      <w:r w:rsidRPr="00420E78">
        <w:rPr>
          <w:rFonts w:asciiTheme="minorHAnsi" w:hAnsiTheme="minorHAnsi" w:cstheme="minorHAnsi"/>
          <w:sz w:val="24"/>
          <w:szCs w:val="24"/>
        </w:rPr>
        <w:lastRenderedPageBreak/>
        <w:t xml:space="preserve">7.4 </w:t>
      </w:r>
      <w:r w:rsidR="000960BA" w:rsidRPr="00420E78">
        <w:rPr>
          <w:rFonts w:asciiTheme="minorHAnsi" w:hAnsiTheme="minorHAnsi" w:cstheme="minorHAnsi"/>
          <w:sz w:val="24"/>
          <w:szCs w:val="24"/>
        </w:rPr>
        <w:t>Conclusão</w:t>
      </w:r>
      <w:bookmarkEnd w:id="95"/>
      <w:bookmarkEnd w:id="96"/>
    </w:p>
    <w:p w14:paraId="289F2697" w14:textId="77777777" w:rsidR="00B95C1B" w:rsidRPr="00420E78" w:rsidRDefault="00B95C1B" w:rsidP="00B95C1B">
      <w:pPr>
        <w:jc w:val="center"/>
        <w:rPr>
          <w:rFonts w:cstheme="minorHAnsi"/>
          <w:b/>
          <w:bCs/>
          <w:sz w:val="24"/>
          <w:szCs w:val="24"/>
        </w:rPr>
      </w:pPr>
    </w:p>
    <w:p w14:paraId="616C5E49" w14:textId="77777777" w:rsidR="000960BA" w:rsidRPr="00420E78" w:rsidRDefault="000960BA" w:rsidP="000960BA">
      <w:pPr>
        <w:spacing w:line="360" w:lineRule="auto"/>
        <w:jc w:val="both"/>
        <w:rPr>
          <w:rFonts w:cstheme="minorHAnsi"/>
          <w:sz w:val="24"/>
          <w:szCs w:val="24"/>
        </w:rPr>
      </w:pPr>
      <w:r w:rsidRPr="00420E78">
        <w:rPr>
          <w:rFonts w:cstheme="minorHAnsi"/>
          <w:sz w:val="24"/>
          <w:szCs w:val="24"/>
        </w:rPr>
        <w:t>O Quadro Estratégico da Cáritas Diocesana de Beja para 2024-2030 traça um caminho de esperança e transformação, ancorado em valores que refletem o nosso compromisso com a dignidade humana, a justiça social e o cuidado pela criação. Este plano não é apenas uma referência para as nossas ações presentes, mas um guia para o futuro que desejamos construir ao lado das comunidades que servimos.</w:t>
      </w:r>
    </w:p>
    <w:p w14:paraId="156A0292" w14:textId="77777777" w:rsidR="000960BA" w:rsidRPr="00420E78" w:rsidRDefault="000960BA" w:rsidP="000960BA">
      <w:pPr>
        <w:spacing w:line="360" w:lineRule="auto"/>
        <w:jc w:val="both"/>
        <w:rPr>
          <w:rFonts w:cstheme="minorHAnsi"/>
          <w:sz w:val="24"/>
          <w:szCs w:val="24"/>
        </w:rPr>
      </w:pPr>
      <w:r w:rsidRPr="00420E78">
        <w:rPr>
          <w:rFonts w:cstheme="minorHAnsi"/>
          <w:sz w:val="24"/>
          <w:szCs w:val="24"/>
        </w:rPr>
        <w:t>Olhamos para o futuro com confiança, conscientes de que os desafios são complexos, mas guiados pela certeza de que o trabalho conjunto, a inovação e a solidariedade podem superar qualquer obstáculo. Cada objetivo traçado, cada resultado esperado e cada indicador de progresso representam um passo em direção a um mundo mais justo, mais fraterno e mais sustentável.</w:t>
      </w:r>
    </w:p>
    <w:p w14:paraId="1EF14BAB" w14:textId="77777777" w:rsidR="000960BA" w:rsidRPr="00420E78" w:rsidRDefault="000960BA" w:rsidP="000960BA">
      <w:pPr>
        <w:spacing w:line="360" w:lineRule="auto"/>
        <w:jc w:val="both"/>
        <w:rPr>
          <w:rFonts w:cstheme="minorHAnsi"/>
          <w:sz w:val="24"/>
          <w:szCs w:val="24"/>
        </w:rPr>
      </w:pPr>
      <w:r w:rsidRPr="00420E78">
        <w:rPr>
          <w:rFonts w:cstheme="minorHAnsi"/>
          <w:sz w:val="24"/>
          <w:szCs w:val="24"/>
        </w:rPr>
        <w:t>Convidamos todos os colaboradores, voluntários, parceiros e membros das comunidades a caminharem connosco nesta jornada. O futuro que projetamos requer o empenho e a participação de todos, num esforço contínuo de acolher, servir, acompanhar e transformar as vidas daqueles que mais precisam.</w:t>
      </w:r>
    </w:p>
    <w:p w14:paraId="29F0B48B" w14:textId="77777777" w:rsidR="000960BA" w:rsidRPr="00420E78" w:rsidRDefault="000960BA" w:rsidP="000960BA">
      <w:pPr>
        <w:spacing w:line="360" w:lineRule="auto"/>
        <w:jc w:val="both"/>
        <w:rPr>
          <w:rFonts w:cstheme="minorHAnsi"/>
          <w:sz w:val="24"/>
          <w:szCs w:val="24"/>
        </w:rPr>
      </w:pPr>
      <w:r w:rsidRPr="00420E78">
        <w:rPr>
          <w:rFonts w:cstheme="minorHAnsi"/>
          <w:sz w:val="24"/>
          <w:szCs w:val="24"/>
        </w:rPr>
        <w:t>Com coragem e determinação, encaramos os próximos anos como uma oportunidade de fortalecer a nossa missão e de gerar impacto positivo nas vidas que tocamos. Juntos, continuaremos a trabalhar por um futuro em que todos possam viver com dignidade, respeito e esperança renovada.</w:t>
      </w:r>
    </w:p>
    <w:p w14:paraId="08C66824" w14:textId="400DC7CF" w:rsidR="00B95C1B" w:rsidRPr="000A0836" w:rsidRDefault="00F97E75" w:rsidP="000960BA">
      <w:pPr>
        <w:spacing w:line="360" w:lineRule="auto"/>
        <w:jc w:val="both"/>
        <w:rPr>
          <w:rFonts w:cstheme="minorHAnsi"/>
          <w:sz w:val="20"/>
          <w:szCs w:val="20"/>
        </w:rPr>
      </w:pPr>
      <w:r w:rsidRPr="000A0836">
        <w:rPr>
          <w:rFonts w:cstheme="minorHAnsi"/>
          <w:sz w:val="20"/>
          <w:szCs w:val="20"/>
        </w:rPr>
        <w:t xml:space="preserve">Figura 3 </w:t>
      </w:r>
      <w:r w:rsidR="000A0836" w:rsidRPr="000A0836">
        <w:rPr>
          <w:rFonts w:cstheme="minorHAnsi"/>
          <w:sz w:val="20"/>
          <w:szCs w:val="20"/>
        </w:rPr>
        <w:t>-</w:t>
      </w:r>
      <w:r w:rsidR="000A0836">
        <w:rPr>
          <w:rFonts w:cstheme="minorHAnsi"/>
          <w:sz w:val="20"/>
          <w:szCs w:val="20"/>
        </w:rPr>
        <w:t xml:space="preserve"> </w:t>
      </w:r>
      <w:r w:rsidR="000A0836" w:rsidRPr="000A0836">
        <w:rPr>
          <w:rFonts w:cstheme="minorHAnsi"/>
          <w:sz w:val="20"/>
          <w:szCs w:val="20"/>
        </w:rPr>
        <w:t>Futuro</w:t>
      </w:r>
    </w:p>
    <w:p w14:paraId="176712AA" w14:textId="682CD80E" w:rsidR="00B95C1B" w:rsidRPr="00420E78" w:rsidRDefault="00827E45" w:rsidP="00827E45">
      <w:pPr>
        <w:spacing w:line="360" w:lineRule="auto"/>
        <w:jc w:val="center"/>
        <w:rPr>
          <w:rFonts w:cstheme="minorHAnsi"/>
          <w:sz w:val="24"/>
          <w:szCs w:val="24"/>
        </w:rPr>
      </w:pPr>
      <w:r w:rsidRPr="00420E78">
        <w:rPr>
          <w:rFonts w:cstheme="minorHAnsi"/>
          <w:noProof/>
          <w:sz w:val="24"/>
          <w:szCs w:val="24"/>
        </w:rPr>
        <w:drawing>
          <wp:inline distT="0" distB="0" distL="0" distR="0" wp14:anchorId="1B69890C" wp14:editId="6406AEA6">
            <wp:extent cx="5391150" cy="2290515"/>
            <wp:effectExtent l="0" t="0" r="0" b="0"/>
            <wp:docPr id="500031750" name="Imagem 4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31750" name="Imagem 4" descr="Uma imagem com texto, captura de ecrã, Tipo de letra, númer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544" cy="22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6A39" w14:textId="77777777" w:rsidR="00827E45" w:rsidRPr="00420E78" w:rsidRDefault="00827E45" w:rsidP="000960B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DAB8548" w14:textId="77777777" w:rsidR="000F7E0C" w:rsidRPr="00420E78" w:rsidRDefault="000F7E0C" w:rsidP="000960B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FD87415" w14:textId="3B3DF67B" w:rsidR="00EF64F1" w:rsidRPr="00420E78" w:rsidRDefault="00EF64F1" w:rsidP="000960BA">
      <w:pPr>
        <w:spacing w:line="360" w:lineRule="auto"/>
        <w:rPr>
          <w:rFonts w:cstheme="minorHAnsi"/>
          <w:sz w:val="24"/>
          <w:szCs w:val="24"/>
        </w:rPr>
      </w:pPr>
      <w:r w:rsidRPr="00420E78">
        <w:rPr>
          <w:rFonts w:cstheme="minorHAnsi"/>
          <w:sz w:val="24"/>
          <w:szCs w:val="24"/>
        </w:rPr>
        <w:br w:type="page"/>
      </w:r>
    </w:p>
    <w:p w14:paraId="4A67F916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4B1C6DC2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7AA7CBC9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02535557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08CEC702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6707B319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0B134EB7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1411332D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56DF74AA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66494E48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17CB9E88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461CE5D7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66A09D8D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5011C46D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047D6D27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23F36590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592C717F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52AA0810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1A16077B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0E577360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1C0CF19B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330E5991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2CA44A02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6CF75955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55B81484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6E9C09E4" w14:textId="77777777" w:rsidR="00B7438B" w:rsidRPr="00420E78" w:rsidRDefault="00B7438B" w:rsidP="00EF64F1">
      <w:pPr>
        <w:jc w:val="both"/>
        <w:rPr>
          <w:rFonts w:cstheme="minorHAnsi"/>
          <w:sz w:val="24"/>
          <w:szCs w:val="24"/>
        </w:rPr>
      </w:pPr>
    </w:p>
    <w:p w14:paraId="5325AAF1" w14:textId="11F7E86B" w:rsidR="00983D2C" w:rsidRPr="00420E78" w:rsidRDefault="00B7438B" w:rsidP="00B7438B">
      <w:pPr>
        <w:jc w:val="center"/>
        <w:rPr>
          <w:rFonts w:cstheme="minorHAnsi"/>
          <w:sz w:val="24"/>
          <w:szCs w:val="24"/>
        </w:rPr>
      </w:pPr>
      <w:r w:rsidRPr="00420E78">
        <w:rPr>
          <w:rFonts w:cstheme="minorHAnsi"/>
          <w:sz w:val="24"/>
          <w:szCs w:val="24"/>
        </w:rPr>
        <w:t>Fim</w:t>
      </w:r>
    </w:p>
    <w:sectPr w:rsidR="00983D2C" w:rsidRPr="00420E78" w:rsidSect="00DF0B08">
      <w:pgSz w:w="11906" w:h="16838" w:code="9"/>
      <w:pgMar w:top="1418" w:right="993" w:bottom="1418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89" w:author="Nuno Alexandre de Jesus Farinha" w:date="2024-03-19T21:19:00Z" w:initials="NAdJF">
    <w:p w14:paraId="2C64817C" w14:textId="77777777" w:rsidR="00F70CEF" w:rsidRDefault="00F70CEF" w:rsidP="00DD07F3">
      <w:pPr>
        <w:pStyle w:val="Textodecomentrio"/>
        <w:numPr>
          <w:ilvl w:val="0"/>
          <w:numId w:val="1"/>
        </w:numPr>
      </w:pPr>
      <w:r>
        <w:rPr>
          <w:rStyle w:val="Refdecomentrio"/>
        </w:rPr>
        <w:annotationRef/>
      </w:r>
      <w:r>
        <w:rPr>
          <w:b/>
          <w:bCs/>
          <w:color w:val="0D0D0D"/>
          <w:highlight w:val="white"/>
        </w:rPr>
        <w:t>Práticas Integradas e Inovadoras:</w:t>
      </w:r>
    </w:p>
    <w:p w14:paraId="26C847C4" w14:textId="77777777" w:rsidR="00F70CEF" w:rsidRDefault="00F70CEF" w:rsidP="00DD07F3">
      <w:pPr>
        <w:pStyle w:val="Textodecomentrio"/>
        <w:numPr>
          <w:ilvl w:val="0"/>
          <w:numId w:val="2"/>
        </w:numPr>
      </w:pPr>
    </w:p>
    <w:p w14:paraId="6C75FC3F" w14:textId="77777777" w:rsidR="00F70CEF" w:rsidRDefault="00F70CEF" w:rsidP="00DD07F3">
      <w:pPr>
        <w:pStyle w:val="Textodecomentrio"/>
        <w:numPr>
          <w:ilvl w:val="1"/>
          <w:numId w:val="2"/>
        </w:numPr>
      </w:pPr>
      <w:r>
        <w:rPr>
          <w:color w:val="0D0D0D"/>
          <w:highlight w:val="white"/>
        </w:rPr>
        <w:t>A Cáritas não só adota abordagens comprovadamente eficazes, mas também procura inovar em como essas abordagens são aplicadas nas áreas de educação, saúde e empregabilidade. A integração sugere que essas práticas não são isoladas, mas interconectadas, refletindo uma compreensão de que as questões sociais são multifacetadas e interdependentes.</w:t>
      </w:r>
    </w:p>
    <w:p w14:paraId="055AF91F" w14:textId="77777777" w:rsidR="00F70CEF" w:rsidRDefault="00F70CEF" w:rsidP="00DD07F3">
      <w:pPr>
        <w:pStyle w:val="Textodecomentrio"/>
        <w:numPr>
          <w:ilvl w:val="0"/>
          <w:numId w:val="3"/>
        </w:numPr>
      </w:pPr>
      <w:r>
        <w:rPr>
          <w:b/>
          <w:bCs/>
          <w:color w:val="0D0D0D"/>
          <w:highlight w:val="white"/>
        </w:rPr>
        <w:t>Áreas-Chave de Intervenção Social:</w:t>
      </w:r>
    </w:p>
    <w:p w14:paraId="0E13D409" w14:textId="77777777" w:rsidR="00F70CEF" w:rsidRDefault="00F70CEF" w:rsidP="00DD07F3">
      <w:pPr>
        <w:pStyle w:val="Textodecomentrio"/>
        <w:numPr>
          <w:ilvl w:val="0"/>
          <w:numId w:val="4"/>
        </w:numPr>
      </w:pPr>
    </w:p>
    <w:p w14:paraId="29BA1278" w14:textId="77777777" w:rsidR="00F70CEF" w:rsidRDefault="00F70CEF" w:rsidP="00DD07F3">
      <w:pPr>
        <w:pStyle w:val="Textodecomentrio"/>
        <w:numPr>
          <w:ilvl w:val="1"/>
          <w:numId w:val="4"/>
        </w:numPr>
      </w:pPr>
      <w:r>
        <w:rPr>
          <w:color w:val="0D0D0D"/>
          <w:highlight w:val="white"/>
        </w:rPr>
        <w:t>A educação, saúde e empregabilidade são fundamentais para o desenvolvimento humano e social. Focar nessas áreas indica um compromisso da Cáritas em abordar as raízes da vulnerabilidade e da pobreza, promovendo o bem-estar e a autonomia das pessoas.</w:t>
      </w:r>
    </w:p>
    <w:p w14:paraId="62635E15" w14:textId="77777777" w:rsidR="00F70CEF" w:rsidRDefault="00F70CEF" w:rsidP="00DD07F3">
      <w:pPr>
        <w:pStyle w:val="Textodecomentrio"/>
        <w:numPr>
          <w:ilvl w:val="0"/>
          <w:numId w:val="5"/>
        </w:numPr>
      </w:pPr>
      <w:r>
        <w:rPr>
          <w:b/>
          <w:bCs/>
          <w:color w:val="0D0D0D"/>
          <w:highlight w:val="white"/>
        </w:rPr>
        <w:t>Combinação de Formação, Informação e Suporte Técnico:</w:t>
      </w:r>
    </w:p>
    <w:p w14:paraId="191D3954" w14:textId="77777777" w:rsidR="00F70CEF" w:rsidRDefault="00F70CEF" w:rsidP="00DD07F3">
      <w:pPr>
        <w:pStyle w:val="Textodecomentrio"/>
        <w:numPr>
          <w:ilvl w:val="0"/>
          <w:numId w:val="6"/>
        </w:numPr>
      </w:pPr>
    </w:p>
    <w:p w14:paraId="112CFBFF" w14:textId="77777777" w:rsidR="00F70CEF" w:rsidRDefault="00F70CEF" w:rsidP="00DD07F3">
      <w:pPr>
        <w:pStyle w:val="Textodecomentrio"/>
        <w:numPr>
          <w:ilvl w:val="1"/>
          <w:numId w:val="6"/>
        </w:numPr>
      </w:pPr>
      <w:r>
        <w:rPr>
          <w:color w:val="0D0D0D"/>
          <w:highlight w:val="white"/>
        </w:rPr>
        <w:t>Esta parte destaca uma abordagem tridimensional para o engajamento nas comunidades:</w:t>
      </w:r>
    </w:p>
    <w:p w14:paraId="05CC2D1F" w14:textId="77777777" w:rsidR="00F70CEF" w:rsidRDefault="00F70CEF" w:rsidP="00DD07F3">
      <w:pPr>
        <w:pStyle w:val="Textodecomentrio"/>
        <w:numPr>
          <w:ilvl w:val="3"/>
          <w:numId w:val="6"/>
        </w:numPr>
        <w:ind w:left="1440"/>
      </w:pPr>
      <w:r>
        <w:rPr>
          <w:b/>
          <w:bCs/>
          <w:color w:val="0D0D0D"/>
          <w:highlight w:val="white"/>
        </w:rPr>
        <w:t>Formação:</w:t>
      </w:r>
      <w:r>
        <w:rPr>
          <w:color w:val="0D0D0D"/>
          <w:highlight w:val="white"/>
        </w:rPr>
        <w:t xml:space="preserve"> Refere-se ao desenvolvimento de competências e capacidades, tanto dos beneficiários dos programas como dos membros da Cáritas.</w:t>
      </w:r>
    </w:p>
    <w:p w14:paraId="04EBBCAE" w14:textId="77777777" w:rsidR="00F70CEF" w:rsidRDefault="00F70CEF" w:rsidP="00DD07F3">
      <w:pPr>
        <w:pStyle w:val="Textodecomentrio"/>
        <w:numPr>
          <w:ilvl w:val="3"/>
          <w:numId w:val="6"/>
        </w:numPr>
        <w:ind w:left="1440"/>
      </w:pPr>
      <w:r>
        <w:rPr>
          <w:b/>
          <w:bCs/>
          <w:color w:val="0D0D0D"/>
          <w:highlight w:val="white"/>
        </w:rPr>
        <w:t>Informação:</w:t>
      </w:r>
      <w:r>
        <w:rPr>
          <w:color w:val="0D0D0D"/>
          <w:highlight w:val="white"/>
        </w:rPr>
        <w:t xml:space="preserve"> Implica na disseminação de conhecimento relevante que pode empoderar indivíduos e comunidades.</w:t>
      </w:r>
    </w:p>
    <w:p w14:paraId="62B21E73" w14:textId="77777777" w:rsidR="00F70CEF" w:rsidRDefault="00F70CEF" w:rsidP="00DD07F3">
      <w:pPr>
        <w:pStyle w:val="Textodecomentrio"/>
        <w:numPr>
          <w:ilvl w:val="3"/>
          <w:numId w:val="6"/>
        </w:numPr>
        <w:ind w:left="1440"/>
      </w:pPr>
      <w:r>
        <w:rPr>
          <w:b/>
          <w:bCs/>
          <w:color w:val="0D0D0D"/>
          <w:highlight w:val="white"/>
        </w:rPr>
        <w:t>Suporte Técnico:</w:t>
      </w:r>
      <w:r>
        <w:rPr>
          <w:color w:val="0D0D0D"/>
          <w:highlight w:val="white"/>
        </w:rPr>
        <w:t xml:space="preserve"> Refere-se ao fornecimento de assistência específica, que pode incluir ferramentas, recursos ou expertise especializada, para facilitar a implementação de práticas eficazes.</w:t>
      </w:r>
    </w:p>
    <w:p w14:paraId="6647074E" w14:textId="77777777" w:rsidR="00F70CEF" w:rsidRDefault="00F70CEF" w:rsidP="00DD07F3">
      <w:pPr>
        <w:pStyle w:val="Textodecomentrio"/>
        <w:numPr>
          <w:ilvl w:val="0"/>
          <w:numId w:val="7"/>
        </w:numPr>
      </w:pPr>
      <w:r>
        <w:rPr>
          <w:b/>
          <w:bCs/>
          <w:color w:val="0D0D0D"/>
          <w:highlight w:val="white"/>
        </w:rPr>
        <w:t>Participar em Comunidades de Prática Resilientes:</w:t>
      </w:r>
    </w:p>
    <w:p w14:paraId="4DF019E5" w14:textId="77777777" w:rsidR="00F70CEF" w:rsidRDefault="00F70CEF" w:rsidP="00DD07F3">
      <w:pPr>
        <w:pStyle w:val="Textodecomentrio"/>
        <w:numPr>
          <w:ilvl w:val="0"/>
          <w:numId w:val="8"/>
        </w:numPr>
      </w:pPr>
    </w:p>
    <w:p w14:paraId="0F1E48E0" w14:textId="77777777" w:rsidR="00F70CEF" w:rsidRDefault="00F70CEF" w:rsidP="00DD07F3">
      <w:pPr>
        <w:pStyle w:val="Textodecomentrio"/>
        <w:numPr>
          <w:ilvl w:val="1"/>
          <w:numId w:val="8"/>
        </w:numPr>
      </w:pPr>
      <w:r>
        <w:rPr>
          <w:color w:val="0D0D0D"/>
          <w:highlight w:val="white"/>
        </w:rPr>
        <w:t>Esta formulação indica que a Cáritas não está apenas criando comunidades resilientes, mas também se juntando e contribuindo para redes ou coletivos existentes que valorizam a resiliência. Sugere uma abordagem colaborativa e de aprendizado mútuo, onde a Cáritas tanto contribui quanto aprende com a participação nessas comunidades.</w:t>
      </w:r>
    </w:p>
    <w:p w14:paraId="17DE7552" w14:textId="77777777" w:rsidR="00F70CEF" w:rsidRDefault="00F70CEF" w:rsidP="00DD07F3">
      <w:pPr>
        <w:pStyle w:val="Textodecomentrio"/>
        <w:numPr>
          <w:ilvl w:val="1"/>
          <w:numId w:val="8"/>
        </w:numPr>
      </w:pPr>
      <w:r>
        <w:rPr>
          <w:color w:val="0D0D0D"/>
          <w:highlight w:val="white"/>
        </w:rPr>
        <w:t>"Comunidades de prática" são grupos que compartilham um interesse comum e aprendem uns com os outros à medida que interagem regularmente. A resiliência dessas comunidades indica sua capacidade de adaptar-se, sobreviver e prosperar diante de adversidades.</w:t>
      </w:r>
    </w:p>
    <w:p w14:paraId="59FC523B" w14:textId="77777777" w:rsidR="00F70CEF" w:rsidRDefault="00F70CEF" w:rsidP="00F70CEF">
      <w:pPr>
        <w:pStyle w:val="Textodecomentrio"/>
      </w:pPr>
      <w:r>
        <w:rPr>
          <w:color w:val="0D0D0D"/>
          <w:highlight w:val="white"/>
        </w:rPr>
        <w:t>Ao participar em comunidades de prática resilientes, a Cáritas Diocesana de Beja reforça o seu compromisso em trabalhar colaborativamente para a transformação social, partilhando e beneficiando do conhecimento coletivo e da experiência dentro dessas comunidades.</w:t>
      </w:r>
    </w:p>
  </w:comment>
  <w:comment w:id="90" w:author="Nuno Alexandre de Jesus Farinha" w:date="2024-03-19T21:24:00Z" w:initials="NAdJF">
    <w:p w14:paraId="750D6BBE" w14:textId="77777777" w:rsidR="00A165B0" w:rsidRDefault="00A165B0" w:rsidP="00DD07F3">
      <w:pPr>
        <w:pStyle w:val="Textodecomentrio"/>
        <w:numPr>
          <w:ilvl w:val="0"/>
          <w:numId w:val="9"/>
        </w:numPr>
      </w:pPr>
      <w:r>
        <w:rPr>
          <w:rStyle w:val="Refdecomentrio"/>
        </w:rPr>
        <w:annotationRef/>
      </w:r>
      <w:r>
        <w:rPr>
          <w:b/>
          <w:bCs/>
          <w:color w:val="0D0D0D"/>
          <w:highlight w:val="white"/>
        </w:rPr>
        <w:t>Colaboração Ativa e Estratégica:</w:t>
      </w:r>
    </w:p>
    <w:p w14:paraId="1EEB4D24" w14:textId="77777777" w:rsidR="00A165B0" w:rsidRDefault="00A165B0" w:rsidP="00DD07F3">
      <w:pPr>
        <w:pStyle w:val="Textodecomentrio"/>
        <w:numPr>
          <w:ilvl w:val="0"/>
          <w:numId w:val="10"/>
        </w:numPr>
      </w:pPr>
    </w:p>
    <w:p w14:paraId="43FB0DF5" w14:textId="77777777" w:rsidR="00A165B0" w:rsidRDefault="00A165B0" w:rsidP="00DD07F3">
      <w:pPr>
        <w:pStyle w:val="Textodecomentrio"/>
        <w:numPr>
          <w:ilvl w:val="1"/>
          <w:numId w:val="10"/>
        </w:numPr>
      </w:pPr>
      <w:r>
        <w:rPr>
          <w:color w:val="0D0D0D"/>
          <w:highlight w:val="white"/>
        </w:rPr>
        <w:t>Este ponto enfatiza a importância da Cáritas Diocesana de Beja em estabelecer e manter parcerias proativas com diversas entidades. A colaboração não é ocasional, mas uma parte integrante da estratégia da organização para maximizar o impacto de suas ações.</w:t>
      </w:r>
    </w:p>
    <w:p w14:paraId="11534C78" w14:textId="77777777" w:rsidR="00A165B0" w:rsidRDefault="00A165B0" w:rsidP="00DD07F3">
      <w:pPr>
        <w:pStyle w:val="Textodecomentrio"/>
        <w:numPr>
          <w:ilvl w:val="1"/>
          <w:numId w:val="10"/>
        </w:numPr>
      </w:pPr>
      <w:r>
        <w:rPr>
          <w:color w:val="0D0D0D"/>
          <w:highlight w:val="white"/>
        </w:rPr>
        <w:t>O termo "estratégica" indica que essas colaborações são cuidadosamente planejadas e orientadas para alcançar objetivos específicos, não sendo fruto do acaso, mas de uma abordagem deliberada e focada.</w:t>
      </w:r>
    </w:p>
    <w:p w14:paraId="43A9509D" w14:textId="77777777" w:rsidR="00A165B0" w:rsidRDefault="00A165B0" w:rsidP="00DD07F3">
      <w:pPr>
        <w:pStyle w:val="Textodecomentrio"/>
        <w:numPr>
          <w:ilvl w:val="0"/>
          <w:numId w:val="11"/>
        </w:numPr>
      </w:pPr>
      <w:r>
        <w:rPr>
          <w:b/>
          <w:bCs/>
          <w:color w:val="0D0D0D"/>
          <w:highlight w:val="white"/>
        </w:rPr>
        <w:t>Entidades Locais, Autoridades e Outros Parceiros Sociais:</w:t>
      </w:r>
    </w:p>
    <w:p w14:paraId="518679A4" w14:textId="77777777" w:rsidR="00A165B0" w:rsidRDefault="00A165B0" w:rsidP="00DD07F3">
      <w:pPr>
        <w:pStyle w:val="Textodecomentrio"/>
        <w:numPr>
          <w:ilvl w:val="0"/>
          <w:numId w:val="12"/>
        </w:numPr>
      </w:pPr>
    </w:p>
    <w:p w14:paraId="2EF563EB" w14:textId="77777777" w:rsidR="00A165B0" w:rsidRDefault="00A165B0" w:rsidP="00DD07F3">
      <w:pPr>
        <w:pStyle w:val="Textodecomentrio"/>
        <w:numPr>
          <w:ilvl w:val="1"/>
          <w:numId w:val="12"/>
        </w:numPr>
      </w:pPr>
      <w:r>
        <w:rPr>
          <w:color w:val="0D0D0D"/>
          <w:highlight w:val="white"/>
        </w:rPr>
        <w:t>A inclusão de uma variedade de parceiros destaca a abordagem holística da Cáritas. Trabalhar com entidades locais e autoridades permite abordar os desafios sociais de forma mais abrangente, enquanto a colaboração com outros parceiros sociais pode trazer novas perspectivas e recursos para a mesa.</w:t>
      </w:r>
    </w:p>
    <w:p w14:paraId="1706F1F6" w14:textId="77777777" w:rsidR="00A165B0" w:rsidRDefault="00A165B0" w:rsidP="00DD07F3">
      <w:pPr>
        <w:pStyle w:val="Textodecomentrio"/>
        <w:numPr>
          <w:ilvl w:val="0"/>
          <w:numId w:val="13"/>
        </w:numPr>
      </w:pPr>
      <w:r>
        <w:rPr>
          <w:b/>
          <w:bCs/>
          <w:color w:val="0D0D0D"/>
          <w:highlight w:val="white"/>
        </w:rPr>
        <w:t>Identificar e Superar Desafios Sociais:</w:t>
      </w:r>
    </w:p>
    <w:p w14:paraId="007D17B4" w14:textId="77777777" w:rsidR="00A165B0" w:rsidRDefault="00A165B0" w:rsidP="00DD07F3">
      <w:pPr>
        <w:pStyle w:val="Textodecomentrio"/>
        <w:numPr>
          <w:ilvl w:val="0"/>
          <w:numId w:val="14"/>
        </w:numPr>
      </w:pPr>
    </w:p>
    <w:p w14:paraId="5A0303BE" w14:textId="77777777" w:rsidR="00A165B0" w:rsidRDefault="00A165B0" w:rsidP="00DD07F3">
      <w:pPr>
        <w:pStyle w:val="Textodecomentrio"/>
        <w:numPr>
          <w:ilvl w:val="1"/>
          <w:numId w:val="14"/>
        </w:numPr>
      </w:pPr>
      <w:r>
        <w:rPr>
          <w:color w:val="0D0D0D"/>
          <w:highlight w:val="white"/>
        </w:rPr>
        <w:t>Este ponto ressalta o papel da Cáritas como um agente ativo na comunidade, não apenas respondendo aos problemas, mas também trabalhando para identificá-los proativamente. A superação dos desafios sociais implica ir além do tratamento de sintomas, buscando resolver as causas subjacentes.</w:t>
      </w:r>
    </w:p>
    <w:p w14:paraId="40B3886F" w14:textId="77777777" w:rsidR="00A165B0" w:rsidRDefault="00A165B0" w:rsidP="00DD07F3">
      <w:pPr>
        <w:pStyle w:val="Textodecomentrio"/>
        <w:numPr>
          <w:ilvl w:val="0"/>
          <w:numId w:val="15"/>
        </w:numPr>
      </w:pPr>
      <w:r>
        <w:rPr>
          <w:b/>
          <w:bCs/>
          <w:color w:val="0D0D0D"/>
          <w:highlight w:val="white"/>
        </w:rPr>
        <w:t>Contribuição para Políticas Públicas e Soluções Sustentáveis:</w:t>
      </w:r>
    </w:p>
    <w:p w14:paraId="4285EBA8" w14:textId="77777777" w:rsidR="00A165B0" w:rsidRDefault="00A165B0" w:rsidP="00DD07F3">
      <w:pPr>
        <w:pStyle w:val="Textodecomentrio"/>
        <w:numPr>
          <w:ilvl w:val="0"/>
          <w:numId w:val="16"/>
        </w:numPr>
      </w:pPr>
    </w:p>
    <w:p w14:paraId="26AE6400" w14:textId="77777777" w:rsidR="00A165B0" w:rsidRDefault="00A165B0" w:rsidP="00DD07F3">
      <w:pPr>
        <w:pStyle w:val="Textodecomentrio"/>
        <w:numPr>
          <w:ilvl w:val="1"/>
          <w:numId w:val="16"/>
        </w:numPr>
      </w:pPr>
      <w:r>
        <w:rPr>
          <w:color w:val="0D0D0D"/>
          <w:highlight w:val="white"/>
        </w:rPr>
        <w:t>A Cáritas não se limita a intervenções diretas, mas também visa influenciar políticas públicas. Isso demonstra um compromisso com mudanças sistêmicas que podem ter um impacto mais amplo e duradouro.</w:t>
      </w:r>
    </w:p>
    <w:p w14:paraId="0B3F10EC" w14:textId="77777777" w:rsidR="00A165B0" w:rsidRDefault="00A165B0" w:rsidP="00DD07F3">
      <w:pPr>
        <w:pStyle w:val="Textodecomentrio"/>
        <w:numPr>
          <w:ilvl w:val="1"/>
          <w:numId w:val="16"/>
        </w:numPr>
      </w:pPr>
      <w:r>
        <w:rPr>
          <w:color w:val="0D0D0D"/>
          <w:highlight w:val="white"/>
        </w:rPr>
        <w:t>As soluções sustentáveis são aquelas que são viáveis a longo prazo, tanto do ponto de vista ambiental quanto social e econômico. Isso reflete um compromisso com o bem-estar futuro, além das necessidades imediatas.</w:t>
      </w:r>
    </w:p>
    <w:p w14:paraId="2CE0D509" w14:textId="77777777" w:rsidR="00A165B0" w:rsidRDefault="00A165B0" w:rsidP="00A165B0">
      <w:pPr>
        <w:pStyle w:val="Textodecomentrio"/>
      </w:pPr>
      <w:r>
        <w:rPr>
          <w:color w:val="0D0D0D"/>
          <w:highlight w:val="white"/>
        </w:rPr>
        <w:t>Ao trabalhar em conjunto com uma rede diversificada de parceiros, a Cáritas Diocesana de Beja potencializa seus esforços para enfrentar desafios complexos, promovendo abordagens integradas e influenciando políticas que possam levar a melhorias significativas e sustentáveis para as comunidades que serve.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9FC523B" w15:done="1"/>
  <w15:commentEx w15:paraId="2CE0D50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B903161" w16cex:dateUtc="2024-03-19T21:19:00Z">
    <w16cex:extLst>
      <w16:ext w16:uri="{CE6994B0-6A32-4C9F-8C6B-6E91EDA988CE}">
        <cr:reactions xmlns:cr="http://schemas.microsoft.com/office/comments/2020/reactions">
          <cr:reaction reactionType="1">
            <cr:reactionInfo dateUtc="2024-11-14T16:19:17Z">
              <cr:user userId="692eb9ef59df6c53" userProvider="Windows Live" userName="Nuno Alexandre de Jesus Farinha"/>
            </cr:reactionInfo>
          </cr:reaction>
        </cr:reactions>
      </w16:ext>
    </w16cex:extLst>
  </w16cex:commentExtensible>
  <w16cex:commentExtensible w16cex:durableId="21608BEA" w16cex:dateUtc="2024-03-19T2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9FC523B" w16cid:durableId="7B903161"/>
  <w16cid:commentId w16cid:paraId="2CE0D509" w16cid:durableId="21608B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9944B" w14:textId="77777777" w:rsidR="000D7453" w:rsidRDefault="000D7453" w:rsidP="00420DD8">
      <w:pPr>
        <w:spacing w:after="0" w:line="240" w:lineRule="auto"/>
      </w:pPr>
      <w:r>
        <w:separator/>
      </w:r>
    </w:p>
  </w:endnote>
  <w:endnote w:type="continuationSeparator" w:id="0">
    <w:p w14:paraId="3B42C8B6" w14:textId="77777777" w:rsidR="000D7453" w:rsidRDefault="000D7453" w:rsidP="00420DD8">
      <w:pPr>
        <w:spacing w:after="0" w:line="240" w:lineRule="auto"/>
      </w:pPr>
      <w:r>
        <w:continuationSeparator/>
      </w:r>
    </w:p>
  </w:endnote>
  <w:endnote w:type="continuationNotice" w:id="1">
    <w:p w14:paraId="7B2DCB65" w14:textId="77777777" w:rsidR="000D7453" w:rsidRDefault="000D74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429526"/>
      <w:docPartObj>
        <w:docPartGallery w:val="Page Numbers (Bottom of Page)"/>
        <w:docPartUnique/>
      </w:docPartObj>
    </w:sdtPr>
    <w:sdtContent>
      <w:p w14:paraId="243E03AE" w14:textId="3002A1F1" w:rsidR="00420DD8" w:rsidRDefault="00420D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B9B419" w14:textId="77777777" w:rsidR="00420DD8" w:rsidRDefault="00420D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E94DD" w14:textId="77777777" w:rsidR="000D7453" w:rsidRDefault="000D7453" w:rsidP="00420DD8">
      <w:pPr>
        <w:spacing w:after="0" w:line="240" w:lineRule="auto"/>
      </w:pPr>
      <w:r>
        <w:separator/>
      </w:r>
    </w:p>
  </w:footnote>
  <w:footnote w:type="continuationSeparator" w:id="0">
    <w:p w14:paraId="4AA65C8D" w14:textId="77777777" w:rsidR="000D7453" w:rsidRDefault="000D7453" w:rsidP="00420DD8">
      <w:pPr>
        <w:spacing w:after="0" w:line="240" w:lineRule="auto"/>
      </w:pPr>
      <w:r>
        <w:continuationSeparator/>
      </w:r>
    </w:p>
  </w:footnote>
  <w:footnote w:type="continuationNotice" w:id="1">
    <w:p w14:paraId="16476A90" w14:textId="77777777" w:rsidR="000D7453" w:rsidRDefault="000D745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674"/>
    <w:multiLevelType w:val="multilevel"/>
    <w:tmpl w:val="726E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A13D0"/>
    <w:multiLevelType w:val="multilevel"/>
    <w:tmpl w:val="862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042A6"/>
    <w:multiLevelType w:val="multilevel"/>
    <w:tmpl w:val="4AE4720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14181F"/>
    <w:multiLevelType w:val="hybridMultilevel"/>
    <w:tmpl w:val="21062D46"/>
    <w:lvl w:ilvl="0" w:tplc="45D8DF38">
      <w:start w:val="1"/>
      <w:numFmt w:val="decimal"/>
      <w:lvlText w:val="(%1)"/>
      <w:lvlJc w:val="left"/>
      <w:pPr>
        <w:ind w:left="1440" w:hanging="360"/>
      </w:pPr>
    </w:lvl>
    <w:lvl w:ilvl="1" w:tplc="005C141A">
      <w:start w:val="1"/>
      <w:numFmt w:val="decimal"/>
      <w:lvlText w:val="(%2)"/>
      <w:lvlJc w:val="left"/>
      <w:pPr>
        <w:ind w:left="1440" w:hanging="360"/>
      </w:pPr>
    </w:lvl>
    <w:lvl w:ilvl="2" w:tplc="A85430FA">
      <w:start w:val="1"/>
      <w:numFmt w:val="decimal"/>
      <w:lvlText w:val="(%3)"/>
      <w:lvlJc w:val="left"/>
      <w:pPr>
        <w:ind w:left="1440" w:hanging="360"/>
      </w:pPr>
    </w:lvl>
    <w:lvl w:ilvl="3" w:tplc="374E3CFA">
      <w:start w:val="1"/>
      <w:numFmt w:val="decimal"/>
      <w:lvlText w:val="(%4)"/>
      <w:lvlJc w:val="left"/>
      <w:pPr>
        <w:ind w:left="1440" w:hanging="360"/>
      </w:pPr>
    </w:lvl>
    <w:lvl w:ilvl="4" w:tplc="8B84D9AC">
      <w:start w:val="1"/>
      <w:numFmt w:val="decimal"/>
      <w:lvlText w:val="(%5)"/>
      <w:lvlJc w:val="left"/>
      <w:pPr>
        <w:ind w:left="1440" w:hanging="360"/>
      </w:pPr>
    </w:lvl>
    <w:lvl w:ilvl="5" w:tplc="5A8E849E">
      <w:start w:val="1"/>
      <w:numFmt w:val="decimal"/>
      <w:lvlText w:val="(%6)"/>
      <w:lvlJc w:val="left"/>
      <w:pPr>
        <w:ind w:left="1440" w:hanging="360"/>
      </w:pPr>
    </w:lvl>
    <w:lvl w:ilvl="6" w:tplc="450088A6">
      <w:start w:val="1"/>
      <w:numFmt w:val="decimal"/>
      <w:lvlText w:val="(%7)"/>
      <w:lvlJc w:val="left"/>
      <w:pPr>
        <w:ind w:left="1440" w:hanging="360"/>
      </w:pPr>
    </w:lvl>
    <w:lvl w:ilvl="7" w:tplc="DB7480EA">
      <w:start w:val="1"/>
      <w:numFmt w:val="decimal"/>
      <w:lvlText w:val="(%8)"/>
      <w:lvlJc w:val="left"/>
      <w:pPr>
        <w:ind w:left="1440" w:hanging="360"/>
      </w:pPr>
    </w:lvl>
    <w:lvl w:ilvl="8" w:tplc="2FEE2F78">
      <w:start w:val="1"/>
      <w:numFmt w:val="decimal"/>
      <w:lvlText w:val="(%9)"/>
      <w:lvlJc w:val="left"/>
      <w:pPr>
        <w:ind w:left="1440" w:hanging="360"/>
      </w:pPr>
    </w:lvl>
  </w:abstractNum>
  <w:abstractNum w:abstractNumId="4" w15:restartNumberingAfterBreak="0">
    <w:nsid w:val="11AF1A5A"/>
    <w:multiLevelType w:val="multilevel"/>
    <w:tmpl w:val="2AB2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3C3B64"/>
    <w:multiLevelType w:val="multilevel"/>
    <w:tmpl w:val="53E2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4F7D48"/>
    <w:multiLevelType w:val="hybridMultilevel"/>
    <w:tmpl w:val="F09E8640"/>
    <w:lvl w:ilvl="0" w:tplc="C86210F8">
      <w:start w:val="1"/>
      <w:numFmt w:val="decimal"/>
      <w:lvlText w:val="%1."/>
      <w:lvlJc w:val="left"/>
      <w:pPr>
        <w:ind w:left="1440" w:hanging="360"/>
      </w:pPr>
    </w:lvl>
    <w:lvl w:ilvl="1" w:tplc="379243E6">
      <w:start w:val="1"/>
      <w:numFmt w:val="decimal"/>
      <w:lvlText w:val="%2."/>
      <w:lvlJc w:val="left"/>
      <w:pPr>
        <w:ind w:left="1440" w:hanging="360"/>
      </w:pPr>
    </w:lvl>
    <w:lvl w:ilvl="2" w:tplc="36D2858E">
      <w:start w:val="1"/>
      <w:numFmt w:val="decimal"/>
      <w:lvlText w:val="%3."/>
      <w:lvlJc w:val="left"/>
      <w:pPr>
        <w:ind w:left="1440" w:hanging="360"/>
      </w:pPr>
    </w:lvl>
    <w:lvl w:ilvl="3" w:tplc="1868BB40">
      <w:start w:val="1"/>
      <w:numFmt w:val="decimal"/>
      <w:lvlText w:val="%4."/>
      <w:lvlJc w:val="left"/>
      <w:pPr>
        <w:ind w:left="1440" w:hanging="360"/>
      </w:pPr>
    </w:lvl>
    <w:lvl w:ilvl="4" w:tplc="FF82CEF0">
      <w:start w:val="1"/>
      <w:numFmt w:val="decimal"/>
      <w:lvlText w:val="%5."/>
      <w:lvlJc w:val="left"/>
      <w:pPr>
        <w:ind w:left="1440" w:hanging="360"/>
      </w:pPr>
    </w:lvl>
    <w:lvl w:ilvl="5" w:tplc="4C164A90">
      <w:start w:val="1"/>
      <w:numFmt w:val="decimal"/>
      <w:lvlText w:val="%6."/>
      <w:lvlJc w:val="left"/>
      <w:pPr>
        <w:ind w:left="1440" w:hanging="360"/>
      </w:pPr>
    </w:lvl>
    <w:lvl w:ilvl="6" w:tplc="0F3CB25C">
      <w:start w:val="1"/>
      <w:numFmt w:val="decimal"/>
      <w:lvlText w:val="%7."/>
      <w:lvlJc w:val="left"/>
      <w:pPr>
        <w:ind w:left="1440" w:hanging="360"/>
      </w:pPr>
    </w:lvl>
    <w:lvl w:ilvl="7" w:tplc="1BD8A726">
      <w:start w:val="1"/>
      <w:numFmt w:val="decimal"/>
      <w:lvlText w:val="%8."/>
      <w:lvlJc w:val="left"/>
      <w:pPr>
        <w:ind w:left="1440" w:hanging="360"/>
      </w:pPr>
    </w:lvl>
    <w:lvl w:ilvl="8" w:tplc="0DE448DC">
      <w:start w:val="1"/>
      <w:numFmt w:val="decimal"/>
      <w:lvlText w:val="%9."/>
      <w:lvlJc w:val="left"/>
      <w:pPr>
        <w:ind w:left="1440" w:hanging="360"/>
      </w:pPr>
    </w:lvl>
  </w:abstractNum>
  <w:abstractNum w:abstractNumId="7" w15:restartNumberingAfterBreak="0">
    <w:nsid w:val="18A533AF"/>
    <w:multiLevelType w:val="hybridMultilevel"/>
    <w:tmpl w:val="E2963AA2"/>
    <w:lvl w:ilvl="0" w:tplc="C106A1D0">
      <w:start w:val="1"/>
      <w:numFmt w:val="decimal"/>
      <w:lvlText w:val="%1."/>
      <w:lvlJc w:val="left"/>
      <w:pPr>
        <w:ind w:left="1440" w:hanging="360"/>
      </w:pPr>
    </w:lvl>
    <w:lvl w:ilvl="1" w:tplc="2070C09C">
      <w:start w:val="1"/>
      <w:numFmt w:val="decimal"/>
      <w:lvlText w:val="%2."/>
      <w:lvlJc w:val="left"/>
      <w:pPr>
        <w:ind w:left="1440" w:hanging="360"/>
      </w:pPr>
    </w:lvl>
    <w:lvl w:ilvl="2" w:tplc="9F74A96C">
      <w:start w:val="1"/>
      <w:numFmt w:val="decimal"/>
      <w:lvlText w:val="%3."/>
      <w:lvlJc w:val="left"/>
      <w:pPr>
        <w:ind w:left="1440" w:hanging="360"/>
      </w:pPr>
    </w:lvl>
    <w:lvl w:ilvl="3" w:tplc="10E46026">
      <w:start w:val="1"/>
      <w:numFmt w:val="decimal"/>
      <w:lvlText w:val="%4."/>
      <w:lvlJc w:val="left"/>
      <w:pPr>
        <w:ind w:left="1440" w:hanging="360"/>
      </w:pPr>
    </w:lvl>
    <w:lvl w:ilvl="4" w:tplc="081C8070">
      <w:start w:val="1"/>
      <w:numFmt w:val="decimal"/>
      <w:lvlText w:val="%5."/>
      <w:lvlJc w:val="left"/>
      <w:pPr>
        <w:ind w:left="1440" w:hanging="360"/>
      </w:pPr>
    </w:lvl>
    <w:lvl w:ilvl="5" w:tplc="BC2461A8">
      <w:start w:val="1"/>
      <w:numFmt w:val="decimal"/>
      <w:lvlText w:val="%6."/>
      <w:lvlJc w:val="left"/>
      <w:pPr>
        <w:ind w:left="1440" w:hanging="360"/>
      </w:pPr>
    </w:lvl>
    <w:lvl w:ilvl="6" w:tplc="E2988F50">
      <w:start w:val="1"/>
      <w:numFmt w:val="decimal"/>
      <w:lvlText w:val="%7."/>
      <w:lvlJc w:val="left"/>
      <w:pPr>
        <w:ind w:left="1440" w:hanging="360"/>
      </w:pPr>
    </w:lvl>
    <w:lvl w:ilvl="7" w:tplc="690201CA">
      <w:start w:val="1"/>
      <w:numFmt w:val="decimal"/>
      <w:lvlText w:val="%8."/>
      <w:lvlJc w:val="left"/>
      <w:pPr>
        <w:ind w:left="1440" w:hanging="360"/>
      </w:pPr>
    </w:lvl>
    <w:lvl w:ilvl="8" w:tplc="FCC80E02">
      <w:start w:val="1"/>
      <w:numFmt w:val="decimal"/>
      <w:lvlText w:val="%9."/>
      <w:lvlJc w:val="left"/>
      <w:pPr>
        <w:ind w:left="1440" w:hanging="360"/>
      </w:pPr>
    </w:lvl>
  </w:abstractNum>
  <w:abstractNum w:abstractNumId="8" w15:restartNumberingAfterBreak="0">
    <w:nsid w:val="18D56B60"/>
    <w:multiLevelType w:val="multilevel"/>
    <w:tmpl w:val="4640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6C3A59"/>
    <w:multiLevelType w:val="multilevel"/>
    <w:tmpl w:val="4D64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6B704C"/>
    <w:multiLevelType w:val="hybridMultilevel"/>
    <w:tmpl w:val="BA32876C"/>
    <w:lvl w:ilvl="0" w:tplc="BE345854">
      <w:start w:val="1"/>
      <w:numFmt w:val="decimal"/>
      <w:lvlText w:val="(%1)"/>
      <w:lvlJc w:val="left"/>
      <w:pPr>
        <w:ind w:left="1440" w:hanging="360"/>
      </w:pPr>
    </w:lvl>
    <w:lvl w:ilvl="1" w:tplc="E4483902">
      <w:start w:val="1"/>
      <w:numFmt w:val="decimal"/>
      <w:lvlText w:val="(%2)"/>
      <w:lvlJc w:val="left"/>
      <w:pPr>
        <w:ind w:left="1440" w:hanging="360"/>
      </w:pPr>
    </w:lvl>
    <w:lvl w:ilvl="2" w:tplc="4BF463B2">
      <w:start w:val="1"/>
      <w:numFmt w:val="decimal"/>
      <w:lvlText w:val="(%3)"/>
      <w:lvlJc w:val="left"/>
      <w:pPr>
        <w:ind w:left="1440" w:hanging="360"/>
      </w:pPr>
    </w:lvl>
    <w:lvl w:ilvl="3" w:tplc="4034966E">
      <w:start w:val="1"/>
      <w:numFmt w:val="decimal"/>
      <w:lvlText w:val="(%4)"/>
      <w:lvlJc w:val="left"/>
      <w:pPr>
        <w:ind w:left="1440" w:hanging="360"/>
      </w:pPr>
    </w:lvl>
    <w:lvl w:ilvl="4" w:tplc="8B5E3A6A">
      <w:start w:val="1"/>
      <w:numFmt w:val="decimal"/>
      <w:lvlText w:val="(%5)"/>
      <w:lvlJc w:val="left"/>
      <w:pPr>
        <w:ind w:left="1440" w:hanging="360"/>
      </w:pPr>
    </w:lvl>
    <w:lvl w:ilvl="5" w:tplc="70061826">
      <w:start w:val="1"/>
      <w:numFmt w:val="decimal"/>
      <w:lvlText w:val="(%6)"/>
      <w:lvlJc w:val="left"/>
      <w:pPr>
        <w:ind w:left="1440" w:hanging="360"/>
      </w:pPr>
    </w:lvl>
    <w:lvl w:ilvl="6" w:tplc="D4AA0CE2">
      <w:start w:val="1"/>
      <w:numFmt w:val="decimal"/>
      <w:lvlText w:val="(%7)"/>
      <w:lvlJc w:val="left"/>
      <w:pPr>
        <w:ind w:left="1440" w:hanging="360"/>
      </w:pPr>
    </w:lvl>
    <w:lvl w:ilvl="7" w:tplc="BA246EFE">
      <w:start w:val="1"/>
      <w:numFmt w:val="decimal"/>
      <w:lvlText w:val="(%8)"/>
      <w:lvlJc w:val="left"/>
      <w:pPr>
        <w:ind w:left="1440" w:hanging="360"/>
      </w:pPr>
    </w:lvl>
    <w:lvl w:ilvl="8" w:tplc="8DE402FE">
      <w:start w:val="1"/>
      <w:numFmt w:val="decimal"/>
      <w:lvlText w:val="(%9)"/>
      <w:lvlJc w:val="left"/>
      <w:pPr>
        <w:ind w:left="1440" w:hanging="360"/>
      </w:pPr>
    </w:lvl>
  </w:abstractNum>
  <w:abstractNum w:abstractNumId="11" w15:restartNumberingAfterBreak="0">
    <w:nsid w:val="1F3C008D"/>
    <w:multiLevelType w:val="hybridMultilevel"/>
    <w:tmpl w:val="9D58AC48"/>
    <w:lvl w:ilvl="0" w:tplc="C30E7DC4">
      <w:start w:val="1"/>
      <w:numFmt w:val="decimal"/>
      <w:lvlText w:val="(%1)"/>
      <w:lvlJc w:val="left"/>
      <w:pPr>
        <w:ind w:left="1440" w:hanging="360"/>
      </w:pPr>
    </w:lvl>
    <w:lvl w:ilvl="1" w:tplc="6B7AB3AE">
      <w:start w:val="1"/>
      <w:numFmt w:val="decimal"/>
      <w:lvlText w:val="(%2)"/>
      <w:lvlJc w:val="left"/>
      <w:pPr>
        <w:ind w:left="1440" w:hanging="360"/>
      </w:pPr>
    </w:lvl>
    <w:lvl w:ilvl="2" w:tplc="A5C28E12">
      <w:start w:val="1"/>
      <w:numFmt w:val="decimal"/>
      <w:lvlText w:val="(%3)"/>
      <w:lvlJc w:val="left"/>
      <w:pPr>
        <w:ind w:left="1440" w:hanging="360"/>
      </w:pPr>
    </w:lvl>
    <w:lvl w:ilvl="3" w:tplc="B8460298">
      <w:start w:val="1"/>
      <w:numFmt w:val="decimal"/>
      <w:lvlText w:val="(%4)"/>
      <w:lvlJc w:val="left"/>
      <w:pPr>
        <w:ind w:left="1440" w:hanging="360"/>
      </w:pPr>
    </w:lvl>
    <w:lvl w:ilvl="4" w:tplc="CBCC029C">
      <w:start w:val="1"/>
      <w:numFmt w:val="decimal"/>
      <w:lvlText w:val="(%5)"/>
      <w:lvlJc w:val="left"/>
      <w:pPr>
        <w:ind w:left="1440" w:hanging="360"/>
      </w:pPr>
    </w:lvl>
    <w:lvl w:ilvl="5" w:tplc="8A8ED088">
      <w:start w:val="1"/>
      <w:numFmt w:val="decimal"/>
      <w:lvlText w:val="(%6)"/>
      <w:lvlJc w:val="left"/>
      <w:pPr>
        <w:ind w:left="1440" w:hanging="360"/>
      </w:pPr>
    </w:lvl>
    <w:lvl w:ilvl="6" w:tplc="9508C528">
      <w:start w:val="1"/>
      <w:numFmt w:val="decimal"/>
      <w:lvlText w:val="(%7)"/>
      <w:lvlJc w:val="left"/>
      <w:pPr>
        <w:ind w:left="1440" w:hanging="360"/>
      </w:pPr>
    </w:lvl>
    <w:lvl w:ilvl="7" w:tplc="3CD66410">
      <w:start w:val="1"/>
      <w:numFmt w:val="decimal"/>
      <w:lvlText w:val="(%8)"/>
      <w:lvlJc w:val="left"/>
      <w:pPr>
        <w:ind w:left="1440" w:hanging="360"/>
      </w:pPr>
    </w:lvl>
    <w:lvl w:ilvl="8" w:tplc="554E2280">
      <w:start w:val="1"/>
      <w:numFmt w:val="decimal"/>
      <w:lvlText w:val="(%9)"/>
      <w:lvlJc w:val="left"/>
      <w:pPr>
        <w:ind w:left="1440" w:hanging="360"/>
      </w:pPr>
    </w:lvl>
  </w:abstractNum>
  <w:abstractNum w:abstractNumId="12" w15:restartNumberingAfterBreak="0">
    <w:nsid w:val="1FC91F7F"/>
    <w:multiLevelType w:val="multilevel"/>
    <w:tmpl w:val="055CF0F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13" w15:restartNumberingAfterBreak="0">
    <w:nsid w:val="260F3B2E"/>
    <w:multiLevelType w:val="multilevel"/>
    <w:tmpl w:val="1488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C2533"/>
    <w:multiLevelType w:val="hybridMultilevel"/>
    <w:tmpl w:val="BD18B670"/>
    <w:lvl w:ilvl="0" w:tplc="81C4D156">
      <w:start w:val="1"/>
      <w:numFmt w:val="decimal"/>
      <w:lvlText w:val="(%1)"/>
      <w:lvlJc w:val="left"/>
      <w:pPr>
        <w:ind w:left="1440" w:hanging="360"/>
      </w:pPr>
    </w:lvl>
    <w:lvl w:ilvl="1" w:tplc="6EB8F914">
      <w:start w:val="1"/>
      <w:numFmt w:val="decimal"/>
      <w:lvlText w:val="(%2)"/>
      <w:lvlJc w:val="left"/>
      <w:pPr>
        <w:ind w:left="1440" w:hanging="360"/>
      </w:pPr>
    </w:lvl>
    <w:lvl w:ilvl="2" w:tplc="0142B2AE">
      <w:start w:val="1"/>
      <w:numFmt w:val="decimal"/>
      <w:lvlText w:val="(%3)"/>
      <w:lvlJc w:val="left"/>
      <w:pPr>
        <w:ind w:left="1440" w:hanging="360"/>
      </w:pPr>
    </w:lvl>
    <w:lvl w:ilvl="3" w:tplc="7022597C">
      <w:start w:val="1"/>
      <w:numFmt w:val="decimal"/>
      <w:lvlText w:val="(%4)"/>
      <w:lvlJc w:val="left"/>
      <w:pPr>
        <w:ind w:left="1440" w:hanging="360"/>
      </w:pPr>
    </w:lvl>
    <w:lvl w:ilvl="4" w:tplc="6D7240B2">
      <w:start w:val="1"/>
      <w:numFmt w:val="decimal"/>
      <w:lvlText w:val="(%5)"/>
      <w:lvlJc w:val="left"/>
      <w:pPr>
        <w:ind w:left="1440" w:hanging="360"/>
      </w:pPr>
    </w:lvl>
    <w:lvl w:ilvl="5" w:tplc="39222732">
      <w:start w:val="1"/>
      <w:numFmt w:val="decimal"/>
      <w:lvlText w:val="(%6)"/>
      <w:lvlJc w:val="left"/>
      <w:pPr>
        <w:ind w:left="1440" w:hanging="360"/>
      </w:pPr>
    </w:lvl>
    <w:lvl w:ilvl="6" w:tplc="1B6C7DAC">
      <w:start w:val="1"/>
      <w:numFmt w:val="decimal"/>
      <w:lvlText w:val="(%7)"/>
      <w:lvlJc w:val="left"/>
      <w:pPr>
        <w:ind w:left="1440" w:hanging="360"/>
      </w:pPr>
    </w:lvl>
    <w:lvl w:ilvl="7" w:tplc="B61240E2">
      <w:start w:val="1"/>
      <w:numFmt w:val="decimal"/>
      <w:lvlText w:val="(%8)"/>
      <w:lvlJc w:val="left"/>
      <w:pPr>
        <w:ind w:left="1440" w:hanging="360"/>
      </w:pPr>
    </w:lvl>
    <w:lvl w:ilvl="8" w:tplc="A880BCE0">
      <w:start w:val="1"/>
      <w:numFmt w:val="decimal"/>
      <w:lvlText w:val="(%9)"/>
      <w:lvlJc w:val="left"/>
      <w:pPr>
        <w:ind w:left="1440" w:hanging="360"/>
      </w:pPr>
    </w:lvl>
  </w:abstractNum>
  <w:abstractNum w:abstractNumId="15" w15:restartNumberingAfterBreak="0">
    <w:nsid w:val="2C7F50DC"/>
    <w:multiLevelType w:val="multilevel"/>
    <w:tmpl w:val="93F8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E951DD"/>
    <w:multiLevelType w:val="hybridMultilevel"/>
    <w:tmpl w:val="9BFA39B6"/>
    <w:lvl w:ilvl="0" w:tplc="45E271FE">
      <w:start w:val="1"/>
      <w:numFmt w:val="decimal"/>
      <w:lvlText w:val="%1."/>
      <w:lvlJc w:val="left"/>
      <w:pPr>
        <w:ind w:left="1440" w:hanging="360"/>
      </w:pPr>
    </w:lvl>
    <w:lvl w:ilvl="1" w:tplc="A04C327E">
      <w:start w:val="1"/>
      <w:numFmt w:val="decimal"/>
      <w:lvlText w:val="%2."/>
      <w:lvlJc w:val="left"/>
      <w:pPr>
        <w:ind w:left="1440" w:hanging="360"/>
      </w:pPr>
    </w:lvl>
    <w:lvl w:ilvl="2" w:tplc="84AEAE44">
      <w:start w:val="1"/>
      <w:numFmt w:val="decimal"/>
      <w:lvlText w:val="%3."/>
      <w:lvlJc w:val="left"/>
      <w:pPr>
        <w:ind w:left="1440" w:hanging="360"/>
      </w:pPr>
    </w:lvl>
    <w:lvl w:ilvl="3" w:tplc="E684003A">
      <w:start w:val="1"/>
      <w:numFmt w:val="decimal"/>
      <w:lvlText w:val="%4."/>
      <w:lvlJc w:val="left"/>
      <w:pPr>
        <w:ind w:left="1440" w:hanging="360"/>
      </w:pPr>
    </w:lvl>
    <w:lvl w:ilvl="4" w:tplc="290C00D8">
      <w:start w:val="1"/>
      <w:numFmt w:val="decimal"/>
      <w:lvlText w:val="%5."/>
      <w:lvlJc w:val="left"/>
      <w:pPr>
        <w:ind w:left="1440" w:hanging="360"/>
      </w:pPr>
    </w:lvl>
    <w:lvl w:ilvl="5" w:tplc="CA3628D0">
      <w:start w:val="1"/>
      <w:numFmt w:val="decimal"/>
      <w:lvlText w:val="%6."/>
      <w:lvlJc w:val="left"/>
      <w:pPr>
        <w:ind w:left="1440" w:hanging="360"/>
      </w:pPr>
    </w:lvl>
    <w:lvl w:ilvl="6" w:tplc="0EF65D10">
      <w:start w:val="1"/>
      <w:numFmt w:val="decimal"/>
      <w:lvlText w:val="%7."/>
      <w:lvlJc w:val="left"/>
      <w:pPr>
        <w:ind w:left="1440" w:hanging="360"/>
      </w:pPr>
    </w:lvl>
    <w:lvl w:ilvl="7" w:tplc="858E3A82">
      <w:start w:val="1"/>
      <w:numFmt w:val="decimal"/>
      <w:lvlText w:val="%8."/>
      <w:lvlJc w:val="left"/>
      <w:pPr>
        <w:ind w:left="1440" w:hanging="360"/>
      </w:pPr>
    </w:lvl>
    <w:lvl w:ilvl="8" w:tplc="F1A6320E">
      <w:start w:val="1"/>
      <w:numFmt w:val="decimal"/>
      <w:lvlText w:val="%9."/>
      <w:lvlJc w:val="left"/>
      <w:pPr>
        <w:ind w:left="1440" w:hanging="360"/>
      </w:pPr>
    </w:lvl>
  </w:abstractNum>
  <w:abstractNum w:abstractNumId="17" w15:restartNumberingAfterBreak="0">
    <w:nsid w:val="32814C68"/>
    <w:multiLevelType w:val="hybridMultilevel"/>
    <w:tmpl w:val="0EDA31B0"/>
    <w:lvl w:ilvl="0" w:tplc="AF54D71C">
      <w:start w:val="1"/>
      <w:numFmt w:val="decimal"/>
      <w:lvlText w:val="%1."/>
      <w:lvlJc w:val="left"/>
      <w:pPr>
        <w:ind w:left="1440" w:hanging="360"/>
      </w:pPr>
    </w:lvl>
    <w:lvl w:ilvl="1" w:tplc="CC929BE6">
      <w:start w:val="1"/>
      <w:numFmt w:val="decimal"/>
      <w:lvlText w:val="%2."/>
      <w:lvlJc w:val="left"/>
      <w:pPr>
        <w:ind w:left="1440" w:hanging="360"/>
      </w:pPr>
    </w:lvl>
    <w:lvl w:ilvl="2" w:tplc="50901BF0">
      <w:start w:val="1"/>
      <w:numFmt w:val="decimal"/>
      <w:lvlText w:val="%3."/>
      <w:lvlJc w:val="left"/>
      <w:pPr>
        <w:ind w:left="1440" w:hanging="360"/>
      </w:pPr>
    </w:lvl>
    <w:lvl w:ilvl="3" w:tplc="2856C3CE">
      <w:start w:val="1"/>
      <w:numFmt w:val="decimal"/>
      <w:lvlText w:val="%4."/>
      <w:lvlJc w:val="left"/>
      <w:pPr>
        <w:ind w:left="1440" w:hanging="360"/>
      </w:pPr>
    </w:lvl>
    <w:lvl w:ilvl="4" w:tplc="3C90DE0A">
      <w:start w:val="1"/>
      <w:numFmt w:val="decimal"/>
      <w:lvlText w:val="%5."/>
      <w:lvlJc w:val="left"/>
      <w:pPr>
        <w:ind w:left="1440" w:hanging="360"/>
      </w:pPr>
    </w:lvl>
    <w:lvl w:ilvl="5" w:tplc="EA06A386">
      <w:start w:val="1"/>
      <w:numFmt w:val="decimal"/>
      <w:lvlText w:val="%6."/>
      <w:lvlJc w:val="left"/>
      <w:pPr>
        <w:ind w:left="1440" w:hanging="360"/>
      </w:pPr>
    </w:lvl>
    <w:lvl w:ilvl="6" w:tplc="C9B825C4">
      <w:start w:val="1"/>
      <w:numFmt w:val="decimal"/>
      <w:lvlText w:val="%7."/>
      <w:lvlJc w:val="left"/>
      <w:pPr>
        <w:ind w:left="1440" w:hanging="360"/>
      </w:pPr>
    </w:lvl>
    <w:lvl w:ilvl="7" w:tplc="1388A6EE">
      <w:start w:val="1"/>
      <w:numFmt w:val="decimal"/>
      <w:lvlText w:val="%8."/>
      <w:lvlJc w:val="left"/>
      <w:pPr>
        <w:ind w:left="1440" w:hanging="360"/>
      </w:pPr>
    </w:lvl>
    <w:lvl w:ilvl="8" w:tplc="6F44F1FE">
      <w:start w:val="1"/>
      <w:numFmt w:val="decimal"/>
      <w:lvlText w:val="%9."/>
      <w:lvlJc w:val="left"/>
      <w:pPr>
        <w:ind w:left="1440" w:hanging="360"/>
      </w:pPr>
    </w:lvl>
  </w:abstractNum>
  <w:abstractNum w:abstractNumId="18" w15:restartNumberingAfterBreak="0">
    <w:nsid w:val="35CC148C"/>
    <w:multiLevelType w:val="multilevel"/>
    <w:tmpl w:val="055CF0F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19" w15:restartNumberingAfterBreak="0">
    <w:nsid w:val="3BE45F1A"/>
    <w:multiLevelType w:val="hybridMultilevel"/>
    <w:tmpl w:val="16D2C962"/>
    <w:lvl w:ilvl="0" w:tplc="337A5166">
      <w:start w:val="1"/>
      <w:numFmt w:val="decimal"/>
      <w:lvlText w:val="(%1)"/>
      <w:lvlJc w:val="left"/>
      <w:pPr>
        <w:ind w:left="1440" w:hanging="360"/>
      </w:pPr>
    </w:lvl>
    <w:lvl w:ilvl="1" w:tplc="50E4C8CC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2" w:tplc="ADC62D6E">
      <w:start w:val="1"/>
      <w:numFmt w:val="decimal"/>
      <w:lvlText w:val="(%3)"/>
      <w:lvlJc w:val="left"/>
      <w:pPr>
        <w:ind w:left="1440" w:hanging="360"/>
      </w:pPr>
    </w:lvl>
    <w:lvl w:ilvl="3" w:tplc="3DF67D2C">
      <w:start w:val="1"/>
      <w:numFmt w:val="decimal"/>
      <w:lvlText w:val="(%4)"/>
      <w:lvlJc w:val="left"/>
      <w:pPr>
        <w:ind w:left="1440" w:hanging="360"/>
      </w:pPr>
    </w:lvl>
    <w:lvl w:ilvl="4" w:tplc="611CE66C">
      <w:start w:val="1"/>
      <w:numFmt w:val="decimal"/>
      <w:lvlText w:val="(%5)"/>
      <w:lvlJc w:val="left"/>
      <w:pPr>
        <w:ind w:left="1440" w:hanging="360"/>
      </w:pPr>
    </w:lvl>
    <w:lvl w:ilvl="5" w:tplc="4178EDC8">
      <w:start w:val="1"/>
      <w:numFmt w:val="decimal"/>
      <w:lvlText w:val="(%6)"/>
      <w:lvlJc w:val="left"/>
      <w:pPr>
        <w:ind w:left="1440" w:hanging="360"/>
      </w:pPr>
    </w:lvl>
    <w:lvl w:ilvl="6" w:tplc="934A218E">
      <w:start w:val="1"/>
      <w:numFmt w:val="decimal"/>
      <w:lvlText w:val="(%7)"/>
      <w:lvlJc w:val="left"/>
      <w:pPr>
        <w:ind w:left="1440" w:hanging="360"/>
      </w:pPr>
    </w:lvl>
    <w:lvl w:ilvl="7" w:tplc="CF163222">
      <w:start w:val="1"/>
      <w:numFmt w:val="decimal"/>
      <w:lvlText w:val="(%8)"/>
      <w:lvlJc w:val="left"/>
      <w:pPr>
        <w:ind w:left="1440" w:hanging="360"/>
      </w:pPr>
    </w:lvl>
    <w:lvl w:ilvl="8" w:tplc="9EA0DF08">
      <w:start w:val="1"/>
      <w:numFmt w:val="decimal"/>
      <w:lvlText w:val="(%9)"/>
      <w:lvlJc w:val="left"/>
      <w:pPr>
        <w:ind w:left="1440" w:hanging="360"/>
      </w:pPr>
    </w:lvl>
  </w:abstractNum>
  <w:abstractNum w:abstractNumId="20" w15:restartNumberingAfterBreak="0">
    <w:nsid w:val="470B3B08"/>
    <w:multiLevelType w:val="hybridMultilevel"/>
    <w:tmpl w:val="3AE0282C"/>
    <w:lvl w:ilvl="0" w:tplc="A29E1338">
      <w:start w:val="1"/>
      <w:numFmt w:val="decimal"/>
      <w:lvlText w:val="(%1)"/>
      <w:lvlJc w:val="left"/>
      <w:pPr>
        <w:ind w:left="1440" w:hanging="360"/>
      </w:pPr>
    </w:lvl>
    <w:lvl w:ilvl="1" w:tplc="6B783B58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2" w:tplc="E1562B2E">
      <w:start w:val="1"/>
      <w:numFmt w:val="decimal"/>
      <w:lvlText w:val="(%3)"/>
      <w:lvlJc w:val="left"/>
      <w:pPr>
        <w:ind w:left="1440" w:hanging="360"/>
      </w:pPr>
    </w:lvl>
    <w:lvl w:ilvl="3" w:tplc="F006BEB0">
      <w:start w:val="1"/>
      <w:numFmt w:val="decimal"/>
      <w:lvlText w:val="(%4)"/>
      <w:lvlJc w:val="left"/>
      <w:pPr>
        <w:ind w:left="1440" w:hanging="360"/>
      </w:pPr>
    </w:lvl>
    <w:lvl w:ilvl="4" w:tplc="F1028AA4">
      <w:start w:val="1"/>
      <w:numFmt w:val="decimal"/>
      <w:lvlText w:val="(%5)"/>
      <w:lvlJc w:val="left"/>
      <w:pPr>
        <w:ind w:left="1440" w:hanging="360"/>
      </w:pPr>
    </w:lvl>
    <w:lvl w:ilvl="5" w:tplc="5900BBA4">
      <w:start w:val="1"/>
      <w:numFmt w:val="decimal"/>
      <w:lvlText w:val="(%6)"/>
      <w:lvlJc w:val="left"/>
      <w:pPr>
        <w:ind w:left="1440" w:hanging="360"/>
      </w:pPr>
    </w:lvl>
    <w:lvl w:ilvl="6" w:tplc="38AC8E18">
      <w:start w:val="1"/>
      <w:numFmt w:val="decimal"/>
      <w:lvlText w:val="(%7)"/>
      <w:lvlJc w:val="left"/>
      <w:pPr>
        <w:ind w:left="1440" w:hanging="360"/>
      </w:pPr>
    </w:lvl>
    <w:lvl w:ilvl="7" w:tplc="B846DCC4">
      <w:start w:val="1"/>
      <w:numFmt w:val="decimal"/>
      <w:lvlText w:val="(%8)"/>
      <w:lvlJc w:val="left"/>
      <w:pPr>
        <w:ind w:left="1440" w:hanging="360"/>
      </w:pPr>
    </w:lvl>
    <w:lvl w:ilvl="8" w:tplc="DD9EB3A8">
      <w:start w:val="1"/>
      <w:numFmt w:val="decimal"/>
      <w:lvlText w:val="(%9)"/>
      <w:lvlJc w:val="left"/>
      <w:pPr>
        <w:ind w:left="1440" w:hanging="360"/>
      </w:pPr>
    </w:lvl>
  </w:abstractNum>
  <w:abstractNum w:abstractNumId="21" w15:restartNumberingAfterBreak="0">
    <w:nsid w:val="48360072"/>
    <w:multiLevelType w:val="multilevel"/>
    <w:tmpl w:val="9E2E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515F5B"/>
    <w:multiLevelType w:val="hybridMultilevel"/>
    <w:tmpl w:val="F320C8E2"/>
    <w:lvl w:ilvl="0" w:tplc="DD2EA7B0">
      <w:start w:val="1"/>
      <w:numFmt w:val="decimal"/>
      <w:lvlText w:val="(%1)"/>
      <w:lvlJc w:val="left"/>
      <w:pPr>
        <w:ind w:left="1440" w:hanging="360"/>
      </w:pPr>
    </w:lvl>
    <w:lvl w:ilvl="1" w:tplc="90AE02BC">
      <w:start w:val="1"/>
      <w:numFmt w:val="decimal"/>
      <w:lvlText w:val="(%2)"/>
      <w:lvlJc w:val="left"/>
      <w:pPr>
        <w:ind w:left="1440" w:hanging="360"/>
      </w:pPr>
    </w:lvl>
    <w:lvl w:ilvl="2" w:tplc="64E62A04">
      <w:start w:val="1"/>
      <w:numFmt w:val="decimal"/>
      <w:lvlText w:val="(%3)"/>
      <w:lvlJc w:val="left"/>
      <w:pPr>
        <w:ind w:left="1440" w:hanging="360"/>
      </w:pPr>
    </w:lvl>
    <w:lvl w:ilvl="3" w:tplc="1F5C6B3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 w:tplc="8A1E4C38">
      <w:start w:val="1"/>
      <w:numFmt w:val="decimal"/>
      <w:lvlText w:val="(%5)"/>
      <w:lvlJc w:val="left"/>
      <w:pPr>
        <w:ind w:left="1440" w:hanging="360"/>
      </w:pPr>
    </w:lvl>
    <w:lvl w:ilvl="5" w:tplc="8B6888A6">
      <w:start w:val="1"/>
      <w:numFmt w:val="decimal"/>
      <w:lvlText w:val="(%6)"/>
      <w:lvlJc w:val="left"/>
      <w:pPr>
        <w:ind w:left="1440" w:hanging="360"/>
      </w:pPr>
    </w:lvl>
    <w:lvl w:ilvl="6" w:tplc="E9C0EBF4">
      <w:start w:val="1"/>
      <w:numFmt w:val="decimal"/>
      <w:lvlText w:val="(%7)"/>
      <w:lvlJc w:val="left"/>
      <w:pPr>
        <w:ind w:left="1440" w:hanging="360"/>
      </w:pPr>
    </w:lvl>
    <w:lvl w:ilvl="7" w:tplc="B566BDDA">
      <w:start w:val="1"/>
      <w:numFmt w:val="decimal"/>
      <w:lvlText w:val="(%8)"/>
      <w:lvlJc w:val="left"/>
      <w:pPr>
        <w:ind w:left="1440" w:hanging="360"/>
      </w:pPr>
    </w:lvl>
    <w:lvl w:ilvl="8" w:tplc="D1EAB786">
      <w:start w:val="1"/>
      <w:numFmt w:val="decimal"/>
      <w:lvlText w:val="(%9)"/>
      <w:lvlJc w:val="left"/>
      <w:pPr>
        <w:ind w:left="1440" w:hanging="360"/>
      </w:pPr>
    </w:lvl>
  </w:abstractNum>
  <w:abstractNum w:abstractNumId="23" w15:restartNumberingAfterBreak="0">
    <w:nsid w:val="4EF84AF0"/>
    <w:multiLevelType w:val="multilevel"/>
    <w:tmpl w:val="5AC46CD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24" w15:restartNumberingAfterBreak="0">
    <w:nsid w:val="50A35268"/>
    <w:multiLevelType w:val="hybridMultilevel"/>
    <w:tmpl w:val="395E446A"/>
    <w:lvl w:ilvl="0" w:tplc="0644A2EC">
      <w:start w:val="1"/>
      <w:numFmt w:val="decimal"/>
      <w:lvlText w:val="%1."/>
      <w:lvlJc w:val="left"/>
      <w:pPr>
        <w:ind w:left="1440" w:hanging="360"/>
      </w:pPr>
    </w:lvl>
    <w:lvl w:ilvl="1" w:tplc="D376FB72">
      <w:start w:val="1"/>
      <w:numFmt w:val="decimal"/>
      <w:lvlText w:val="%2."/>
      <w:lvlJc w:val="left"/>
      <w:pPr>
        <w:ind w:left="1440" w:hanging="360"/>
      </w:pPr>
    </w:lvl>
    <w:lvl w:ilvl="2" w:tplc="CCD21024">
      <w:start w:val="1"/>
      <w:numFmt w:val="decimal"/>
      <w:lvlText w:val="%3."/>
      <w:lvlJc w:val="left"/>
      <w:pPr>
        <w:ind w:left="1440" w:hanging="360"/>
      </w:pPr>
    </w:lvl>
    <w:lvl w:ilvl="3" w:tplc="7940F126">
      <w:start w:val="1"/>
      <w:numFmt w:val="decimal"/>
      <w:lvlText w:val="%4."/>
      <w:lvlJc w:val="left"/>
      <w:pPr>
        <w:ind w:left="1440" w:hanging="360"/>
      </w:pPr>
    </w:lvl>
    <w:lvl w:ilvl="4" w:tplc="F4D2DA6E">
      <w:start w:val="1"/>
      <w:numFmt w:val="decimal"/>
      <w:lvlText w:val="%5."/>
      <w:lvlJc w:val="left"/>
      <w:pPr>
        <w:ind w:left="1440" w:hanging="360"/>
      </w:pPr>
    </w:lvl>
    <w:lvl w:ilvl="5" w:tplc="409A9F24">
      <w:start w:val="1"/>
      <w:numFmt w:val="decimal"/>
      <w:lvlText w:val="%6."/>
      <w:lvlJc w:val="left"/>
      <w:pPr>
        <w:ind w:left="1440" w:hanging="360"/>
      </w:pPr>
    </w:lvl>
    <w:lvl w:ilvl="6" w:tplc="95BA6A86">
      <w:start w:val="1"/>
      <w:numFmt w:val="decimal"/>
      <w:lvlText w:val="%7."/>
      <w:lvlJc w:val="left"/>
      <w:pPr>
        <w:ind w:left="1440" w:hanging="360"/>
      </w:pPr>
    </w:lvl>
    <w:lvl w:ilvl="7" w:tplc="05EA235C">
      <w:start w:val="1"/>
      <w:numFmt w:val="decimal"/>
      <w:lvlText w:val="%8."/>
      <w:lvlJc w:val="left"/>
      <w:pPr>
        <w:ind w:left="1440" w:hanging="360"/>
      </w:pPr>
    </w:lvl>
    <w:lvl w:ilvl="8" w:tplc="059ED334">
      <w:start w:val="1"/>
      <w:numFmt w:val="decimal"/>
      <w:lvlText w:val="%9."/>
      <w:lvlJc w:val="left"/>
      <w:pPr>
        <w:ind w:left="1440" w:hanging="360"/>
      </w:pPr>
    </w:lvl>
  </w:abstractNum>
  <w:abstractNum w:abstractNumId="25" w15:restartNumberingAfterBreak="0">
    <w:nsid w:val="53290571"/>
    <w:multiLevelType w:val="multilevel"/>
    <w:tmpl w:val="C3FA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2F6A1D"/>
    <w:multiLevelType w:val="multilevel"/>
    <w:tmpl w:val="4132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BC3A5A"/>
    <w:multiLevelType w:val="multilevel"/>
    <w:tmpl w:val="92C0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C91288"/>
    <w:multiLevelType w:val="multilevel"/>
    <w:tmpl w:val="4416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EB3C82"/>
    <w:multiLevelType w:val="multilevel"/>
    <w:tmpl w:val="210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C23351"/>
    <w:multiLevelType w:val="hybridMultilevel"/>
    <w:tmpl w:val="C7A0ED7C"/>
    <w:lvl w:ilvl="0" w:tplc="546045C4">
      <w:start w:val="1"/>
      <w:numFmt w:val="decimal"/>
      <w:lvlText w:val="%1."/>
      <w:lvlJc w:val="left"/>
      <w:pPr>
        <w:ind w:left="1440" w:hanging="360"/>
      </w:pPr>
    </w:lvl>
    <w:lvl w:ilvl="1" w:tplc="F4C4938A">
      <w:start w:val="1"/>
      <w:numFmt w:val="decimal"/>
      <w:lvlText w:val="%2."/>
      <w:lvlJc w:val="left"/>
      <w:pPr>
        <w:ind w:left="1440" w:hanging="360"/>
      </w:pPr>
    </w:lvl>
    <w:lvl w:ilvl="2" w:tplc="879AC8D2">
      <w:start w:val="1"/>
      <w:numFmt w:val="decimal"/>
      <w:lvlText w:val="%3."/>
      <w:lvlJc w:val="left"/>
      <w:pPr>
        <w:ind w:left="1440" w:hanging="360"/>
      </w:pPr>
    </w:lvl>
    <w:lvl w:ilvl="3" w:tplc="B5B6B594">
      <w:start w:val="1"/>
      <w:numFmt w:val="decimal"/>
      <w:lvlText w:val="%4."/>
      <w:lvlJc w:val="left"/>
      <w:pPr>
        <w:ind w:left="1440" w:hanging="360"/>
      </w:pPr>
    </w:lvl>
    <w:lvl w:ilvl="4" w:tplc="613239E8">
      <w:start w:val="1"/>
      <w:numFmt w:val="decimal"/>
      <w:lvlText w:val="%5."/>
      <w:lvlJc w:val="left"/>
      <w:pPr>
        <w:ind w:left="1440" w:hanging="360"/>
      </w:pPr>
    </w:lvl>
    <w:lvl w:ilvl="5" w:tplc="C9B0DB9A">
      <w:start w:val="1"/>
      <w:numFmt w:val="decimal"/>
      <w:lvlText w:val="%6."/>
      <w:lvlJc w:val="left"/>
      <w:pPr>
        <w:ind w:left="1440" w:hanging="360"/>
      </w:pPr>
    </w:lvl>
    <w:lvl w:ilvl="6" w:tplc="248E9E42">
      <w:start w:val="1"/>
      <w:numFmt w:val="decimal"/>
      <w:lvlText w:val="%7."/>
      <w:lvlJc w:val="left"/>
      <w:pPr>
        <w:ind w:left="1440" w:hanging="360"/>
      </w:pPr>
    </w:lvl>
    <w:lvl w:ilvl="7" w:tplc="F9B65120">
      <w:start w:val="1"/>
      <w:numFmt w:val="decimal"/>
      <w:lvlText w:val="%8."/>
      <w:lvlJc w:val="left"/>
      <w:pPr>
        <w:ind w:left="1440" w:hanging="360"/>
      </w:pPr>
    </w:lvl>
    <w:lvl w:ilvl="8" w:tplc="99A03E66">
      <w:start w:val="1"/>
      <w:numFmt w:val="decimal"/>
      <w:lvlText w:val="%9."/>
      <w:lvlJc w:val="left"/>
      <w:pPr>
        <w:ind w:left="1440" w:hanging="360"/>
      </w:pPr>
    </w:lvl>
  </w:abstractNum>
  <w:abstractNum w:abstractNumId="31" w15:restartNumberingAfterBreak="0">
    <w:nsid w:val="6DDF4D1F"/>
    <w:multiLevelType w:val="multilevel"/>
    <w:tmpl w:val="DC34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393126"/>
    <w:multiLevelType w:val="hybridMultilevel"/>
    <w:tmpl w:val="78C6E054"/>
    <w:lvl w:ilvl="0" w:tplc="7A545C86">
      <w:start w:val="1"/>
      <w:numFmt w:val="decimal"/>
      <w:lvlText w:val="(%1)"/>
      <w:lvlJc w:val="left"/>
      <w:pPr>
        <w:ind w:left="1440" w:hanging="360"/>
      </w:pPr>
    </w:lvl>
    <w:lvl w:ilvl="1" w:tplc="031E0DE0">
      <w:start w:val="1"/>
      <w:numFmt w:val="decimal"/>
      <w:lvlText w:val="(%2)"/>
      <w:lvlJc w:val="left"/>
      <w:pPr>
        <w:ind w:left="1440" w:hanging="360"/>
      </w:pPr>
    </w:lvl>
    <w:lvl w:ilvl="2" w:tplc="BE485CF2">
      <w:start w:val="1"/>
      <w:numFmt w:val="decimal"/>
      <w:lvlText w:val="(%3)"/>
      <w:lvlJc w:val="left"/>
      <w:pPr>
        <w:ind w:left="1440" w:hanging="360"/>
      </w:pPr>
    </w:lvl>
    <w:lvl w:ilvl="3" w:tplc="0B20362C">
      <w:start w:val="1"/>
      <w:numFmt w:val="decimal"/>
      <w:lvlText w:val="(%4)"/>
      <w:lvlJc w:val="left"/>
      <w:pPr>
        <w:ind w:left="1440" w:hanging="360"/>
      </w:pPr>
    </w:lvl>
    <w:lvl w:ilvl="4" w:tplc="83B2CA24">
      <w:start w:val="1"/>
      <w:numFmt w:val="decimal"/>
      <w:lvlText w:val="(%5)"/>
      <w:lvlJc w:val="left"/>
      <w:pPr>
        <w:ind w:left="1440" w:hanging="360"/>
      </w:pPr>
    </w:lvl>
    <w:lvl w:ilvl="5" w:tplc="47BC854C">
      <w:start w:val="1"/>
      <w:numFmt w:val="decimal"/>
      <w:lvlText w:val="(%6)"/>
      <w:lvlJc w:val="left"/>
      <w:pPr>
        <w:ind w:left="1440" w:hanging="360"/>
      </w:pPr>
    </w:lvl>
    <w:lvl w:ilvl="6" w:tplc="514A10D2">
      <w:start w:val="1"/>
      <w:numFmt w:val="decimal"/>
      <w:lvlText w:val="(%7)"/>
      <w:lvlJc w:val="left"/>
      <w:pPr>
        <w:ind w:left="1440" w:hanging="360"/>
      </w:pPr>
    </w:lvl>
    <w:lvl w:ilvl="7" w:tplc="C87CD3A8">
      <w:start w:val="1"/>
      <w:numFmt w:val="decimal"/>
      <w:lvlText w:val="(%8)"/>
      <w:lvlJc w:val="left"/>
      <w:pPr>
        <w:ind w:left="1440" w:hanging="360"/>
      </w:pPr>
    </w:lvl>
    <w:lvl w:ilvl="8" w:tplc="7B74AE4E">
      <w:start w:val="1"/>
      <w:numFmt w:val="decimal"/>
      <w:lvlText w:val="(%9)"/>
      <w:lvlJc w:val="left"/>
      <w:pPr>
        <w:ind w:left="1440" w:hanging="360"/>
      </w:pPr>
    </w:lvl>
  </w:abstractNum>
  <w:abstractNum w:abstractNumId="33" w15:restartNumberingAfterBreak="0">
    <w:nsid w:val="79D5245E"/>
    <w:multiLevelType w:val="hybridMultilevel"/>
    <w:tmpl w:val="AE0EBF16"/>
    <w:lvl w:ilvl="0" w:tplc="4E047448">
      <w:start w:val="1"/>
      <w:numFmt w:val="decimal"/>
      <w:lvlText w:val="%1."/>
      <w:lvlJc w:val="left"/>
      <w:pPr>
        <w:ind w:left="1440" w:hanging="360"/>
      </w:pPr>
    </w:lvl>
    <w:lvl w:ilvl="1" w:tplc="6F0804F6">
      <w:start w:val="1"/>
      <w:numFmt w:val="decimal"/>
      <w:lvlText w:val="%2."/>
      <w:lvlJc w:val="left"/>
      <w:pPr>
        <w:ind w:left="1440" w:hanging="360"/>
      </w:pPr>
    </w:lvl>
    <w:lvl w:ilvl="2" w:tplc="AB903C64">
      <w:start w:val="1"/>
      <w:numFmt w:val="decimal"/>
      <w:lvlText w:val="%3."/>
      <w:lvlJc w:val="left"/>
      <w:pPr>
        <w:ind w:left="1440" w:hanging="360"/>
      </w:pPr>
    </w:lvl>
    <w:lvl w:ilvl="3" w:tplc="1CF42060">
      <w:start w:val="1"/>
      <w:numFmt w:val="decimal"/>
      <w:lvlText w:val="%4."/>
      <w:lvlJc w:val="left"/>
      <w:pPr>
        <w:ind w:left="1440" w:hanging="360"/>
      </w:pPr>
    </w:lvl>
    <w:lvl w:ilvl="4" w:tplc="4BF8E400">
      <w:start w:val="1"/>
      <w:numFmt w:val="decimal"/>
      <w:lvlText w:val="%5."/>
      <w:lvlJc w:val="left"/>
      <w:pPr>
        <w:ind w:left="1440" w:hanging="360"/>
      </w:pPr>
    </w:lvl>
    <w:lvl w:ilvl="5" w:tplc="5A4C95F8">
      <w:start w:val="1"/>
      <w:numFmt w:val="decimal"/>
      <w:lvlText w:val="%6."/>
      <w:lvlJc w:val="left"/>
      <w:pPr>
        <w:ind w:left="1440" w:hanging="360"/>
      </w:pPr>
    </w:lvl>
    <w:lvl w:ilvl="6" w:tplc="DF3EEFEA">
      <w:start w:val="1"/>
      <w:numFmt w:val="decimal"/>
      <w:lvlText w:val="%7."/>
      <w:lvlJc w:val="left"/>
      <w:pPr>
        <w:ind w:left="1440" w:hanging="360"/>
      </w:pPr>
    </w:lvl>
    <w:lvl w:ilvl="7" w:tplc="A1E8B3C6">
      <w:start w:val="1"/>
      <w:numFmt w:val="decimal"/>
      <w:lvlText w:val="%8."/>
      <w:lvlJc w:val="left"/>
      <w:pPr>
        <w:ind w:left="1440" w:hanging="360"/>
      </w:pPr>
    </w:lvl>
    <w:lvl w:ilvl="8" w:tplc="22E050DE">
      <w:start w:val="1"/>
      <w:numFmt w:val="decimal"/>
      <w:lvlText w:val="%9."/>
      <w:lvlJc w:val="left"/>
      <w:pPr>
        <w:ind w:left="1440" w:hanging="360"/>
      </w:pPr>
    </w:lvl>
  </w:abstractNum>
  <w:abstractNum w:abstractNumId="34" w15:restartNumberingAfterBreak="0">
    <w:nsid w:val="7D352E03"/>
    <w:multiLevelType w:val="multilevel"/>
    <w:tmpl w:val="CBC4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DD4A31"/>
    <w:multiLevelType w:val="hybridMultilevel"/>
    <w:tmpl w:val="F2B49408"/>
    <w:lvl w:ilvl="0" w:tplc="85B0344A">
      <w:start w:val="1"/>
      <w:numFmt w:val="decimal"/>
      <w:lvlText w:val="%1."/>
      <w:lvlJc w:val="left"/>
      <w:pPr>
        <w:ind w:left="1440" w:hanging="360"/>
      </w:pPr>
    </w:lvl>
    <w:lvl w:ilvl="1" w:tplc="5F2EEEE4">
      <w:start w:val="1"/>
      <w:numFmt w:val="decimal"/>
      <w:lvlText w:val="%2."/>
      <w:lvlJc w:val="left"/>
      <w:pPr>
        <w:ind w:left="1440" w:hanging="360"/>
      </w:pPr>
    </w:lvl>
    <w:lvl w:ilvl="2" w:tplc="352EA79E">
      <w:start w:val="1"/>
      <w:numFmt w:val="decimal"/>
      <w:lvlText w:val="%3."/>
      <w:lvlJc w:val="left"/>
      <w:pPr>
        <w:ind w:left="1440" w:hanging="360"/>
      </w:pPr>
    </w:lvl>
    <w:lvl w:ilvl="3" w:tplc="019AB5B2">
      <w:start w:val="1"/>
      <w:numFmt w:val="decimal"/>
      <w:lvlText w:val="%4."/>
      <w:lvlJc w:val="left"/>
      <w:pPr>
        <w:ind w:left="1440" w:hanging="360"/>
      </w:pPr>
    </w:lvl>
    <w:lvl w:ilvl="4" w:tplc="08FAAF5E">
      <w:start w:val="1"/>
      <w:numFmt w:val="decimal"/>
      <w:lvlText w:val="%5."/>
      <w:lvlJc w:val="left"/>
      <w:pPr>
        <w:ind w:left="1440" w:hanging="360"/>
      </w:pPr>
    </w:lvl>
    <w:lvl w:ilvl="5" w:tplc="5F3C0C68">
      <w:start w:val="1"/>
      <w:numFmt w:val="decimal"/>
      <w:lvlText w:val="%6."/>
      <w:lvlJc w:val="left"/>
      <w:pPr>
        <w:ind w:left="1440" w:hanging="360"/>
      </w:pPr>
    </w:lvl>
    <w:lvl w:ilvl="6" w:tplc="492EC3DE">
      <w:start w:val="1"/>
      <w:numFmt w:val="decimal"/>
      <w:lvlText w:val="%7."/>
      <w:lvlJc w:val="left"/>
      <w:pPr>
        <w:ind w:left="1440" w:hanging="360"/>
      </w:pPr>
    </w:lvl>
    <w:lvl w:ilvl="7" w:tplc="BA0E3B2E">
      <w:start w:val="1"/>
      <w:numFmt w:val="decimal"/>
      <w:lvlText w:val="%8."/>
      <w:lvlJc w:val="left"/>
      <w:pPr>
        <w:ind w:left="1440" w:hanging="360"/>
      </w:pPr>
    </w:lvl>
    <w:lvl w:ilvl="8" w:tplc="A2BCAAA4">
      <w:start w:val="1"/>
      <w:numFmt w:val="decimal"/>
      <w:lvlText w:val="%9."/>
      <w:lvlJc w:val="left"/>
      <w:pPr>
        <w:ind w:left="1440" w:hanging="360"/>
      </w:pPr>
    </w:lvl>
  </w:abstractNum>
  <w:num w:numId="1" w16cid:durableId="2109810654">
    <w:abstractNumId w:val="35"/>
  </w:num>
  <w:num w:numId="2" w16cid:durableId="1831168638">
    <w:abstractNumId w:val="20"/>
  </w:num>
  <w:num w:numId="3" w16cid:durableId="1164929781">
    <w:abstractNumId w:val="6"/>
  </w:num>
  <w:num w:numId="4" w16cid:durableId="157427794">
    <w:abstractNumId w:val="11"/>
  </w:num>
  <w:num w:numId="5" w16cid:durableId="1243494308">
    <w:abstractNumId w:val="16"/>
  </w:num>
  <w:num w:numId="6" w16cid:durableId="369183919">
    <w:abstractNumId w:val="22"/>
  </w:num>
  <w:num w:numId="7" w16cid:durableId="691109649">
    <w:abstractNumId w:val="17"/>
  </w:num>
  <w:num w:numId="8" w16cid:durableId="953369435">
    <w:abstractNumId w:val="3"/>
  </w:num>
  <w:num w:numId="9" w16cid:durableId="330260603">
    <w:abstractNumId w:val="24"/>
  </w:num>
  <w:num w:numId="10" w16cid:durableId="1637643805">
    <w:abstractNumId w:val="19"/>
  </w:num>
  <w:num w:numId="11" w16cid:durableId="813372912">
    <w:abstractNumId w:val="30"/>
  </w:num>
  <w:num w:numId="12" w16cid:durableId="850409943">
    <w:abstractNumId w:val="14"/>
  </w:num>
  <w:num w:numId="13" w16cid:durableId="1905488400">
    <w:abstractNumId w:val="33"/>
  </w:num>
  <w:num w:numId="14" w16cid:durableId="462844114">
    <w:abstractNumId w:val="10"/>
  </w:num>
  <w:num w:numId="15" w16cid:durableId="1935671628">
    <w:abstractNumId w:val="7"/>
  </w:num>
  <w:num w:numId="16" w16cid:durableId="790248420">
    <w:abstractNumId w:val="32"/>
  </w:num>
  <w:num w:numId="17" w16cid:durableId="2014843629">
    <w:abstractNumId w:val="1"/>
  </w:num>
  <w:num w:numId="18" w16cid:durableId="1325628878">
    <w:abstractNumId w:val="21"/>
  </w:num>
  <w:num w:numId="19" w16cid:durableId="618343306">
    <w:abstractNumId w:val="9"/>
  </w:num>
  <w:num w:numId="20" w16cid:durableId="1307318916">
    <w:abstractNumId w:val="34"/>
  </w:num>
  <w:num w:numId="21" w16cid:durableId="1780568226">
    <w:abstractNumId w:val="29"/>
  </w:num>
  <w:num w:numId="22" w16cid:durableId="942691257">
    <w:abstractNumId w:val="4"/>
  </w:num>
  <w:num w:numId="23" w16cid:durableId="963271818">
    <w:abstractNumId w:val="8"/>
  </w:num>
  <w:num w:numId="24" w16cid:durableId="1638104112">
    <w:abstractNumId w:val="26"/>
  </w:num>
  <w:num w:numId="25" w16cid:durableId="339159227">
    <w:abstractNumId w:val="25"/>
  </w:num>
  <w:num w:numId="26" w16cid:durableId="255867871">
    <w:abstractNumId w:val="27"/>
  </w:num>
  <w:num w:numId="27" w16cid:durableId="211157033">
    <w:abstractNumId w:val="0"/>
  </w:num>
  <w:num w:numId="28" w16cid:durableId="1906262805">
    <w:abstractNumId w:val="28"/>
  </w:num>
  <w:num w:numId="29" w16cid:durableId="1273436501">
    <w:abstractNumId w:val="5"/>
  </w:num>
  <w:num w:numId="30" w16cid:durableId="644891998">
    <w:abstractNumId w:val="15"/>
  </w:num>
  <w:num w:numId="31" w16cid:durableId="1741978059">
    <w:abstractNumId w:val="31"/>
  </w:num>
  <w:num w:numId="32" w16cid:durableId="314337441">
    <w:abstractNumId w:val="2"/>
  </w:num>
  <w:num w:numId="33" w16cid:durableId="1616249753">
    <w:abstractNumId w:val="18"/>
  </w:num>
  <w:num w:numId="34" w16cid:durableId="982467031">
    <w:abstractNumId w:val="23"/>
  </w:num>
  <w:num w:numId="35" w16cid:durableId="727538828">
    <w:abstractNumId w:val="12"/>
  </w:num>
  <w:num w:numId="36" w16cid:durableId="1339430626">
    <w:abstractNumId w:val="13"/>
  </w:num>
  <w:numIdMacAtCleanup w:val="3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uno Alexandre de Jesus Farinha">
    <w15:presenceInfo w15:providerId="Windows Live" w15:userId="692eb9ef59df6c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B2"/>
    <w:rsid w:val="0000352E"/>
    <w:rsid w:val="00050CA6"/>
    <w:rsid w:val="00061D16"/>
    <w:rsid w:val="00074132"/>
    <w:rsid w:val="000800DD"/>
    <w:rsid w:val="00085AF4"/>
    <w:rsid w:val="00090058"/>
    <w:rsid w:val="0009066F"/>
    <w:rsid w:val="00090E8D"/>
    <w:rsid w:val="000960BA"/>
    <w:rsid w:val="000A0836"/>
    <w:rsid w:val="000A1FE2"/>
    <w:rsid w:val="000A7F72"/>
    <w:rsid w:val="000D7453"/>
    <w:rsid w:val="000E4156"/>
    <w:rsid w:val="000F4201"/>
    <w:rsid w:val="000F7E0C"/>
    <w:rsid w:val="0010069A"/>
    <w:rsid w:val="001006D5"/>
    <w:rsid w:val="001033F0"/>
    <w:rsid w:val="001103D3"/>
    <w:rsid w:val="00110B15"/>
    <w:rsid w:val="00112CEC"/>
    <w:rsid w:val="00117BA4"/>
    <w:rsid w:val="00117DCB"/>
    <w:rsid w:val="00124664"/>
    <w:rsid w:val="0012556E"/>
    <w:rsid w:val="001333C4"/>
    <w:rsid w:val="00134480"/>
    <w:rsid w:val="00143CBE"/>
    <w:rsid w:val="00163FE3"/>
    <w:rsid w:val="001653FC"/>
    <w:rsid w:val="00166DC5"/>
    <w:rsid w:val="00174773"/>
    <w:rsid w:val="00180047"/>
    <w:rsid w:val="00186857"/>
    <w:rsid w:val="001A11DE"/>
    <w:rsid w:val="001B2E28"/>
    <w:rsid w:val="001C0AB7"/>
    <w:rsid w:val="001C23C2"/>
    <w:rsid w:val="001D6741"/>
    <w:rsid w:val="001E3716"/>
    <w:rsid w:val="001F307A"/>
    <w:rsid w:val="001F6047"/>
    <w:rsid w:val="001F7AD1"/>
    <w:rsid w:val="00216939"/>
    <w:rsid w:val="00223412"/>
    <w:rsid w:val="00240F01"/>
    <w:rsid w:val="002466BE"/>
    <w:rsid w:val="00261315"/>
    <w:rsid w:val="0026257D"/>
    <w:rsid w:val="0026648B"/>
    <w:rsid w:val="00271C1F"/>
    <w:rsid w:val="00274900"/>
    <w:rsid w:val="00277820"/>
    <w:rsid w:val="00291588"/>
    <w:rsid w:val="002923C1"/>
    <w:rsid w:val="002A53AA"/>
    <w:rsid w:val="002A5F22"/>
    <w:rsid w:val="002B1C98"/>
    <w:rsid w:val="002C6768"/>
    <w:rsid w:val="002D3C09"/>
    <w:rsid w:val="002E4CE5"/>
    <w:rsid w:val="002E4D63"/>
    <w:rsid w:val="002E717E"/>
    <w:rsid w:val="002F43CB"/>
    <w:rsid w:val="002F5614"/>
    <w:rsid w:val="002F6BD2"/>
    <w:rsid w:val="00306221"/>
    <w:rsid w:val="00307FEC"/>
    <w:rsid w:val="00312903"/>
    <w:rsid w:val="003138D9"/>
    <w:rsid w:val="0031461A"/>
    <w:rsid w:val="00314B34"/>
    <w:rsid w:val="0032086F"/>
    <w:rsid w:val="003305EE"/>
    <w:rsid w:val="003309A5"/>
    <w:rsid w:val="003415A9"/>
    <w:rsid w:val="00366DE1"/>
    <w:rsid w:val="0038182B"/>
    <w:rsid w:val="00394A35"/>
    <w:rsid w:val="00394FAA"/>
    <w:rsid w:val="00397D1E"/>
    <w:rsid w:val="003A01CE"/>
    <w:rsid w:val="003A1423"/>
    <w:rsid w:val="003A66F9"/>
    <w:rsid w:val="003A78B4"/>
    <w:rsid w:val="003B171F"/>
    <w:rsid w:val="003B66CD"/>
    <w:rsid w:val="003C0929"/>
    <w:rsid w:val="003C5309"/>
    <w:rsid w:val="003E187A"/>
    <w:rsid w:val="003F1665"/>
    <w:rsid w:val="0040251F"/>
    <w:rsid w:val="004062DC"/>
    <w:rsid w:val="00406CA7"/>
    <w:rsid w:val="004078B3"/>
    <w:rsid w:val="004108E5"/>
    <w:rsid w:val="00413E86"/>
    <w:rsid w:val="004167C5"/>
    <w:rsid w:val="00420DD8"/>
    <w:rsid w:val="00420E78"/>
    <w:rsid w:val="00421640"/>
    <w:rsid w:val="00426424"/>
    <w:rsid w:val="004278DA"/>
    <w:rsid w:val="00435907"/>
    <w:rsid w:val="00436BB1"/>
    <w:rsid w:val="00440FF5"/>
    <w:rsid w:val="00443A64"/>
    <w:rsid w:val="00446C59"/>
    <w:rsid w:val="00451735"/>
    <w:rsid w:val="00452165"/>
    <w:rsid w:val="00466BB0"/>
    <w:rsid w:val="00471AA2"/>
    <w:rsid w:val="00481B3E"/>
    <w:rsid w:val="004B32B2"/>
    <w:rsid w:val="004B570B"/>
    <w:rsid w:val="004C5307"/>
    <w:rsid w:val="004C5CB8"/>
    <w:rsid w:val="004D17EB"/>
    <w:rsid w:val="004D2768"/>
    <w:rsid w:val="004D3DA0"/>
    <w:rsid w:val="004E37C4"/>
    <w:rsid w:val="004F3A5C"/>
    <w:rsid w:val="004F75BD"/>
    <w:rsid w:val="00506641"/>
    <w:rsid w:val="00526D95"/>
    <w:rsid w:val="00530FBE"/>
    <w:rsid w:val="0055083B"/>
    <w:rsid w:val="00551D3E"/>
    <w:rsid w:val="00560519"/>
    <w:rsid w:val="00585C8A"/>
    <w:rsid w:val="00586009"/>
    <w:rsid w:val="0058615E"/>
    <w:rsid w:val="00590625"/>
    <w:rsid w:val="005A1625"/>
    <w:rsid w:val="005B2B71"/>
    <w:rsid w:val="005B468F"/>
    <w:rsid w:val="005C1FF8"/>
    <w:rsid w:val="005D1F20"/>
    <w:rsid w:val="005D2CE8"/>
    <w:rsid w:val="005E1818"/>
    <w:rsid w:val="005E5E2D"/>
    <w:rsid w:val="005E79F2"/>
    <w:rsid w:val="005F3A0E"/>
    <w:rsid w:val="005F68F3"/>
    <w:rsid w:val="006065E3"/>
    <w:rsid w:val="0061250A"/>
    <w:rsid w:val="00617BBA"/>
    <w:rsid w:val="00623BF9"/>
    <w:rsid w:val="00627346"/>
    <w:rsid w:val="00637829"/>
    <w:rsid w:val="00645E99"/>
    <w:rsid w:val="006670D7"/>
    <w:rsid w:val="0066793A"/>
    <w:rsid w:val="00673D1E"/>
    <w:rsid w:val="006859B6"/>
    <w:rsid w:val="006909F1"/>
    <w:rsid w:val="00695F97"/>
    <w:rsid w:val="006A0952"/>
    <w:rsid w:val="006C0AE5"/>
    <w:rsid w:val="006D26A7"/>
    <w:rsid w:val="006E0F46"/>
    <w:rsid w:val="006E17BD"/>
    <w:rsid w:val="006E62D8"/>
    <w:rsid w:val="006F28B6"/>
    <w:rsid w:val="006F4FCD"/>
    <w:rsid w:val="00704B82"/>
    <w:rsid w:val="007171EC"/>
    <w:rsid w:val="0071766E"/>
    <w:rsid w:val="00720172"/>
    <w:rsid w:val="00721EF5"/>
    <w:rsid w:val="00722673"/>
    <w:rsid w:val="00723974"/>
    <w:rsid w:val="00733870"/>
    <w:rsid w:val="00733C11"/>
    <w:rsid w:val="00741AE1"/>
    <w:rsid w:val="00746499"/>
    <w:rsid w:val="00747D35"/>
    <w:rsid w:val="00756CC7"/>
    <w:rsid w:val="007666C0"/>
    <w:rsid w:val="0077401B"/>
    <w:rsid w:val="0078385E"/>
    <w:rsid w:val="007866CF"/>
    <w:rsid w:val="00790CF4"/>
    <w:rsid w:val="007A01A4"/>
    <w:rsid w:val="007C3FD9"/>
    <w:rsid w:val="007D611C"/>
    <w:rsid w:val="007E3275"/>
    <w:rsid w:val="007E612C"/>
    <w:rsid w:val="007F0E8E"/>
    <w:rsid w:val="00804080"/>
    <w:rsid w:val="00804F80"/>
    <w:rsid w:val="00815405"/>
    <w:rsid w:val="00815D78"/>
    <w:rsid w:val="00817CE0"/>
    <w:rsid w:val="0082262B"/>
    <w:rsid w:val="00827E45"/>
    <w:rsid w:val="00835A82"/>
    <w:rsid w:val="00840B2E"/>
    <w:rsid w:val="00851EB3"/>
    <w:rsid w:val="0085316B"/>
    <w:rsid w:val="008557AF"/>
    <w:rsid w:val="00857745"/>
    <w:rsid w:val="0086052E"/>
    <w:rsid w:val="00860DC7"/>
    <w:rsid w:val="00866ADC"/>
    <w:rsid w:val="008714DE"/>
    <w:rsid w:val="008726A0"/>
    <w:rsid w:val="00872FB3"/>
    <w:rsid w:val="00883F97"/>
    <w:rsid w:val="0088544F"/>
    <w:rsid w:val="008C17D1"/>
    <w:rsid w:val="008E30B6"/>
    <w:rsid w:val="009012F0"/>
    <w:rsid w:val="009073C3"/>
    <w:rsid w:val="00911951"/>
    <w:rsid w:val="00913420"/>
    <w:rsid w:val="009138A5"/>
    <w:rsid w:val="00922698"/>
    <w:rsid w:val="00924F83"/>
    <w:rsid w:val="00925E25"/>
    <w:rsid w:val="00940578"/>
    <w:rsid w:val="009418AB"/>
    <w:rsid w:val="00945329"/>
    <w:rsid w:val="00946F7B"/>
    <w:rsid w:val="00963447"/>
    <w:rsid w:val="009770FE"/>
    <w:rsid w:val="00983D2C"/>
    <w:rsid w:val="0099723F"/>
    <w:rsid w:val="009B0FF4"/>
    <w:rsid w:val="009B2FF3"/>
    <w:rsid w:val="009B34BE"/>
    <w:rsid w:val="009C156E"/>
    <w:rsid w:val="009E16B2"/>
    <w:rsid w:val="009F1143"/>
    <w:rsid w:val="009F1292"/>
    <w:rsid w:val="009F3748"/>
    <w:rsid w:val="00A05624"/>
    <w:rsid w:val="00A10119"/>
    <w:rsid w:val="00A12B93"/>
    <w:rsid w:val="00A130CB"/>
    <w:rsid w:val="00A165B0"/>
    <w:rsid w:val="00A31BC9"/>
    <w:rsid w:val="00A46742"/>
    <w:rsid w:val="00A50425"/>
    <w:rsid w:val="00A54BE3"/>
    <w:rsid w:val="00A60154"/>
    <w:rsid w:val="00A6073B"/>
    <w:rsid w:val="00A62CAF"/>
    <w:rsid w:val="00A65915"/>
    <w:rsid w:val="00A71B25"/>
    <w:rsid w:val="00A82340"/>
    <w:rsid w:val="00AA2231"/>
    <w:rsid w:val="00AA287D"/>
    <w:rsid w:val="00AB5F47"/>
    <w:rsid w:val="00AC53EE"/>
    <w:rsid w:val="00AD5B87"/>
    <w:rsid w:val="00AE3DC3"/>
    <w:rsid w:val="00AF10A9"/>
    <w:rsid w:val="00B11FC4"/>
    <w:rsid w:val="00B17AD6"/>
    <w:rsid w:val="00B22076"/>
    <w:rsid w:val="00B33B32"/>
    <w:rsid w:val="00B3504F"/>
    <w:rsid w:val="00B531FA"/>
    <w:rsid w:val="00B545C0"/>
    <w:rsid w:val="00B63923"/>
    <w:rsid w:val="00B655D0"/>
    <w:rsid w:val="00B7344B"/>
    <w:rsid w:val="00B7438B"/>
    <w:rsid w:val="00B854C7"/>
    <w:rsid w:val="00B95961"/>
    <w:rsid w:val="00B95C1B"/>
    <w:rsid w:val="00BA0067"/>
    <w:rsid w:val="00BB1830"/>
    <w:rsid w:val="00BB2730"/>
    <w:rsid w:val="00BD52FE"/>
    <w:rsid w:val="00BE348C"/>
    <w:rsid w:val="00BF1C7B"/>
    <w:rsid w:val="00C01ED6"/>
    <w:rsid w:val="00C063BA"/>
    <w:rsid w:val="00C12922"/>
    <w:rsid w:val="00C14805"/>
    <w:rsid w:val="00C22A40"/>
    <w:rsid w:val="00C270D9"/>
    <w:rsid w:val="00C27D00"/>
    <w:rsid w:val="00C309C1"/>
    <w:rsid w:val="00C30D9F"/>
    <w:rsid w:val="00C37874"/>
    <w:rsid w:val="00C5470D"/>
    <w:rsid w:val="00C77915"/>
    <w:rsid w:val="00C91FAC"/>
    <w:rsid w:val="00CB29B4"/>
    <w:rsid w:val="00CB450D"/>
    <w:rsid w:val="00CB7EAF"/>
    <w:rsid w:val="00CC185A"/>
    <w:rsid w:val="00CC76ED"/>
    <w:rsid w:val="00CD1073"/>
    <w:rsid w:val="00CD29DA"/>
    <w:rsid w:val="00CD4F85"/>
    <w:rsid w:val="00CE3CE1"/>
    <w:rsid w:val="00CE5D65"/>
    <w:rsid w:val="00D12C63"/>
    <w:rsid w:val="00D17514"/>
    <w:rsid w:val="00D204FE"/>
    <w:rsid w:val="00D2078D"/>
    <w:rsid w:val="00D32DB7"/>
    <w:rsid w:val="00D36A5F"/>
    <w:rsid w:val="00D41C63"/>
    <w:rsid w:val="00D561E2"/>
    <w:rsid w:val="00D66C2F"/>
    <w:rsid w:val="00D7395E"/>
    <w:rsid w:val="00D7574B"/>
    <w:rsid w:val="00D82782"/>
    <w:rsid w:val="00D84284"/>
    <w:rsid w:val="00D8609E"/>
    <w:rsid w:val="00D86F2A"/>
    <w:rsid w:val="00D915E4"/>
    <w:rsid w:val="00D9562F"/>
    <w:rsid w:val="00DB2E38"/>
    <w:rsid w:val="00DB4040"/>
    <w:rsid w:val="00DC4B7D"/>
    <w:rsid w:val="00DD07F3"/>
    <w:rsid w:val="00DE06F4"/>
    <w:rsid w:val="00DF0B08"/>
    <w:rsid w:val="00DF177E"/>
    <w:rsid w:val="00DF1826"/>
    <w:rsid w:val="00DF305D"/>
    <w:rsid w:val="00E03CCC"/>
    <w:rsid w:val="00E0754D"/>
    <w:rsid w:val="00E14DCB"/>
    <w:rsid w:val="00E2194F"/>
    <w:rsid w:val="00E27FDB"/>
    <w:rsid w:val="00E41994"/>
    <w:rsid w:val="00E508E4"/>
    <w:rsid w:val="00E53102"/>
    <w:rsid w:val="00E5669E"/>
    <w:rsid w:val="00E61285"/>
    <w:rsid w:val="00E64F81"/>
    <w:rsid w:val="00E84075"/>
    <w:rsid w:val="00E9145B"/>
    <w:rsid w:val="00E966BD"/>
    <w:rsid w:val="00EA7B31"/>
    <w:rsid w:val="00ED09C9"/>
    <w:rsid w:val="00ED55CE"/>
    <w:rsid w:val="00ED628D"/>
    <w:rsid w:val="00ED6460"/>
    <w:rsid w:val="00ED7FC7"/>
    <w:rsid w:val="00EE25E6"/>
    <w:rsid w:val="00EF64F1"/>
    <w:rsid w:val="00F01538"/>
    <w:rsid w:val="00F10517"/>
    <w:rsid w:val="00F121D0"/>
    <w:rsid w:val="00F14079"/>
    <w:rsid w:val="00F1784D"/>
    <w:rsid w:val="00F20DD7"/>
    <w:rsid w:val="00F227DA"/>
    <w:rsid w:val="00F257B0"/>
    <w:rsid w:val="00F348A7"/>
    <w:rsid w:val="00F40FF9"/>
    <w:rsid w:val="00F43DF1"/>
    <w:rsid w:val="00F43F2D"/>
    <w:rsid w:val="00F50840"/>
    <w:rsid w:val="00F55E3B"/>
    <w:rsid w:val="00F67411"/>
    <w:rsid w:val="00F70CEF"/>
    <w:rsid w:val="00F7371A"/>
    <w:rsid w:val="00F76ED4"/>
    <w:rsid w:val="00F83187"/>
    <w:rsid w:val="00F84FFA"/>
    <w:rsid w:val="00F97E75"/>
    <w:rsid w:val="00FA6014"/>
    <w:rsid w:val="00FB0E34"/>
    <w:rsid w:val="00FB257E"/>
    <w:rsid w:val="00FC2E34"/>
    <w:rsid w:val="00FC3B97"/>
    <w:rsid w:val="00FD1CCC"/>
    <w:rsid w:val="00FE2825"/>
    <w:rsid w:val="00FE4676"/>
    <w:rsid w:val="5DEE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45114"/>
  <w15:chartTrackingRefBased/>
  <w15:docId w15:val="{90ABB022-15FB-40F5-A73D-F98FDB03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25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C4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06D5"/>
    <w:pPr>
      <w:ind w:left="720"/>
      <w:contextualSpacing/>
    </w:pPr>
  </w:style>
  <w:style w:type="table" w:styleId="TabelacomGrelha">
    <w:name w:val="Table Grid"/>
    <w:basedOn w:val="Tabelanormal"/>
    <w:rsid w:val="001006D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420D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20DD8"/>
  </w:style>
  <w:style w:type="paragraph" w:styleId="Rodap">
    <w:name w:val="footer"/>
    <w:basedOn w:val="Normal"/>
    <w:link w:val="RodapCarter"/>
    <w:uiPriority w:val="99"/>
    <w:unhideWhenUsed/>
    <w:rsid w:val="00420D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0DD8"/>
  </w:style>
  <w:style w:type="paragraph" w:styleId="Ttulo">
    <w:name w:val="Title"/>
    <w:basedOn w:val="Normal"/>
    <w:next w:val="Normal"/>
    <w:link w:val="TtuloCarter"/>
    <w:uiPriority w:val="10"/>
    <w:qFormat/>
    <w:rsid w:val="00330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0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8428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D8428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D84284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8428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84284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70CE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02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40251F"/>
    <w:rPr>
      <w:b/>
      <w:bCs/>
    </w:rPr>
  </w:style>
  <w:style w:type="paragraph" w:styleId="ndiceremissivo1">
    <w:name w:val="index 1"/>
    <w:basedOn w:val="Normal"/>
    <w:next w:val="Normal"/>
    <w:autoRedefine/>
    <w:uiPriority w:val="99"/>
    <w:unhideWhenUsed/>
    <w:rsid w:val="002F43C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2F43C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2F43C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2F43C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2F43C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2F43C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2F43C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2F43C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2F43CB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2F43CB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25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C4B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7C3FD9"/>
    <w:pPr>
      <w:outlineLvl w:val="9"/>
    </w:pPr>
    <w:rPr>
      <w:kern w:val="0"/>
      <w:lang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7C3FD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7C3F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27538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29834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740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package" Target="embeddings/Microsoft_Excel_Worksheet.xlsx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07562ed2-30ef-4d45-a4e5-28126302ed48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EUqBDDd0yN7kATbc0exk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4922-4761-4C8F-ABC4-AF451779A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39</Pages>
  <Words>8795</Words>
  <Characters>47499</Characters>
  <Application>Microsoft Office Word</Application>
  <DocSecurity>0</DocSecurity>
  <Lines>395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Alexandre de Jesus Farinha</dc:creator>
  <cp:keywords/>
  <dc:description/>
  <cp:lastModifiedBy>Nuno Alexandre de Jesus Farinha</cp:lastModifiedBy>
  <cp:revision>65</cp:revision>
  <cp:lastPrinted>2024-10-15T15:39:00Z</cp:lastPrinted>
  <dcterms:created xsi:type="dcterms:W3CDTF">2024-11-10T14:47:00Z</dcterms:created>
  <dcterms:modified xsi:type="dcterms:W3CDTF">2024-11-21T18:07:00Z</dcterms:modified>
</cp:coreProperties>
</file>