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left"/>
        <w:rPr/>
      </w:pPr>
      <w:r>
        <w:rPr/>
        <w:t>Project Proposal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bidi w:val="0"/>
        <w:spacing w:lineRule="auto" w:line="360"/>
        <w:jc w:val="left"/>
        <w:rPr>
          <w:sz w:val="30"/>
          <w:szCs w:val="30"/>
        </w:rPr>
      </w:pPr>
      <w:r>
        <w:rPr>
          <w:sz w:val="30"/>
          <w:szCs w:val="30"/>
        </w:rPr>
        <w:t>1. Introduction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This proposal outlines the design, development, implementation, and support of a Common Data Environment (CDE) platform integrated with a Content Management System (CMS), in response to the RFP issued by DOXON IT Solutions.</w:t>
      </w:r>
    </w:p>
    <w:p>
      <w:pPr>
        <w:pStyle w:val="TextBody"/>
        <w:rPr/>
      </w:pPr>
      <w:r>
        <w:rPr/>
        <w:t>The proposed platform can provide a centralized digital environment for managing project data, documents, workflows, and stakeholder collaboration. It can enable structured document control, real-time collaboration, and controlled content publishing.</w:t>
      </w:r>
    </w:p>
    <w:p>
      <w:pPr>
        <w:pStyle w:val="TextBody"/>
        <w:rPr/>
      </w:pPr>
      <w:r>
        <w:rPr/>
        <w:t>The solution can be built using a modern cloud-based architecture designed for scalability, security, high availability, and integration with third-party systems. The platform can support contractors, consultants, administrators, and reviewers while ensuring compliance with industry standards and audit requirements.</w:t>
      </w:r>
    </w:p>
    <w:p>
      <w:pPr>
        <w:pStyle w:val="Heading1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Heading1"/>
        <w:bidi w:val="0"/>
        <w:spacing w:lineRule="auto" w:line="360"/>
        <w:jc w:val="left"/>
        <w:rPr/>
      </w:pPr>
      <w:r>
        <w:rPr>
          <w:sz w:val="30"/>
          <w:szCs w:val="30"/>
        </w:rPr>
        <w:t>2. System Architecture</w:t>
      </w:r>
    </w:p>
    <w:p>
      <w:pPr>
        <w:pStyle w:val="TextBody"/>
        <w:bidi w:val="0"/>
        <w:jc w:val="lef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92495" cy="399097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249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The system architecture diagram illustrates the interaction between users, frontend application, backend services, and cloud infrastructure components.</w:t>
      </w:r>
    </w:p>
    <w:p>
      <w:pPr>
        <w:pStyle w:val="Heading1"/>
        <w:bidi w:val="0"/>
        <w:spacing w:lineRule="auto" w:line="360"/>
        <w:ind w:left="0" w:hanging="0"/>
        <w:jc w:val="left"/>
        <w:rPr>
          <w:sz w:val="30"/>
          <w:szCs w:val="30"/>
        </w:rPr>
      </w:pPr>
      <w:r>
        <w:rPr>
          <w:sz w:val="30"/>
          <w:szCs w:val="30"/>
        </w:rPr>
        <w:t>3. Technology Stack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platform can be developed using the following technologies:</w:t>
      </w:r>
    </w:p>
    <w:p>
      <w:pPr>
        <w:pStyle w:val="TextBody"/>
        <w:rPr/>
      </w:pPr>
      <w:r>
        <w:rPr/>
        <w:t>Frontend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React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TypeScript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Tailwind CSS / Material UI</w:t>
      </w:r>
    </w:p>
    <w:p>
      <w:pPr>
        <w:pStyle w:val="TextBody"/>
        <w:rPr/>
      </w:pPr>
      <w:r>
        <w:rPr/>
        <w:t>Backend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Java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Spring Boot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REST APIs</w:t>
      </w:r>
    </w:p>
    <w:p>
      <w:pPr>
        <w:pStyle w:val="TextBody"/>
        <w:rPr/>
      </w:pPr>
      <w:r>
        <w:rPr/>
        <w:t>Database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PostgreSQL</w:t>
      </w:r>
    </w:p>
    <w:p>
      <w:pPr>
        <w:pStyle w:val="TextBody"/>
        <w:rPr/>
      </w:pPr>
      <w:r>
        <w:rPr/>
        <w:t>Cloud Infrastructure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AWS EC2 – application servers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AWS RDS – managed database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AWS S3 – document storage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Redis – caching and event processing</w:t>
      </w:r>
    </w:p>
    <w:p>
      <w:pPr>
        <w:pStyle w:val="TextBody"/>
        <w:rPr/>
      </w:pPr>
      <w:r>
        <w:rPr/>
        <w:t>Monitoring Tools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CloudWatch – system logs and monitoring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Sentry – application error tracking</w:t>
      </w:r>
    </w:p>
    <w:p>
      <w:pPr>
        <w:pStyle w:val="Heading1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Heading1"/>
        <w:bidi w:val="0"/>
        <w:spacing w:lineRule="auto" w:line="360"/>
        <w:jc w:val="left"/>
        <w:rPr/>
      </w:pPr>
      <w:r>
        <w:rPr>
          <w:sz w:val="30"/>
          <w:szCs w:val="30"/>
        </w:rPr>
        <w:t>4. Data Flow</w:t>
      </w:r>
    </w:p>
    <w:p>
      <w:pPr>
        <w:pStyle w:val="TextBody"/>
        <w:bidi w:val="0"/>
        <w:spacing w:lineRule="auto" w:line="360" w:before="0" w:after="140"/>
        <w:jc w:val="left"/>
        <w:rPr/>
      </w:pPr>
      <w:r>
        <w:rPr>
          <w:b/>
          <w:bCs/>
        </w:rPr>
        <w:t>Core System Data Flow</w:t>
      </w:r>
      <w:r>
        <w:rPr/>
        <w:br/>
        <w:t>The system can follow an API-driven data flow architecture: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Users can interact with the platform through the React frontend.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The frontend can communicate with backend APIs via HTTPS.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The backend can process requests and execute business logic.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Data can be stored and retrieved from PostgreSQL.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For file uploads, the backend can generate secure signed URLs.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Files can be uploaded directly from the frontend to cloud storage.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Document metadata can be stored and managed in the database.</w:t>
        <w:br/>
      </w:r>
    </w:p>
    <w:p>
      <w:pPr>
        <w:pStyle w:val="Heading2"/>
        <w:spacing w:lineRule="auto" w:line="360"/>
        <w:rPr>
          <w:sz w:val="26"/>
          <w:szCs w:val="26"/>
        </w:rPr>
      </w:pPr>
      <w:r>
        <w:rPr>
          <w:sz w:val="26"/>
          <w:szCs w:val="26"/>
        </w:rPr>
        <w:t>Document Management &amp; Versioning Flow</w:t>
      </w:r>
    </w:p>
    <w:p>
      <w:pPr>
        <w:pStyle w:val="TextBody"/>
        <w:numPr>
          <w:ilvl w:val="0"/>
          <w:numId w:val="27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User uploads a document via the frontend.</w:t>
      </w:r>
    </w:p>
    <w:p>
      <w:pPr>
        <w:pStyle w:val="TextBody"/>
        <w:numPr>
          <w:ilvl w:val="0"/>
          <w:numId w:val="27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Backend generates a signed upload URL.</w:t>
      </w:r>
    </w:p>
    <w:p>
      <w:pPr>
        <w:pStyle w:val="TextBody"/>
        <w:numPr>
          <w:ilvl w:val="0"/>
          <w:numId w:val="27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File is uploaded directly to cloud storage.</w:t>
      </w:r>
    </w:p>
    <w:p>
      <w:pPr>
        <w:pStyle w:val="TextBody"/>
        <w:numPr>
          <w:ilvl w:val="0"/>
          <w:numId w:val="27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Metadata (file name, version, project, user, timestamp) is stored in the database.</w:t>
      </w:r>
    </w:p>
    <w:p>
      <w:pPr>
        <w:pStyle w:val="TextBody"/>
        <w:numPr>
          <w:ilvl w:val="0"/>
          <w:numId w:val="27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On updates, a new version is created while maintaining previous versions (immutable history).</w:t>
        <w:br/>
      </w:r>
    </w:p>
    <w:p>
      <w:pPr>
        <w:pStyle w:val="Heading2"/>
        <w:bidi w:val="0"/>
        <w:spacing w:lineRule="auto" w:line="360"/>
        <w:jc w:val="left"/>
        <w:rPr>
          <w:sz w:val="26"/>
          <w:szCs w:val="26"/>
        </w:rPr>
      </w:pPr>
      <w:r>
        <w:rPr>
          <w:sz w:val="26"/>
          <w:szCs w:val="26"/>
        </w:rPr>
        <w:t>Workflow &amp; Approval Flow (CDE)</w:t>
      </w:r>
    </w:p>
    <w:p>
      <w:pPr>
        <w:pStyle w:val="TextBody"/>
        <w:numPr>
          <w:ilvl w:val="0"/>
          <w:numId w:val="2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Initiator uploads or submits a document.</w:t>
      </w:r>
    </w:p>
    <w:p>
      <w:pPr>
        <w:pStyle w:val="TextBody"/>
        <w:numPr>
          <w:ilvl w:val="0"/>
          <w:numId w:val="2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Document moves to internal review stage.</w:t>
      </w:r>
    </w:p>
    <w:p>
      <w:pPr>
        <w:pStyle w:val="TextBody"/>
        <w:numPr>
          <w:ilvl w:val="0"/>
          <w:numId w:val="2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Internal team reviews and either approves or rejects.</w:t>
      </w:r>
    </w:p>
    <w:p>
      <w:pPr>
        <w:pStyle w:val="TextBody"/>
        <w:numPr>
          <w:ilvl w:val="0"/>
          <w:numId w:val="2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Approved documents are shared with the consultant team.</w:t>
      </w:r>
    </w:p>
    <w:p>
      <w:pPr>
        <w:pStyle w:val="TextBody"/>
        <w:numPr>
          <w:ilvl w:val="0"/>
          <w:numId w:val="2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Consultant performs QA review and updates status (approved/rejected).</w:t>
      </w:r>
    </w:p>
    <w:p>
      <w:pPr>
        <w:pStyle w:val="TextBody"/>
        <w:numPr>
          <w:ilvl w:val="0"/>
          <w:numId w:val="2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Final approval or rejection is recorded.</w:t>
      </w:r>
    </w:p>
    <w:p>
      <w:pPr>
        <w:pStyle w:val="TextBody"/>
        <w:numPr>
          <w:ilvl w:val="0"/>
          <w:numId w:val="2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All workflow transitions are stored and tracked in the system.</w:t>
        <w:br/>
      </w:r>
    </w:p>
    <w:p>
      <w:pPr>
        <w:pStyle w:val="Heading2"/>
        <w:bidi w:val="0"/>
        <w:spacing w:lineRule="auto" w:line="360"/>
        <w:jc w:val="left"/>
        <w:rPr>
          <w:sz w:val="26"/>
          <w:szCs w:val="26"/>
        </w:rPr>
      </w:pPr>
      <w:r>
        <w:rPr>
          <w:sz w:val="26"/>
          <w:szCs w:val="26"/>
        </w:rPr>
        <w:t>CMS Content Flow</w:t>
      </w:r>
    </w:p>
    <w:p>
      <w:pPr>
        <w:pStyle w:val="TextBody"/>
        <w:numPr>
          <w:ilvl w:val="0"/>
          <w:numId w:val="29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Authorized users create or edit content via CMS interface.</w:t>
      </w:r>
    </w:p>
    <w:p>
      <w:pPr>
        <w:pStyle w:val="TextBody"/>
        <w:numPr>
          <w:ilvl w:val="0"/>
          <w:numId w:val="29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Content is saved as draft in the database.</w:t>
      </w:r>
    </w:p>
    <w:p>
      <w:pPr>
        <w:pStyle w:val="TextBody"/>
        <w:numPr>
          <w:ilvl w:val="0"/>
          <w:numId w:val="29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Content goes through approval workflow (if configured).</w:t>
      </w:r>
    </w:p>
    <w:p>
      <w:pPr>
        <w:pStyle w:val="TextBody"/>
        <w:numPr>
          <w:ilvl w:val="0"/>
          <w:numId w:val="29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Approved content is published and made available to users.</w:t>
      </w:r>
    </w:p>
    <w:p>
      <w:pPr>
        <w:pStyle w:val="TextBody"/>
        <w:numPr>
          <w:ilvl w:val="0"/>
          <w:numId w:val="29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Media files are stored in cloud storage and linked to CMS content.</w:t>
        <w:br/>
      </w:r>
    </w:p>
    <w:p>
      <w:pPr>
        <w:pStyle w:val="Heading2"/>
        <w:bidi w:val="0"/>
        <w:spacing w:lineRule="auto" w:line="360"/>
        <w:jc w:val="left"/>
        <w:rPr>
          <w:sz w:val="26"/>
          <w:szCs w:val="26"/>
        </w:rPr>
      </w:pPr>
      <w:r>
        <w:rPr>
          <w:sz w:val="26"/>
          <w:szCs w:val="26"/>
        </w:rPr>
        <w:t>Audit &amp; Activity Logging Flow</w:t>
      </w:r>
    </w:p>
    <w:p>
      <w:pPr>
        <w:pStyle w:val="TextBody"/>
        <w:numPr>
          <w:ilvl w:val="0"/>
          <w:numId w:val="30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Every user action (upload, edit, approve, reject, login) is captured.</w:t>
      </w:r>
    </w:p>
    <w:p>
      <w:pPr>
        <w:pStyle w:val="TextBody"/>
        <w:numPr>
          <w:ilvl w:val="0"/>
          <w:numId w:val="30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Logs are stored as append-only records in the database.</w:t>
      </w:r>
    </w:p>
    <w:p>
      <w:pPr>
        <w:pStyle w:val="TextBody"/>
        <w:numPr>
          <w:ilvl w:val="0"/>
          <w:numId w:val="30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Audit logs can be retrieved for compliance and reporting.</w:t>
      </w:r>
    </w:p>
    <w:p>
      <w:pPr>
        <w:pStyle w:val="Heading2"/>
        <w:bidi w:val="0"/>
        <w:spacing w:lineRule="auto" w:line="360"/>
        <w:jc w:val="left"/>
        <w:rPr>
          <w:sz w:val="26"/>
          <w:szCs w:val="26"/>
        </w:rPr>
      </w:pPr>
      <w:r>
        <w:rPr>
          <w:sz w:val="26"/>
          <w:szCs w:val="26"/>
        </w:rPr>
        <w:t>Integration Flow (API &amp; SSO)</w:t>
      </w:r>
    </w:p>
    <w:p>
      <w:pPr>
        <w:pStyle w:val="TextBody"/>
        <w:numPr>
          <w:ilvl w:val="0"/>
          <w:numId w:val="31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External systems (ERP, BIM, CRM) interact via REST APIs.</w:t>
      </w:r>
    </w:p>
    <w:p>
      <w:pPr>
        <w:pStyle w:val="TextBody"/>
        <w:numPr>
          <w:ilvl w:val="0"/>
          <w:numId w:val="31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Authentication can be handled via SSO providers (</w:t>
      </w:r>
      <w:r>
        <w:rPr/>
        <w:t>AWS SSO</w:t>
      </w:r>
      <w:r>
        <w:rPr/>
        <w:t>).</w:t>
      </w:r>
    </w:p>
    <w:p>
      <w:pPr>
        <w:pStyle w:val="TextBody"/>
        <w:numPr>
          <w:ilvl w:val="0"/>
          <w:numId w:val="31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Data exchange occurs through secure API endpoints.</w:t>
      </w:r>
    </w:p>
    <w:p>
      <w:pPr>
        <w:pStyle w:val="TextBody"/>
        <w:bidi w:val="0"/>
        <w:jc w:val="left"/>
        <w:rPr/>
      </w:pPr>
      <w:r>
        <w:rPr/>
        <w:br/>
      </w:r>
    </w:p>
    <w:p>
      <w:pPr>
        <w:pStyle w:val="Heading1"/>
        <w:bidi w:val="0"/>
        <w:spacing w:lineRule="auto" w:line="360"/>
        <w:jc w:val="left"/>
        <w:rPr>
          <w:sz w:val="30"/>
          <w:szCs w:val="30"/>
        </w:rPr>
      </w:pPr>
      <w:r>
        <w:rPr>
          <w:sz w:val="30"/>
          <w:szCs w:val="30"/>
        </w:rPr>
        <w:t>5. Security Architecture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Security can be implemented across multiple layers: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Authentication can be handled using JWT-based mechanisms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Role-based access control can restrict user permissions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HTTPS encryption can secure all communications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Secure file access can be enabled via signed URLs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Audit logs can track user actions such as uploads, approvals, and edits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Data can be encrypted at rest and in transit</w:t>
      </w:r>
    </w:p>
    <w:p>
      <w:pPr>
        <w:pStyle w:val="Heading1"/>
        <w:bidi w:val="0"/>
        <w:spacing w:lineRule="auto" w:line="360"/>
        <w:jc w:val="left"/>
        <w:rPr/>
      </w:pPr>
      <w:r>
        <w:rPr/>
        <w:br/>
      </w:r>
      <w:r>
        <w:rPr>
          <w:sz w:val="30"/>
          <w:szCs w:val="30"/>
        </w:rPr>
        <w:t>7. Scalability Strategy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architecture can support scalability through: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Horizontal scaling of application servers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Vertical and read-replica scaling of databases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Unlimited storage scalability via object storage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Performance improvements using caching mechanisms</w:t>
      </w:r>
    </w:p>
    <w:p>
      <w:pPr>
        <w:pStyle w:val="TextBody"/>
        <w:rPr/>
      </w:pPr>
      <w:r>
        <w:rPr/>
        <w:t>This ensures the system can support increasing users, projects, and data volumes.</w:t>
      </w:r>
    </w:p>
    <w:p>
      <w:pPr>
        <w:pStyle w:val="Heading1"/>
        <w:bidi w:val="0"/>
        <w:spacing w:lineRule="auto" w:line="360"/>
        <w:jc w:val="left"/>
        <w:rPr/>
      </w:pPr>
      <w:r>
        <w:rPr/>
        <w:br/>
      </w:r>
      <w:r>
        <w:rPr>
          <w:sz w:val="30"/>
          <w:szCs w:val="30"/>
        </w:rPr>
        <w:t>8. Monitoring &amp; Logging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system can include comprehensive monitoring and logging:</w:t>
      </w:r>
    </w:p>
    <w:p>
      <w:pPr>
        <w:pStyle w:val="TextBody"/>
        <w:rPr/>
      </w:pPr>
      <w:r>
        <w:rPr/>
        <w:t>Infrastructure Monitoring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 xml:space="preserve">CPU, memory, and system health tracking </w:t>
      </w:r>
      <w:r>
        <w:rPr/>
        <w:t>using CloudWatch</w:t>
      </w:r>
    </w:p>
    <w:p>
      <w:pPr>
        <w:pStyle w:val="TextBody"/>
        <w:rPr/>
      </w:pPr>
      <w:r>
        <w:rPr/>
        <w:t>Application Logs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 xml:space="preserve">API requests and system events </w:t>
      </w:r>
      <w:r>
        <w:rPr/>
        <w:t>using CloudWatch</w:t>
      </w:r>
    </w:p>
    <w:p>
      <w:pPr>
        <w:pStyle w:val="TextBody"/>
        <w:rPr/>
      </w:pPr>
      <w:r>
        <w:rPr/>
        <w:t>Error Monitoring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 xml:space="preserve">Real-time error tracking and debugging </w:t>
      </w:r>
      <w:r>
        <w:rPr/>
        <w:t>using Sentry</w:t>
      </w:r>
    </w:p>
    <w:p>
      <w:pPr>
        <w:pStyle w:val="Heading1"/>
        <w:bidi w:val="0"/>
        <w:spacing w:lineRule="auto" w:line="360"/>
        <w:jc w:val="left"/>
        <w:rPr/>
      </w:pPr>
      <w:r>
        <w:rPr/>
        <w:br/>
      </w:r>
      <w:r>
        <w:rPr>
          <w:sz w:val="30"/>
          <w:szCs w:val="30"/>
        </w:rPr>
        <w:t>9. Deployment Architecture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platform can be deployed on cloud infrastructure in the AWS Middle East (UAE) region.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 xml:space="preserve">Frontend can be hosted on a cloud-based static hosting platform </w:t>
      </w:r>
      <w:r>
        <w:rPr/>
        <w:t>(Vercel / S3)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Backend can run on cloud virtual servers (EC2)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Database can be managed using RDS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Files can be stored in S3</w:t>
      </w:r>
    </w:p>
    <w:p>
      <w:pPr>
        <w:pStyle w:val="TextBody"/>
        <w:rPr/>
      </w:pPr>
      <w:r>
        <w:rPr/>
        <w:t>Separate environments for development, testing, and production can be maintained.</w:t>
      </w:r>
    </w:p>
    <w:p>
      <w:pPr>
        <w:pStyle w:val="Heading1"/>
        <w:bidi w:val="0"/>
        <w:spacing w:lineRule="auto" w:line="360"/>
        <w:jc w:val="left"/>
        <w:rPr/>
      </w:pPr>
      <w:r>
        <w:rPr/>
        <w:br/>
      </w:r>
      <w:r>
        <w:rPr>
          <w:sz w:val="30"/>
          <w:szCs w:val="30"/>
        </w:rPr>
        <w:t>10. Backup &amp; Disaster Recovery</w:t>
      </w:r>
    </w:p>
    <w:p>
      <w:pPr>
        <w:pStyle w:val="TextBody"/>
        <w:bidi w:val="0"/>
        <w:spacing w:lineRule="auto" w:line="360" w:before="0" w:after="140"/>
        <w:jc w:val="left"/>
        <w:rPr/>
      </w:pPr>
      <w:r>
        <w:rPr/>
        <w:t>System recovery can be achieved using: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Automated database backups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File versioning for recovery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Cross region replication can be added as a future enhancement</w:t>
      </w:r>
      <w:r>
        <w:rPr/>
        <w:br/>
      </w:r>
    </w:p>
    <w:p>
      <w:pPr>
        <w:pStyle w:val="TextBody"/>
        <w:bidi w:val="0"/>
        <w:spacing w:lineRule="auto" w:line="360"/>
        <w:jc w:val="left"/>
        <w:rPr/>
      </w:pPr>
      <w:r>
        <w:rPr/>
        <w:t>System recovery can be achieved using:</w:t>
      </w:r>
    </w:p>
    <w:p>
      <w:pPr>
        <w:pStyle w:val="TextBody"/>
        <w:numPr>
          <w:ilvl w:val="0"/>
          <w:numId w:val="32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database backups</w:t>
      </w:r>
    </w:p>
    <w:p>
      <w:pPr>
        <w:pStyle w:val="TextBody"/>
        <w:numPr>
          <w:ilvl w:val="0"/>
          <w:numId w:val="32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application code repository</w:t>
      </w:r>
    </w:p>
    <w:p>
      <w:pPr>
        <w:pStyle w:val="TextBody"/>
        <w:numPr>
          <w:ilvl w:val="0"/>
          <w:numId w:val="32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infrastructure configuration</w:t>
        <w:br/>
      </w:r>
    </w:p>
    <w:p>
      <w:pPr>
        <w:pStyle w:val="TextBody"/>
        <w:jc w:val="left"/>
        <w:rPr/>
      </w:pPr>
      <w:r>
        <w:rPr/>
        <w:t>I</w:t>
      </w:r>
      <w:r>
        <w:rPr/>
        <w:t>n case of failure:</w:t>
      </w:r>
    </w:p>
    <w:p>
      <w:pPr>
        <w:pStyle w:val="TextBody"/>
        <w:numPr>
          <w:ilvl w:val="0"/>
          <w:numId w:val="33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New server instance can be created</w:t>
      </w:r>
    </w:p>
    <w:p>
      <w:pPr>
        <w:pStyle w:val="TextBody"/>
        <w:numPr>
          <w:ilvl w:val="0"/>
          <w:numId w:val="33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Database can be restored from latest backup</w:t>
      </w:r>
    </w:p>
    <w:p>
      <w:pPr>
        <w:pStyle w:val="TextBody"/>
        <w:numPr>
          <w:ilvl w:val="0"/>
          <w:numId w:val="33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Application can be redeployed</w:t>
      </w:r>
    </w:p>
    <w:p>
      <w:pPr>
        <w:pStyle w:val="TextBody"/>
        <w:numPr>
          <w:ilvl w:val="0"/>
          <w:numId w:val="33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 xml:space="preserve">Files will remain securely available in </w:t>
      </w:r>
      <w:r>
        <w:rPr/>
        <w:t xml:space="preserve">S3 </w:t>
      </w:r>
      <w:r>
        <w:rPr/>
        <w:t>storage</w:t>
      </w:r>
    </w:p>
    <w:p>
      <w:pPr>
        <w:pStyle w:val="Heading1"/>
        <w:bidi w:val="0"/>
        <w:spacing w:lineRule="auto" w:line="360"/>
        <w:jc w:val="left"/>
        <w:rPr/>
      </w:pPr>
      <w:r>
        <w:rPr/>
        <w:br/>
      </w:r>
      <w:r>
        <w:rPr>
          <w:sz w:val="30"/>
          <w:szCs w:val="30"/>
        </w:rPr>
        <w:t>11. Implementation Plan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development can follow a phased approach: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Phase 1 – Architecture Setup</w:t>
        <w:br/>
        <w:t>Cloud infrastructure configuration and development environment setup.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Phase 2 – Core Backend Development</w:t>
        <w:br/>
        <w:t>Development of APIs, authentication, and document management services.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Phase 3 – Frontend Development</w:t>
        <w:br/>
        <w:t>Development of user interface, dashboards, and CMS functionality.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Phase 4 – File Storage Integration</w:t>
        <w:br/>
        <w:t>Implementation of document upload and versioning.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Phase 5 – Testing &amp; Quality Assurance</w:t>
        <w:br/>
        <w:t>Functional testing, performance testing, and security validation.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Phase 6 – Deployment</w:t>
        <w:br/>
        <w:t>Deployment of the system to the production environment.</w:t>
        <w:br/>
      </w:r>
    </w:p>
    <w:p>
      <w:pPr>
        <w:pStyle w:val="Heading2"/>
        <w:bidi w:val="0"/>
        <w:spacing w:lineRule="auto" w:line="360"/>
        <w:jc w:val="left"/>
        <w:rPr>
          <w:sz w:val="26"/>
          <w:szCs w:val="26"/>
        </w:rPr>
      </w:pPr>
      <w:r>
        <w:rPr>
          <w:sz w:val="26"/>
          <w:szCs w:val="26"/>
        </w:rPr>
        <w:t>Team Structure</w:t>
      </w:r>
    </w:p>
    <w:p>
      <w:pPr>
        <w:pStyle w:val="TextBody"/>
        <w:rPr/>
      </w:pPr>
      <w:r>
        <w:rPr/>
        <w:t>The project can be executed by a focused team of two developers:</w:t>
      </w:r>
    </w:p>
    <w:p>
      <w:pPr>
        <w:pStyle w:val="TextBody"/>
        <w:numPr>
          <w:ilvl w:val="0"/>
          <w:numId w:val="34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Emphasis"/>
          <w:b w:val="false"/>
          <w:bCs w:val="false"/>
          <w:i w:val="false"/>
          <w:iCs w:val="false"/>
        </w:rPr>
        <w:t>Frontend Developer</w:t>
      </w:r>
    </w:p>
    <w:p>
      <w:pPr>
        <w:pStyle w:val="TextBody"/>
        <w:numPr>
          <w:ilvl w:val="1"/>
          <w:numId w:val="34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Responsible for user interface, user experience, and CMS components</w:t>
      </w:r>
    </w:p>
    <w:p>
      <w:pPr>
        <w:pStyle w:val="TextBody"/>
        <w:numPr>
          <w:ilvl w:val="0"/>
          <w:numId w:val="34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Emphasis"/>
          <w:b w:val="false"/>
          <w:bCs w:val="false"/>
        </w:rPr>
        <w:t>Backend &amp; Infrastructure Developer</w:t>
      </w:r>
    </w:p>
    <w:p>
      <w:pPr>
        <w:pStyle w:val="TextBody"/>
        <w:numPr>
          <w:ilvl w:val="1"/>
          <w:numId w:val="34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Responsible for APIs, database design, workflows, cloud infrastructure, and deployment</w:t>
      </w:r>
    </w:p>
    <w:p>
      <w:pPr>
        <w:pStyle w:val="Heading1"/>
        <w:bidi w:val="0"/>
        <w:spacing w:lineRule="auto" w:line="360"/>
        <w:jc w:val="left"/>
        <w:rPr/>
      </w:pPr>
      <w:r>
        <w:rPr/>
        <w:br/>
      </w:r>
      <w:r>
        <w:rPr>
          <w:b/>
          <w:bCs/>
          <w:sz w:val="30"/>
          <w:szCs w:val="30"/>
        </w:rPr>
        <w:t>1</w:t>
      </w:r>
      <w:r>
        <w:rPr>
          <w:b/>
          <w:bCs/>
          <w:sz w:val="30"/>
          <w:szCs w:val="30"/>
        </w:rPr>
        <w:t>2</w:t>
      </w:r>
      <w:r>
        <w:rPr>
          <w:b/>
          <w:bCs/>
          <w:sz w:val="30"/>
          <w:szCs w:val="30"/>
        </w:rPr>
        <w:t>. Maintenance &amp; Support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Post-deployment support can include: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System monitoring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Bug fixes and issue resolution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Security updates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Performance optimization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Feature enhancements</w:t>
      </w:r>
    </w:p>
    <w:p>
      <w:pPr>
        <w:pStyle w:val="Heading1"/>
        <w:bidi w:val="0"/>
        <w:spacing w:lineRule="auto" w:line="360"/>
        <w:jc w:val="left"/>
        <w:rPr/>
      </w:pPr>
      <w:r>
        <w:rPr/>
        <w:br/>
      </w:r>
      <w:r>
        <w:rPr>
          <w:sz w:val="30"/>
          <w:szCs w:val="30"/>
        </w:rPr>
        <w:t>1</w:t>
      </w:r>
      <w:r>
        <w:rPr>
          <w:sz w:val="30"/>
          <w:szCs w:val="30"/>
        </w:rPr>
        <w:t>3</w:t>
      </w:r>
      <w:r>
        <w:rPr>
          <w:sz w:val="30"/>
          <w:szCs w:val="30"/>
        </w:rPr>
        <w:t>. Timeline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Estimated project timeline: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Architecture &amp; Setup – 2 weeks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Backend Development – 4 to 6 weeks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Frontend Development – 4 to 6 weeks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Integration &amp; Testing – 2 weeks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Deployment – 1 week</w:t>
        <w:br/>
      </w:r>
    </w:p>
    <w:p>
      <w:pPr>
        <w:pStyle w:val="Normal"/>
        <w:bidi w:val="0"/>
        <w:jc w:val="left"/>
        <w:rPr/>
      </w:pPr>
      <w:r>
        <w:rPr/>
      </w:r>
    </w:p>
    <w:p>
      <w:pPr>
        <w:pStyle w:val="Heading1"/>
        <w:bidi w:val="0"/>
        <w:spacing w:lineRule="auto" w:line="360"/>
        <w:jc w:val="left"/>
        <w:rPr>
          <w:sz w:val="30"/>
          <w:szCs w:val="30"/>
        </w:rPr>
      </w:pPr>
      <w:r>
        <w:rPr>
          <w:sz w:val="30"/>
          <w:szCs w:val="30"/>
        </w:rPr>
        <w:t>14. Cost Estimate</w:t>
      </w:r>
    </w:p>
    <w:p>
      <w:pPr>
        <w:pStyle w:val="TextBody"/>
        <w:bidi w:val="0"/>
        <w:spacing w:lineRule="auto" w:line="360"/>
        <w:jc w:val="left"/>
        <w:rPr>
          <w:b/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Development Cost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Estimated development cost range:</w:t>
      </w:r>
    </w:p>
    <w:p>
      <w:pPr>
        <w:pStyle w:val="TextBody"/>
        <w:numPr>
          <w:ilvl w:val="0"/>
          <w:numId w:val="2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rongEmphasis"/>
        </w:rPr>
        <w:t>₹</w:t>
      </w:r>
      <w:r>
        <w:rPr>
          <w:rStyle w:val="StrongEmphasis"/>
        </w:rPr>
        <w:t>6</w:t>
      </w:r>
      <w:r>
        <w:rPr>
          <w:rStyle w:val="StrongEmphasis"/>
        </w:rPr>
        <w:t>,</w:t>
      </w:r>
      <w:r>
        <w:rPr>
          <w:rStyle w:val="StrongEmphasis"/>
        </w:rPr>
        <w:t>72</w:t>
      </w:r>
      <w:r>
        <w:rPr>
          <w:rStyle w:val="StrongEmphasis"/>
        </w:rPr>
        <w:t>,000 – ₹</w:t>
      </w:r>
      <w:r>
        <w:rPr>
          <w:rStyle w:val="StrongEmphasis"/>
        </w:rPr>
        <w:t>8</w:t>
      </w:r>
      <w:r>
        <w:rPr>
          <w:rStyle w:val="StrongEmphasis"/>
        </w:rPr>
        <w:t>,</w:t>
      </w:r>
      <w:r>
        <w:rPr>
          <w:rStyle w:val="StrongEmphasis"/>
        </w:rPr>
        <w:t>96</w:t>
      </w:r>
      <w:r>
        <w:rPr>
          <w:rStyle w:val="StrongEmphasis"/>
        </w:rPr>
        <w:t>,000</w:t>
        <w:br/>
      </w:r>
    </w:p>
    <w:p>
      <w:pPr>
        <w:pStyle w:val="TextBody"/>
        <w:rPr/>
      </w:pPr>
      <w:r>
        <w:rPr/>
        <w:t>This includes:</w:t>
      </w:r>
    </w:p>
    <w:p>
      <w:pPr>
        <w:pStyle w:val="TextBody"/>
        <w:numPr>
          <w:ilvl w:val="0"/>
          <w:numId w:val="21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architecture design</w:t>
      </w:r>
    </w:p>
    <w:p>
      <w:pPr>
        <w:pStyle w:val="TextBody"/>
        <w:numPr>
          <w:ilvl w:val="0"/>
          <w:numId w:val="21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backend development</w:t>
      </w:r>
    </w:p>
    <w:p>
      <w:pPr>
        <w:pStyle w:val="TextBody"/>
        <w:numPr>
          <w:ilvl w:val="0"/>
          <w:numId w:val="21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frontend development</w:t>
      </w:r>
    </w:p>
    <w:p>
      <w:pPr>
        <w:pStyle w:val="TextBody"/>
        <w:numPr>
          <w:ilvl w:val="0"/>
          <w:numId w:val="21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file upload integration</w:t>
      </w:r>
    </w:p>
    <w:p>
      <w:pPr>
        <w:pStyle w:val="TextBody"/>
        <w:numPr>
          <w:ilvl w:val="0"/>
          <w:numId w:val="21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workflow implementation</w:t>
      </w:r>
    </w:p>
    <w:p>
      <w:pPr>
        <w:pStyle w:val="TextBody"/>
        <w:numPr>
          <w:ilvl w:val="0"/>
          <w:numId w:val="21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authentication and role management</w:t>
      </w:r>
    </w:p>
    <w:p>
      <w:pPr>
        <w:pStyle w:val="TextBody"/>
        <w:numPr>
          <w:ilvl w:val="0"/>
          <w:numId w:val="21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testing and deployment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p>
      <w:pPr>
        <w:pStyle w:val="TextBody"/>
        <w:spacing w:lineRule="auto" w:line="480"/>
        <w:rPr/>
      </w:pPr>
      <w:r>
        <w:rPr>
          <w:b/>
          <w:bCs/>
          <w:sz w:val="26"/>
          <w:szCs w:val="26"/>
        </w:rPr>
        <w:t>Effort Estimation</w:t>
      </w:r>
      <w:r>
        <w:rPr/>
        <w:br/>
        <w:t xml:space="preserve">Total Duration: </w:t>
      </w:r>
      <w:r>
        <w:rPr>
          <w:rStyle w:val="StrongEmphasis"/>
        </w:rPr>
        <w:t>12 to 16 weeks</w:t>
        <w:br/>
      </w:r>
      <w:r>
        <w:rPr/>
        <w:t>Working hours per week:</w:t>
      </w:r>
      <w:r>
        <w:rPr>
          <w:b/>
          <w:bCs/>
        </w:rPr>
        <w:t xml:space="preserve"> </w:t>
      </w:r>
      <w:r>
        <w:rPr>
          <w:b/>
          <w:bCs/>
        </w:rPr>
        <w:t>40</w:t>
      </w:r>
      <w:r>
        <w:rPr>
          <w:rStyle w:val="StrongEmphasis"/>
          <w:b/>
          <w:bCs/>
        </w:rPr>
        <w:t xml:space="preserve"> </w:t>
      </w:r>
      <w:r>
        <w:rPr>
          <w:rStyle w:val="StrongEmphasis"/>
        </w:rPr>
        <w:t>hours</w:t>
        <w:br/>
      </w:r>
      <w:r>
        <w:rPr>
          <w:rStyle w:val="StrongEmphasis"/>
          <w:b w:val="false"/>
          <w:bCs w:val="false"/>
        </w:rPr>
        <w:t xml:space="preserve">Estimated total effort: </w:t>
      </w:r>
      <w:r>
        <w:rPr>
          <w:rStyle w:val="StrongEmphasis"/>
          <w:b/>
          <w:bCs/>
        </w:rPr>
        <w:t>480 to 640 hours</w:t>
      </w:r>
      <w:r>
        <w:rPr>
          <w:rStyle w:val="StrongEmphasis"/>
          <w:b w:val="false"/>
          <w:bCs w:val="false"/>
        </w:rPr>
        <w:t xml:space="preserve"> (combined team effort)</w:t>
      </w:r>
      <w:r>
        <w:rPr>
          <w:rStyle w:val="StrongEmphasis"/>
        </w:rPr>
        <w:br/>
      </w:r>
      <w:r>
        <w:rPr>
          <w:rStyle w:val="StrongEmphasis"/>
          <w:b w:val="false"/>
          <w:bCs w:val="false"/>
        </w:rPr>
        <w:t xml:space="preserve">Effective hourly rate per team: </w:t>
      </w:r>
      <w:r>
        <w:rPr>
          <w:rStyle w:val="StrongEmphasis"/>
        </w:rPr>
        <w:t>₹1,</w:t>
      </w:r>
      <w:r>
        <w:rPr>
          <w:rStyle w:val="StrongEmphasis"/>
        </w:rPr>
        <w:t>4</w:t>
      </w:r>
      <w:r>
        <w:rPr>
          <w:rStyle w:val="StrongEmphasis"/>
        </w:rPr>
        <w:t>00</w:t>
      </w:r>
    </w:p>
    <w:p>
      <w:pPr>
        <w:pStyle w:val="Heading1"/>
        <w:bidi w:val="0"/>
        <w:spacing w:lineRule="auto" w:line="360"/>
        <w:jc w:val="left"/>
        <w:rPr/>
      </w:pPr>
      <w:r>
        <w:rPr>
          <w:rStyle w:val="StrongEmphasis"/>
          <w:b/>
          <w:sz w:val="24"/>
          <w:szCs w:val="24"/>
        </w:rPr>
        <w:t xml:space="preserve">Total  </w:t>
      </w:r>
      <w:r>
        <w:rPr>
          <w:rStyle w:val="StrongEmphasis"/>
          <w:b/>
          <w:sz w:val="24"/>
          <w:szCs w:val="24"/>
        </w:rPr>
        <w:t xml:space="preserve">development </w:t>
      </w:r>
      <w:r>
        <w:rPr>
          <w:rStyle w:val="StrongEmphasis"/>
          <w:b/>
          <w:sz w:val="24"/>
          <w:szCs w:val="24"/>
        </w:rPr>
        <w:t>cost: ₹</w:t>
      </w:r>
      <w:r>
        <w:rPr>
          <w:rStyle w:val="StrongEmphasis"/>
          <w:b/>
          <w:sz w:val="24"/>
          <w:szCs w:val="24"/>
        </w:rPr>
        <w:t>6,72</w:t>
      </w:r>
      <w:r>
        <w:rPr>
          <w:rStyle w:val="StrongEmphasis"/>
          <w:b/>
          <w:sz w:val="24"/>
          <w:szCs w:val="24"/>
        </w:rPr>
        <w:t>,000 – ₹</w:t>
      </w:r>
      <w:r>
        <w:rPr>
          <w:rStyle w:val="StrongEmphasis"/>
          <w:b/>
          <w:sz w:val="24"/>
          <w:szCs w:val="24"/>
        </w:rPr>
        <w:t>8</w:t>
      </w:r>
      <w:r>
        <w:rPr>
          <w:rStyle w:val="StrongEmphasis"/>
          <w:b/>
          <w:sz w:val="24"/>
          <w:szCs w:val="24"/>
        </w:rPr>
        <w:t>,</w:t>
      </w:r>
      <w:r>
        <w:rPr>
          <w:rStyle w:val="StrongEmphasis"/>
          <w:b/>
          <w:sz w:val="24"/>
          <w:szCs w:val="24"/>
        </w:rPr>
        <w:t>96</w:t>
      </w:r>
      <w:r>
        <w:rPr>
          <w:rStyle w:val="StrongEmphasis"/>
          <w:b/>
          <w:sz w:val="24"/>
          <w:szCs w:val="24"/>
        </w:rPr>
        <w:t>,000</w:t>
      </w:r>
      <w:r>
        <w:rPr>
          <w:sz w:val="30"/>
          <w:szCs w:val="30"/>
        </w:rPr>
        <w:br/>
        <w:br/>
      </w:r>
      <w:r>
        <w:rPr>
          <w:sz w:val="26"/>
          <w:szCs w:val="26"/>
        </w:rPr>
        <w:t>Cloud Infrastructure Cost (Monthly)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Estimated monthly cost:</w:t>
      </w:r>
    </w:p>
    <w:p>
      <w:pPr>
        <w:pStyle w:val="TextBody"/>
        <w:numPr>
          <w:ilvl w:val="0"/>
          <w:numId w:val="22"/>
        </w:numPr>
        <w:tabs>
          <w:tab w:val="clear" w:pos="709"/>
          <w:tab w:val="left" w:pos="0" w:leader="none"/>
        </w:tabs>
        <w:ind w:left="709" w:hanging="283"/>
        <w:rPr>
          <w:b/>
          <w:b/>
          <w:bCs/>
        </w:rPr>
      </w:pPr>
      <w:r>
        <w:rPr>
          <w:b/>
          <w:bCs/>
        </w:rPr>
        <w:t>₹</w:t>
      </w:r>
      <w:r>
        <w:rPr>
          <w:b/>
          <w:bCs/>
        </w:rPr>
        <w:t>5,000 – ₹10,000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Application server hosting (EC2): approximately </w:t>
      </w:r>
      <w:r>
        <w:rPr>
          <w:rStyle w:val="StrongEmphasis"/>
        </w:rPr>
        <w:t>₹2,000 – ₹3,500 per month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Managed database service (RDS): approximately </w:t>
      </w:r>
      <w:r>
        <w:rPr>
          <w:rStyle w:val="StrongEmphasis"/>
        </w:rPr>
        <w:t>₹1,600 – ₹2,500 per month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Object storage for documents (S3): approximately </w:t>
      </w:r>
      <w:r>
        <w:rPr>
          <w:rStyle w:val="StrongEmphasis"/>
        </w:rPr>
        <w:t>₹400 – ₹1,600 per month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Caching service (Redis): approximately </w:t>
      </w:r>
      <w:r>
        <w:rPr>
          <w:rStyle w:val="StrongEmphasis"/>
        </w:rPr>
        <w:t>₹800 – ₹1,600 per month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Monitoring and logging services: approximately </w:t>
      </w:r>
      <w:r>
        <w:rPr>
          <w:rStyle w:val="StrongEmphasis"/>
        </w:rPr>
        <w:t>₹400 – ₹800 per month</w:t>
      </w:r>
    </w:p>
    <w:p>
      <w:pPr>
        <w:pStyle w:val="TextBody"/>
        <w:bidi w:val="0"/>
        <w:jc w:val="left"/>
        <w:rPr>
          <w:rStyle w:val="StrongEmphasis"/>
        </w:rPr>
      </w:pPr>
      <w:r>
        <w:rPr/>
      </w:r>
    </w:p>
    <w:p>
      <w:pPr>
        <w:pStyle w:val="TextBody"/>
        <w:bidi w:val="0"/>
        <w:jc w:val="left"/>
        <w:rPr/>
      </w:pPr>
      <w:r>
        <w:rPr/>
        <w:t>These costs may vary depending on:</w:t>
      </w:r>
    </w:p>
    <w:p>
      <w:pPr>
        <w:pStyle w:val="TextBody"/>
        <w:numPr>
          <w:ilvl w:val="0"/>
          <w:numId w:val="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number of users</w:t>
      </w:r>
    </w:p>
    <w:p>
      <w:pPr>
        <w:pStyle w:val="TextBody"/>
        <w:numPr>
          <w:ilvl w:val="0"/>
          <w:numId w:val="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document storage size</w:t>
      </w:r>
    </w:p>
    <w:p>
      <w:pPr>
        <w:pStyle w:val="TextBody"/>
        <w:numPr>
          <w:ilvl w:val="0"/>
          <w:numId w:val="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system usage levels</w:t>
      </w:r>
    </w:p>
    <w:p>
      <w:pPr>
        <w:pStyle w:val="Heading1"/>
        <w:bidi w:val="0"/>
        <w:spacing w:lineRule="auto" w:line="360"/>
        <w:jc w:val="left"/>
        <w:rPr/>
      </w:pPr>
      <w:r>
        <w:rPr/>
        <w:br/>
      </w:r>
      <w:r>
        <w:rPr>
          <w:sz w:val="26"/>
          <w:szCs w:val="26"/>
        </w:rPr>
        <w:t>Maintenance &amp; Support Cost</w:t>
      </w:r>
    </w:p>
    <w:p>
      <w:pPr>
        <w:pStyle w:val="TextBody"/>
        <w:bidi w:val="0"/>
        <w:spacing w:lineRule="auto" w:line="360"/>
        <w:jc w:val="left"/>
        <w:rPr/>
      </w:pPr>
      <w:r>
        <w:rPr>
          <w:sz w:val="26"/>
          <w:szCs w:val="26"/>
        </w:rPr>
        <w:t>Estimated annual maintenance:</w:t>
      </w:r>
    </w:p>
    <w:p>
      <w:pPr>
        <w:pStyle w:val="TextBody"/>
        <w:numPr>
          <w:ilvl w:val="0"/>
          <w:numId w:val="24"/>
        </w:numPr>
        <w:tabs>
          <w:tab w:val="clear" w:pos="709"/>
          <w:tab w:val="left" w:pos="0" w:leader="none"/>
        </w:tabs>
        <w:ind w:left="709" w:hanging="283"/>
        <w:rPr>
          <w:b/>
          <w:b/>
          <w:bCs/>
        </w:rPr>
      </w:pPr>
      <w:r>
        <w:rPr>
          <w:b/>
          <w:bCs/>
        </w:rPr>
        <w:t>₹</w:t>
      </w:r>
      <w:r>
        <w:rPr>
          <w:b/>
          <w:bCs/>
        </w:rPr>
        <w:t>1,20,000 – ₹2,00,000</w:t>
      </w:r>
    </w:p>
    <w:p>
      <w:pPr>
        <w:pStyle w:val="TextBody"/>
        <w:rPr/>
      </w:pPr>
      <w:r>
        <w:rPr/>
        <w:t>Includes:</w:t>
      </w:r>
    </w:p>
    <w:p>
      <w:pPr>
        <w:pStyle w:val="TextBody"/>
        <w:numPr>
          <w:ilvl w:val="0"/>
          <w:numId w:val="25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bug fixes</w:t>
      </w:r>
    </w:p>
    <w:p>
      <w:pPr>
        <w:pStyle w:val="TextBody"/>
        <w:numPr>
          <w:ilvl w:val="0"/>
          <w:numId w:val="25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monitoring</w:t>
      </w:r>
    </w:p>
    <w:p>
      <w:pPr>
        <w:pStyle w:val="TextBody"/>
        <w:numPr>
          <w:ilvl w:val="0"/>
          <w:numId w:val="25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updates</w:t>
      </w:r>
    </w:p>
    <w:p>
      <w:pPr>
        <w:pStyle w:val="TextBody"/>
        <w:numPr>
          <w:ilvl w:val="0"/>
          <w:numId w:val="25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optimizations</w:t>
      </w:r>
    </w:p>
    <w:p>
      <w:pPr>
        <w:pStyle w:val="Heading1"/>
        <w:bidi w:val="0"/>
        <w:spacing w:lineRule="auto" w:line="360"/>
        <w:jc w:val="left"/>
        <w:rPr/>
      </w:pPr>
      <w:r>
        <w:rPr/>
        <w:br/>
      </w:r>
      <w:r>
        <w:rPr>
          <w:sz w:val="26"/>
          <w:szCs w:val="26"/>
        </w:rPr>
        <w:t>Cost Summary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overall estimated costs for the proposed platform are as follows:</w:t>
      </w:r>
    </w:p>
    <w:p>
      <w:pPr>
        <w:pStyle w:val="TextBody"/>
        <w:numPr>
          <w:ilvl w:val="0"/>
          <w:numId w:val="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Development cost: </w:t>
      </w:r>
      <w:r>
        <w:rPr>
          <w:rStyle w:val="StrongEmphasis"/>
          <w:sz w:val="24"/>
          <w:szCs w:val="24"/>
        </w:rPr>
        <w:t>₹</w:t>
      </w:r>
      <w:r>
        <w:rPr>
          <w:rStyle w:val="StrongEmphasis"/>
          <w:sz w:val="24"/>
          <w:szCs w:val="24"/>
        </w:rPr>
        <w:t>6,72</w:t>
      </w:r>
      <w:r>
        <w:rPr>
          <w:rStyle w:val="StrongEmphasis"/>
          <w:sz w:val="24"/>
          <w:szCs w:val="24"/>
        </w:rPr>
        <w:t>,000 – ₹</w:t>
      </w:r>
      <w:r>
        <w:rPr>
          <w:rStyle w:val="StrongEmphasis"/>
          <w:sz w:val="24"/>
          <w:szCs w:val="24"/>
        </w:rPr>
        <w:t>8</w:t>
      </w:r>
      <w:r>
        <w:rPr>
          <w:rStyle w:val="StrongEmphasis"/>
          <w:sz w:val="24"/>
          <w:szCs w:val="24"/>
        </w:rPr>
        <w:t>,</w:t>
      </w:r>
      <w:r>
        <w:rPr>
          <w:rStyle w:val="StrongEmphasis"/>
          <w:sz w:val="24"/>
          <w:szCs w:val="24"/>
        </w:rPr>
        <w:t>96</w:t>
      </w:r>
      <w:r>
        <w:rPr>
          <w:rStyle w:val="StrongEmphasis"/>
          <w:sz w:val="24"/>
          <w:szCs w:val="24"/>
        </w:rPr>
        <w:t>,000</w:t>
      </w:r>
    </w:p>
    <w:p>
      <w:pPr>
        <w:pStyle w:val="TextBody"/>
        <w:numPr>
          <w:ilvl w:val="0"/>
          <w:numId w:val="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Monthly infrastructure cost: </w:t>
      </w:r>
      <w:r>
        <w:rPr>
          <w:rStyle w:val="StrongEmphasis"/>
        </w:rPr>
        <w:t>₹5,000 – ₹10,000 per month</w:t>
      </w:r>
    </w:p>
    <w:p>
      <w:pPr>
        <w:pStyle w:val="TextBody"/>
        <w:numPr>
          <w:ilvl w:val="0"/>
          <w:numId w:val="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Annual maintenance cost: </w:t>
      </w:r>
      <w:r>
        <w:rPr>
          <w:rStyle w:val="StrongEmphasis"/>
        </w:rPr>
        <w:t>₹1,20,000 – ₹2,00,000 per year</w:t>
      </w:r>
    </w:p>
    <w:p>
      <w:pPr>
        <w:pStyle w:val="TextBody"/>
        <w:bidi w:val="0"/>
        <w:jc w:val="left"/>
        <w:rPr/>
      </w:pPr>
      <w:r>
        <w:rPr/>
        <w:br/>
        <w:t>These estimates provide a scalable and cost-effective approach for delivering the proposed CDE platform.</w:t>
      </w:r>
    </w:p>
    <w:p>
      <w:pPr>
        <w:pStyle w:val="Normal"/>
        <w:bidi w:val="0"/>
        <w:jc w:val="left"/>
        <w:rPr/>
      </w:pPr>
      <w:r>
        <w:rPr/>
        <w:br/>
      </w:r>
    </w:p>
    <w:p>
      <w:pPr>
        <w:pStyle w:val="Normal"/>
        <w:bidi w:val="0"/>
        <w:spacing w:lineRule="auto" w:line="360"/>
        <w:jc w:val="left"/>
        <w:rPr>
          <w:b/>
          <w:b/>
          <w:bCs/>
        </w:rPr>
      </w:pPr>
      <w:r>
        <w:rPr>
          <w:b/>
          <w:bCs/>
          <w:sz w:val="26"/>
          <w:szCs w:val="26"/>
        </w:rPr>
        <w:t>Payment Milestones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 project can follow milestone-based payments structured as follows:</w:t>
      </w:r>
    </w:p>
    <w:p>
      <w:pPr>
        <w:pStyle w:val="TextBody"/>
        <w:numPr>
          <w:ilvl w:val="0"/>
          <w:numId w:val="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  <w:b w:val="false"/>
          <w:bCs w:val="false"/>
        </w:rPr>
        <w:t>30% at project initiation</w:t>
      </w:r>
    </w:p>
    <w:p>
      <w:pPr>
        <w:pStyle w:val="TextBody"/>
        <w:numPr>
          <w:ilvl w:val="0"/>
          <w:numId w:val="23"/>
        </w:numPr>
        <w:tabs>
          <w:tab w:val="clear" w:pos="709"/>
          <w:tab w:val="left" w:pos="0" w:leader="none"/>
        </w:tabs>
        <w:ind w:left="720" w:hanging="283"/>
        <w:rPr/>
      </w:pPr>
      <w:r>
        <w:rPr/>
        <w:t>40% during development</w:t>
      </w:r>
    </w:p>
    <w:p>
      <w:pPr>
        <w:pStyle w:val="TextBody"/>
        <w:numPr>
          <w:ilvl w:val="0"/>
          <w:numId w:val="26"/>
        </w:numPr>
        <w:tabs>
          <w:tab w:val="clear" w:pos="709"/>
          <w:tab w:val="left" w:pos="0" w:leader="none"/>
        </w:tabs>
        <w:ind w:left="720" w:hanging="283"/>
        <w:rPr/>
      </w:pPr>
      <w:r>
        <w:rPr/>
        <w:t>30% after delivery</w:t>
      </w:r>
    </w:p>
    <w:p>
      <w:pPr>
        <w:pStyle w:val="TextBody"/>
        <w:bidi w:val="0"/>
        <w:jc w:val="left"/>
        <w:rPr/>
      </w:pPr>
      <w:r>
        <w:rPr/>
        <w:t>This structure helps ensure transparency and aligns payments with project progress.</w:t>
      </w:r>
    </w:p>
    <w:p>
      <w:pPr>
        <w:pStyle w:val="Heading1"/>
        <w:bidi w:val="0"/>
        <w:spacing w:lineRule="auto" w:line="360"/>
        <w:jc w:val="left"/>
        <w:rPr>
          <w:sz w:val="30"/>
          <w:szCs w:val="30"/>
        </w:rPr>
      </w:pPr>
      <w:r>
        <w:rPr>
          <w:sz w:val="30"/>
          <w:szCs w:val="30"/>
        </w:rPr>
        <w:br/>
      </w:r>
      <w:r>
        <w:rPr>
          <w:sz w:val="30"/>
          <w:szCs w:val="30"/>
        </w:rPr>
        <w:t xml:space="preserve">15. </w:t>
      </w:r>
      <w:r>
        <w:rPr>
          <w:sz w:val="30"/>
          <w:szCs w:val="30"/>
        </w:rPr>
        <w:t>Conclusion</w:t>
      </w:r>
    </w:p>
    <w:p>
      <w:pPr>
        <w:pStyle w:val="TextBody"/>
        <w:rPr/>
      </w:pPr>
      <w:r>
        <w:rPr/>
        <w:t>The proposed CDE platform can provide a robust, scalable, and secure solution tailored to the requirements outlined in the RFP.</w:t>
      </w:r>
    </w:p>
    <w:p>
      <w:pPr>
        <w:pStyle w:val="TextBody"/>
        <w:rPr/>
      </w:pPr>
      <w:r>
        <w:rPr/>
        <w:t>The architecture ensures efficient document management, workflow automation, and content publishing while maintaining performance and cost efficiency.</w:t>
      </w:r>
    </w:p>
    <w:p>
      <w:pPr>
        <w:pStyle w:val="TextBody"/>
        <w:rPr/>
      </w:pPr>
      <w:r>
        <w:rPr/>
        <w:t>We look forward to collaborating with DOXON IT Solutions to successfully deliver this platform.</w:t>
      </w:r>
    </w:p>
    <w:p>
      <w:pPr>
        <w:pStyle w:val="TextBody"/>
        <w:bidi w:val="0"/>
        <w:spacing w:lineRule="auto" w:line="360" w:before="0" w:after="14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TextBody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2">
    <w:name w:val="Heading 2"/>
    <w:basedOn w:val="Heading"/>
    <w:next w:val="TextBody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52</TotalTime>
  <Application>LibreOffice/7.3.7.2$Linux_X86_64 LibreOffice_project/30$Build-2</Application>
  <AppVersion>15.0000</AppVersion>
  <Pages>9</Pages>
  <Words>1322</Words>
  <Characters>7639</Characters>
  <CharactersWithSpaces>8717</CharactersWithSpaces>
  <Paragraphs>187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2026-03-16T20:19:53Z</dcterms:created>
  <dc:creator/>
  <dc:description/>
  <dc:language>en-IN</dc:language>
  <cp:lastModifiedBy/>
  <dcterms:modified xsi:type="dcterms:W3CDTF">2026-03-18T17:00:19Z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