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/api/monitoring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  <w:br w:type="textWrapping"/>
        <w:br w:type="textWrapping"/>
        <w:t xml:space="preserve">Request Param</w:t>
      </w:r>
      <w:r w:rsidDel="00000000" w:rsidR="00000000" w:rsidRPr="00000000">
        <w:rPr>
          <w:rtl w:val="0"/>
        </w:rPr>
        <w:br w:type="textWrapping"/>
        <w:t xml:space="preserve">siteId = 123</w:t>
        <w:br w:type="textWrapping"/>
        <w:t xml:space="preserve">projectId =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"data": {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 "projectId": "123456";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  "siteId": "123456"; //added 20260209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 "userId": "123456"; //added 20260209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"projectType": "ENR002",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"timestamp": "2025-12-31",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"ELpv": "480.5", //electricityUsage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"ELpvr": "610.2", //electricityGiven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"ELPJControl": "80.0", //added 20260209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"該当するプロジェクトが見つかりませんでした。"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