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公称最大出力証明資料アップロード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 </w:t>
      </w:r>
      <w:r w:rsidDel="00000000" w:rsidR="00000000" w:rsidRPr="00000000">
        <w:rPr>
          <w:rtl w:val="0"/>
        </w:rPr>
        <w:t xml:space="preserve">/api/projects/{projectId}/solar/register</w:t>
      </w:r>
      <w:r w:rsidDel="00000000" w:rsidR="00000000" w:rsidRPr="00000000">
        <w:rPr>
          <w:sz w:val="24"/>
          <w:szCs w:val="24"/>
          <w:rtl w:val="0"/>
        </w:rPr>
        <w:t xml:space="preserve">/upload/nominal-max-output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"NOMINAL_MAX_OUTPUT_EVIDENCE",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"公称最大出力証明資料（仕様書、カタログ等）"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"file_98769",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"NOMINAL_MAX_OUTPUT_EVIDENCE",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"nominal_max_output.pdf",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234567,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"https://files.example.com/equipment-docs/file_98769.pdf",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"nominalMaxOutput",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"公称最大出力証明資料（仕様書、カタログ等）",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