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4B79E" w14:textId="5E014E27" w:rsidR="00D86D00" w:rsidRDefault="6170C66F" w:rsidP="00D86D00">
      <w:pPr>
        <w:jc w:val="center"/>
      </w:pPr>
      <w:r>
        <w:rPr>
          <w:noProof/>
        </w:rPr>
        <w:drawing>
          <wp:inline distT="0" distB="0" distL="0" distR="0" wp14:anchorId="34D78961" wp14:editId="338373B7">
            <wp:extent cx="4572000" cy="2457450"/>
            <wp:effectExtent l="0" t="0" r="0" b="0"/>
            <wp:docPr id="1700927032" name="Picture 1700927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BEA7" w14:textId="3F711AFA" w:rsidR="00D86D00" w:rsidRDefault="00324BD5" w:rsidP="00324BD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24B625" wp14:editId="286CA021">
            <wp:extent cx="6486525" cy="6629400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39B5" w14:textId="77777777" w:rsidR="00A15EF4" w:rsidRDefault="00A15EF4" w:rsidP="00324BD5">
      <w:pPr>
        <w:jc w:val="center"/>
        <w:rPr>
          <w:lang w:val="en-US"/>
        </w:rPr>
      </w:pPr>
    </w:p>
    <w:p w14:paraId="0E8A6BC9" w14:textId="77777777" w:rsidR="004C4391" w:rsidRDefault="004C4391" w:rsidP="00324BD5">
      <w:pPr>
        <w:jc w:val="center"/>
        <w:rPr>
          <w:lang w:val="en-US"/>
        </w:rPr>
      </w:pPr>
    </w:p>
    <w:p w14:paraId="45A6C563" w14:textId="523E5DCA" w:rsidR="004C4391" w:rsidRDefault="004C4391" w:rsidP="00324BD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A102AC" wp14:editId="4D89CD90">
            <wp:extent cx="6840220" cy="3828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801C" w14:textId="77777777" w:rsidR="00A15EF4" w:rsidRDefault="00A15EF4" w:rsidP="00324BD5">
      <w:pPr>
        <w:jc w:val="center"/>
        <w:rPr>
          <w:lang w:val="en-US"/>
        </w:rPr>
      </w:pPr>
    </w:p>
    <w:p w14:paraId="00AA77C9" w14:textId="1118F764" w:rsidR="00A15EF4" w:rsidRDefault="00A15EF4" w:rsidP="00324BD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ED7AEC" wp14:editId="0E639C72">
            <wp:extent cx="6647815" cy="9972040"/>
            <wp:effectExtent l="0" t="0" r="635" b="0"/>
            <wp:docPr id="2" name="Picture 2" descr="The mostly complete chart of Neural Networks, explained | by Andrew Tch | 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ostly complete chart of Neural Networks, explained | by Andrew Tch | 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997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EECA" w14:textId="1FA69B59" w:rsidR="0016481E" w:rsidRDefault="00B23B03" w:rsidP="00131986">
      <w:pPr>
        <w:rPr>
          <w:rFonts w:asciiTheme="minorBidi" w:hAnsiTheme="minorBidi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5A25F7A" wp14:editId="77923380">
            <wp:extent cx="6840220" cy="5692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AD3F" w14:textId="4674463E" w:rsidR="00B23B03" w:rsidRDefault="00F507EB" w:rsidP="00131986">
      <w:pPr>
        <w:rPr>
          <w:rFonts w:asciiTheme="minorBidi" w:hAnsiTheme="minorBidi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27F30AE" wp14:editId="2566F538">
            <wp:extent cx="6840220" cy="4026535"/>
            <wp:effectExtent l="0" t="0" r="0" b="0"/>
            <wp:docPr id="6" name="Picture 6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98E1" w14:textId="77777777" w:rsidR="002D2DB7" w:rsidRDefault="002D2DB7" w:rsidP="00131986">
      <w:pPr>
        <w:rPr>
          <w:rFonts w:asciiTheme="minorBidi" w:hAnsiTheme="minorBidi"/>
          <w:sz w:val="40"/>
          <w:szCs w:val="40"/>
          <w:lang w:val="en-US"/>
        </w:rPr>
      </w:pPr>
    </w:p>
    <w:p w14:paraId="63C783EB" w14:textId="615CD0EE" w:rsidR="008B2B8C" w:rsidRDefault="002C3A4F" w:rsidP="00692F8D">
      <w:pPr>
        <w:rPr>
          <w:rFonts w:asciiTheme="minorBidi" w:hAnsiTheme="minorBidi"/>
          <w:sz w:val="40"/>
          <w:szCs w:val="40"/>
          <w:lang w:val="en-US"/>
        </w:rPr>
      </w:pPr>
      <w:proofErr w:type="spellStart"/>
      <w:r>
        <w:rPr>
          <w:rFonts w:asciiTheme="minorBidi" w:hAnsiTheme="minorBidi"/>
          <w:sz w:val="40"/>
          <w:szCs w:val="40"/>
          <w:lang w:val="en-US"/>
        </w:rPr>
        <w:t>Beberapa</w:t>
      </w:r>
      <w:proofErr w:type="spellEnd"/>
      <w:r>
        <w:rPr>
          <w:rFonts w:asciiTheme="minorBidi" w:hAnsiTheme="minorBidi"/>
          <w:sz w:val="40"/>
          <w:szCs w:val="40"/>
          <w:lang w:val="en-US"/>
        </w:rPr>
        <w:t xml:space="preserve"> </w:t>
      </w:r>
      <w:proofErr w:type="spellStart"/>
      <w:r w:rsidR="001C7B9A">
        <w:rPr>
          <w:rFonts w:asciiTheme="minorBidi" w:hAnsiTheme="minorBidi"/>
          <w:sz w:val="40"/>
          <w:szCs w:val="40"/>
          <w:lang w:val="en-US"/>
        </w:rPr>
        <w:t>metode</w:t>
      </w:r>
      <w:proofErr w:type="spellEnd"/>
      <w:r w:rsidR="001C7B9A">
        <w:rPr>
          <w:rFonts w:asciiTheme="minorBidi" w:hAnsiTheme="minorBidi"/>
          <w:sz w:val="40"/>
          <w:szCs w:val="40"/>
          <w:lang w:val="en-US"/>
        </w:rPr>
        <w:t xml:space="preserve"> </w:t>
      </w:r>
      <w:proofErr w:type="spellStart"/>
      <w:r>
        <w:rPr>
          <w:rFonts w:asciiTheme="minorBidi" w:hAnsiTheme="minorBidi"/>
          <w:sz w:val="40"/>
          <w:szCs w:val="40"/>
          <w:lang w:val="en-US"/>
        </w:rPr>
        <w:t>riset</w:t>
      </w:r>
      <w:proofErr w:type="spellEnd"/>
      <w:r>
        <w:rPr>
          <w:rFonts w:asciiTheme="minorBidi" w:hAnsiTheme="minorBidi"/>
          <w:sz w:val="40"/>
          <w:szCs w:val="40"/>
          <w:lang w:val="en-US"/>
        </w:rPr>
        <w:t xml:space="preserve"> </w:t>
      </w:r>
      <w:r w:rsidR="008B2B8C">
        <w:rPr>
          <w:rFonts w:asciiTheme="minorBidi" w:hAnsiTheme="minorBidi"/>
          <w:sz w:val="40"/>
          <w:szCs w:val="40"/>
          <w:lang w:val="en-US"/>
        </w:rPr>
        <w:t xml:space="preserve">NN </w:t>
      </w:r>
      <w:proofErr w:type="spellStart"/>
      <w:r>
        <w:rPr>
          <w:rFonts w:asciiTheme="minorBidi" w:hAnsiTheme="minorBidi"/>
          <w:sz w:val="40"/>
          <w:szCs w:val="40"/>
          <w:lang w:val="en-US"/>
        </w:rPr>
        <w:t>tentang</w:t>
      </w:r>
      <w:proofErr w:type="spellEnd"/>
      <w:r>
        <w:rPr>
          <w:rFonts w:asciiTheme="minorBidi" w:hAnsiTheme="minorBidi"/>
          <w:sz w:val="40"/>
          <w:szCs w:val="40"/>
          <w:lang w:val="en-US"/>
        </w:rPr>
        <w:t xml:space="preserve"> thermal runaway</w:t>
      </w:r>
      <w:r w:rsidR="008B2B8C">
        <w:rPr>
          <w:rFonts w:asciiTheme="minorBidi" w:hAnsiTheme="minorBidi"/>
          <w:sz w:val="40"/>
          <w:szCs w:val="40"/>
          <w:lang w:val="en-US"/>
        </w:rPr>
        <w:t>:</w:t>
      </w:r>
    </w:p>
    <w:p w14:paraId="29E86262" w14:textId="1C0FD8BB" w:rsidR="00B0510A" w:rsidRDefault="00000000" w:rsidP="00692F8D">
      <w:pPr>
        <w:rPr>
          <w:rFonts w:asciiTheme="minorBidi" w:hAnsiTheme="minorBidi"/>
          <w:sz w:val="40"/>
          <w:szCs w:val="40"/>
          <w:lang w:val="en-US"/>
        </w:rPr>
      </w:pPr>
      <w:hyperlink r:id="rId11" w:history="1">
        <w:r w:rsidR="00B0510A" w:rsidRPr="00AC00DE">
          <w:rPr>
            <w:rStyle w:val="Hyperlink"/>
            <w:rFonts w:asciiTheme="minorBidi" w:hAnsiTheme="minorBidi"/>
            <w:sz w:val="40"/>
            <w:szCs w:val="40"/>
            <w:lang w:val="en-US"/>
          </w:rPr>
          <w:t>https://doi.org/10.1109/TPEL.2020.3008194</w:t>
        </w:r>
      </w:hyperlink>
    </w:p>
    <w:p w14:paraId="4CED5760" w14:textId="636C6B65" w:rsidR="008361DD" w:rsidRDefault="00000000" w:rsidP="00692F8D">
      <w:pPr>
        <w:rPr>
          <w:rFonts w:asciiTheme="minorBidi" w:hAnsiTheme="minorBidi"/>
          <w:sz w:val="40"/>
          <w:szCs w:val="40"/>
          <w:lang w:val="en-US"/>
        </w:rPr>
      </w:pPr>
      <w:hyperlink r:id="rId12" w:history="1">
        <w:r w:rsidR="008361DD" w:rsidRPr="00AC00DE">
          <w:rPr>
            <w:rStyle w:val="Hyperlink"/>
            <w:rFonts w:asciiTheme="minorBidi" w:hAnsiTheme="minorBidi"/>
            <w:sz w:val="40"/>
            <w:szCs w:val="40"/>
            <w:lang w:val="en-US"/>
          </w:rPr>
          <w:t>https://doi.org/10.1109/TPEL.2022.3150026</w:t>
        </w:r>
      </w:hyperlink>
    </w:p>
    <w:p w14:paraId="5D25C660" w14:textId="34768471" w:rsidR="001C7B9A" w:rsidRDefault="00000000" w:rsidP="00692F8D">
      <w:pPr>
        <w:rPr>
          <w:rFonts w:asciiTheme="minorBidi" w:hAnsiTheme="minorBidi"/>
          <w:sz w:val="40"/>
          <w:szCs w:val="40"/>
          <w:lang w:val="en-US"/>
        </w:rPr>
      </w:pPr>
      <w:hyperlink r:id="rId13" w:history="1">
        <w:r w:rsidR="001C7B9A" w:rsidRPr="00AC00DE">
          <w:rPr>
            <w:rStyle w:val="Hyperlink"/>
            <w:rFonts w:asciiTheme="minorBidi" w:hAnsiTheme="minorBidi"/>
            <w:sz w:val="40"/>
            <w:szCs w:val="40"/>
            <w:lang w:val="en-US"/>
          </w:rPr>
          <w:t>https://doi.org/10.1109/TII.2020.3015555</w:t>
        </w:r>
      </w:hyperlink>
    </w:p>
    <w:p w14:paraId="08479CDE" w14:textId="31F8B480" w:rsidR="001C7B9A" w:rsidRDefault="00000000" w:rsidP="00692F8D">
      <w:pPr>
        <w:rPr>
          <w:rFonts w:asciiTheme="minorBidi" w:hAnsiTheme="minorBidi"/>
          <w:sz w:val="40"/>
          <w:szCs w:val="40"/>
          <w:lang w:val="en-US"/>
        </w:rPr>
      </w:pPr>
      <w:hyperlink r:id="rId14" w:history="1">
        <w:r w:rsidR="001C7B9A" w:rsidRPr="00AC00DE">
          <w:rPr>
            <w:rStyle w:val="Hyperlink"/>
            <w:rFonts w:asciiTheme="minorBidi" w:hAnsiTheme="minorBidi"/>
            <w:sz w:val="40"/>
            <w:szCs w:val="40"/>
            <w:lang w:val="en-US"/>
          </w:rPr>
          <w:t>https://doi.org/10.1149/MA2020-012429mtgabs</w:t>
        </w:r>
      </w:hyperlink>
    </w:p>
    <w:p w14:paraId="0E949E2A" w14:textId="589FDF55" w:rsidR="002B4AD0" w:rsidRDefault="00000000" w:rsidP="00692F8D">
      <w:pPr>
        <w:rPr>
          <w:rFonts w:asciiTheme="minorBidi" w:hAnsiTheme="minorBidi"/>
          <w:sz w:val="40"/>
          <w:szCs w:val="40"/>
          <w:lang w:val="en-US"/>
        </w:rPr>
      </w:pPr>
      <w:hyperlink r:id="rId15" w:history="1">
        <w:r w:rsidR="008E1783" w:rsidRPr="00AC00DE">
          <w:rPr>
            <w:rStyle w:val="Hyperlink"/>
            <w:rFonts w:asciiTheme="minorBidi" w:hAnsiTheme="minorBidi"/>
            <w:sz w:val="40"/>
            <w:szCs w:val="40"/>
            <w:lang w:val="en-US"/>
          </w:rPr>
          <w:t>https://doi.org/10.1016/j.energy.2021.121266</w:t>
        </w:r>
      </w:hyperlink>
    </w:p>
    <w:p w14:paraId="0903D5E1" w14:textId="1F70E035" w:rsidR="008E1783" w:rsidRDefault="008E1783" w:rsidP="00692F8D">
      <w:pPr>
        <w:rPr>
          <w:rFonts w:asciiTheme="minorBidi" w:hAnsiTheme="minorBidi"/>
          <w:sz w:val="40"/>
          <w:szCs w:val="40"/>
          <w:lang w:val="en-US"/>
        </w:rPr>
      </w:pPr>
    </w:p>
    <w:p w14:paraId="48561D75" w14:textId="77777777" w:rsidR="002D2DB7" w:rsidRPr="0016481E" w:rsidRDefault="002D2DB7" w:rsidP="00692F8D">
      <w:pPr>
        <w:rPr>
          <w:rFonts w:asciiTheme="minorBidi" w:hAnsiTheme="minorBidi"/>
          <w:sz w:val="40"/>
          <w:szCs w:val="40"/>
          <w:lang w:val="en-US"/>
        </w:rPr>
      </w:pPr>
    </w:p>
    <w:sectPr w:rsidR="002D2DB7" w:rsidRPr="0016481E" w:rsidSect="00324BD5">
      <w:pgSz w:w="11906" w:h="16838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8730D"/>
    <w:multiLevelType w:val="multilevel"/>
    <w:tmpl w:val="22F6A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1B0A78"/>
    <w:multiLevelType w:val="multilevel"/>
    <w:tmpl w:val="785A9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8931F0"/>
    <w:multiLevelType w:val="multilevel"/>
    <w:tmpl w:val="EB00E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036BFE"/>
    <w:multiLevelType w:val="multilevel"/>
    <w:tmpl w:val="A0AEE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3195416">
    <w:abstractNumId w:val="2"/>
  </w:num>
  <w:num w:numId="2" w16cid:durableId="923225351">
    <w:abstractNumId w:val="1"/>
  </w:num>
  <w:num w:numId="3" w16cid:durableId="5132131">
    <w:abstractNumId w:val="0"/>
  </w:num>
  <w:num w:numId="4" w16cid:durableId="8964754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13C1DC"/>
    <w:rsid w:val="00131986"/>
    <w:rsid w:val="0016481E"/>
    <w:rsid w:val="00191D30"/>
    <w:rsid w:val="001C7B9A"/>
    <w:rsid w:val="002B4AD0"/>
    <w:rsid w:val="002C3A4F"/>
    <w:rsid w:val="002D2DB7"/>
    <w:rsid w:val="00324BD5"/>
    <w:rsid w:val="004C4391"/>
    <w:rsid w:val="00692F8D"/>
    <w:rsid w:val="008361DD"/>
    <w:rsid w:val="008B2B8C"/>
    <w:rsid w:val="008E1783"/>
    <w:rsid w:val="008E2D4A"/>
    <w:rsid w:val="00907304"/>
    <w:rsid w:val="00A11F43"/>
    <w:rsid w:val="00A15EF4"/>
    <w:rsid w:val="00A72052"/>
    <w:rsid w:val="00AF7669"/>
    <w:rsid w:val="00B0510A"/>
    <w:rsid w:val="00B23B03"/>
    <w:rsid w:val="00C33071"/>
    <w:rsid w:val="00C47937"/>
    <w:rsid w:val="00D86D00"/>
    <w:rsid w:val="00ED3C03"/>
    <w:rsid w:val="00EE086F"/>
    <w:rsid w:val="00F507EB"/>
    <w:rsid w:val="6170C66F"/>
    <w:rsid w:val="7713C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3C1DC"/>
  <w15:chartTrackingRefBased/>
  <w15:docId w15:val="{A47A4846-5788-4B0C-B677-52234A239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131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A11F4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33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FontParagrafDefault"/>
    <w:uiPriority w:val="99"/>
    <w:unhideWhenUsed/>
    <w:rsid w:val="0016481E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16481E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1648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i.org/10.1109/TII.2020.301555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i.org/10.1109/TPEL.2022.3150026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i.org/10.1109/TPEL.2020.3008194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i.org/10.1016/j.energy.2021.121266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i.org/10.1149/MA2020-012429mtgab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5</Pages>
  <Words>85</Words>
  <Characters>491</Characters>
  <Application>Microsoft Office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Novandion Rafly Kurniawan</dc:creator>
  <cp:keywords/>
  <dc:description/>
  <cp:lastModifiedBy>16_Muhammad Rayhan Rafy</cp:lastModifiedBy>
  <cp:revision>27</cp:revision>
  <dcterms:created xsi:type="dcterms:W3CDTF">2022-06-18T10:06:00Z</dcterms:created>
  <dcterms:modified xsi:type="dcterms:W3CDTF">2022-07-22T04:30:00Z</dcterms:modified>
</cp:coreProperties>
</file>