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D1F3" w14:textId="22FF4BF5" w:rsidR="00E97402" w:rsidRPr="00311FF1" w:rsidRDefault="001F09A6">
      <w:pPr>
        <w:pStyle w:val="Title"/>
        <w:framePr w:wrap="notBeside"/>
      </w:pPr>
      <w:r>
        <w:t xml:space="preserve">Perancangan Kontroler Tertanam Menggunakan </w:t>
      </w:r>
      <w:r w:rsidR="00FC52BA">
        <w:t xml:space="preserve">Direct </w:t>
      </w:r>
      <w:r>
        <w:t>Neural Network</w:t>
      </w:r>
      <w:r w:rsidR="00C61442">
        <w:t xml:space="preserve"> </w:t>
      </w:r>
      <w:r w:rsidR="00037F05">
        <w:t>Pada</w:t>
      </w:r>
      <w:r w:rsidR="00C61442">
        <w:t xml:space="preserve"> Pengaturan Level PCT-100</w:t>
      </w:r>
    </w:p>
    <w:p w14:paraId="0E1B18EB" w14:textId="3AC3C0E5" w:rsidR="00E97402" w:rsidRPr="00311FF1" w:rsidRDefault="00037F05" w:rsidP="00C33D92">
      <w:pPr>
        <w:pStyle w:val="Authors"/>
        <w:framePr w:wrap="notBeside" w:x="1575" w:y="1563"/>
      </w:pPr>
      <w:r>
        <w:rPr>
          <w:lang w:val="sv-SE"/>
        </w:rPr>
        <w:t>Muhammad Faris Zuhairi</w:t>
      </w:r>
      <w:r w:rsidR="00E97402" w:rsidRPr="008044F8">
        <w:rPr>
          <w:lang w:val="sv-SE"/>
        </w:rPr>
        <w:t xml:space="preserve">, </w:t>
      </w:r>
      <w:r>
        <w:t>Eka Iskandar</w:t>
      </w:r>
      <w:r w:rsidR="00231F0A">
        <w:rPr>
          <w:lang w:val="id-ID"/>
        </w:rPr>
        <w:t xml:space="preserve">, </w:t>
      </w:r>
      <w:r>
        <w:t>Trihastuti Agustinah</w:t>
      </w:r>
      <w:r w:rsidR="00311FF1" w:rsidRPr="008044F8">
        <w:rPr>
          <w:lang w:val="sv-SE"/>
        </w:rPr>
        <w:br/>
      </w:r>
      <w:r w:rsidR="00231F0A">
        <w:rPr>
          <w:lang w:val="id-ID"/>
        </w:rPr>
        <w:t>Departemen</w:t>
      </w:r>
      <w:r w:rsidR="00311FF1" w:rsidRPr="008044F8">
        <w:rPr>
          <w:lang w:val="sv-SE"/>
        </w:rPr>
        <w:t xml:space="preserve"> </w:t>
      </w:r>
      <w:r w:rsidR="00231F0A">
        <w:rPr>
          <w:lang w:val="id-ID"/>
        </w:rPr>
        <w:t>Teknik Elektro</w:t>
      </w:r>
      <w:r w:rsidR="00311FF1" w:rsidRPr="008044F8">
        <w:rPr>
          <w:lang w:val="sv-SE"/>
        </w:rPr>
        <w:t xml:space="preserve">, Fakultas </w:t>
      </w:r>
      <w:r w:rsidR="00231F0A">
        <w:rPr>
          <w:lang w:val="id-ID"/>
        </w:rPr>
        <w:t>Teknologi Elektro dan Informatika Cerdas</w:t>
      </w:r>
      <w:r w:rsidR="00311FF1" w:rsidRPr="008044F8">
        <w:rPr>
          <w:lang w:val="sv-SE"/>
        </w:rPr>
        <w:t>, Institut Teknologi Sepuluh Nopember (ITS)</w:t>
      </w:r>
      <w:r w:rsidR="00311FF1" w:rsidRPr="008044F8">
        <w:rPr>
          <w:lang w:val="sv-SE"/>
        </w:rPr>
        <w:br/>
        <w:t xml:space="preserve">Jl. </w:t>
      </w:r>
      <w:r w:rsidR="00311FF1">
        <w:t>Arief Rahman Hakim, Surabaya 60111</w:t>
      </w:r>
      <w:r w:rsidR="00311FF1">
        <w:br/>
      </w:r>
      <w:r w:rsidR="00035C50">
        <w:rPr>
          <w:i/>
          <w:lang w:val="id-ID"/>
        </w:rPr>
        <w:t>e</w:t>
      </w:r>
      <w:r w:rsidR="00311FF1">
        <w:rPr>
          <w:i/>
        </w:rPr>
        <w:t>-mail</w:t>
      </w:r>
      <w:r w:rsidR="001D1635">
        <w:t xml:space="preserve">: </w:t>
      </w:r>
      <w:r>
        <w:t>faris.19071</w:t>
      </w:r>
      <w:r w:rsidR="00311FF1">
        <w:t>@</w:t>
      </w:r>
      <w:r>
        <w:t>mhs</w:t>
      </w:r>
      <w:r w:rsidR="00311FF1">
        <w:t>.its.ac.id</w:t>
      </w:r>
    </w:p>
    <w:p w14:paraId="4097A758" w14:textId="209590D3" w:rsidR="00E97402" w:rsidRPr="008044F8" w:rsidRDefault="00E97402" w:rsidP="00604F20">
      <w:pPr>
        <w:pStyle w:val="Abstract"/>
        <w:rPr>
          <w:lang w:val="sv-SE"/>
        </w:rPr>
      </w:pPr>
      <w:r>
        <w:rPr>
          <w:i/>
          <w:iCs/>
        </w:rPr>
        <w:t>Abstra</w:t>
      </w:r>
      <w:r w:rsidR="00311FF1">
        <w:rPr>
          <w:i/>
          <w:iCs/>
        </w:rPr>
        <w:t>k</w:t>
      </w:r>
      <w:r>
        <w:t>—</w:t>
      </w:r>
      <w:r w:rsidR="00751A73">
        <w:t>Pengaturan level tangki PCT-100 memiliki karakteristik nonlinear yang disebabkan oleh bukaan motor drain valve</w:t>
      </w:r>
      <w:r w:rsidR="000F6A86">
        <w:t>. Kontroller dengan kemampuan self learning diperlukan untuk mengatasi terjadinya perubahan beban. Direct neural network</w:t>
      </w:r>
      <w:r w:rsidR="00354455">
        <w:t xml:space="preserve"> dapat meng</w:t>
      </w:r>
      <w:r w:rsidR="0077421E">
        <w:t>endalikan level nonlinear melalui input error dan outpu</w:t>
      </w:r>
      <w:r w:rsidR="008850FA">
        <w:t xml:space="preserve">t sinyal kontrol. </w:t>
      </w:r>
      <w:r w:rsidR="00E22725">
        <w:t>Spesifikasi respon level Diharapkan memiliki overshoot &lt; 10% dan settling time 5%</w:t>
      </w:r>
      <w:r w:rsidR="0042068B">
        <w:t xml:space="preserve"> kurang dari 90 detik. </w:t>
      </w:r>
      <w:r w:rsidR="00F61158">
        <w:t xml:space="preserve">Selain itu, digunakannya kontroller tertanam </w:t>
      </w:r>
      <w:r w:rsidR="00B26402">
        <w:t>dapat menyelesaikan permasalahan suplai daya tinggi pada flow control valve.</w:t>
      </w:r>
      <w:r w:rsidR="00734AF9">
        <w:t xml:space="preserve"> Rangkaian ADC yang telah dibuat mampu membaca tegangan secara linier dengan kesalahan pembacaan maksimal 121.6mV. </w:t>
      </w:r>
      <w:r w:rsidR="000E3A29">
        <w:t>Sedangkan rangkaian controlling device mampu me</w:t>
      </w:r>
      <w:r w:rsidR="00BF6274">
        <w:t xml:space="preserve">ngontrol flow control valve secara linier dengan kesalahan maksimal 489mV. </w:t>
      </w:r>
      <w:r w:rsidR="00E44898">
        <w:t>P</w:t>
      </w:r>
      <w:r w:rsidR="00BF6274">
        <w:t>enguj</w:t>
      </w:r>
      <w:r w:rsidR="00E44898">
        <w:t>ian tanpa kontroller menunjukkan respon level dipengaruhi oleh</w:t>
      </w:r>
      <w:r w:rsidR="00FF36A2">
        <w:t xml:space="preserve"> bukaan drain valve sehingga level tidak bisa mencapai set point. </w:t>
      </w:r>
      <w:r w:rsidR="002977B4">
        <w:t xml:space="preserve">Kontroller direct NN dengan learning rate </w:t>
      </w:r>
      <w:r w:rsidR="0017610F">
        <w:t xml:space="preserve">5 </w:t>
      </w:r>
      <w:r w:rsidR="00097913">
        <w:t>mampu beradaptasi</w:t>
      </w:r>
      <w:r w:rsidR="0017610F">
        <w:t xml:space="preserve"> dari pembebanan dengan overshoot </w:t>
      </w:r>
      <w:r w:rsidR="00097913">
        <w:t>7.408%</w:t>
      </w:r>
      <w:r w:rsidR="009113F1">
        <w:t xml:space="preserve">, tetapi memiliki </w:t>
      </w:r>
      <w:r w:rsidR="003577CA">
        <w:t>settling time</w:t>
      </w:r>
      <w:r w:rsidR="004D3E80">
        <w:t xml:space="preserve"> 5%</w:t>
      </w:r>
      <w:r w:rsidR="003577CA">
        <w:t xml:space="preserve"> 97.6714 detik</w:t>
      </w:r>
      <w:r w:rsidR="00760747">
        <w:t xml:space="preserve">. </w:t>
      </w:r>
      <w:r w:rsidR="00F670A6">
        <w:t>Kontroller direct NN dengan adaptasi learning rate alpha</w:t>
      </w:r>
      <w:r w:rsidR="00CE5CFC">
        <w:t>=</w:t>
      </w:r>
      <w:r w:rsidR="00F670A6">
        <w:t xml:space="preserve">0.01 mampu </w:t>
      </w:r>
      <w:r w:rsidR="0025237F">
        <w:t xml:space="preserve">beradaptasi terhadap pembebanan dengan overshoot </w:t>
      </w:r>
      <w:r w:rsidR="004D3E80">
        <w:t xml:space="preserve">4.523% dan settling time </w:t>
      </w:r>
      <w:r w:rsidR="005F039E">
        <w:t>89.375</w:t>
      </w:r>
      <w:r w:rsidR="00CE5CFC">
        <w:t xml:space="preserve"> detik sesuai spesifikasi respon yang diinginkan</w:t>
      </w:r>
      <w:r w:rsidR="005F039E">
        <w:t>.</w:t>
      </w:r>
      <w:r w:rsidR="00CE5CFC">
        <w:t xml:space="preserve"> </w:t>
      </w:r>
      <w:r w:rsidR="00EC3712">
        <w:t>Penggunaan metode eksperimental cukup menyulitkan karena harus menjalankan model sistem berulangkali</w:t>
      </w:r>
      <w:r w:rsidR="00E60804">
        <w:t xml:space="preserve">. Hal ini diperbaiki dengan adaptasi learning rate melalui parameter alpha </w:t>
      </w:r>
      <w:r w:rsidR="00C476EC">
        <w:t>untuk mendapat respon yang diinginkan dengan cepat.</w:t>
      </w:r>
      <w:r w:rsidR="00866D8B">
        <w:t xml:space="preserve"> </w:t>
      </w:r>
      <w:r w:rsidR="004D3E80">
        <w:t xml:space="preserve"> </w:t>
      </w:r>
    </w:p>
    <w:p w14:paraId="14FBA8BF" w14:textId="77777777" w:rsidR="00E97402" w:rsidRPr="008044F8" w:rsidRDefault="00E97402" w:rsidP="00604F20">
      <w:pPr>
        <w:pStyle w:val="Abstract"/>
        <w:rPr>
          <w:lang w:val="sv-SE"/>
        </w:rPr>
      </w:pPr>
    </w:p>
    <w:p w14:paraId="15856FB2" w14:textId="6BF1C7D2" w:rsidR="00847DFD" w:rsidRDefault="00C47F70">
      <w:pPr>
        <w:pStyle w:val="IndexTerms"/>
        <w:rPr>
          <w:lang w:val="sv-SE"/>
        </w:rPr>
      </w:pPr>
      <w:bookmarkStart w:id="0" w:name="PointTmp"/>
      <w:r w:rsidRPr="008044F8">
        <w:rPr>
          <w:i/>
          <w:iCs/>
          <w:lang w:val="sv-SE"/>
        </w:rPr>
        <w:t>Kata Kunci</w:t>
      </w:r>
      <w:r w:rsidR="00E97402" w:rsidRPr="008044F8">
        <w:rPr>
          <w:lang w:val="sv-SE"/>
        </w:rPr>
        <w:t>—</w:t>
      </w:r>
      <w:r w:rsidR="00AE247E" w:rsidRPr="00AE247E">
        <w:rPr>
          <w:lang w:val="sv-SE"/>
        </w:rPr>
        <w:t>PCT-100, Neural Network</w:t>
      </w:r>
      <w:r w:rsidR="00AE247E">
        <w:rPr>
          <w:lang w:val="sv-SE"/>
        </w:rPr>
        <w:t xml:space="preserve">, </w:t>
      </w:r>
      <w:r w:rsidR="00AE247E" w:rsidRPr="00AE247E">
        <w:rPr>
          <w:lang w:val="sv-SE"/>
        </w:rPr>
        <w:t>Sistem Tertanam</w:t>
      </w:r>
    </w:p>
    <w:bookmarkEnd w:id="0"/>
    <w:p w14:paraId="3B1ABE01" w14:textId="77777777" w:rsidR="00E97402" w:rsidRDefault="00340FEC" w:rsidP="00204FCB">
      <w:pPr>
        <w:pStyle w:val="Heading1"/>
        <w:spacing w:before="360"/>
        <w:rPr>
          <w:lang w:val="id-ID"/>
        </w:rPr>
      </w:pPr>
      <w:r>
        <w:t>PENDAHULUAN</w:t>
      </w:r>
    </w:p>
    <w:p w14:paraId="0BF80B00" w14:textId="7414422E" w:rsidR="001461A1" w:rsidRDefault="00C82E39"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rPr>
        <w:t>U</w:t>
      </w:r>
    </w:p>
    <w:p w14:paraId="783C2B84" w14:textId="56DC7992" w:rsidR="005F5E08" w:rsidRDefault="00C82E39" w:rsidP="009704D9">
      <w:pPr>
        <w:pStyle w:val="Text"/>
        <w:ind w:firstLine="0"/>
      </w:pPr>
      <w:r>
        <w:t>MUMNYA</w:t>
      </w:r>
      <w:r w:rsidR="00BC0332" w:rsidRPr="009704D9">
        <w:t xml:space="preserve"> </w:t>
      </w:r>
      <w:r w:rsidR="005B3544">
        <w:t xml:space="preserve">industry proses banyak menerapkan sistem otomasi pengaturan fluida. </w:t>
      </w:r>
      <w:r w:rsidR="002819E8">
        <w:t>Fluida dialirkan melalui pompa, laju massa dikendalikan oleh control valve</w:t>
      </w:r>
      <w:r w:rsidR="000774EA">
        <w:t xml:space="preserve">, dan ketinggian level dibaca oleh level sensor. PCT-100 merupakan </w:t>
      </w:r>
      <w:r w:rsidR="00E07DF4">
        <w:t xml:space="preserve">miniature </w:t>
      </w:r>
      <w:r w:rsidR="008553C5">
        <w:t xml:space="preserve">sistem proses industry </w:t>
      </w:r>
      <w:r w:rsidR="003967F2">
        <w:t xml:space="preserve">dengan fasilitas pengaturan </w:t>
      </w:r>
      <w:r w:rsidR="000865A4">
        <w:t>variable level, flow, pressure, dan temperature</w:t>
      </w:r>
      <w:r w:rsidR="00C61482">
        <w:t xml:space="preserve"> </w:t>
      </w:r>
      <w:sdt>
        <w:sdtPr>
          <w:rPr>
            <w:color w:val="000000"/>
          </w:rPr>
          <w:tag w:val="MENDELEY_CITATION_v3_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"/>
          <w:id w:val="1268733581"/>
          <w:placeholder>
            <w:docPart w:val="DefaultPlaceholder_-1854013440"/>
          </w:placeholder>
        </w:sdtPr>
        <w:sdtContent>
          <w:r w:rsidR="00350104" w:rsidRPr="00350104">
            <w:rPr>
              <w:color w:val="000000"/>
            </w:rPr>
            <w:t>[1]</w:t>
          </w:r>
        </w:sdtContent>
      </w:sdt>
      <w:r w:rsidR="000865A4">
        <w:t xml:space="preserve">. </w:t>
      </w:r>
      <w:r w:rsidR="0036513E">
        <w:t>Level plant</w:t>
      </w:r>
      <w:r w:rsidR="0085429A">
        <w:t xml:space="preserve"> dikendalikan melalui bukaan flow control valve</w:t>
      </w:r>
      <w:r w:rsidR="002646CF">
        <w:t xml:space="preserve">. Namun level air dalam tangki PCT-100 merupakan sistem nonlinear </w:t>
      </w:r>
      <w:r w:rsidR="004E67A7">
        <w:t>karena mengalami perubahan parameter akibat beban bukaan drain valve (air keluar)</w:t>
      </w:r>
      <w:r w:rsidR="00C61482">
        <w:t xml:space="preserve"> </w:t>
      </w:r>
      <w:sdt>
        <w:sdtPr>
          <w:rPr>
            <w:color w:val="000000"/>
          </w:rPr>
          <w:tag w:val="MENDELEY_CITATION_v3_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"/>
          <w:id w:val="516511142"/>
          <w:placeholder>
            <w:docPart w:val="DefaultPlaceholder_-1854013440"/>
          </w:placeholder>
        </w:sdtPr>
        <w:sdtContent>
          <w:r w:rsidR="00350104" w:rsidRPr="00350104">
            <w:rPr>
              <w:color w:val="000000"/>
            </w:rPr>
            <w:t>[2]</w:t>
          </w:r>
        </w:sdtContent>
      </w:sdt>
      <w:r w:rsidR="004E67A7">
        <w:t xml:space="preserve">. </w:t>
      </w:r>
      <w:r w:rsidR="00912F96">
        <w:t xml:space="preserve">Selain itu, motor flow control valve </w:t>
      </w:r>
      <w:r w:rsidR="00A50259">
        <w:t xml:space="preserve">merupakan actuator dengan suplai daya kontrol yang besar, sehingga memerlukan </w:t>
      </w:r>
      <w:r w:rsidR="00816358">
        <w:t xml:space="preserve">rangkaian </w:t>
      </w:r>
      <w:r w:rsidR="00E07684">
        <w:t>penguatan</w:t>
      </w:r>
      <w:r w:rsidR="0067437E">
        <w:t xml:space="preserve">. </w:t>
      </w:r>
    </w:p>
    <w:p w14:paraId="08CC9350" w14:textId="0595DE3D" w:rsidR="00901400" w:rsidRDefault="005F5E08" w:rsidP="00901400">
      <w:pPr>
        <w:pStyle w:val="Text"/>
      </w:pPr>
      <w:r w:rsidRPr="005F5E08">
        <w:t>Salah satu metode learning yang menggunakan algoritma cerdas ialah neural network. Algoritma ini dapat mempelajari perubahan beban pada plant dan akan otomatis melakukan updating bobot selama plant beroperasi sehingga mudah memenuhi spesifikasi kontrol yang diinginkan. Dengan struktur direct, kontroller dapat langsung memberikan sinyal kontrol sesuai berdasar error setpoint variable sistem yang dikendalikan. Namun, pemilihan learning rate</w:t>
      </w:r>
      <w:r w:rsidR="000B7433">
        <w:t xml:space="preserve"> (Lr)</w:t>
      </w:r>
      <w:r w:rsidRPr="005F5E08">
        <w:t xml:space="preserve"> pada propagasi balik masih perlu dilakukan manual berdasar hasil eksperimen, sehingga jika kurang tepat memungkinkan terjadinya overshoot level. Skema self tuning dapat ditambahkan agar learning rate dapat beradaptasi sesuai error level. Pada tugas akhir ini akan dirancang controller tertanam menggunakan direct neural network plant PCT-100 yan</w:t>
      </w:r>
      <w:r w:rsidR="00901400">
        <w:t>g</w:t>
      </w:r>
      <w:r w:rsidR="00901400" w:rsidRPr="00901400">
        <w:t xml:space="preserve"> mampu mengatasi masalah nonlinearity, pemilihan learning rate, dan penguatan sinyal actuator untuk mendapat overshoot kurang dari 10% dan settling time 5% kurang dari 90 detik..</w:t>
      </w:r>
    </w:p>
    <w:p w14:paraId="111DF6C1" w14:textId="7DD3D362" w:rsidR="00E97402" w:rsidRDefault="00261CA6" w:rsidP="00204FCB">
      <w:pPr>
        <w:pStyle w:val="Heading1"/>
        <w:spacing w:before="360"/>
      </w:pPr>
      <w:r>
        <w:t>METODOLOGI</w:t>
      </w:r>
    </w:p>
    <w:p w14:paraId="5442469F" w14:textId="269ACC1C" w:rsidR="00F333C6" w:rsidRPr="00F333C6" w:rsidRDefault="006D6B0D" w:rsidP="00F333C6">
      <w:r>
        <w:t xml:space="preserve">Tahapan penelitian yang dilakukan sesuai urutan </w:t>
      </w:r>
      <w:r w:rsidR="00143E6B">
        <w:t>flowchart pada gambar Berikut.</w:t>
      </w:r>
    </w:p>
    <w:p w14:paraId="7EA62501" w14:textId="1DC9E6D1" w:rsidR="00445A51" w:rsidRPr="00445A51" w:rsidRDefault="00344A24" w:rsidP="004D7117">
      <w:pPr>
        <w:jc w:val="center"/>
      </w:pPr>
      <w:r w:rsidRPr="00E42103">
        <w:rPr>
          <w:noProof/>
        </w:rPr>
        <w:drawing>
          <wp:inline distT="0" distB="0" distL="0" distR="0" wp14:anchorId="76AB3059" wp14:editId="2E195B22">
            <wp:extent cx="2118360" cy="1950720"/>
            <wp:effectExtent l="0" t="0" r="0" b="0"/>
            <wp:docPr id="4" name="Picture 18"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text, diagram, plan, sketc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8360" cy="1950720"/>
                    </a:xfrm>
                    <a:prstGeom prst="rect">
                      <a:avLst/>
                    </a:prstGeom>
                    <a:noFill/>
                    <a:ln>
                      <a:noFill/>
                    </a:ln>
                  </pic:spPr>
                </pic:pic>
              </a:graphicData>
            </a:graphic>
          </wp:inline>
        </w:drawing>
      </w:r>
    </w:p>
    <w:p w14:paraId="5D4F5888" w14:textId="6CED9AC5" w:rsidR="006D20FC" w:rsidRPr="00463A90" w:rsidRDefault="00E31918" w:rsidP="00CC6851">
      <w:pPr>
        <w:jc w:val="center"/>
        <w:rPr>
          <w:sz w:val="16"/>
          <w:szCs w:val="16"/>
        </w:rPr>
      </w:pPr>
      <w:r w:rsidRPr="00463A90">
        <w:rPr>
          <w:sz w:val="16"/>
          <w:szCs w:val="16"/>
        </w:rPr>
        <w:t xml:space="preserve">Gambar 1. </w:t>
      </w:r>
      <w:r w:rsidR="00CC6851" w:rsidRPr="00463A90">
        <w:rPr>
          <w:sz w:val="16"/>
          <w:szCs w:val="16"/>
        </w:rPr>
        <w:t>Flowchart Metode Penelitian</w:t>
      </w:r>
    </w:p>
    <w:p w14:paraId="57B31267" w14:textId="3754CD25" w:rsidR="005628B4" w:rsidRDefault="005628B4" w:rsidP="005628B4">
      <w:pPr>
        <w:pStyle w:val="Heading2"/>
      </w:pPr>
      <w:r>
        <w:t>Permodelan Flow Control Valve</w:t>
      </w:r>
    </w:p>
    <w:p w14:paraId="27D84E30" w14:textId="37CA0E3E" w:rsidR="005628B4" w:rsidRDefault="001B0212" w:rsidP="005F5E08">
      <w:pPr>
        <w:jc w:val="both"/>
      </w:pPr>
      <w:r>
        <w:t xml:space="preserve">Flow control valve merupakan final element </w:t>
      </w:r>
      <w:r w:rsidR="00FB5CEE">
        <w:t xml:space="preserve">untuk mengendalikan flow fluida masuk menuju tangki. </w:t>
      </w:r>
      <w:r w:rsidR="007C2597">
        <w:t>Model flow control valve didapatkan dengan metode identifikasi vitechkova orde 1</w:t>
      </w:r>
      <w:r w:rsidR="00C813F2">
        <w:t xml:space="preserve"> </w:t>
      </w:r>
      <w:sdt>
        <w:sdtPr>
          <w:rPr>
            <w:color w:val="000000"/>
          </w:rPr>
          <w:tag w:val="MENDELEY_CITATION_v3_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"/>
          <w:id w:val="731426040"/>
          <w:placeholder>
            <w:docPart w:val="DefaultPlaceholder_-1854013440"/>
          </w:placeholder>
        </w:sdtPr>
        <w:sdtContent>
          <w:r w:rsidR="00350104" w:rsidRPr="00350104">
            <w:rPr>
              <w:color w:val="000000"/>
            </w:rPr>
            <w:t>[3]</w:t>
          </w:r>
        </w:sdtContent>
      </w:sdt>
      <w:r w:rsidR="007C2597">
        <w:t xml:space="preserve">. Model dari flow control valve </w:t>
      </w:r>
      <w:r w:rsidR="00076D44">
        <w:t>diperoleh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3"/>
        <w:gridCol w:w="1100"/>
      </w:tblGrid>
      <w:tr w:rsidR="001B0212" w14:paraId="2DFF0FD3" w14:textId="77777777" w:rsidTr="00CC58EE">
        <w:tc>
          <w:tcPr>
            <w:tcW w:w="3936" w:type="dxa"/>
          </w:tcPr>
          <w:p w14:paraId="6928DC84" w14:textId="761BC2DD" w:rsidR="00B04CC7" w:rsidRPr="00344A24" w:rsidRDefault="00000000" w:rsidP="00972550">
            <m:oMathPara>
              <m:oMath>
                <m:sSub>
                  <m:sSubPr>
                    <m:ctrlPr>
                      <w:rPr>
                        <w:rFonts w:ascii="Cambria Math" w:hAnsi="Cambria Math"/>
                        <w:i/>
                      </w:rPr>
                    </m:ctrlPr>
                  </m:sSubPr>
                  <m:e>
                    <m:r>
                      <w:rPr>
                        <w:rFonts w:ascii="Cambria Math" w:hAnsi="Cambria Math"/>
                      </w:rPr>
                      <m:t>G</m:t>
                    </m:r>
                  </m:e>
                  <m:sub>
                    <m:r>
                      <w:rPr>
                        <w:rFonts w:ascii="Cambria Math" w:hAnsi="Cambria Math"/>
                      </w:rPr>
                      <m:t>valve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0.1619</m:t>
                    </m:r>
                  </m:num>
                  <m:den>
                    <m:r>
                      <w:rPr>
                        <w:rFonts w:ascii="Cambria Math" w:hAnsi="Cambria Math"/>
                      </w:rPr>
                      <m:t>0.0034s+1</m:t>
                    </m:r>
                  </m:den>
                </m:f>
                <m:sSup>
                  <m:sSupPr>
                    <m:ctrlPr>
                      <w:rPr>
                        <w:rFonts w:ascii="Cambria Math" w:hAnsi="Cambria Math"/>
                        <w:i/>
                      </w:rPr>
                    </m:ctrlPr>
                  </m:sSupPr>
                  <m:e>
                    <m:r>
                      <w:rPr>
                        <w:rFonts w:ascii="Cambria Math" w:hAnsi="Cambria Math"/>
                      </w:rPr>
                      <m:t>e</m:t>
                    </m:r>
                  </m:e>
                  <m:sup>
                    <m:r>
                      <w:rPr>
                        <w:rFonts w:ascii="Cambria Math" w:hAnsi="Cambria Math"/>
                      </w:rPr>
                      <m:t>-0.0011s</m:t>
                    </m:r>
                  </m:sup>
                </m:sSup>
              </m:oMath>
            </m:oMathPara>
          </w:p>
        </w:tc>
        <w:tc>
          <w:tcPr>
            <w:tcW w:w="1153" w:type="dxa"/>
          </w:tcPr>
          <w:p w14:paraId="5FA0919D" w14:textId="2ED8F5E6" w:rsidR="00B04CC7" w:rsidRDefault="00B04CC7" w:rsidP="00972550">
            <w:r>
              <w:t>(</w:t>
            </w:r>
            <w:r w:rsidR="003D3175">
              <w:t>2.</w:t>
            </w:r>
            <w:r>
              <w:t>1)</w:t>
            </w:r>
          </w:p>
        </w:tc>
      </w:tr>
    </w:tbl>
    <w:p w14:paraId="03082BFB" w14:textId="77777777" w:rsidR="00076D44" w:rsidRDefault="00076D44" w:rsidP="005628B4"/>
    <w:p w14:paraId="5C88F8C0" w14:textId="4BCF81AE" w:rsidR="005628B4" w:rsidRPr="005628B4" w:rsidRDefault="005628B4" w:rsidP="005628B4">
      <w:pPr>
        <w:pStyle w:val="Heading2"/>
      </w:pPr>
      <w:r>
        <w:t>Permodelan Level Tangki</w:t>
      </w:r>
    </w:p>
    <w:p w14:paraId="505BA493" w14:textId="2C85BFC4" w:rsidR="00263A03" w:rsidRPr="00B617E5" w:rsidRDefault="0049019C" w:rsidP="005F5E08">
      <w:pPr>
        <w:jc w:val="both"/>
      </w:pPr>
      <w:r>
        <w:t>Sistem l</w:t>
      </w:r>
      <w:r w:rsidR="00B617E5" w:rsidRPr="00B617E5">
        <w:t>evel</w:t>
      </w:r>
      <w:r w:rsidR="00B617E5">
        <w:t xml:space="preserve"> tangki </w:t>
      </w:r>
      <w:r>
        <w:t>tunggal memenuhi hukum kesetimbangan massa</w:t>
      </w:r>
      <w:r w:rsidR="00263A03">
        <w:t>, dimana flow masuk sama dengan flow keluar.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7"/>
        <w:gridCol w:w="1106"/>
      </w:tblGrid>
      <w:tr w:rsidR="00263A03" w14:paraId="4BD2F1ED" w14:textId="77777777" w:rsidTr="00CC58EE">
        <w:tc>
          <w:tcPr>
            <w:tcW w:w="3757" w:type="dxa"/>
          </w:tcPr>
          <w:p w14:paraId="66C58E57" w14:textId="462037D2" w:rsidR="00263A03" w:rsidRPr="00344A24" w:rsidRDefault="00000000" w:rsidP="00972550">
            <m:oMathPara>
              <m:oMath>
                <m:sSub>
                  <m:sSubPr>
                    <m:ctrlPr>
                      <w:rPr>
                        <w:rFonts w:ascii="Cambria Math" w:hAnsi="Cambria Math"/>
                        <w:i/>
                      </w:rPr>
                    </m:ctrlPr>
                  </m:sSubPr>
                  <m:e>
                    <m:r>
                      <w:rPr>
                        <w:rFonts w:ascii="Cambria Math" w:hAnsi="Cambria Math"/>
                      </w:rPr>
                      <m:t>A</m:t>
                    </m:r>
                  </m:e>
                  <m:sub>
                    <m:r>
                      <w:rPr>
                        <w:rFonts w:ascii="Cambria Math" w:hAnsi="Cambria Math"/>
                      </w:rPr>
                      <m:t>tabung</m:t>
                    </m:r>
                  </m:sub>
                </m:sSub>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d>
                  <m:dPr>
                    <m:ctrlPr>
                      <w:rPr>
                        <w:rFonts w:ascii="Cambria Math" w:hAnsi="Cambria Math"/>
                        <w:i/>
                      </w:rPr>
                    </m:ctrlPr>
                  </m:dPr>
                  <m:e>
                    <m:r>
                      <w:rPr>
                        <w:rFonts w:ascii="Cambria Math" w:hAnsi="Cambria Math"/>
                      </w:rPr>
                      <m:t>t</m:t>
                    </m:r>
                  </m:e>
                </m:d>
              </m:oMath>
            </m:oMathPara>
          </w:p>
        </w:tc>
        <w:tc>
          <w:tcPr>
            <w:tcW w:w="1106" w:type="dxa"/>
          </w:tcPr>
          <w:p w14:paraId="43F291DF" w14:textId="3DD1694D" w:rsidR="00263A03" w:rsidRDefault="00263A03" w:rsidP="00972550">
            <w:r>
              <w:t>(</w:t>
            </w:r>
            <w:r w:rsidR="00491715">
              <w:t>2</w:t>
            </w:r>
            <w:r w:rsidR="003D3175">
              <w:t>.2</w:t>
            </w:r>
            <w:r>
              <w:t>)</w:t>
            </w:r>
          </w:p>
        </w:tc>
      </w:tr>
    </w:tbl>
    <w:p w14:paraId="2C9198EC" w14:textId="7A205D29" w:rsidR="000C0FA5" w:rsidRDefault="0018528F" w:rsidP="00B617E5">
      <w:r>
        <w:t xml:space="preserve">Berdasarkan hukum </w:t>
      </w:r>
      <w:r w:rsidR="003A65FE">
        <w:t xml:space="preserve">Bernoulli, air keluar dapat dinyatakan sebagai fungsi ketinggian h dan luas bukaan valve </w:t>
      </w:r>
      <m:oMath>
        <m:sSub>
          <m:sSubPr>
            <m:ctrlPr>
              <w:rPr>
                <w:rFonts w:ascii="Cambria Math" w:hAnsi="Cambria Math"/>
                <w:i/>
              </w:rPr>
            </m:ctrlPr>
          </m:sSubPr>
          <m:e>
            <m:r>
              <w:rPr>
                <w:rFonts w:ascii="Cambria Math" w:hAnsi="Cambria Math"/>
              </w:rPr>
              <m:t>A</m:t>
            </m:r>
          </m:e>
          <m:sub>
            <m:r>
              <w:rPr>
                <w:rFonts w:ascii="Cambria Math" w:hAnsi="Cambria Math"/>
              </w:rPr>
              <m:t>O</m:t>
            </m:r>
          </m:sub>
        </m:sSub>
      </m:oMath>
      <w:r w:rsidR="003A65F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18528F" w14:paraId="205387DF" w14:textId="77777777" w:rsidTr="00CC58EE">
        <w:tc>
          <w:tcPr>
            <w:tcW w:w="3771" w:type="dxa"/>
          </w:tcPr>
          <w:p w14:paraId="5EB0F1DE" w14:textId="77777777" w:rsidR="0018528F" w:rsidRDefault="00000000" w:rsidP="00972550">
            <m:oMathPara>
              <m:oMath>
                <m:sSub>
                  <m:sSubPr>
                    <m:ctrlPr>
                      <w:rPr>
                        <w:rFonts w:ascii="Cambria Math" w:hAnsi="Cambria Math"/>
                        <w:i/>
                      </w:rPr>
                    </m:ctrlPr>
                  </m:sSubPr>
                  <m:e>
                    <m:r>
                      <w:rPr>
                        <w:rFonts w:ascii="Cambria Math" w:hAnsi="Cambria Math"/>
                      </w:rPr>
                      <m:t>Q</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m:t>
                    </m:r>
                  </m:sub>
                </m:sSub>
                <m:rad>
                  <m:radPr>
                    <m:degHide m:val="1"/>
                    <m:ctrlPr>
                      <w:rPr>
                        <w:rFonts w:ascii="Cambria Math" w:hAnsi="Cambria Math"/>
                        <w:i/>
                      </w:rPr>
                    </m:ctrlPr>
                  </m:radPr>
                  <m:deg/>
                  <m:e>
                    <m:r>
                      <w:rPr>
                        <w:rFonts w:ascii="Cambria Math" w:hAnsi="Cambria Math"/>
                      </w:rPr>
                      <m:t>2gh(t)</m:t>
                    </m:r>
                  </m:e>
                </m:rad>
              </m:oMath>
            </m:oMathPara>
          </w:p>
        </w:tc>
        <w:tc>
          <w:tcPr>
            <w:tcW w:w="1092" w:type="dxa"/>
          </w:tcPr>
          <w:p w14:paraId="453BC078" w14:textId="7E37A391" w:rsidR="0018528F" w:rsidRDefault="00491715" w:rsidP="00972550">
            <w:r>
              <w:t>(</w:t>
            </w:r>
            <w:r w:rsidR="003D3175">
              <w:t>2.</w:t>
            </w:r>
            <w:r>
              <w:t>3)</w:t>
            </w:r>
          </w:p>
        </w:tc>
      </w:tr>
    </w:tbl>
    <w:p w14:paraId="705742F7" w14:textId="0FA4E5B8" w:rsidR="0018528F" w:rsidRDefault="003A65FE" w:rsidP="00B617E5">
      <w:r>
        <w:t>Model le</w:t>
      </w:r>
      <w:r w:rsidR="004D4B17">
        <w:t xml:space="preserve">vel dapat disederhanakan menjadi sistem orde 1 </w:t>
      </w:r>
      <w:r w:rsidR="000B2969">
        <w:t>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0B2969" w14:paraId="65496681" w14:textId="77777777" w:rsidTr="00CC58EE">
        <w:tc>
          <w:tcPr>
            <w:tcW w:w="3771" w:type="dxa"/>
          </w:tcPr>
          <w:p w14:paraId="5DDEAFD9" w14:textId="24D31B82" w:rsidR="000B2969" w:rsidRDefault="00000000" w:rsidP="00972550">
            <m:oMathPara>
              <m:oMath>
                <m:sSub>
                  <m:sSubPr>
                    <m:ctrlPr>
                      <w:rPr>
                        <w:rFonts w:ascii="Cambria Math" w:hAnsi="Cambria Math"/>
                        <w:i/>
                      </w:rPr>
                    </m:ctrlPr>
                  </m:sSubPr>
                  <m:e>
                    <m:r>
                      <w:rPr>
                        <w:rFonts w:ascii="Cambria Math" w:hAnsi="Cambria Math"/>
                      </w:rPr>
                      <m:t>G</m:t>
                    </m:r>
                  </m:e>
                  <m:sub>
                    <m:r>
                      <w:rPr>
                        <w:rFonts w:ascii="Cambria Math" w:hAnsi="Cambria Math"/>
                      </w:rPr>
                      <m:t>level</m:t>
                    </m:r>
                  </m:sub>
                </m:sSub>
                <m:r>
                  <w:rPr>
                    <w:rFonts w:ascii="Cambria Math" w:hAnsi="Cambria Math"/>
                  </w:rPr>
                  <m:t>=</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Q</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s+a</m:t>
                    </m:r>
                  </m:den>
                </m:f>
              </m:oMath>
            </m:oMathPara>
          </w:p>
        </w:tc>
        <w:tc>
          <w:tcPr>
            <w:tcW w:w="1092" w:type="dxa"/>
          </w:tcPr>
          <w:p w14:paraId="430D036E" w14:textId="6845D84B" w:rsidR="000B2969" w:rsidRDefault="00491715" w:rsidP="00972550">
            <w:r>
              <w:t>(</w:t>
            </w:r>
            <w:r w:rsidR="003D3175">
              <w:t>2.</w:t>
            </w:r>
            <w:r>
              <w:t>4)</w:t>
            </w:r>
          </w:p>
        </w:tc>
      </w:tr>
    </w:tbl>
    <w:p w14:paraId="558480FE" w14:textId="552E363D" w:rsidR="000B2969" w:rsidRDefault="00470AF6" w:rsidP="00B617E5">
      <w:r>
        <w:t xml:space="preserve">Dimana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4B1E07" w14:paraId="6C3C0B8C" w14:textId="77777777" w:rsidTr="00CC58EE">
        <w:tc>
          <w:tcPr>
            <w:tcW w:w="3771" w:type="dxa"/>
          </w:tcPr>
          <w:p w14:paraId="1AE0F75E" w14:textId="4F063A73" w:rsidR="004B1E07" w:rsidRDefault="00413C32" w:rsidP="00972550">
            <m:oMathPara>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tabung</m:t>
                        </m:r>
                      </m:sub>
                    </m:sSub>
                  </m:den>
                </m:f>
                <m:r>
                  <w:rPr>
                    <w:rFonts w:ascii="Cambria Math" w:hAnsi="Cambria Math"/>
                  </w:rPr>
                  <m:t>=3.93*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1092" w:type="dxa"/>
          </w:tcPr>
          <w:p w14:paraId="437EA2E5" w14:textId="79D60DF3" w:rsidR="004B1E07" w:rsidRDefault="004B1E07" w:rsidP="00972550"/>
        </w:tc>
      </w:tr>
      <w:tr w:rsidR="005650B8" w14:paraId="6D7E18B2" w14:textId="77777777" w:rsidTr="00CC58EE">
        <w:tc>
          <w:tcPr>
            <w:tcW w:w="3771" w:type="dxa"/>
          </w:tcPr>
          <w:p w14:paraId="5722FBE2" w14:textId="49DA2712" w:rsidR="005650B8" w:rsidRDefault="00491715" w:rsidP="00972550">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O</m:t>
                        </m:r>
                      </m:sub>
                    </m:sSub>
                    <m:rad>
                      <m:radPr>
                        <m:degHide m:val="1"/>
                        <m:ctrlPr>
                          <w:rPr>
                            <w:rFonts w:ascii="Cambria Math" w:hAnsi="Cambria Math"/>
                            <w:i/>
                          </w:rPr>
                        </m:ctrlPr>
                      </m:radPr>
                      <m:deg/>
                      <m:e>
                        <m:r>
                          <w:rPr>
                            <w:rFonts w:ascii="Cambria Math" w:hAnsi="Cambria Math"/>
                          </w:rPr>
                          <m:t>2g</m:t>
                        </m:r>
                      </m:e>
                    </m:rad>
                  </m:num>
                  <m:den>
                    <m:sSub>
                      <m:sSubPr>
                        <m:ctrlPr>
                          <w:rPr>
                            <w:rFonts w:ascii="Cambria Math" w:hAnsi="Cambria Math"/>
                            <w:i/>
                          </w:rPr>
                        </m:ctrlPr>
                      </m:sSubPr>
                      <m:e>
                        <m:r>
                          <w:rPr>
                            <w:rFonts w:ascii="Cambria Math" w:hAnsi="Cambria Math"/>
                          </w:rPr>
                          <m:t>A</m:t>
                        </m:r>
                      </m:e>
                      <m:sub>
                        <m:r>
                          <w:rPr>
                            <w:rFonts w:ascii="Cambria Math" w:hAnsi="Cambria Math"/>
                          </w:rPr>
                          <m:t>tabung</m:t>
                        </m:r>
                      </m:sub>
                    </m:sSub>
                    <m:rad>
                      <m:radPr>
                        <m:degHide m:val="1"/>
                        <m:ctrlPr>
                          <w:rPr>
                            <w:rFonts w:ascii="Cambria Math" w:hAnsi="Cambria Math"/>
                            <w:i/>
                          </w:rPr>
                        </m:ctrlPr>
                      </m:radPr>
                      <m:deg/>
                      <m:e>
                        <m:r>
                          <w:rPr>
                            <w:rFonts w:ascii="Cambria Math" w:hAnsi="Cambria Math"/>
                          </w:rPr>
                          <m:t>h</m:t>
                        </m:r>
                      </m:e>
                    </m:rad>
                  </m:den>
                </m:f>
                <m:r>
                  <w:rPr>
                    <w:rFonts w:ascii="Cambria Math" w:hAnsi="Cambria Math"/>
                  </w:rPr>
                  <m:t>=1.74*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O</m:t>
                            </m:r>
                          </m:sub>
                        </m:sSub>
                      </m:num>
                      <m:den>
                        <m:rad>
                          <m:radPr>
                            <m:degHide m:val="1"/>
                            <m:ctrlPr>
                              <w:rPr>
                                <w:rFonts w:ascii="Cambria Math" w:hAnsi="Cambria Math"/>
                                <w:i/>
                              </w:rPr>
                            </m:ctrlPr>
                          </m:radPr>
                          <m:deg/>
                          <m:e>
                            <m:r>
                              <w:rPr>
                                <w:rFonts w:ascii="Cambria Math" w:hAnsi="Cambria Math"/>
                              </w:rPr>
                              <m:t>h</m:t>
                            </m:r>
                          </m:e>
                        </m:rad>
                      </m:den>
                    </m:f>
                  </m:e>
                </m:d>
              </m:oMath>
            </m:oMathPara>
          </w:p>
        </w:tc>
        <w:tc>
          <w:tcPr>
            <w:tcW w:w="1092" w:type="dxa"/>
          </w:tcPr>
          <w:p w14:paraId="7425E98F" w14:textId="53D05191" w:rsidR="005650B8" w:rsidRDefault="005650B8" w:rsidP="00972550"/>
        </w:tc>
      </w:tr>
    </w:tbl>
    <w:p w14:paraId="4F4EBE22" w14:textId="46D2E3B7" w:rsidR="004B1E07" w:rsidRPr="00B617E5" w:rsidRDefault="0069160C" w:rsidP="00B617E5">
      <w:r>
        <w:t xml:space="preserve">Pole </w:t>
      </w:r>
      <w:r w:rsidR="00D82960">
        <w:t>transfer function menunjukkan model</w:t>
      </w:r>
      <w:r>
        <w:t xml:space="preserve"> level </w:t>
      </w:r>
      <w:r w:rsidR="00D82960">
        <w:t>merupakan model nonlinear</w:t>
      </w:r>
      <w:r w:rsidR="00D21E4C">
        <w:t xml:space="preserve"> </w:t>
      </w:r>
      <w:sdt>
        <w:sdtPr>
          <w:rPr>
            <w:color w:val="000000"/>
          </w:rPr>
          <w:tag w:val="MENDELEY_CITATION_v3_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"/>
          <w:id w:val="840426519"/>
          <w:placeholder>
            <w:docPart w:val="DefaultPlaceholder_-1854013440"/>
          </w:placeholder>
        </w:sdtPr>
        <w:sdtContent>
          <w:r w:rsidR="00350104" w:rsidRPr="00350104">
            <w:rPr>
              <w:color w:val="000000"/>
            </w:rPr>
            <w:t>[2]</w:t>
          </w:r>
        </w:sdtContent>
      </w:sdt>
      <w:r w:rsidR="00D82960">
        <w:t xml:space="preserve">. </w:t>
      </w:r>
    </w:p>
    <w:p w14:paraId="5AF7728E" w14:textId="75AE7BF3" w:rsidR="00E97402" w:rsidRPr="0096071F" w:rsidRDefault="00B20861">
      <w:pPr>
        <w:pStyle w:val="Heading2"/>
      </w:pPr>
      <w:r>
        <w:t>Sistem Pengaturan Level</w:t>
      </w:r>
    </w:p>
    <w:p w14:paraId="61F2A92B" w14:textId="255A0FF3" w:rsidR="00847DFD" w:rsidRPr="00892B51" w:rsidRDefault="00480CD3">
      <w:pPr>
        <w:pStyle w:val="Text"/>
        <w:rPr>
          <w:iCs/>
          <w:lang w:val="id-ID"/>
        </w:rPr>
      </w:pPr>
      <w:r>
        <w:rPr>
          <w:iCs/>
          <w:lang w:val="sv-SE"/>
        </w:rPr>
        <w:t>Prinsip pengaturan level air dalam tangki PCT-100 ialah me</w:t>
      </w:r>
      <w:r w:rsidR="00CE2C6A">
        <w:rPr>
          <w:iCs/>
          <w:lang w:val="sv-SE"/>
        </w:rPr>
        <w:t>ngendalikan bukaan motor flow control valve u</w:t>
      </w:r>
      <w:r w:rsidR="00A9513A">
        <w:rPr>
          <w:iCs/>
          <w:lang w:val="sv-SE"/>
        </w:rPr>
        <w:t xml:space="preserve">ntuk mengatur </w:t>
      </w:r>
      <w:r w:rsidR="00CE2C6A">
        <w:rPr>
          <w:iCs/>
          <w:lang w:val="sv-SE"/>
        </w:rPr>
        <w:t>besarnya debit air yang masuk ke dalam tangki.</w:t>
      </w:r>
      <w:r w:rsidR="00D96D9A">
        <w:rPr>
          <w:iCs/>
          <w:lang w:val="sv-SE"/>
        </w:rPr>
        <w:t xml:space="preserve"> Beban berupa </w:t>
      </w:r>
      <w:r w:rsidR="002F0F30">
        <w:rPr>
          <w:iCs/>
          <w:lang w:val="sv-SE"/>
        </w:rPr>
        <w:t xml:space="preserve">air keluar pada drain valve akan memengaruhi </w:t>
      </w:r>
      <w:r w:rsidR="00513C24">
        <w:rPr>
          <w:iCs/>
          <w:lang w:val="sv-SE"/>
        </w:rPr>
        <w:t>level air dan harus dikontrol</w:t>
      </w:r>
      <w:r w:rsidR="00A9513A">
        <w:rPr>
          <w:iCs/>
          <w:lang w:val="sv-SE"/>
        </w:rPr>
        <w:t xml:space="preserve"> oleh kontroller</w:t>
      </w:r>
      <w:r w:rsidR="00496B16">
        <w:rPr>
          <w:iCs/>
          <w:lang w:val="sv-SE"/>
        </w:rPr>
        <w:t xml:space="preserve"> direct neural network. Kontroller ini mendapat input error</w:t>
      </w:r>
      <w:r w:rsidR="00457B28">
        <w:rPr>
          <w:iCs/>
          <w:lang w:val="sv-SE"/>
        </w:rPr>
        <w:t xml:space="preserve"> dan memberikan sinyal kontrol bukaan motor flow valve.</w:t>
      </w:r>
      <w:r w:rsidR="00FF70EF">
        <w:rPr>
          <w:iCs/>
          <w:lang w:val="sv-SE"/>
        </w:rPr>
        <w:t xml:space="preserve"> Blok diagram closeloop tersaji pada gambar berikut.</w:t>
      </w:r>
    </w:p>
    <w:p w14:paraId="4796C35C" w14:textId="7DD1813A" w:rsidR="00165C0E" w:rsidRDefault="00165C0E">
      <w:pPr>
        <w:pStyle w:val="Text"/>
        <w:rPr>
          <w:color w:val="FF0000"/>
          <w:lang w:val="id-ID"/>
        </w:rPr>
      </w:pPr>
      <w:r w:rsidRPr="00D87092">
        <w:rPr>
          <w:noProof/>
        </w:rPr>
        <w:drawing>
          <wp:inline distT="0" distB="0" distL="0" distR="0" wp14:anchorId="695781FB" wp14:editId="1BAE5D17">
            <wp:extent cx="2834640" cy="1316550"/>
            <wp:effectExtent l="0" t="0" r="3810" b="0"/>
            <wp:docPr id="198" name="Picture 198"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A picture containing diagram, text, technical drawing, plan&#10;&#10;Description automatically generated"/>
                    <pic:cNvPicPr/>
                  </pic:nvPicPr>
                  <pic:blipFill>
                    <a:blip r:embed="rId9"/>
                    <a:stretch>
                      <a:fillRect/>
                    </a:stretch>
                  </pic:blipFill>
                  <pic:spPr>
                    <a:xfrm>
                      <a:off x="0" y="0"/>
                      <a:ext cx="2838815" cy="1318489"/>
                    </a:xfrm>
                    <a:prstGeom prst="rect">
                      <a:avLst/>
                    </a:prstGeom>
                  </pic:spPr>
                </pic:pic>
              </a:graphicData>
            </a:graphic>
          </wp:inline>
        </w:drawing>
      </w:r>
    </w:p>
    <w:p w14:paraId="560888BA" w14:textId="2963F65E" w:rsidR="00CC6851" w:rsidRPr="00EF6B8C" w:rsidRDefault="00CC6851" w:rsidP="00CC6851">
      <w:pPr>
        <w:pStyle w:val="Text"/>
        <w:jc w:val="center"/>
        <w:rPr>
          <w:sz w:val="16"/>
          <w:szCs w:val="16"/>
        </w:rPr>
      </w:pPr>
      <w:r w:rsidRPr="00EF6B8C">
        <w:rPr>
          <w:sz w:val="16"/>
          <w:szCs w:val="16"/>
        </w:rPr>
        <w:t>Gambar 2. Diagram Blok Closed Loop</w:t>
      </w:r>
    </w:p>
    <w:p w14:paraId="3550D2EE" w14:textId="5C8D3ECF" w:rsidR="00E97402" w:rsidRPr="008D564C" w:rsidRDefault="008835A9">
      <w:pPr>
        <w:pStyle w:val="Heading2"/>
      </w:pPr>
      <w:r>
        <w:t>Perancangan Kontroller Neural Network</w:t>
      </w:r>
    </w:p>
    <w:p w14:paraId="1F2A3EFF" w14:textId="67C64506" w:rsidR="00B367CE" w:rsidRDefault="00603A9F" w:rsidP="00B367CE">
      <w:pPr>
        <w:pStyle w:val="Text"/>
      </w:pPr>
      <w:r>
        <w:t xml:space="preserve">Struktur neural network </w:t>
      </w:r>
      <w:r w:rsidR="00D86A10">
        <w:t xml:space="preserve">untuk kontroller memiliki 1 input layer, 1 hidden layer, dan </w:t>
      </w:r>
      <w:r w:rsidR="00027500">
        <w:t xml:space="preserve">1 output layer. Input </w:t>
      </w:r>
      <w:r w:rsidR="001714A7">
        <w:t xml:space="preserve">neuron menggunakan sinyal error level </w:t>
      </w:r>
      <w:r w:rsidR="00612772">
        <w:t xml:space="preserve">sebanyak 3 node </w:t>
      </w:r>
      <w:r w:rsidR="005F5FB9">
        <w:t xml:space="preserve">yang diasumsikan kontroller menyerupai PID konvensional (shifting hingga </w:t>
      </w:r>
      <m:oMath>
        <m:sSup>
          <m:sSupPr>
            <m:ctrlPr>
              <w:rPr>
                <w:rFonts w:ascii="Cambria Math" w:hAnsi="Cambria Math"/>
                <w:i/>
              </w:rPr>
            </m:ctrlPr>
          </m:sSupPr>
          <m:e>
            <m:r>
              <w:rPr>
                <w:rFonts w:ascii="Cambria Math" w:hAnsi="Cambria Math"/>
              </w:rPr>
              <m:t>z</m:t>
            </m:r>
          </m:e>
          <m:sup>
            <m:r>
              <w:rPr>
                <w:rFonts w:ascii="Cambria Math" w:hAnsi="Cambria Math"/>
              </w:rPr>
              <m:t>-2</m:t>
            </m:r>
          </m:sup>
        </m:sSup>
      </m:oMath>
      <w:r w:rsidR="005F5FB9">
        <w:t xml:space="preserve"> </w:t>
      </w:r>
      <w:r w:rsidR="009E357F">
        <w:t>dalam domain diskrit</w:t>
      </w:r>
      <w:r w:rsidR="005F5FB9">
        <w:t>)</w:t>
      </w:r>
      <w:r w:rsidR="009E357F">
        <w:t xml:space="preserve">. </w:t>
      </w:r>
      <w:r w:rsidR="00B367CE">
        <w:t xml:space="preserve">Input neural network dapat dituliskan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B367CE" w14:paraId="71424BB6" w14:textId="77777777" w:rsidTr="00CC58EE">
        <w:tc>
          <w:tcPr>
            <w:tcW w:w="3771" w:type="dxa"/>
          </w:tcPr>
          <w:p w14:paraId="32BF8132" w14:textId="77777777" w:rsidR="00B367CE" w:rsidRDefault="00000000" w:rsidP="00972550">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 e</m:t>
                </m:r>
                <m:d>
                  <m:dPr>
                    <m:ctrlPr>
                      <w:rPr>
                        <w:rFonts w:ascii="Cambria Math" w:hAnsi="Cambria Math"/>
                        <w:i/>
                      </w:rPr>
                    </m:ctrlPr>
                  </m:dPr>
                  <m:e>
                    <m:r>
                      <w:rPr>
                        <w:rFonts w:ascii="Cambria Math" w:hAnsi="Cambria Math"/>
                      </w:rPr>
                      <m:t>k-1</m:t>
                    </m:r>
                  </m:e>
                </m:d>
                <m:r>
                  <w:rPr>
                    <w:rFonts w:ascii="Cambria Math" w:hAnsi="Cambria Math"/>
                  </w:rPr>
                  <m:t>, e(k-2)]</m:t>
                </m:r>
              </m:oMath>
            </m:oMathPara>
          </w:p>
        </w:tc>
        <w:tc>
          <w:tcPr>
            <w:tcW w:w="1092" w:type="dxa"/>
          </w:tcPr>
          <w:p w14:paraId="77CC3CB8" w14:textId="2168C40C" w:rsidR="00B367CE" w:rsidRDefault="00B367CE" w:rsidP="00972550">
            <w:r>
              <w:t>(</w:t>
            </w:r>
            <w:r w:rsidR="003D3175">
              <w:t>2.</w:t>
            </w:r>
            <w:r>
              <w:t>4)</w:t>
            </w:r>
          </w:p>
        </w:tc>
      </w:tr>
    </w:tbl>
    <w:p w14:paraId="0331DD20" w14:textId="72668A33" w:rsidR="008461EC" w:rsidRDefault="00BC2A97" w:rsidP="00E97402">
      <w:pPr>
        <w:pStyle w:val="Text"/>
      </w:pPr>
      <w:r>
        <w:t>Berikut merupakan struk</w:t>
      </w:r>
      <w:r w:rsidR="008461EC">
        <w:t>tur neural network kontroller</w:t>
      </w:r>
      <w:r w:rsidR="00B367CE">
        <w:t xml:space="preserve"> yang dirancang</w:t>
      </w:r>
      <w:r w:rsidR="008461EC">
        <w:t xml:space="preserve">. </w:t>
      </w:r>
    </w:p>
    <w:p w14:paraId="40756986" w14:textId="735E0607" w:rsidR="008461EC" w:rsidRDefault="008461EC" w:rsidP="00E97402">
      <w:pPr>
        <w:pStyle w:val="Text"/>
      </w:pPr>
      <w:r>
        <w:rPr>
          <w:noProof/>
        </w:rPr>
        <w:drawing>
          <wp:inline distT="0" distB="0" distL="0" distR="0" wp14:anchorId="791A3E44" wp14:editId="002C9FB8">
            <wp:extent cx="2834640" cy="1157008"/>
            <wp:effectExtent l="0" t="0" r="3810" b="5080"/>
            <wp:docPr id="55" name="Picture 55" descr="A picture containing diagram, line,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diagram, line, font, plot&#10;&#10;Description automatically generated"/>
                    <pic:cNvPicPr/>
                  </pic:nvPicPr>
                  <pic:blipFill>
                    <a:blip r:embed="rId10"/>
                    <a:stretch>
                      <a:fillRect/>
                    </a:stretch>
                  </pic:blipFill>
                  <pic:spPr>
                    <a:xfrm>
                      <a:off x="0" y="0"/>
                      <a:ext cx="2835961" cy="1157547"/>
                    </a:xfrm>
                    <a:prstGeom prst="rect">
                      <a:avLst/>
                    </a:prstGeom>
                  </pic:spPr>
                </pic:pic>
              </a:graphicData>
            </a:graphic>
          </wp:inline>
        </w:drawing>
      </w:r>
    </w:p>
    <w:p w14:paraId="28DADCD8" w14:textId="13098167" w:rsidR="00CC6851" w:rsidRPr="00EF6B8C" w:rsidRDefault="00CC6851" w:rsidP="00CC6851">
      <w:pPr>
        <w:pStyle w:val="Text"/>
        <w:jc w:val="center"/>
        <w:rPr>
          <w:sz w:val="16"/>
          <w:szCs w:val="16"/>
        </w:rPr>
      </w:pPr>
      <w:r w:rsidRPr="00EF6B8C">
        <w:rPr>
          <w:sz w:val="16"/>
          <w:szCs w:val="16"/>
        </w:rPr>
        <w:t>Gambar 3. Struktur Direct Control Neural Network</w:t>
      </w:r>
    </w:p>
    <w:p w14:paraId="7918F0B1" w14:textId="31F80F26" w:rsidR="00D51570" w:rsidRDefault="00BA1FC1" w:rsidP="00E97402">
      <w:pPr>
        <w:pStyle w:val="Text"/>
      </w:pPr>
      <w:r>
        <w:t xml:space="preserve">Pada propagasi maju, output hidden layer j </w:t>
      </w:r>
      <w:r w:rsidR="00EF4FCB">
        <w:t>merupakan fungsi aktivasi dari jumlahan bobot neuron sebelumnya</w:t>
      </w:r>
      <w:r w:rsidR="00B367CE">
        <w:t xml:space="preserve"> dan </w:t>
      </w:r>
      <w:r>
        <w:t>dapat dirumuskan sebagai Berikut</w:t>
      </w:r>
      <w:r w:rsidR="009E4B3B">
        <w:t xml:space="preserve"> </w:t>
      </w:r>
      <w:sdt>
        <w:sdtPr>
          <w:rPr>
            <w:color w:val="000000"/>
          </w:rPr>
          <w:tag w:val="MENDELEY_CITATION_v3_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"/>
          <w:id w:val="57594532"/>
          <w:placeholder>
            <w:docPart w:val="DefaultPlaceholder_-1854013440"/>
          </w:placeholder>
        </w:sdtPr>
        <w:sdtContent>
          <w:r w:rsidR="00350104" w:rsidRPr="00350104">
            <w:rPr>
              <w:color w:val="000000"/>
            </w:rPr>
            <w:t>[4]</w:t>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3D3175" w14:paraId="53EA2782" w14:textId="77777777" w:rsidTr="00CC58EE">
        <w:tc>
          <w:tcPr>
            <w:tcW w:w="3771" w:type="dxa"/>
          </w:tcPr>
          <w:p w14:paraId="7E54F70C" w14:textId="0D6CCD00" w:rsidR="003D3175" w:rsidRDefault="00000000" w:rsidP="00773EAA">
            <w:pPr>
              <w:pStyle w:val="Text"/>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sup>
                    </m:sSup>
                  </m:den>
                </m:f>
              </m:oMath>
            </m:oMathPara>
          </w:p>
        </w:tc>
        <w:tc>
          <w:tcPr>
            <w:tcW w:w="1092" w:type="dxa"/>
          </w:tcPr>
          <w:p w14:paraId="1C967A9A" w14:textId="64FDDDB3" w:rsidR="003D3175" w:rsidRDefault="003D3175" w:rsidP="00972550">
            <w:r>
              <w:t>(2.</w:t>
            </w:r>
            <w:r w:rsidR="00773EAA">
              <w:t>5</w:t>
            </w:r>
            <w:r>
              <w:t>)</w:t>
            </w:r>
          </w:p>
        </w:tc>
      </w:tr>
      <w:tr w:rsidR="00773EAA" w14:paraId="03473F3D" w14:textId="77777777" w:rsidTr="00CC58EE">
        <w:tc>
          <w:tcPr>
            <w:tcW w:w="3771" w:type="dxa"/>
          </w:tcPr>
          <w:p w14:paraId="5925B82E" w14:textId="5F51B098" w:rsidR="00773EAA" w:rsidRDefault="00000000" w:rsidP="00773EAA">
            <w:pPr>
              <w:pStyle w:val="Text"/>
            </w:pPr>
            <m:oMathPara>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1092" w:type="dxa"/>
          </w:tcPr>
          <w:p w14:paraId="1717B353" w14:textId="77777777" w:rsidR="00773EAA" w:rsidRDefault="00773EAA" w:rsidP="00972550"/>
        </w:tc>
      </w:tr>
    </w:tbl>
    <w:p w14:paraId="293556F0" w14:textId="77777777" w:rsidR="003D3175" w:rsidRDefault="003D3175" w:rsidP="00E97402">
      <w:pPr>
        <w:pStyle w:val="Text"/>
      </w:pPr>
    </w:p>
    <w:p w14:paraId="4B32FDD8" w14:textId="1205079D" w:rsidR="00FA229C" w:rsidRDefault="00FA229C" w:rsidP="00E97402">
      <w:pPr>
        <w:pStyle w:val="Text"/>
      </w:pPr>
      <w:r>
        <w:t xml:space="preserve">Dengan cara yang sama </w:t>
      </w:r>
      <w:r w:rsidR="00572143">
        <w:t>keluaran neuron output layer sebagai sinyal kontrol dapat ditentukan.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773EAA" w14:paraId="780AE48E" w14:textId="77777777" w:rsidTr="00CC58EE">
        <w:tc>
          <w:tcPr>
            <w:tcW w:w="3771" w:type="dxa"/>
          </w:tcPr>
          <w:p w14:paraId="4675DB97" w14:textId="51989984" w:rsidR="00773EAA" w:rsidRDefault="00773EAA" w:rsidP="00773EAA">
            <w:pPr>
              <w:pStyle w:val="Text"/>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-r</m:t>
                        </m:r>
                      </m:sup>
                    </m:sSup>
                  </m:den>
                </m:f>
              </m:oMath>
            </m:oMathPara>
          </w:p>
        </w:tc>
        <w:tc>
          <w:tcPr>
            <w:tcW w:w="1092" w:type="dxa"/>
          </w:tcPr>
          <w:p w14:paraId="32761B87" w14:textId="279A8C7B" w:rsidR="00773EAA" w:rsidRDefault="00773EAA" w:rsidP="00972550">
            <w:r>
              <w:t>(2.6)</w:t>
            </w:r>
          </w:p>
        </w:tc>
      </w:tr>
      <w:tr w:rsidR="00773EAA" w14:paraId="3963F0B6" w14:textId="77777777" w:rsidTr="00CC58EE">
        <w:tc>
          <w:tcPr>
            <w:tcW w:w="3771" w:type="dxa"/>
          </w:tcPr>
          <w:p w14:paraId="54EF059C" w14:textId="4ABD1620" w:rsidR="00773EAA" w:rsidRDefault="00773EAA" w:rsidP="00773EAA">
            <w:pPr>
              <w:pStyle w:val="Text"/>
            </w:pPr>
            <m:oMathPara>
              <m:oMath>
                <m:r>
                  <w:rPr>
                    <w:rFonts w:ascii="Cambria Math" w:hAnsi="Cambria Math"/>
                  </w:rPr>
                  <m:t>r=</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e>
                </m:nary>
              </m:oMath>
            </m:oMathPara>
          </w:p>
        </w:tc>
        <w:tc>
          <w:tcPr>
            <w:tcW w:w="1092" w:type="dxa"/>
          </w:tcPr>
          <w:p w14:paraId="70B70C68" w14:textId="77777777" w:rsidR="00773EAA" w:rsidRDefault="00773EAA" w:rsidP="00972550"/>
        </w:tc>
      </w:tr>
    </w:tbl>
    <w:p w14:paraId="0D5E1AB8" w14:textId="77777777" w:rsidR="00572143" w:rsidRDefault="00572143" w:rsidP="00572143">
      <w:pPr>
        <w:pStyle w:val="Text"/>
      </w:pPr>
      <w:r>
        <w:t>Proses learning neural network akan meminimalisasi cost function berupa integral square error.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773EAA" w14:paraId="358421A8" w14:textId="77777777" w:rsidTr="00CC58EE">
        <w:tc>
          <w:tcPr>
            <w:tcW w:w="3771" w:type="dxa"/>
          </w:tcPr>
          <w:p w14:paraId="2A4B77A3" w14:textId="2342A12F" w:rsidR="00773EAA" w:rsidRDefault="00773EAA" w:rsidP="00773EAA">
            <w:pPr>
              <w:pStyle w:val="Text"/>
            </w:pPr>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k</m:t>
                            </m:r>
                          </m:e>
                        </m:d>
                      </m:e>
                      <m:sup>
                        <m:r>
                          <w:rPr>
                            <w:rFonts w:ascii="Cambria Math" w:hAnsi="Cambria Math"/>
                          </w:rPr>
                          <m:t>2</m:t>
                        </m:r>
                      </m:sup>
                    </m:sSup>
                  </m:e>
                </m:nary>
              </m:oMath>
            </m:oMathPara>
          </w:p>
        </w:tc>
        <w:tc>
          <w:tcPr>
            <w:tcW w:w="1092" w:type="dxa"/>
          </w:tcPr>
          <w:p w14:paraId="2C3983DB" w14:textId="3EFEE492" w:rsidR="00773EAA" w:rsidRDefault="00773EAA" w:rsidP="00972550">
            <w:r>
              <w:t>(2.7)</w:t>
            </w:r>
          </w:p>
        </w:tc>
      </w:tr>
      <w:tr w:rsidR="00773EAA" w14:paraId="166F4EFC" w14:textId="77777777" w:rsidTr="00CC58EE">
        <w:tc>
          <w:tcPr>
            <w:tcW w:w="3771" w:type="dxa"/>
          </w:tcPr>
          <w:p w14:paraId="290BED3E" w14:textId="5E84B35C" w:rsidR="00773EAA" w:rsidRDefault="00000000" w:rsidP="00773EAA">
            <w:pPr>
              <w:pStyle w:val="Text"/>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ref</m:t>
                    </m:r>
                  </m:sub>
                </m:sSub>
                <m:r>
                  <w:rPr>
                    <w:rFonts w:ascii="Cambria Math" w:hAnsi="Cambria Math"/>
                  </w:rPr>
                  <m:t>-y</m:t>
                </m:r>
              </m:oMath>
            </m:oMathPara>
          </w:p>
        </w:tc>
        <w:tc>
          <w:tcPr>
            <w:tcW w:w="1092" w:type="dxa"/>
          </w:tcPr>
          <w:p w14:paraId="49993ABD" w14:textId="77777777" w:rsidR="00773EAA" w:rsidRDefault="00773EAA" w:rsidP="00972550"/>
        </w:tc>
      </w:tr>
    </w:tbl>
    <w:p w14:paraId="77E86A85" w14:textId="77777777" w:rsidR="00773EAA" w:rsidRDefault="00773EAA" w:rsidP="00572143">
      <w:pPr>
        <w:pStyle w:val="Text"/>
      </w:pPr>
    </w:p>
    <w:p w14:paraId="04B9FF76" w14:textId="5EC79A59" w:rsidR="00AB2381" w:rsidRDefault="00CB2E79" w:rsidP="00E97402">
      <w:pPr>
        <w:pStyle w:val="Text"/>
      </w:pPr>
      <w:r>
        <w:t>Minimisasi cost</w:t>
      </w:r>
      <w:r w:rsidR="008D1082">
        <w:t xml:space="preserve"> dilakukan terhadap</w:t>
      </w:r>
      <w:r w:rsidR="00BC75EC">
        <w:t xml:space="preserve"> weight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00BC75EC">
        <w:t xml:space="preserve"> dan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C75EC">
        <w:t xml:space="preserve">. Menggunakan aturan rantai diperoleh </w:t>
      </w:r>
      <w:r w:rsidR="00AB2381">
        <w:t xml:space="preserve">minimisasi </w:t>
      </w:r>
      <w:r w:rsidR="00556C57">
        <w:t xml:space="preserve">cost function terhadap weight </w:t>
      </w:r>
      <w:r w:rsidR="006F0A32">
        <w:t>output</w:t>
      </w:r>
      <w:r w:rsidR="00350104">
        <w:t xml:space="preserve"> </w:t>
      </w:r>
      <w:sdt>
        <w:sdtPr>
          <w:rPr>
            <w:color w:val="000000"/>
          </w:rPr>
          <w:tag w:val="MENDELEY_CITATION_v3_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"/>
          <w:id w:val="545488395"/>
          <w:placeholder>
            <w:docPart w:val="DefaultPlaceholder_-1854013440"/>
          </w:placeholder>
        </w:sdtPr>
        <w:sdtContent>
          <w:r w:rsidR="00350104" w:rsidRPr="00350104">
            <w:rPr>
              <w:color w:val="000000"/>
            </w:rPr>
            <w:t>[5]</w:t>
          </w:r>
        </w:sdtContent>
      </w:sdt>
    </w:p>
    <w:p w14:paraId="0DE47C70" w14:textId="77777777" w:rsidR="00172AA2" w:rsidRPr="00A332D8" w:rsidRDefault="00000000" w:rsidP="00172AA2">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num>
            <m:den>
              <m:r>
                <w:rPr>
                  <w:rFonts w:ascii="Cambria Math" w:hAnsi="Cambria Math"/>
                </w:rPr>
                <m:t>∂u</m:t>
              </m:r>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t</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oMath>
      </m:oMathPara>
    </w:p>
    <w:p w14:paraId="5DC221B9" w14:textId="77777777" w:rsidR="00A332D8" w:rsidRPr="003C1CBE" w:rsidRDefault="00A332D8" w:rsidP="00A332D8">
      <w:r>
        <w:t xml:space="preserve">Local gradien output layer ditentukan sebagai </w:t>
      </w:r>
      <m:oMath>
        <m:sSup>
          <m:sSupPr>
            <m:ctrlPr>
              <w:rPr>
                <w:rFonts w:ascii="Cambria Math" w:hAnsi="Cambria Math"/>
                <w:i/>
              </w:rPr>
            </m:ctrlPr>
          </m:sSupPr>
          <m:e>
            <m:r>
              <w:rPr>
                <w:rFonts w:ascii="Cambria Math" w:hAnsi="Cambria Math"/>
              </w:rPr>
              <m:t>δ</m:t>
            </m:r>
          </m:e>
          <m:sup>
            <m:r>
              <w:rPr>
                <w:rFonts w:ascii="Cambria Math" w:hAnsi="Cambria Math"/>
              </w:rPr>
              <m:t>1</m:t>
            </m:r>
          </m:sup>
        </m:sSup>
      </m:oMath>
    </w:p>
    <w:p w14:paraId="642D086C" w14:textId="77777777" w:rsidR="004D742D" w:rsidRPr="006D2635" w:rsidRDefault="00000000" w:rsidP="004D742D">
      <m:oMathPara>
        <m:oMath>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num>
            <m:den>
              <m:r>
                <w:rPr>
                  <w:rFonts w:ascii="Cambria Math" w:hAnsi="Cambria Math"/>
                </w:rPr>
                <m:t>∂u</m:t>
              </m:r>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t</m:t>
                  </m:r>
                </m:e>
              </m:d>
            </m:num>
            <m:den>
              <m:r>
                <w:rPr>
                  <w:rFonts w:ascii="Cambria Math" w:hAnsi="Cambria Math"/>
                </w:rPr>
                <m:t>∂r</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6D2635" w14:paraId="4B8A3CF0" w14:textId="77777777" w:rsidTr="00CC58EE">
        <w:tc>
          <w:tcPr>
            <w:tcW w:w="3771" w:type="dxa"/>
          </w:tcPr>
          <w:p w14:paraId="455BF29F" w14:textId="08EE6694" w:rsidR="006D2635" w:rsidRDefault="00000000" w:rsidP="006D2635">
            <m:oMathPara>
              <m:oMath>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 xml:space="preserve"> u</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oMath>
            </m:oMathPara>
          </w:p>
        </w:tc>
        <w:tc>
          <w:tcPr>
            <w:tcW w:w="1092" w:type="dxa"/>
          </w:tcPr>
          <w:p w14:paraId="73778730" w14:textId="77777777" w:rsidR="006D2635" w:rsidRDefault="006D2635" w:rsidP="00972550">
            <w:r>
              <w:t>(2.5)</w:t>
            </w:r>
          </w:p>
        </w:tc>
      </w:tr>
      <w:tr w:rsidR="006D2635" w14:paraId="75E43581" w14:textId="77777777" w:rsidTr="00CC58EE">
        <w:tc>
          <w:tcPr>
            <w:tcW w:w="3771" w:type="dxa"/>
          </w:tcPr>
          <w:p w14:paraId="1150B0D0" w14:textId="2E90B703" w:rsidR="006D2635" w:rsidRDefault="00000000" w:rsidP="006D2635">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den>
                </m:f>
              </m:oMath>
            </m:oMathPara>
          </w:p>
        </w:tc>
        <w:tc>
          <w:tcPr>
            <w:tcW w:w="1092" w:type="dxa"/>
          </w:tcPr>
          <w:p w14:paraId="5F9BC512" w14:textId="3EB1E324" w:rsidR="006D2635" w:rsidRDefault="007C0174" w:rsidP="00972550">
            <w:r>
              <w:t>(2.6)</w:t>
            </w:r>
          </w:p>
        </w:tc>
      </w:tr>
    </w:tbl>
    <w:p w14:paraId="49D9D8B8" w14:textId="77777777" w:rsidR="006D2635" w:rsidRPr="00551E09" w:rsidRDefault="006D2635" w:rsidP="004D742D"/>
    <w:p w14:paraId="78B8B50C" w14:textId="0228DBEC" w:rsidR="00847DFD" w:rsidRDefault="000A7F36" w:rsidP="00B332A6">
      <w:pPr>
        <w:pStyle w:val="Text"/>
        <w:ind w:firstLine="0"/>
      </w:pPr>
      <w:r>
        <w:t xml:space="preserve">Updating weight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7C0174" w14:paraId="0CFD0790" w14:textId="77777777" w:rsidTr="00CC58EE">
        <w:tc>
          <w:tcPr>
            <w:tcW w:w="3771" w:type="dxa"/>
          </w:tcPr>
          <w:p w14:paraId="46E39C8B" w14:textId="1FE2C306" w:rsidR="007C0174" w:rsidRDefault="007C0174" w:rsidP="007C0174">
            <w:pPr>
              <w:pStyle w:val="Text"/>
              <w:ind w:firstLine="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=-η*</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oMath>
            </m:oMathPara>
          </w:p>
        </w:tc>
        <w:tc>
          <w:tcPr>
            <w:tcW w:w="1092" w:type="dxa"/>
          </w:tcPr>
          <w:p w14:paraId="24F959F6" w14:textId="77777777" w:rsidR="007C0174" w:rsidRDefault="007C0174" w:rsidP="00972550">
            <w:r>
              <w:t>(2.5)</w:t>
            </w:r>
          </w:p>
        </w:tc>
      </w:tr>
      <w:tr w:rsidR="00842386" w14:paraId="6BA76272" w14:textId="77777777" w:rsidTr="00CC58EE">
        <w:tc>
          <w:tcPr>
            <w:tcW w:w="3771" w:type="dxa"/>
          </w:tcPr>
          <w:p w14:paraId="6DA3FF60" w14:textId="404A1E20" w:rsidR="00842386" w:rsidRDefault="00000000" w:rsidP="007C0174">
            <w:pPr>
              <w:pStyle w:val="Text"/>
              <w:ind w:firstLine="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+η sign</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den>
                    </m:f>
                  </m:e>
                </m:d>
                <m:r>
                  <w:rPr>
                    <w:rFonts w:ascii="Cambria Math" w:hAnsi="Cambria Math"/>
                  </w:rPr>
                  <m:t xml:space="preserve"> </m:t>
                </m:r>
                <m:sSup>
                  <m:sSupPr>
                    <m:ctrlPr>
                      <w:rPr>
                        <w:rFonts w:ascii="Cambria Math" w:hAnsi="Cambria Math"/>
                        <w:i/>
                      </w:rPr>
                    </m:ctrlPr>
                  </m:sSupPr>
                  <m:e>
                    <m:r>
                      <w:rPr>
                        <w:rFonts w:ascii="Cambria Math" w:hAnsi="Cambria Math"/>
                      </w:rPr>
                      <m:t>δ</m:t>
                    </m:r>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j</m:t>
                    </m:r>
                  </m:sub>
                </m:sSub>
              </m:oMath>
            </m:oMathPara>
          </w:p>
        </w:tc>
        <w:tc>
          <w:tcPr>
            <w:tcW w:w="1092" w:type="dxa"/>
          </w:tcPr>
          <w:p w14:paraId="4788F18C" w14:textId="6550C050" w:rsidR="00842386" w:rsidRDefault="00842386" w:rsidP="00972550">
            <w:r>
              <w:t>(2.6)</w:t>
            </w:r>
          </w:p>
        </w:tc>
      </w:tr>
      <w:tr w:rsidR="007C0174" w14:paraId="07DB7411" w14:textId="77777777" w:rsidTr="00CC58EE">
        <w:tc>
          <w:tcPr>
            <w:tcW w:w="3771" w:type="dxa"/>
          </w:tcPr>
          <w:p w14:paraId="6217E6F1" w14:textId="21AE8C53" w:rsidR="007C0174" w:rsidRDefault="007C0174" w:rsidP="007C0174">
            <w:pPr>
              <w:pStyle w:val="Text"/>
              <w:ind w:firstLine="0"/>
            </w:pPr>
          </w:p>
        </w:tc>
        <w:tc>
          <w:tcPr>
            <w:tcW w:w="1092" w:type="dxa"/>
          </w:tcPr>
          <w:p w14:paraId="4A039E44" w14:textId="77777777" w:rsidR="007C0174" w:rsidRDefault="007C0174" w:rsidP="00972550"/>
        </w:tc>
      </w:tr>
    </w:tbl>
    <w:p w14:paraId="7401446B" w14:textId="23AF184F" w:rsidR="00556C57" w:rsidRPr="00556C57" w:rsidRDefault="006F0A32" w:rsidP="00556C57">
      <w:r>
        <w:t xml:space="preserve">Dengan menggunakan cara yang sama, </w:t>
      </w:r>
      <w:r w:rsidR="000D3408">
        <w:t>diperoleh minimisasi cost function terhadap weight hidden.</w:t>
      </w:r>
    </w:p>
    <w:p w14:paraId="40B4A6DD" w14:textId="507AA9C0" w:rsidR="00556C57" w:rsidRDefault="00000000" w:rsidP="000D3408">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j</m:t>
                  </m:r>
                </m:sub>
              </m:sSub>
            </m:e>
          </m:d>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den>
          </m:f>
        </m:oMath>
      </m:oMathPara>
    </w:p>
    <w:p w14:paraId="61067D3A" w14:textId="06BA0557" w:rsidR="00E97402" w:rsidRDefault="005A69C9">
      <w:r>
        <w:t xml:space="preserve">Local gradient hidden layer ditentukan sebagai </w:t>
      </w:r>
      <m:oMath>
        <m:sSup>
          <m:sSupPr>
            <m:ctrlPr>
              <w:rPr>
                <w:rFonts w:ascii="Cambria Math" w:hAnsi="Cambria Math"/>
                <w:i/>
              </w:rPr>
            </m:ctrlPr>
          </m:sSupPr>
          <m:e>
            <m:r>
              <w:rPr>
                <w:rFonts w:ascii="Cambria Math" w:hAnsi="Cambria Math"/>
              </w:rPr>
              <m:t>δ</m:t>
            </m:r>
          </m:e>
          <m:sup>
            <m:r>
              <w:rPr>
                <w:rFonts w:ascii="Cambria Math" w:hAnsi="Cambria Math"/>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842386" w14:paraId="3F4FDB12" w14:textId="77777777" w:rsidTr="00972550">
        <w:tc>
          <w:tcPr>
            <w:tcW w:w="3771" w:type="dxa"/>
          </w:tcPr>
          <w:p w14:paraId="2E0DA530" w14:textId="50158979" w:rsidR="00842386" w:rsidRDefault="00000000" w:rsidP="00972550">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j</m:t>
                        </m:r>
                      </m:sub>
                    </m:sSub>
                  </m:e>
                </m:d>
              </m:oMath>
            </m:oMathPara>
          </w:p>
        </w:tc>
        <w:tc>
          <w:tcPr>
            <w:tcW w:w="1092" w:type="dxa"/>
          </w:tcPr>
          <w:p w14:paraId="5C86ED70" w14:textId="08FDBE8C" w:rsidR="00842386" w:rsidRDefault="00842386" w:rsidP="00972550">
            <w:r>
              <w:t>(2.7)</w:t>
            </w:r>
          </w:p>
        </w:tc>
      </w:tr>
      <w:tr w:rsidR="00842386" w14:paraId="2E0242C1" w14:textId="77777777" w:rsidTr="00972550">
        <w:tc>
          <w:tcPr>
            <w:tcW w:w="3771" w:type="dxa"/>
          </w:tcPr>
          <w:p w14:paraId="75942544" w14:textId="3A5880E1" w:rsidR="00842386" w:rsidRDefault="00000000" w:rsidP="00972550">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den>
                </m:f>
              </m:oMath>
            </m:oMathPara>
          </w:p>
        </w:tc>
        <w:tc>
          <w:tcPr>
            <w:tcW w:w="1092" w:type="dxa"/>
          </w:tcPr>
          <w:p w14:paraId="4F6698D7" w14:textId="1CD816D9" w:rsidR="00842386" w:rsidRDefault="00842386" w:rsidP="00972550">
            <w:r>
              <w:t>(2.8)</w:t>
            </w:r>
          </w:p>
        </w:tc>
      </w:tr>
    </w:tbl>
    <w:p w14:paraId="39F2AE18" w14:textId="77777777" w:rsidR="00842386" w:rsidRDefault="00842386"/>
    <w:p w14:paraId="42E2ADE9" w14:textId="375E1866" w:rsidR="0002166F" w:rsidRDefault="0002166F">
      <w:r>
        <w:t xml:space="preserve">Updating weight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EC2117" w14:paraId="707E1EED" w14:textId="77777777" w:rsidTr="00972550">
        <w:tc>
          <w:tcPr>
            <w:tcW w:w="3771" w:type="dxa"/>
          </w:tcPr>
          <w:p w14:paraId="7AFD82AC" w14:textId="0E372F3B" w:rsidR="00EC2117" w:rsidRDefault="00EC2117" w:rsidP="00972550">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=η*</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en>
                </m:f>
              </m:oMath>
            </m:oMathPara>
          </w:p>
        </w:tc>
        <w:tc>
          <w:tcPr>
            <w:tcW w:w="1092" w:type="dxa"/>
          </w:tcPr>
          <w:p w14:paraId="6A8AF8F7" w14:textId="7FFF5C62" w:rsidR="00EC2117" w:rsidRDefault="00EC2117" w:rsidP="00972550">
            <w:r>
              <w:t>(2.9)</w:t>
            </w:r>
          </w:p>
        </w:tc>
      </w:tr>
      <w:tr w:rsidR="00EC2117" w14:paraId="4C65C71F" w14:textId="77777777" w:rsidTr="00972550">
        <w:tc>
          <w:tcPr>
            <w:tcW w:w="3771" w:type="dxa"/>
          </w:tcPr>
          <w:p w14:paraId="31756C53" w14:textId="1F8ECE7B" w:rsidR="00EC2117" w:rsidRDefault="00000000" w:rsidP="00972550">
            <m:oMathPara>
              <m:oMath>
                <m:sSub>
                  <m:sSubPr>
                    <m:ctrlPr>
                      <w:rPr>
                        <w:rFonts w:ascii="Cambria Math" w:hAnsi="Cambria Math"/>
                        <w:i/>
                      </w:rPr>
                    </m:ctrlPr>
                  </m:sSubPr>
                  <m:e>
                    <m:r>
                      <w:rPr>
                        <w:rFonts w:ascii="Cambria Math" w:hAnsi="Cambria Math"/>
                      </w:rPr>
                      <m:t>w</m:t>
                    </m:r>
                  </m:e>
                  <m:sub>
                    <m:r>
                      <w:rPr>
                        <w:rFonts w:ascii="Cambria Math" w:hAnsi="Cambria Math"/>
                      </w:rPr>
                      <m:t>ji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d>
                  <m:dPr>
                    <m:ctrlPr>
                      <w:rPr>
                        <w:rFonts w:ascii="Cambria Math" w:hAnsi="Cambria Math"/>
                        <w:i/>
                      </w:rPr>
                    </m:ctrlPr>
                  </m:dPr>
                  <m:e>
                    <m:r>
                      <w:rPr>
                        <w:rFonts w:ascii="Cambria Math" w:hAnsi="Cambria Math"/>
                      </w:rPr>
                      <m:t>t</m:t>
                    </m:r>
                  </m:e>
                </m:d>
                <m:r>
                  <w:rPr>
                    <w:rFonts w:ascii="Cambria Math" w:hAnsi="Cambria Math"/>
                  </w:rPr>
                  <m:t>+η sign</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m:t>
                            </m:r>
                          </m:sub>
                        </m:sSub>
                      </m:den>
                    </m:f>
                  </m:e>
                </m:d>
                <m:r>
                  <w:rPr>
                    <w:rFonts w:ascii="Cambria Math" w:hAnsi="Cambria Math"/>
                  </w:rPr>
                  <m:t xml:space="preserve"> </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2</m:t>
                    </m:r>
                  </m:sup>
                </m:sSubSup>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1092" w:type="dxa"/>
          </w:tcPr>
          <w:p w14:paraId="00C97A4F" w14:textId="2363B237" w:rsidR="00EC2117" w:rsidRDefault="00EC2117" w:rsidP="00972550">
            <w:r>
              <w:t>(2.10)</w:t>
            </w:r>
          </w:p>
        </w:tc>
      </w:tr>
    </w:tbl>
    <w:p w14:paraId="2C23F868" w14:textId="77777777" w:rsidR="00EC2117" w:rsidRDefault="00EC2117"/>
    <w:p w14:paraId="14434075" w14:textId="12266A6D" w:rsidR="0020048B" w:rsidRDefault="0020048B" w:rsidP="0020048B">
      <w:r>
        <w:t>Learning rate selain dapat diperoleh melalui metode experimental, dapat pula dibuat dinamis sesuai nilai error melalui self tuning</w:t>
      </w:r>
      <w:r w:rsidR="00C1051C">
        <w:t xml:space="preserve"> </w:t>
      </w:r>
      <w:sdt>
        <w:sdtPr>
          <w:rPr>
            <w:color w:val="000000"/>
          </w:rPr>
          <w:tag w:val="MENDELEY_CITATION_v3_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"/>
          <w:id w:val="-353340721"/>
          <w:placeholder>
            <w:docPart w:val="DefaultPlaceholder_-1854013440"/>
          </w:placeholder>
        </w:sdtPr>
        <w:sdtContent>
          <w:r w:rsidR="00350104" w:rsidRPr="00350104">
            <w:rPr>
              <w:color w:val="000000"/>
            </w:rPr>
            <w:t>[6]</w:t>
          </w:r>
        </w:sdtContent>
      </w:sdt>
      <w:r>
        <w:t>. Adaptif learning rate seperti ini dapat dirumuskan sebagai persamaan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1"/>
        <w:gridCol w:w="1092"/>
      </w:tblGrid>
      <w:tr w:rsidR="00EC2117" w14:paraId="1F26576F" w14:textId="77777777" w:rsidTr="00972550">
        <w:tc>
          <w:tcPr>
            <w:tcW w:w="3771" w:type="dxa"/>
          </w:tcPr>
          <w:p w14:paraId="602443F6" w14:textId="25E6626E" w:rsidR="00EC2117" w:rsidRDefault="00000000" w:rsidP="00972550">
            <m:oMathPara>
              <m:oMath>
                <m:sSup>
                  <m:sSupPr>
                    <m:ctrlPr>
                      <w:rPr>
                        <w:rFonts w:ascii="Cambria Math" w:eastAsiaTheme="majorEastAsia" w:hAnsi="Cambria Math"/>
                        <w:bCs/>
                        <w:i/>
                        <w:szCs w:val="24"/>
                      </w:rPr>
                    </m:ctrlPr>
                  </m:sSupPr>
                  <m:e>
                    <m:r>
                      <w:rPr>
                        <w:rFonts w:ascii="Cambria Math" w:eastAsiaTheme="majorEastAsia" w:hAnsi="Cambria Math"/>
                        <w:szCs w:val="24"/>
                      </w:rPr>
                      <m:t>η</m:t>
                    </m:r>
                  </m:e>
                  <m:sup>
                    <m:r>
                      <w:rPr>
                        <w:rFonts w:ascii="Cambria Math" w:eastAsiaTheme="majorEastAsia" w:hAnsi="Cambria Math"/>
                        <w:szCs w:val="24"/>
                      </w:rPr>
                      <m:t>'</m:t>
                    </m:r>
                  </m:sup>
                </m:sSup>
                <m:r>
                  <w:rPr>
                    <w:rFonts w:ascii="Cambria Math" w:eastAsiaTheme="majorEastAsia" w:hAnsi="Cambria Math"/>
                    <w:szCs w:val="24"/>
                  </w:rPr>
                  <m:t>=η+α abs(</m:t>
                </m:r>
                <m:sSub>
                  <m:sSubPr>
                    <m:ctrlPr>
                      <w:rPr>
                        <w:rFonts w:ascii="Cambria Math" w:eastAsiaTheme="majorEastAsia" w:hAnsi="Cambria Math"/>
                        <w:bCs/>
                        <w:i/>
                        <w:szCs w:val="24"/>
                      </w:rPr>
                    </m:ctrlPr>
                  </m:sSubPr>
                  <m:e>
                    <m:r>
                      <w:rPr>
                        <w:rFonts w:ascii="Cambria Math" w:eastAsiaTheme="majorEastAsia" w:hAnsi="Cambria Math"/>
                        <w:szCs w:val="24"/>
                      </w:rPr>
                      <m:t>e</m:t>
                    </m:r>
                  </m:e>
                  <m:sub>
                    <m:r>
                      <w:rPr>
                        <w:rFonts w:ascii="Cambria Math" w:eastAsiaTheme="majorEastAsia" w:hAnsi="Cambria Math"/>
                        <w:szCs w:val="24"/>
                      </w:rPr>
                      <m:t>y</m:t>
                    </m:r>
                  </m:sub>
                </m:sSub>
                <m:r>
                  <w:rPr>
                    <w:rFonts w:ascii="Cambria Math" w:eastAsiaTheme="majorEastAsia" w:hAnsi="Cambria Math"/>
                    <w:szCs w:val="24"/>
                  </w:rPr>
                  <m:t>)</m:t>
                </m:r>
              </m:oMath>
            </m:oMathPara>
          </w:p>
        </w:tc>
        <w:tc>
          <w:tcPr>
            <w:tcW w:w="1092" w:type="dxa"/>
          </w:tcPr>
          <w:p w14:paraId="6A50219C" w14:textId="28BB76EB" w:rsidR="00EC2117" w:rsidRDefault="00EC2117" w:rsidP="00972550">
            <w:r>
              <w:t>(2.</w:t>
            </w:r>
            <w:r w:rsidR="00F709D4">
              <w:t>11</w:t>
            </w:r>
            <w:r>
              <w:t>)</w:t>
            </w:r>
          </w:p>
        </w:tc>
      </w:tr>
      <w:tr w:rsidR="001D20FC" w14:paraId="524230D5" w14:textId="77777777" w:rsidTr="00972550">
        <w:tc>
          <w:tcPr>
            <w:tcW w:w="3771" w:type="dxa"/>
          </w:tcPr>
          <w:p w14:paraId="54CB27C0" w14:textId="77777777" w:rsidR="001D20FC" w:rsidRDefault="001D20FC" w:rsidP="00972550"/>
        </w:tc>
        <w:tc>
          <w:tcPr>
            <w:tcW w:w="1092" w:type="dxa"/>
          </w:tcPr>
          <w:p w14:paraId="10C0DF46" w14:textId="77777777" w:rsidR="001D20FC" w:rsidRDefault="001D20FC" w:rsidP="00972550"/>
        </w:tc>
      </w:tr>
    </w:tbl>
    <w:p w14:paraId="7BD772EA" w14:textId="7500DB71" w:rsidR="0020048B" w:rsidRPr="00B03AD5" w:rsidRDefault="00715427" w:rsidP="0020048B">
      <w:r w:rsidRPr="00715427">
        <w:t>Learning rate</w:t>
      </w:r>
      <m:oMath>
        <m:r>
          <w:rPr>
            <w:rFonts w:ascii="Cambria Math" w:hAnsi="Cambria Math"/>
          </w:rPr>
          <m:t xml:space="preserve"> η</m:t>
        </m:r>
      </m:oMath>
      <w:r w:rsidRPr="00715427">
        <w:t xml:space="preserve"> awal dapat digunakan sangat kecil dan </w:t>
      </w:r>
      <m:oMath>
        <m:r>
          <w:rPr>
            <w:rFonts w:ascii="Cambria Math" w:hAnsi="Cambria Math"/>
          </w:rPr>
          <m:t xml:space="preserve">α </m:t>
        </m:r>
      </m:oMath>
      <w:r w:rsidRPr="00715427">
        <w:t>dapat dipilih berdasarkan eksperimen tanpa ada masalah.</w:t>
      </w:r>
    </w:p>
    <w:p w14:paraId="51F7BB05" w14:textId="358BC601" w:rsidR="00E97402" w:rsidRPr="009B05A5" w:rsidRDefault="003B01D9" w:rsidP="009B05A5">
      <w:pPr>
        <w:pStyle w:val="Heading2"/>
        <w:ind w:left="144"/>
      </w:pPr>
      <w:r>
        <w:t>Perancangan Hardware Tertanam</w:t>
      </w:r>
    </w:p>
    <w:p w14:paraId="58EFD14D" w14:textId="54AD3DA0" w:rsidR="00CC6851" w:rsidRPr="00CC6851" w:rsidRDefault="004A691B" w:rsidP="00CC6851">
      <w:pPr>
        <w:pStyle w:val="Text"/>
      </w:pPr>
      <w:r>
        <w:t xml:space="preserve">Mikrokontroller merupakan unit pemrosesan digital </w:t>
      </w:r>
      <w:r w:rsidR="00FD49C6">
        <w:t xml:space="preserve">untuk melaksanakan suatu tugas spesifik dalam sistem tertanam. </w:t>
      </w:r>
      <w:r w:rsidR="006F146F">
        <w:t xml:space="preserve">Mikrokontroller STM32F407VGT6 melaksanakan fungsi pembacaan sensor dengan ADC dan </w:t>
      </w:r>
      <w:r w:rsidR="00312935">
        <w:t xml:space="preserve">memberikan sinyal kontrol ke actuator. </w:t>
      </w:r>
      <w:r w:rsidR="00F747FD">
        <w:t>Berikut merupakan rancangan mikrokontroller dan modul komunikasi dengan PC.</w:t>
      </w:r>
    </w:p>
    <w:p w14:paraId="64B45E30" w14:textId="792D5E2A" w:rsidR="00F747FD" w:rsidRDefault="00F747FD" w:rsidP="00CC6851">
      <w:pPr>
        <w:pStyle w:val="Text"/>
      </w:pPr>
      <w:r>
        <w:lastRenderedPageBreak/>
        <w:t>Pembacaan tegangan sensor</w:t>
      </w:r>
      <w:r w:rsidR="000463AF">
        <w:t xml:space="preserve"> 0-10V perlu diturunkan</w:t>
      </w:r>
      <w:r>
        <w:t xml:space="preserve"> melalui</w:t>
      </w:r>
      <w:r w:rsidR="000463AF">
        <w:t xml:space="preserve"> rangkaian voltage divider agar </w:t>
      </w:r>
      <w:r w:rsidR="00A5276F">
        <w:t xml:space="preserve">menjadi 0-3.3V. </w:t>
      </w:r>
      <w:r w:rsidR="006C375D">
        <w:t xml:space="preserve">Modul power electronic sebagai controlling device berupa motor flow control valve dan </w:t>
      </w:r>
      <w:r w:rsidR="00004B3F">
        <w:t xml:space="preserve">motor </w:t>
      </w:r>
      <w:r w:rsidR="006C375D">
        <w:t xml:space="preserve">drain valve menggunakan modul DAC MCP4725 yang dikuatkan oleh opamp dan mosfet regulator. Berikut merupakan rangkaian penguatan untuk kedua </w:t>
      </w:r>
      <w:r w:rsidR="00004B3F">
        <w:t xml:space="preserve">actuator ini. </w:t>
      </w:r>
    </w:p>
    <w:p w14:paraId="345915E0" w14:textId="52B39109" w:rsidR="004B2853" w:rsidRDefault="004B2853" w:rsidP="00F747FD">
      <w:pPr>
        <w:pStyle w:val="Text"/>
        <w:ind w:firstLine="0"/>
        <w:rPr>
          <w:noProof/>
        </w:rPr>
      </w:pPr>
      <w:r>
        <w:rPr>
          <w:noProof/>
        </w:rPr>
        <w:drawing>
          <wp:inline distT="0" distB="0" distL="0" distR="0" wp14:anchorId="692C614E" wp14:editId="02EC3B79">
            <wp:extent cx="3094355" cy="1538820"/>
            <wp:effectExtent l="0" t="0" r="0" b="4445"/>
            <wp:docPr id="193" name="Picture 193"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A picture containing diagram, plan, technical drawing, schematic&#10;&#10;Description automatically generated"/>
                    <pic:cNvPicPr/>
                  </pic:nvPicPr>
                  <pic:blipFill>
                    <a:blip r:embed="rId11"/>
                    <a:stretch>
                      <a:fillRect/>
                    </a:stretch>
                  </pic:blipFill>
                  <pic:spPr>
                    <a:xfrm>
                      <a:off x="0" y="0"/>
                      <a:ext cx="3094355" cy="1538820"/>
                    </a:xfrm>
                    <a:prstGeom prst="rect">
                      <a:avLst/>
                    </a:prstGeom>
                  </pic:spPr>
                </pic:pic>
              </a:graphicData>
            </a:graphic>
          </wp:inline>
        </w:drawing>
      </w:r>
    </w:p>
    <w:p w14:paraId="2EB2F39E" w14:textId="620F4FFF" w:rsidR="00CC6851" w:rsidRPr="00EF6B8C" w:rsidRDefault="00CC6851" w:rsidP="00CC6851">
      <w:pPr>
        <w:pStyle w:val="Text"/>
        <w:ind w:firstLine="0"/>
        <w:jc w:val="center"/>
        <w:rPr>
          <w:noProof/>
          <w:sz w:val="16"/>
          <w:szCs w:val="16"/>
        </w:rPr>
      </w:pPr>
      <w:r w:rsidRPr="00EF6B8C">
        <w:rPr>
          <w:noProof/>
          <w:sz w:val="16"/>
          <w:szCs w:val="16"/>
        </w:rPr>
        <w:t>Gambar 4. Rangkaian Controlling Device</w:t>
      </w:r>
    </w:p>
    <w:p w14:paraId="2ADB1FE1" w14:textId="1E8EB4AB" w:rsidR="00FB3A40" w:rsidRDefault="00FB3A40" w:rsidP="00FB3A40">
      <w:pPr>
        <w:pStyle w:val="Heading2"/>
      </w:pPr>
      <w:r>
        <w:t>Skenario Pengujian Kontroller</w:t>
      </w:r>
    </w:p>
    <w:p w14:paraId="51730AA9" w14:textId="24C93DAA" w:rsidR="00FB3A40" w:rsidRDefault="006F460D" w:rsidP="00FB3A40">
      <w:r>
        <w:t xml:space="preserve">Pengujian kontroller dilakukan pada software Simulink </w:t>
      </w:r>
      <w:r w:rsidR="005A3F72">
        <w:t>untuk</w:t>
      </w:r>
      <w:r w:rsidR="00803D8D">
        <w:t xml:space="preserve"> mendapatkan model </w:t>
      </w:r>
      <w:r w:rsidR="00B1606E">
        <w:t xml:space="preserve">kontroller dengan spesifikasi respon terbaik. Kondisi nominal </w:t>
      </w:r>
      <w:r w:rsidR="0052079F">
        <w:t>yang digunakan pada tahap pengujian diantaranya:</w:t>
      </w:r>
    </w:p>
    <w:p w14:paraId="1C7D8D03" w14:textId="2A080C06" w:rsidR="0052079F" w:rsidRDefault="0052079F" w:rsidP="0052079F">
      <w:pPr>
        <w:pStyle w:val="ListParagraph"/>
        <w:numPr>
          <w:ilvl w:val="0"/>
          <w:numId w:val="23"/>
        </w:numPr>
      </w:pPr>
      <w:r>
        <w:t xml:space="preserve">Masukin flow rate </w:t>
      </w:r>
      <m:oMath>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:0-3 lt/min</m:t>
        </m:r>
      </m:oMath>
    </w:p>
    <w:p w14:paraId="6DA5363F" w14:textId="7AFC944B" w:rsidR="001E2F91" w:rsidRDefault="001E2F91" w:rsidP="0052079F">
      <w:pPr>
        <w:pStyle w:val="ListParagraph"/>
        <w:numPr>
          <w:ilvl w:val="0"/>
          <w:numId w:val="23"/>
        </w:numPr>
      </w:pPr>
      <w:r>
        <w:t>Tegangan pompa konstan 10VDC</w:t>
      </w:r>
    </w:p>
    <w:p w14:paraId="7DFC53A5" w14:textId="66CED74C" w:rsidR="001E2F91" w:rsidRDefault="001E2F91" w:rsidP="0052079F">
      <w:pPr>
        <w:pStyle w:val="ListParagraph"/>
        <w:numPr>
          <w:ilvl w:val="0"/>
          <w:numId w:val="23"/>
        </w:numPr>
      </w:pPr>
      <w:r>
        <w:t xml:space="preserve">Range tegangan motor flow valve : 12VDC </w:t>
      </w:r>
      <w:r w:rsidR="00BE0329">
        <w:t>(full closed) – 22VDC (full open)</w:t>
      </w:r>
    </w:p>
    <w:p w14:paraId="62B73E77" w14:textId="28EF13B6" w:rsidR="00BE0329" w:rsidRDefault="00BE0329" w:rsidP="0052079F">
      <w:pPr>
        <w:pStyle w:val="ListParagraph"/>
        <w:numPr>
          <w:ilvl w:val="0"/>
          <w:numId w:val="23"/>
        </w:numPr>
      </w:pPr>
      <w:r>
        <w:t>Batas runtime sistem : 1400 detik</w:t>
      </w:r>
    </w:p>
    <w:p w14:paraId="1442D6A9" w14:textId="121D7708" w:rsidR="00F43E04" w:rsidRDefault="00F43E04" w:rsidP="0052079F">
      <w:pPr>
        <w:pStyle w:val="ListParagraph"/>
        <w:numPr>
          <w:ilvl w:val="0"/>
          <w:numId w:val="23"/>
        </w:numPr>
      </w:pPr>
      <w:r>
        <w:t>Timesampling : 50ms</w:t>
      </w:r>
    </w:p>
    <w:p w14:paraId="439F8EE2" w14:textId="3E5910BB" w:rsidR="00F43E04" w:rsidRPr="00F43E04" w:rsidRDefault="00F43E04" w:rsidP="0052079F">
      <w:pPr>
        <w:pStyle w:val="ListParagraph"/>
        <w:numPr>
          <w:ilvl w:val="0"/>
          <w:numId w:val="23"/>
        </w:numPr>
      </w:pPr>
      <w:r>
        <w:t xml:space="preserve">Learning rate awal :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256EE72F" w14:textId="34D40336" w:rsidR="00F43E04" w:rsidRDefault="00F43E04" w:rsidP="0052079F">
      <w:pPr>
        <w:pStyle w:val="ListParagraph"/>
        <w:numPr>
          <w:ilvl w:val="0"/>
          <w:numId w:val="23"/>
        </w:numPr>
      </w:pPr>
      <w:r>
        <w:t>Set point level statis : 100mm</w:t>
      </w:r>
    </w:p>
    <w:p w14:paraId="4A6F8AB6" w14:textId="2AA97125" w:rsidR="00F43E04" w:rsidRDefault="00F43E04" w:rsidP="0052079F">
      <w:pPr>
        <w:pStyle w:val="ListParagraph"/>
        <w:numPr>
          <w:ilvl w:val="0"/>
          <w:numId w:val="23"/>
        </w:numPr>
      </w:pPr>
      <w:r>
        <w:t>Pembebanan nominal : manual drain valve full open</w:t>
      </w:r>
    </w:p>
    <w:p w14:paraId="40441023" w14:textId="0496EF16" w:rsidR="001023CB" w:rsidRDefault="001023CB" w:rsidP="001023CB">
      <w:r>
        <w:t>Sedangkan untuk kondisi pembebanan, divariasikan bukaan valve</w:t>
      </w:r>
      <w:r w:rsidR="009174F0">
        <w:t xml:space="preserve"> dengan step 25% naik lalu turun seperti pada diagram sekuen berikut. </w:t>
      </w:r>
    </w:p>
    <w:p w14:paraId="2AF9490B" w14:textId="2227F76B" w:rsidR="009174F0" w:rsidRDefault="00873269" w:rsidP="00873269">
      <w:pPr>
        <w:jc w:val="center"/>
      </w:pPr>
      <w:r w:rsidRPr="002432C8">
        <w:rPr>
          <w:noProof/>
        </w:rPr>
        <w:drawing>
          <wp:inline distT="0" distB="0" distL="0" distR="0" wp14:anchorId="724B7AE7" wp14:editId="7576DD6D">
            <wp:extent cx="1943100" cy="1575746"/>
            <wp:effectExtent l="0" t="0" r="0" b="5715"/>
            <wp:docPr id="53" name="Picture 5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text, diagram, screenshot, line&#10;&#10;Description automatically generated"/>
                    <pic:cNvPicPr/>
                  </pic:nvPicPr>
                  <pic:blipFill>
                    <a:blip r:embed="rId12"/>
                    <a:stretch>
                      <a:fillRect/>
                    </a:stretch>
                  </pic:blipFill>
                  <pic:spPr>
                    <a:xfrm>
                      <a:off x="0" y="0"/>
                      <a:ext cx="1945595" cy="1577769"/>
                    </a:xfrm>
                    <a:prstGeom prst="rect">
                      <a:avLst/>
                    </a:prstGeom>
                  </pic:spPr>
                </pic:pic>
              </a:graphicData>
            </a:graphic>
          </wp:inline>
        </w:drawing>
      </w:r>
    </w:p>
    <w:p w14:paraId="719CB4ED" w14:textId="0B6DB192" w:rsidR="00CC6851" w:rsidRPr="00EF6B8C" w:rsidRDefault="00CC6851" w:rsidP="00873269">
      <w:pPr>
        <w:jc w:val="center"/>
        <w:rPr>
          <w:sz w:val="16"/>
          <w:szCs w:val="16"/>
        </w:rPr>
      </w:pPr>
      <w:r w:rsidRPr="00EF6B8C">
        <w:rPr>
          <w:sz w:val="16"/>
          <w:szCs w:val="16"/>
        </w:rPr>
        <w:t>Gambar 5. Urutan Beban Bukaan Motor Drain Valve</w:t>
      </w:r>
    </w:p>
    <w:p w14:paraId="3C56AA03" w14:textId="77777777" w:rsidR="006A1071" w:rsidRDefault="00873269" w:rsidP="00873269">
      <w:r>
        <w:t xml:space="preserve">Untuk kondisi tracking, divariasikan set point </w:t>
      </w:r>
      <w:r w:rsidR="00B86F7D">
        <w:t xml:space="preserve">dengan step 50mm naik dan turun seperti kurva </w:t>
      </w:r>
      <w:r w:rsidR="006A1071">
        <w:t>sinyal tracking Berikut.</w:t>
      </w:r>
    </w:p>
    <w:p w14:paraId="2BE2C7C2" w14:textId="4EFCBFFB" w:rsidR="00873269" w:rsidRDefault="00A25439" w:rsidP="00A25439">
      <w:pPr>
        <w:jc w:val="center"/>
      </w:pPr>
      <w:r w:rsidRPr="00117DED">
        <w:rPr>
          <w:noProof/>
        </w:rPr>
        <w:drawing>
          <wp:inline distT="0" distB="0" distL="0" distR="0" wp14:anchorId="0E93454E" wp14:editId="642733D8">
            <wp:extent cx="1889760" cy="1532266"/>
            <wp:effectExtent l="0" t="0" r="0" b="0"/>
            <wp:docPr id="8" name="Picture 8"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agram, line, plot&#10;&#10;Description automatically generated"/>
                    <pic:cNvPicPr/>
                  </pic:nvPicPr>
                  <pic:blipFill>
                    <a:blip r:embed="rId13"/>
                    <a:stretch>
                      <a:fillRect/>
                    </a:stretch>
                  </pic:blipFill>
                  <pic:spPr>
                    <a:xfrm>
                      <a:off x="0" y="0"/>
                      <a:ext cx="1902294" cy="1542429"/>
                    </a:xfrm>
                    <a:prstGeom prst="rect">
                      <a:avLst/>
                    </a:prstGeom>
                  </pic:spPr>
                </pic:pic>
              </a:graphicData>
            </a:graphic>
          </wp:inline>
        </w:drawing>
      </w:r>
    </w:p>
    <w:p w14:paraId="1C6CB704" w14:textId="65B9360B" w:rsidR="00CC6851" w:rsidRPr="00EF6B8C" w:rsidRDefault="00CC6851" w:rsidP="00EF6B8C">
      <w:pPr>
        <w:jc w:val="center"/>
        <w:rPr>
          <w:sz w:val="16"/>
          <w:szCs w:val="16"/>
        </w:rPr>
      </w:pPr>
      <w:r w:rsidRPr="00EF6B8C">
        <w:rPr>
          <w:sz w:val="16"/>
          <w:szCs w:val="16"/>
        </w:rPr>
        <w:t xml:space="preserve">Gambar </w:t>
      </w:r>
      <w:r w:rsidR="00570998" w:rsidRPr="00EF6B8C">
        <w:rPr>
          <w:sz w:val="16"/>
          <w:szCs w:val="16"/>
        </w:rPr>
        <w:t>6</w:t>
      </w:r>
      <w:r w:rsidRPr="00EF6B8C">
        <w:rPr>
          <w:sz w:val="16"/>
          <w:szCs w:val="16"/>
        </w:rPr>
        <w:t xml:space="preserve">. </w:t>
      </w:r>
      <w:r w:rsidR="00570998" w:rsidRPr="00EF6B8C">
        <w:rPr>
          <w:sz w:val="16"/>
          <w:szCs w:val="16"/>
        </w:rPr>
        <w:t>Urutan Setpoint untuk Pengujian Tracking</w:t>
      </w:r>
    </w:p>
    <w:p w14:paraId="3D067C8B" w14:textId="5B26A594" w:rsidR="00E97402" w:rsidRDefault="00FB3A40" w:rsidP="00204FCB">
      <w:pPr>
        <w:pStyle w:val="Heading1"/>
        <w:spacing w:before="360"/>
      </w:pPr>
      <w:r>
        <w:t>PENGUJIAN KONTROLLER</w:t>
      </w:r>
    </w:p>
    <w:p w14:paraId="7F262685" w14:textId="52256BFD" w:rsidR="00A25439" w:rsidRPr="00A25439" w:rsidRDefault="00A25439" w:rsidP="00A25439">
      <w:r>
        <w:t xml:space="preserve">Pengujian kontroller meliputi pengujian hardware dan algoritma program. </w:t>
      </w:r>
      <w:r w:rsidR="00C8231D">
        <w:t xml:space="preserve">Pengujian hardware meliputi pembacaan sensor dan rangkaian </w:t>
      </w:r>
      <w:r w:rsidR="00F02867">
        <w:t>controlling device. Sedangkan pengujian algorima kontrol meliputi pengujian berbeban tanpa kontroller, kontroller dengan learning rate konstan, kontroller dengan learning rate adaptif, serta tracking set point pada beban konstan 50%.</w:t>
      </w:r>
    </w:p>
    <w:p w14:paraId="3CE4B923" w14:textId="02DB1BA0" w:rsidR="00E97402" w:rsidRPr="00D950A3" w:rsidRDefault="00F02867">
      <w:pPr>
        <w:pStyle w:val="Heading2"/>
      </w:pPr>
      <w:r>
        <w:t>Pengujian Pembacaan Sensor</w:t>
      </w:r>
    </w:p>
    <w:p w14:paraId="7B10CE4D" w14:textId="5DF7ED3F" w:rsidR="00440F54" w:rsidRDefault="00F02867">
      <w:pPr>
        <w:pStyle w:val="Text"/>
        <w:rPr>
          <w:lang w:val="sv-SE"/>
        </w:rPr>
      </w:pPr>
      <w:r>
        <w:rPr>
          <w:lang w:val="sv-SE"/>
        </w:rPr>
        <w:t xml:space="preserve">Pengujian ini dilakukan dengan memberi tegangan referensi </w:t>
      </w:r>
      <w:r w:rsidR="00327C40">
        <w:rPr>
          <w:lang w:val="sv-SE"/>
        </w:rPr>
        <w:t xml:space="preserve">dari modul DAQ terkalibrasi </w:t>
      </w:r>
      <w:r>
        <w:rPr>
          <w:lang w:val="sv-SE"/>
        </w:rPr>
        <w:t xml:space="preserve">ke </w:t>
      </w:r>
      <w:r w:rsidR="00AA5B6B">
        <w:rPr>
          <w:lang w:val="sv-SE"/>
        </w:rPr>
        <w:t xml:space="preserve">2 </w:t>
      </w:r>
      <w:r>
        <w:rPr>
          <w:lang w:val="sv-SE"/>
        </w:rPr>
        <w:t>pin ADC STM32 (AI)</w:t>
      </w:r>
      <w:r w:rsidR="00AA5B6B">
        <w:rPr>
          <w:lang w:val="sv-SE"/>
        </w:rPr>
        <w:t xml:space="preserve">, yakni sensor </w:t>
      </w:r>
      <w:r w:rsidR="001A6754">
        <w:rPr>
          <w:lang w:val="sv-SE"/>
        </w:rPr>
        <w:t>flow dan level</w:t>
      </w:r>
      <w:r w:rsidR="0048082E">
        <w:rPr>
          <w:lang w:val="sv-SE"/>
        </w:rPr>
        <w:t xml:space="preserve">. Sinyal uji yang digunakan ialah ramp dengan </w:t>
      </w:r>
      <w:r w:rsidR="00C46D5D">
        <w:rPr>
          <w:lang w:val="sv-SE"/>
        </w:rPr>
        <w:t xml:space="preserve">pola naik lalu turun. </w:t>
      </w:r>
      <w:r w:rsidR="00440F54">
        <w:rPr>
          <w:lang w:val="sv-SE"/>
        </w:rPr>
        <w:t xml:space="preserve">Gambar berikut menunjukkan </w:t>
      </w:r>
      <w:r w:rsidR="00EE4909">
        <w:rPr>
          <w:lang w:val="sv-SE"/>
        </w:rPr>
        <w:t xml:space="preserve">tegangan </w:t>
      </w:r>
      <w:r w:rsidR="00180784">
        <w:rPr>
          <w:lang w:val="sv-SE"/>
        </w:rPr>
        <w:t xml:space="preserve">pembacaan </w:t>
      </w:r>
      <w:r w:rsidR="00EE4909">
        <w:rPr>
          <w:lang w:val="sv-SE"/>
        </w:rPr>
        <w:t xml:space="preserve">linier terhadap </w:t>
      </w:r>
      <w:r w:rsidR="00180784">
        <w:rPr>
          <w:lang w:val="sv-SE"/>
        </w:rPr>
        <w:t>tegangan referensi yang diberikan.</w:t>
      </w:r>
    </w:p>
    <w:p w14:paraId="66D6DD1E" w14:textId="5BEDBE82" w:rsidR="00EB0DEE" w:rsidRDefault="00EB0DEE" w:rsidP="00570998">
      <w:pPr>
        <w:pStyle w:val="Text"/>
        <w:jc w:val="center"/>
        <w:rPr>
          <w:lang w:val="sv-SE"/>
        </w:rPr>
      </w:pPr>
      <w:r w:rsidRPr="00A47A46">
        <w:rPr>
          <w:noProof/>
        </w:rPr>
        <w:drawing>
          <wp:inline distT="0" distB="0" distL="0" distR="0" wp14:anchorId="4AB26FAC" wp14:editId="00060FC9">
            <wp:extent cx="1859280" cy="1539322"/>
            <wp:effectExtent l="0" t="0" r="7620" b="3810"/>
            <wp:docPr id="27" name="Picture 27"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line, diagram, plot&#10;&#10;Description automatically generated"/>
                    <pic:cNvPicPr/>
                  </pic:nvPicPr>
                  <pic:blipFill>
                    <a:blip r:embed="rId14"/>
                    <a:stretch>
                      <a:fillRect/>
                    </a:stretch>
                  </pic:blipFill>
                  <pic:spPr>
                    <a:xfrm>
                      <a:off x="0" y="0"/>
                      <a:ext cx="1878526" cy="1555256"/>
                    </a:xfrm>
                    <a:prstGeom prst="rect">
                      <a:avLst/>
                    </a:prstGeom>
                  </pic:spPr>
                </pic:pic>
              </a:graphicData>
            </a:graphic>
          </wp:inline>
        </w:drawing>
      </w:r>
    </w:p>
    <w:p w14:paraId="1CB8FD66" w14:textId="3F97A068" w:rsidR="00570998" w:rsidRPr="00EF6B8C" w:rsidRDefault="00570998" w:rsidP="00EF6B8C">
      <w:pPr>
        <w:pStyle w:val="Text"/>
        <w:jc w:val="center"/>
        <w:rPr>
          <w:sz w:val="16"/>
          <w:szCs w:val="16"/>
          <w:lang w:val="sv-SE"/>
        </w:rPr>
      </w:pPr>
      <w:r w:rsidRPr="00EF6B8C">
        <w:rPr>
          <w:sz w:val="16"/>
          <w:szCs w:val="16"/>
          <w:lang w:val="sv-SE"/>
        </w:rPr>
        <w:t>Gambar 7. Pembacaan Analog Input Sinyal Referensi</w:t>
      </w:r>
    </w:p>
    <w:p w14:paraId="20550C0A" w14:textId="34D4F046" w:rsidR="00E97402" w:rsidRDefault="00A85836">
      <w:pPr>
        <w:pStyle w:val="Text"/>
        <w:rPr>
          <w:lang w:val="sv-SE"/>
        </w:rPr>
      </w:pPr>
      <w:r>
        <w:t>Bentuk linier diperoleh karena tegangan masukan ADC diturunkan menggunakan resistor yang memiliki karakteristik beban linier. Simpangan tersebut dianggap tidak memengaruhi pembacaan sensor karena sangat kecil bila dibandingkan range sinyal maksimal yang dapat dibaca, yakni 10V.</w:t>
      </w:r>
      <w:r w:rsidR="000F6518">
        <w:t xml:space="preserve"> Simpangan maksimum ADC diperoleh sebesar 121.6mV.</w:t>
      </w:r>
    </w:p>
    <w:p w14:paraId="79BB9300" w14:textId="21EBD338" w:rsidR="0048691F" w:rsidRPr="00B20A9A" w:rsidRDefault="000D2CB1" w:rsidP="0048691F">
      <w:pPr>
        <w:pStyle w:val="Heading2"/>
      </w:pPr>
      <w:r>
        <w:t>Pengujian Power Electronics</w:t>
      </w:r>
    </w:p>
    <w:p w14:paraId="2C03701F" w14:textId="673CB106" w:rsidR="00847DFD" w:rsidRDefault="000D2CB1" w:rsidP="0048691F">
      <w:pPr>
        <w:pStyle w:val="Text"/>
      </w:pPr>
      <w:r>
        <w:t xml:space="preserve">Rangkaian </w:t>
      </w:r>
      <w:r w:rsidR="00184252">
        <w:t>controlling device yang telah dibuat diuji</w:t>
      </w:r>
      <w:r w:rsidR="00327C40">
        <w:t xml:space="preserve"> dengan memberikan tegangan ke </w:t>
      </w:r>
      <w:r w:rsidR="009B48E6">
        <w:t xml:space="preserve">pin analog input modul DAQ terkalibrasi. </w:t>
      </w:r>
      <w:r w:rsidR="001D2CEE">
        <w:t xml:space="preserve">Gambar Berikut menunjukkan respon linier </w:t>
      </w:r>
      <w:r w:rsidR="00740564">
        <w:t xml:space="preserve">tegangan kontrol yang diberikan. </w:t>
      </w:r>
    </w:p>
    <w:p w14:paraId="2EBC1BE1" w14:textId="01865EA2" w:rsidR="008D29D2" w:rsidRPr="00531D84" w:rsidRDefault="008D29D2" w:rsidP="00531D84">
      <w:pPr>
        <w:pStyle w:val="Text"/>
        <w:jc w:val="center"/>
      </w:pPr>
      <w:r w:rsidRPr="00531D84">
        <w:rPr>
          <w:noProof/>
        </w:rPr>
        <w:drawing>
          <wp:inline distT="0" distB="0" distL="0" distR="0" wp14:anchorId="1AE922CD" wp14:editId="75BDAEEF">
            <wp:extent cx="1718733" cy="1422962"/>
            <wp:effectExtent l="0" t="0" r="0" b="6350"/>
            <wp:docPr id="30" name="Picture 30"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line, diagram, plot&#10;&#10;Description automatically generated"/>
                    <pic:cNvPicPr/>
                  </pic:nvPicPr>
                  <pic:blipFill>
                    <a:blip r:embed="rId15"/>
                    <a:stretch>
                      <a:fillRect/>
                    </a:stretch>
                  </pic:blipFill>
                  <pic:spPr>
                    <a:xfrm>
                      <a:off x="0" y="0"/>
                      <a:ext cx="1734202" cy="1435769"/>
                    </a:xfrm>
                    <a:prstGeom prst="rect">
                      <a:avLst/>
                    </a:prstGeom>
                  </pic:spPr>
                </pic:pic>
              </a:graphicData>
            </a:graphic>
          </wp:inline>
        </w:drawing>
      </w:r>
    </w:p>
    <w:p w14:paraId="6A482DA4" w14:textId="34C91F6E" w:rsidR="00570998" w:rsidRPr="00EF6B8C" w:rsidRDefault="00570998" w:rsidP="00531D84">
      <w:pPr>
        <w:pStyle w:val="Text"/>
        <w:jc w:val="center"/>
        <w:rPr>
          <w:sz w:val="16"/>
          <w:szCs w:val="16"/>
        </w:rPr>
      </w:pPr>
      <w:r w:rsidRPr="00EF6B8C">
        <w:rPr>
          <w:sz w:val="16"/>
          <w:szCs w:val="16"/>
        </w:rPr>
        <w:t xml:space="preserve">Gambar 8. Pembacaan </w:t>
      </w:r>
      <w:r w:rsidR="00531D84" w:rsidRPr="00EF6B8C">
        <w:rPr>
          <w:sz w:val="16"/>
          <w:szCs w:val="16"/>
        </w:rPr>
        <w:t>Sinyal Kontrol Motor Drain Valve</w:t>
      </w:r>
    </w:p>
    <w:p w14:paraId="6D0A6960" w14:textId="36A95215" w:rsidR="005F6C97" w:rsidRPr="00D578E2" w:rsidRDefault="00D578E2" w:rsidP="00D578E2">
      <w:pPr>
        <w:pStyle w:val="Text"/>
      </w:pPr>
      <w:r>
        <w:t>Simpangan maksimum terhadap pembacaan AI DAQ diperoleh sebesar 489mV untuk rangkaian penguatan flow control valve dan 200mV untuk rangkaian penguatan drain valve. Bentuk linier pada sinyal ramp uji diakibatkan oleh penguatan non-inverting operational amplifier yang merupakan nilai scalar konstan karena merupakan susunan resistor. Dengan penambahan rangkaian voltage follower, sinyal yang dikuatkan menuju beban akan dikoreksi oleh feedback yang berasal dari tegangan source mosfet.</w:t>
      </w:r>
    </w:p>
    <w:p w14:paraId="1AF11853" w14:textId="68854E2C" w:rsidR="00E97402" w:rsidRPr="00DF2384" w:rsidRDefault="00D578E2">
      <w:pPr>
        <w:pStyle w:val="Heading2"/>
      </w:pPr>
      <w:r>
        <w:lastRenderedPageBreak/>
        <w:t>Pengujian Berbeban tanpa Kontroller</w:t>
      </w:r>
    </w:p>
    <w:p w14:paraId="43DC8A7D" w14:textId="5B00600B" w:rsidR="00F04624" w:rsidRDefault="00F04624" w:rsidP="00F04624">
      <w:pPr>
        <w:jc w:val="both"/>
      </w:pPr>
      <w:r>
        <w:t xml:space="preserve">Pengujian ini menunjukkan respon level dipengaruhi oleh beban bukaan valve dan tidak bisa mencapai referensi set point. Respon level yang diperoleh tidak stabil, membuktikan bahwa perlu adanya kontroller agar set point dapat dicapai seperti ditunjukkan gambar Berikut. </w:t>
      </w:r>
    </w:p>
    <w:p w14:paraId="0676D6B6" w14:textId="1817C096" w:rsidR="00696A0A" w:rsidRDefault="00696A0A" w:rsidP="00531D84">
      <w:pPr>
        <w:pStyle w:val="Text"/>
        <w:ind w:firstLine="144"/>
        <w:jc w:val="center"/>
        <w:rPr>
          <w:lang w:val="sv-SE"/>
        </w:rPr>
      </w:pPr>
      <w:r w:rsidRPr="00BE62B0">
        <w:rPr>
          <w:noProof/>
        </w:rPr>
        <w:drawing>
          <wp:inline distT="0" distB="0" distL="0" distR="0" wp14:anchorId="6244045F" wp14:editId="49509DE2">
            <wp:extent cx="2777067" cy="691512"/>
            <wp:effectExtent l="0" t="0" r="4445" b="0"/>
            <wp:docPr id="54" name="Picture 54"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 screenshot, line, plot&#10;&#10;Description automatically generated"/>
                    <pic:cNvPicPr/>
                  </pic:nvPicPr>
                  <pic:blipFill>
                    <a:blip r:embed="rId16"/>
                    <a:stretch>
                      <a:fillRect/>
                    </a:stretch>
                  </pic:blipFill>
                  <pic:spPr>
                    <a:xfrm>
                      <a:off x="0" y="0"/>
                      <a:ext cx="2782069" cy="692758"/>
                    </a:xfrm>
                    <a:prstGeom prst="rect">
                      <a:avLst/>
                    </a:prstGeom>
                  </pic:spPr>
                </pic:pic>
              </a:graphicData>
            </a:graphic>
          </wp:inline>
        </w:drawing>
      </w:r>
    </w:p>
    <w:p w14:paraId="21FAAA0D" w14:textId="6F170108" w:rsidR="00531D84" w:rsidRPr="00EF6B8C" w:rsidRDefault="00531D84" w:rsidP="00531D84">
      <w:pPr>
        <w:pStyle w:val="Text"/>
        <w:ind w:firstLine="144"/>
        <w:jc w:val="center"/>
        <w:rPr>
          <w:sz w:val="16"/>
          <w:szCs w:val="16"/>
          <w:lang w:val="sv-SE"/>
        </w:rPr>
      </w:pPr>
      <w:r w:rsidRPr="00EF6B8C">
        <w:rPr>
          <w:sz w:val="16"/>
          <w:szCs w:val="16"/>
          <w:lang w:val="sv-SE"/>
        </w:rPr>
        <w:t>Gambar 9. Respon Level tanpa Kontroller</w:t>
      </w:r>
    </w:p>
    <w:p w14:paraId="11783485" w14:textId="3CB21624" w:rsidR="00E97402" w:rsidRPr="00CC243B" w:rsidRDefault="00F04624">
      <w:pPr>
        <w:pStyle w:val="Heading2"/>
      </w:pPr>
      <w:r>
        <w:t>Pengujian Berbeban Kontroller dengan Learning Rate Konstan</w:t>
      </w:r>
    </w:p>
    <w:p w14:paraId="54F8C07A" w14:textId="77777777" w:rsidR="00FB5716" w:rsidRDefault="00D30665" w:rsidP="00FB5716">
      <w:pPr>
        <w:jc w:val="both"/>
      </w:pPr>
      <w:r>
        <w:t>Pada pengujian ini digunakan set point level tetap sebesar 100mm dan variasi learning rate konstan, yaitu 0.001, 0.01, 0.1, 1, 2, 5, dan 10.</w:t>
      </w:r>
      <w:r w:rsidR="00FB5716">
        <w:t xml:space="preserve"> Pada pengujian berbeban dan variasi learning rate konstan, diperoleh hasil bahwa learning rate kurang dari 0.1 memiliki square error steady state yang tinggi. Pada kondisi ini respon level mengalami underfitting, yakni kejadian dimana model neural network tidak mempelajari hubungan variable dalam data dengan baik. Underfitting ini dipengaruhi oleh learning rate yang terlampau kecil sehingga model tidak dapat melakukan update weight dengan cepat. Perubahan weight yang lama menyebabkan settling time 5% tidak dapat tercapai. Cost function square error yang terus meningkat namun updating weight yang tetap lambat menyebabkan respon level terus meningkat pula.</w:t>
      </w:r>
    </w:p>
    <w:p w14:paraId="4B8392D4" w14:textId="65FCDB0A" w:rsidR="00E97402" w:rsidRDefault="00E97402">
      <w:pPr>
        <w:pStyle w:val="Text"/>
        <w:ind w:firstLine="144"/>
      </w:pPr>
    </w:p>
    <w:p w14:paraId="1D03A0AD" w14:textId="194BE800" w:rsidR="00E65B47" w:rsidRDefault="001A1B51" w:rsidP="00E65B47">
      <w:pPr>
        <w:pStyle w:val="Text"/>
        <w:ind w:firstLine="144"/>
        <w:jc w:val="center"/>
        <w:rPr>
          <w:color w:val="339966"/>
        </w:rPr>
      </w:pPr>
      <w:r w:rsidRPr="007609D4">
        <w:rPr>
          <w:noProof/>
        </w:rPr>
        <w:drawing>
          <wp:inline distT="0" distB="0" distL="0" distR="0" wp14:anchorId="25EB2EEB" wp14:editId="102ECE93">
            <wp:extent cx="1931696" cy="1566334"/>
            <wp:effectExtent l="0" t="0" r="0" b="0"/>
            <wp:docPr id="49" name="Picture 49"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text, diagram, line, plot&#10;&#10;Description automatically generated"/>
                    <pic:cNvPicPr/>
                  </pic:nvPicPr>
                  <pic:blipFill>
                    <a:blip r:embed="rId17"/>
                    <a:stretch>
                      <a:fillRect/>
                    </a:stretch>
                  </pic:blipFill>
                  <pic:spPr>
                    <a:xfrm>
                      <a:off x="0" y="0"/>
                      <a:ext cx="1944247" cy="1576511"/>
                    </a:xfrm>
                    <a:prstGeom prst="rect">
                      <a:avLst/>
                    </a:prstGeom>
                  </pic:spPr>
                </pic:pic>
              </a:graphicData>
            </a:graphic>
          </wp:inline>
        </w:drawing>
      </w:r>
    </w:p>
    <w:p w14:paraId="7E5ED680" w14:textId="6687DB88" w:rsidR="00531D84" w:rsidRPr="00463A90" w:rsidRDefault="00531D84" w:rsidP="00E65B47">
      <w:pPr>
        <w:pStyle w:val="Text"/>
        <w:ind w:firstLine="144"/>
        <w:jc w:val="center"/>
        <w:rPr>
          <w:sz w:val="16"/>
          <w:szCs w:val="16"/>
        </w:rPr>
      </w:pPr>
      <w:r w:rsidRPr="00463A90">
        <w:rPr>
          <w:sz w:val="16"/>
          <w:szCs w:val="16"/>
        </w:rPr>
        <w:t xml:space="preserve">Gambar 10. </w:t>
      </w:r>
      <w:r w:rsidR="001A1CE4" w:rsidRPr="00463A90">
        <w:rPr>
          <w:sz w:val="16"/>
          <w:szCs w:val="16"/>
        </w:rPr>
        <w:t>Respon Pembebanan dengan L</w:t>
      </w:r>
      <w:r w:rsidR="009945A9" w:rsidRPr="00463A90">
        <w:rPr>
          <w:sz w:val="16"/>
          <w:szCs w:val="16"/>
        </w:rPr>
        <w:t>r Konstan</w:t>
      </w:r>
    </w:p>
    <w:p w14:paraId="2F37CAAA" w14:textId="0D62B2EC" w:rsidR="00E65B47" w:rsidRDefault="00E65B47" w:rsidP="00E65B47">
      <w:pPr>
        <w:jc w:val="both"/>
      </w:pPr>
      <w:r>
        <w:t xml:space="preserve">Apabila melihat dari pola persen overshoot dan indeks square error, keduanya semakin kecil saat learning rate dinaikkan. Model yang mengikuti set point ialah neural network dengan learning rate 0.1, 1, 2, 5, dan 10, tetapi masih terdapat overshoot 7.4% hingga 24%. Learning rate 0.1 memiliki overshoot kedua Model neural network dengan learning rate sebesar 5 merupakan model terbaik pada pengujian ini, dimana memiliki persen overshoot terkecil sebesar 7.408% dan square error </w:t>
      </w:r>
      <m:oMath>
        <m:r>
          <w:rPr>
            <w:rFonts w:ascii="Cambria Math" w:hAnsi="Cambria Math"/>
          </w:rPr>
          <m:t>6.222*</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namun tidak dapat mencapai tujuan </w:t>
      </w:r>
      <w:r w:rsidR="0026237D">
        <w:t>settling time &lt; 90 detik.</w:t>
      </w:r>
      <w:r>
        <w:t xml:space="preserve"> Oleh sebab itu, Langkah penentuan learning rate dengan cara eksperimental seperti ini berpotensi memiliki respon overshoot yang besar. </w:t>
      </w:r>
    </w:p>
    <w:p w14:paraId="1D2BB257" w14:textId="73BFB806" w:rsidR="00A1127B" w:rsidRPr="00A1127B" w:rsidRDefault="00A1127B" w:rsidP="00A1127B">
      <w:pPr>
        <w:pStyle w:val="Text"/>
        <w:ind w:firstLine="144"/>
        <w:jc w:val="left"/>
      </w:pPr>
      <w:r w:rsidRPr="00A1127B">
        <w:t>Dari pengujian berbeban dan learning rate konstan diatas spesifikasi settling time, persen overshoot, dan nilai steady state diperoleh seperti tabel Berikut.</w:t>
      </w:r>
    </w:p>
    <w:p w14:paraId="65F21467" w14:textId="77777777" w:rsidR="00463A90" w:rsidRDefault="00463A90" w:rsidP="00463A90">
      <w:pPr>
        <w:pStyle w:val="Text"/>
        <w:ind w:firstLine="0"/>
        <w:jc w:val="center"/>
        <w:rPr>
          <w:sz w:val="16"/>
          <w:szCs w:val="16"/>
        </w:rPr>
      </w:pPr>
      <w:r w:rsidRPr="00463A90">
        <w:rPr>
          <w:sz w:val="16"/>
          <w:szCs w:val="16"/>
        </w:rPr>
        <w:t>Tabel 1.</w:t>
      </w:r>
    </w:p>
    <w:p w14:paraId="7047120C" w14:textId="567F55FB" w:rsidR="005C43EA" w:rsidRPr="00463A90" w:rsidRDefault="00463A90" w:rsidP="00463A90">
      <w:pPr>
        <w:pStyle w:val="Text"/>
        <w:ind w:firstLine="0"/>
        <w:jc w:val="center"/>
        <w:rPr>
          <w:sz w:val="16"/>
          <w:szCs w:val="16"/>
        </w:rPr>
      </w:pPr>
      <w:r w:rsidRPr="00463A90">
        <w:rPr>
          <w:sz w:val="16"/>
          <w:szCs w:val="16"/>
        </w:rPr>
        <w:t xml:space="preserve">Spesifikasi Respon </w:t>
      </w:r>
      <w:r>
        <w:rPr>
          <w:sz w:val="16"/>
          <w:szCs w:val="16"/>
        </w:rPr>
        <w:t>pada Pembebanan saat</w:t>
      </w:r>
      <w:r w:rsidRPr="00463A90">
        <w:rPr>
          <w:sz w:val="16"/>
          <w:szCs w:val="16"/>
        </w:rPr>
        <w:t xml:space="preserve"> Lr Konstan</w:t>
      </w:r>
    </w:p>
    <w:tbl>
      <w:tblPr>
        <w:tblStyle w:val="TableGrid"/>
        <w:tblW w:w="4673" w:type="dxa"/>
        <w:tblLook w:val="04A0" w:firstRow="1" w:lastRow="0" w:firstColumn="1" w:lastColumn="0" w:noHBand="0" w:noVBand="1"/>
      </w:tblPr>
      <w:tblGrid>
        <w:gridCol w:w="453"/>
        <w:gridCol w:w="753"/>
        <w:gridCol w:w="774"/>
        <w:gridCol w:w="992"/>
        <w:gridCol w:w="1123"/>
        <w:gridCol w:w="578"/>
      </w:tblGrid>
      <w:tr w:rsidR="00CE1E46" w:rsidRPr="00CE1E46" w14:paraId="5E7A871F" w14:textId="77777777" w:rsidTr="00CE1E46">
        <w:tc>
          <w:tcPr>
            <w:tcW w:w="453" w:type="dxa"/>
          </w:tcPr>
          <w:p w14:paraId="79683347" w14:textId="77777777" w:rsidR="00CE1E46" w:rsidRPr="00CE1E46" w:rsidRDefault="00CE1E46" w:rsidP="00972550">
            <w:pPr>
              <w:rPr>
                <w:sz w:val="16"/>
                <w:szCs w:val="16"/>
              </w:rPr>
            </w:pPr>
            <w:r w:rsidRPr="00CE1E46">
              <w:rPr>
                <w:sz w:val="16"/>
                <w:szCs w:val="16"/>
              </w:rPr>
              <w:t>No.</w:t>
            </w:r>
          </w:p>
        </w:tc>
        <w:tc>
          <w:tcPr>
            <w:tcW w:w="753" w:type="dxa"/>
          </w:tcPr>
          <w:p w14:paraId="2D841A70" w14:textId="6E78EBBC" w:rsidR="00CE1E46" w:rsidRPr="00CE1E46" w:rsidRDefault="00000000" w:rsidP="00972550">
            <w:pPr>
              <w:rPr>
                <w:sz w:val="16"/>
                <w:szCs w:val="16"/>
              </w:rPr>
            </w:pPr>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konstan</m:t>
                    </m:r>
                  </m:sub>
                </m:sSub>
              </m:oMath>
            </m:oMathPara>
          </w:p>
        </w:tc>
        <w:tc>
          <w:tcPr>
            <w:tcW w:w="774" w:type="dxa"/>
          </w:tcPr>
          <w:p w14:paraId="3FF7070A" w14:textId="77777777" w:rsidR="00CE1E46" w:rsidRPr="00CE1E46" w:rsidRDefault="00000000" w:rsidP="00972550">
            <w:pPr>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s</m:t>
                  </m:r>
                </m:sub>
              </m:sSub>
              <m:r>
                <w:rPr>
                  <w:rFonts w:ascii="Cambria Math" w:hAnsi="Cambria Math"/>
                  <w:sz w:val="16"/>
                  <w:szCs w:val="16"/>
                </w:rPr>
                <m:t>(5%)</m:t>
              </m:r>
            </m:oMath>
            <w:r w:rsidR="00CE1E46" w:rsidRPr="00CE1E46">
              <w:rPr>
                <w:sz w:val="16"/>
                <w:szCs w:val="16"/>
              </w:rPr>
              <w:t xml:space="preserve"> (detik)</w:t>
            </w:r>
          </w:p>
        </w:tc>
        <w:tc>
          <w:tcPr>
            <w:tcW w:w="992" w:type="dxa"/>
          </w:tcPr>
          <w:p w14:paraId="02D5E7FF" w14:textId="77777777" w:rsidR="00CE1E46" w:rsidRPr="00CE1E46" w:rsidRDefault="00CE1E46" w:rsidP="00972550">
            <w:pPr>
              <w:rPr>
                <w:sz w:val="16"/>
                <w:szCs w:val="16"/>
              </w:rPr>
            </w:pPr>
            <w:r w:rsidRPr="00CE1E46">
              <w:rPr>
                <w:sz w:val="16"/>
                <w:szCs w:val="16"/>
              </w:rPr>
              <w:t>Overshoot (mm)</w:t>
            </w:r>
          </w:p>
        </w:tc>
        <w:tc>
          <w:tcPr>
            <w:tcW w:w="1123" w:type="dxa"/>
          </w:tcPr>
          <w:p w14:paraId="6331E18C" w14:textId="77777777" w:rsidR="00CE1E46" w:rsidRPr="00CE1E46" w:rsidRDefault="00CE1E46" w:rsidP="00972550">
            <w:pPr>
              <w:rPr>
                <w:sz w:val="16"/>
                <w:szCs w:val="16"/>
              </w:rPr>
            </w:pPr>
            <w:r w:rsidRPr="00CE1E46">
              <w:rPr>
                <w:sz w:val="16"/>
                <w:szCs w:val="16"/>
              </w:rPr>
              <w:t>% overshoot</w:t>
            </w:r>
          </w:p>
        </w:tc>
        <w:tc>
          <w:tcPr>
            <w:tcW w:w="578" w:type="dxa"/>
          </w:tcPr>
          <w:p w14:paraId="0BA6B5BF" w14:textId="77777777" w:rsidR="00CE1E46" w:rsidRPr="00CE1E46" w:rsidRDefault="00CE1E46" w:rsidP="00972550">
            <w:pPr>
              <w:rPr>
                <w:sz w:val="16"/>
                <w:szCs w:val="16"/>
              </w:rPr>
            </w:pPr>
            <m:oMathPara>
              <m:oMath>
                <m:r>
                  <w:rPr>
                    <w:rFonts w:ascii="Cambria Math" w:hAnsi="Cambria Math"/>
                    <w:sz w:val="16"/>
                    <w:szCs w:val="16"/>
                  </w:rPr>
                  <m:t>y(∞)</m:t>
                </m:r>
              </m:oMath>
            </m:oMathPara>
          </w:p>
        </w:tc>
      </w:tr>
      <w:tr w:rsidR="00CE1E46" w:rsidRPr="00CE1E46" w14:paraId="62E6B86F" w14:textId="77777777" w:rsidTr="00CE1E46">
        <w:tc>
          <w:tcPr>
            <w:tcW w:w="453" w:type="dxa"/>
          </w:tcPr>
          <w:p w14:paraId="1D9E9A10" w14:textId="77777777" w:rsidR="00CE1E46" w:rsidRPr="00CE1E46" w:rsidRDefault="00CE1E46" w:rsidP="00972550">
            <w:pPr>
              <w:rPr>
                <w:sz w:val="16"/>
                <w:szCs w:val="16"/>
              </w:rPr>
            </w:pPr>
            <w:r w:rsidRPr="00CE1E46">
              <w:rPr>
                <w:sz w:val="16"/>
                <w:szCs w:val="16"/>
              </w:rPr>
              <w:t>1</w:t>
            </w:r>
          </w:p>
        </w:tc>
        <w:tc>
          <w:tcPr>
            <w:tcW w:w="753" w:type="dxa"/>
          </w:tcPr>
          <w:p w14:paraId="68891D92" w14:textId="77777777" w:rsidR="00CE1E46" w:rsidRPr="00CE1E46" w:rsidRDefault="00CE1E46" w:rsidP="00972550">
            <w:pPr>
              <w:rPr>
                <w:sz w:val="16"/>
                <w:szCs w:val="16"/>
              </w:rPr>
            </w:pPr>
            <w:r w:rsidRPr="00CE1E46">
              <w:rPr>
                <w:sz w:val="16"/>
                <w:szCs w:val="16"/>
              </w:rPr>
              <w:t>0.001</w:t>
            </w:r>
          </w:p>
        </w:tc>
        <w:tc>
          <w:tcPr>
            <w:tcW w:w="774" w:type="dxa"/>
          </w:tcPr>
          <w:p w14:paraId="6F4047FF" w14:textId="77777777" w:rsidR="00CE1E46" w:rsidRPr="00CE1E46" w:rsidRDefault="00CE1E46" w:rsidP="00972550">
            <w:pPr>
              <w:rPr>
                <w:sz w:val="16"/>
                <w:szCs w:val="16"/>
              </w:rPr>
            </w:pPr>
            <m:oMathPara>
              <m:oMath>
                <m:r>
                  <w:rPr>
                    <w:rFonts w:ascii="Cambria Math" w:hAnsi="Cambria Math"/>
                    <w:sz w:val="16"/>
                    <w:szCs w:val="16"/>
                  </w:rPr>
                  <m:t>∞</m:t>
                </m:r>
              </m:oMath>
            </m:oMathPara>
          </w:p>
        </w:tc>
        <w:tc>
          <w:tcPr>
            <w:tcW w:w="992" w:type="dxa"/>
          </w:tcPr>
          <w:p w14:paraId="1016F94D" w14:textId="77777777" w:rsidR="00CE1E46" w:rsidRPr="00CE1E46" w:rsidRDefault="00CE1E46" w:rsidP="00972550">
            <w:pPr>
              <w:rPr>
                <w:sz w:val="16"/>
                <w:szCs w:val="16"/>
              </w:rPr>
            </w:pPr>
            <w:r w:rsidRPr="00CE1E46">
              <w:rPr>
                <w:sz w:val="16"/>
                <w:szCs w:val="16"/>
              </w:rPr>
              <w:t>128.07</w:t>
            </w:r>
          </w:p>
        </w:tc>
        <w:tc>
          <w:tcPr>
            <w:tcW w:w="1123" w:type="dxa"/>
          </w:tcPr>
          <w:p w14:paraId="5C66B598" w14:textId="77777777" w:rsidR="00CE1E46" w:rsidRPr="00CE1E46" w:rsidRDefault="00CE1E46" w:rsidP="00972550">
            <w:pPr>
              <w:rPr>
                <w:sz w:val="16"/>
                <w:szCs w:val="16"/>
              </w:rPr>
            </w:pPr>
            <w:r w:rsidRPr="00CE1E46">
              <w:rPr>
                <w:sz w:val="16"/>
                <w:szCs w:val="16"/>
              </w:rPr>
              <w:t>28.07%</w:t>
            </w:r>
          </w:p>
        </w:tc>
        <w:tc>
          <w:tcPr>
            <w:tcW w:w="578" w:type="dxa"/>
          </w:tcPr>
          <w:p w14:paraId="6B517204" w14:textId="77777777" w:rsidR="00CE1E46" w:rsidRPr="00CE1E46" w:rsidRDefault="00CE1E46" w:rsidP="00972550">
            <w:pPr>
              <w:rPr>
                <w:sz w:val="16"/>
                <w:szCs w:val="16"/>
              </w:rPr>
            </w:pPr>
            <m:oMathPara>
              <m:oMath>
                <m:r>
                  <w:rPr>
                    <w:rFonts w:ascii="Cambria Math" w:hAnsi="Cambria Math"/>
                    <w:sz w:val="16"/>
                    <w:szCs w:val="16"/>
                  </w:rPr>
                  <m:t>∞</m:t>
                </m:r>
              </m:oMath>
            </m:oMathPara>
          </w:p>
        </w:tc>
      </w:tr>
      <w:tr w:rsidR="00CE1E46" w:rsidRPr="00CE1E46" w14:paraId="491993F7" w14:textId="77777777" w:rsidTr="00CE1E46">
        <w:tc>
          <w:tcPr>
            <w:tcW w:w="453" w:type="dxa"/>
          </w:tcPr>
          <w:p w14:paraId="483E78F4" w14:textId="77777777" w:rsidR="00CE1E46" w:rsidRPr="00CE1E46" w:rsidRDefault="00CE1E46" w:rsidP="00972550">
            <w:pPr>
              <w:rPr>
                <w:sz w:val="16"/>
                <w:szCs w:val="16"/>
              </w:rPr>
            </w:pPr>
            <w:r w:rsidRPr="00CE1E46">
              <w:rPr>
                <w:sz w:val="16"/>
                <w:szCs w:val="16"/>
              </w:rPr>
              <w:t>2</w:t>
            </w:r>
          </w:p>
        </w:tc>
        <w:tc>
          <w:tcPr>
            <w:tcW w:w="753" w:type="dxa"/>
          </w:tcPr>
          <w:p w14:paraId="1FB3016F" w14:textId="77777777" w:rsidR="00CE1E46" w:rsidRPr="00CE1E46" w:rsidRDefault="00CE1E46" w:rsidP="00972550">
            <w:pPr>
              <w:rPr>
                <w:sz w:val="16"/>
                <w:szCs w:val="16"/>
              </w:rPr>
            </w:pPr>
            <w:r w:rsidRPr="00CE1E46">
              <w:rPr>
                <w:sz w:val="16"/>
                <w:szCs w:val="16"/>
              </w:rPr>
              <w:t>0.01</w:t>
            </w:r>
          </w:p>
        </w:tc>
        <w:tc>
          <w:tcPr>
            <w:tcW w:w="774" w:type="dxa"/>
          </w:tcPr>
          <w:p w14:paraId="314ABC2B" w14:textId="77777777" w:rsidR="00CE1E46" w:rsidRPr="00CE1E46" w:rsidRDefault="00CE1E46" w:rsidP="00972550">
            <w:pPr>
              <w:rPr>
                <w:sz w:val="16"/>
                <w:szCs w:val="16"/>
              </w:rPr>
            </w:pPr>
            <m:oMathPara>
              <m:oMath>
                <m:r>
                  <w:rPr>
                    <w:rFonts w:ascii="Cambria Math" w:hAnsi="Cambria Math"/>
                    <w:sz w:val="16"/>
                    <w:szCs w:val="16"/>
                  </w:rPr>
                  <m:t>∞</m:t>
                </m:r>
              </m:oMath>
            </m:oMathPara>
          </w:p>
        </w:tc>
        <w:tc>
          <w:tcPr>
            <w:tcW w:w="992" w:type="dxa"/>
          </w:tcPr>
          <w:p w14:paraId="1B2183FB" w14:textId="77777777" w:rsidR="00CE1E46" w:rsidRPr="00CE1E46" w:rsidRDefault="00CE1E46" w:rsidP="00972550">
            <w:pPr>
              <w:rPr>
                <w:sz w:val="16"/>
                <w:szCs w:val="16"/>
              </w:rPr>
            </w:pPr>
            <w:r w:rsidRPr="00CE1E46">
              <w:rPr>
                <w:sz w:val="16"/>
                <w:szCs w:val="16"/>
              </w:rPr>
              <w:t>127.732</w:t>
            </w:r>
          </w:p>
        </w:tc>
        <w:tc>
          <w:tcPr>
            <w:tcW w:w="1123" w:type="dxa"/>
          </w:tcPr>
          <w:p w14:paraId="6FD0FD29" w14:textId="77777777" w:rsidR="00CE1E46" w:rsidRPr="00CE1E46" w:rsidRDefault="00CE1E46" w:rsidP="00972550">
            <w:pPr>
              <w:rPr>
                <w:sz w:val="16"/>
                <w:szCs w:val="16"/>
              </w:rPr>
            </w:pPr>
            <w:r w:rsidRPr="00CE1E46">
              <w:rPr>
                <w:sz w:val="16"/>
                <w:szCs w:val="16"/>
              </w:rPr>
              <w:t>27.732%</w:t>
            </w:r>
          </w:p>
        </w:tc>
        <w:tc>
          <w:tcPr>
            <w:tcW w:w="578" w:type="dxa"/>
          </w:tcPr>
          <w:p w14:paraId="3F8D0AF3" w14:textId="77777777" w:rsidR="00CE1E46" w:rsidRPr="00CE1E46" w:rsidRDefault="00CE1E46" w:rsidP="00972550">
            <w:pPr>
              <w:rPr>
                <w:sz w:val="16"/>
                <w:szCs w:val="16"/>
              </w:rPr>
            </w:pPr>
            <m:oMathPara>
              <m:oMath>
                <m:r>
                  <w:rPr>
                    <w:rFonts w:ascii="Cambria Math" w:hAnsi="Cambria Math"/>
                    <w:sz w:val="16"/>
                    <w:szCs w:val="16"/>
                  </w:rPr>
                  <m:t>∞</m:t>
                </m:r>
              </m:oMath>
            </m:oMathPara>
          </w:p>
        </w:tc>
      </w:tr>
      <w:tr w:rsidR="00CE1E46" w:rsidRPr="00CE1E46" w14:paraId="55F3861F" w14:textId="77777777" w:rsidTr="00CE1E46">
        <w:tc>
          <w:tcPr>
            <w:tcW w:w="453" w:type="dxa"/>
          </w:tcPr>
          <w:p w14:paraId="754E4B76" w14:textId="77777777" w:rsidR="00CE1E46" w:rsidRPr="00CE1E46" w:rsidRDefault="00CE1E46" w:rsidP="00972550">
            <w:pPr>
              <w:rPr>
                <w:sz w:val="16"/>
                <w:szCs w:val="16"/>
              </w:rPr>
            </w:pPr>
            <w:r w:rsidRPr="00CE1E46">
              <w:rPr>
                <w:sz w:val="16"/>
                <w:szCs w:val="16"/>
              </w:rPr>
              <w:t>3</w:t>
            </w:r>
          </w:p>
        </w:tc>
        <w:tc>
          <w:tcPr>
            <w:tcW w:w="753" w:type="dxa"/>
          </w:tcPr>
          <w:p w14:paraId="57B1DAD0" w14:textId="77777777" w:rsidR="00CE1E46" w:rsidRPr="00CE1E46" w:rsidRDefault="00CE1E46" w:rsidP="00972550">
            <w:pPr>
              <w:rPr>
                <w:sz w:val="16"/>
                <w:szCs w:val="16"/>
              </w:rPr>
            </w:pPr>
            <w:r w:rsidRPr="00CE1E46">
              <w:rPr>
                <w:sz w:val="16"/>
                <w:szCs w:val="16"/>
              </w:rPr>
              <w:t>0.1</w:t>
            </w:r>
          </w:p>
        </w:tc>
        <w:tc>
          <w:tcPr>
            <w:tcW w:w="774" w:type="dxa"/>
          </w:tcPr>
          <w:p w14:paraId="5D243B99" w14:textId="77777777" w:rsidR="00CE1E46" w:rsidRPr="00CE1E46" w:rsidRDefault="00CE1E46" w:rsidP="00972550">
            <w:pPr>
              <w:rPr>
                <w:sz w:val="16"/>
                <w:szCs w:val="16"/>
              </w:rPr>
            </w:pPr>
            <w:r w:rsidRPr="00CE1E46">
              <w:rPr>
                <w:sz w:val="16"/>
                <w:szCs w:val="16"/>
              </w:rPr>
              <w:t>1056.2</w:t>
            </w:r>
          </w:p>
        </w:tc>
        <w:tc>
          <w:tcPr>
            <w:tcW w:w="992" w:type="dxa"/>
          </w:tcPr>
          <w:p w14:paraId="520F34D9" w14:textId="77777777" w:rsidR="00CE1E46" w:rsidRPr="00CE1E46" w:rsidRDefault="00CE1E46" w:rsidP="00972550">
            <w:pPr>
              <w:rPr>
                <w:sz w:val="16"/>
                <w:szCs w:val="16"/>
              </w:rPr>
            </w:pPr>
            <w:r w:rsidRPr="00CE1E46">
              <w:rPr>
                <w:sz w:val="16"/>
                <w:szCs w:val="16"/>
              </w:rPr>
              <w:t>124.408</w:t>
            </w:r>
          </w:p>
        </w:tc>
        <w:tc>
          <w:tcPr>
            <w:tcW w:w="1123" w:type="dxa"/>
          </w:tcPr>
          <w:p w14:paraId="2C6B41A0" w14:textId="77777777" w:rsidR="00CE1E46" w:rsidRPr="00CE1E46" w:rsidRDefault="00CE1E46" w:rsidP="00972550">
            <w:pPr>
              <w:rPr>
                <w:sz w:val="16"/>
                <w:szCs w:val="16"/>
              </w:rPr>
            </w:pPr>
            <w:r w:rsidRPr="00CE1E46">
              <w:rPr>
                <w:sz w:val="16"/>
                <w:szCs w:val="16"/>
              </w:rPr>
              <w:t>24.408%</w:t>
            </w:r>
          </w:p>
        </w:tc>
        <w:tc>
          <w:tcPr>
            <w:tcW w:w="578" w:type="dxa"/>
          </w:tcPr>
          <w:p w14:paraId="29C153F8" w14:textId="77777777" w:rsidR="00CE1E46" w:rsidRPr="00CE1E46" w:rsidRDefault="00CE1E46" w:rsidP="00972550">
            <w:pPr>
              <w:rPr>
                <w:sz w:val="16"/>
                <w:szCs w:val="16"/>
              </w:rPr>
            </w:pPr>
            <w:r w:rsidRPr="00CE1E46">
              <w:rPr>
                <w:sz w:val="16"/>
                <w:szCs w:val="16"/>
              </w:rPr>
              <w:t>100</w:t>
            </w:r>
          </w:p>
        </w:tc>
      </w:tr>
      <w:tr w:rsidR="00CE1E46" w:rsidRPr="00CE1E46" w14:paraId="29C7C793" w14:textId="77777777" w:rsidTr="00CE1E46">
        <w:tc>
          <w:tcPr>
            <w:tcW w:w="453" w:type="dxa"/>
          </w:tcPr>
          <w:p w14:paraId="7A6D2A1A" w14:textId="77777777" w:rsidR="00CE1E46" w:rsidRPr="00CE1E46" w:rsidRDefault="00CE1E46" w:rsidP="00972550">
            <w:pPr>
              <w:rPr>
                <w:sz w:val="16"/>
                <w:szCs w:val="16"/>
              </w:rPr>
            </w:pPr>
            <w:r w:rsidRPr="00CE1E46">
              <w:rPr>
                <w:sz w:val="16"/>
                <w:szCs w:val="16"/>
              </w:rPr>
              <w:t>4</w:t>
            </w:r>
          </w:p>
        </w:tc>
        <w:tc>
          <w:tcPr>
            <w:tcW w:w="753" w:type="dxa"/>
          </w:tcPr>
          <w:p w14:paraId="48F5154A" w14:textId="77777777" w:rsidR="00CE1E46" w:rsidRPr="00CE1E46" w:rsidRDefault="00CE1E46" w:rsidP="00972550">
            <w:pPr>
              <w:rPr>
                <w:sz w:val="16"/>
                <w:szCs w:val="16"/>
              </w:rPr>
            </w:pPr>
            <w:r w:rsidRPr="00CE1E46">
              <w:rPr>
                <w:sz w:val="16"/>
                <w:szCs w:val="16"/>
              </w:rPr>
              <w:t>1</w:t>
            </w:r>
          </w:p>
        </w:tc>
        <w:tc>
          <w:tcPr>
            <w:tcW w:w="774" w:type="dxa"/>
          </w:tcPr>
          <w:p w14:paraId="7D3E9CCF" w14:textId="77777777" w:rsidR="00CE1E46" w:rsidRPr="00CE1E46" w:rsidRDefault="00CE1E46" w:rsidP="00972550">
            <w:pPr>
              <w:rPr>
                <w:sz w:val="16"/>
                <w:szCs w:val="16"/>
              </w:rPr>
            </w:pPr>
            <w:r w:rsidRPr="00CE1E46">
              <w:rPr>
                <w:sz w:val="16"/>
                <w:szCs w:val="16"/>
              </w:rPr>
              <w:t>289.748</w:t>
            </w:r>
          </w:p>
        </w:tc>
        <w:tc>
          <w:tcPr>
            <w:tcW w:w="992" w:type="dxa"/>
          </w:tcPr>
          <w:p w14:paraId="6612A4BD" w14:textId="77777777" w:rsidR="00CE1E46" w:rsidRPr="00CE1E46" w:rsidRDefault="00CE1E46" w:rsidP="00972550">
            <w:pPr>
              <w:rPr>
                <w:sz w:val="16"/>
                <w:szCs w:val="16"/>
              </w:rPr>
            </w:pPr>
            <w:r w:rsidRPr="00CE1E46">
              <w:rPr>
                <w:sz w:val="16"/>
                <w:szCs w:val="16"/>
              </w:rPr>
              <w:t>120.739</w:t>
            </w:r>
          </w:p>
        </w:tc>
        <w:tc>
          <w:tcPr>
            <w:tcW w:w="1123" w:type="dxa"/>
          </w:tcPr>
          <w:p w14:paraId="7446C418" w14:textId="77777777" w:rsidR="00CE1E46" w:rsidRPr="00CE1E46" w:rsidRDefault="00CE1E46" w:rsidP="00972550">
            <w:pPr>
              <w:rPr>
                <w:sz w:val="16"/>
                <w:szCs w:val="16"/>
              </w:rPr>
            </w:pPr>
            <w:r w:rsidRPr="00CE1E46">
              <w:rPr>
                <w:sz w:val="16"/>
                <w:szCs w:val="16"/>
              </w:rPr>
              <w:t>20.739%</w:t>
            </w:r>
          </w:p>
        </w:tc>
        <w:tc>
          <w:tcPr>
            <w:tcW w:w="578" w:type="dxa"/>
          </w:tcPr>
          <w:p w14:paraId="59DDB9F7" w14:textId="77777777" w:rsidR="00CE1E46" w:rsidRPr="00CE1E46" w:rsidRDefault="00CE1E46" w:rsidP="00972550">
            <w:pPr>
              <w:rPr>
                <w:sz w:val="16"/>
                <w:szCs w:val="16"/>
              </w:rPr>
            </w:pPr>
            <w:r w:rsidRPr="00CE1E46">
              <w:rPr>
                <w:sz w:val="16"/>
                <w:szCs w:val="16"/>
              </w:rPr>
              <w:t>100</w:t>
            </w:r>
          </w:p>
        </w:tc>
      </w:tr>
      <w:tr w:rsidR="00CE1E46" w:rsidRPr="00CE1E46" w14:paraId="2C38FE1B" w14:textId="77777777" w:rsidTr="00CE1E46">
        <w:tc>
          <w:tcPr>
            <w:tcW w:w="453" w:type="dxa"/>
          </w:tcPr>
          <w:p w14:paraId="70402CB0" w14:textId="77777777" w:rsidR="00CE1E46" w:rsidRPr="00CE1E46" w:rsidRDefault="00CE1E46" w:rsidP="00972550">
            <w:pPr>
              <w:rPr>
                <w:sz w:val="16"/>
                <w:szCs w:val="16"/>
              </w:rPr>
            </w:pPr>
            <w:r w:rsidRPr="00CE1E46">
              <w:rPr>
                <w:sz w:val="16"/>
                <w:szCs w:val="16"/>
              </w:rPr>
              <w:t>5</w:t>
            </w:r>
          </w:p>
        </w:tc>
        <w:tc>
          <w:tcPr>
            <w:tcW w:w="753" w:type="dxa"/>
          </w:tcPr>
          <w:p w14:paraId="68FF576B" w14:textId="77777777" w:rsidR="00CE1E46" w:rsidRPr="00CE1E46" w:rsidRDefault="00CE1E46" w:rsidP="00972550">
            <w:pPr>
              <w:rPr>
                <w:sz w:val="16"/>
                <w:szCs w:val="16"/>
              </w:rPr>
            </w:pPr>
            <w:r w:rsidRPr="00CE1E46">
              <w:rPr>
                <w:sz w:val="16"/>
                <w:szCs w:val="16"/>
              </w:rPr>
              <w:t>2</w:t>
            </w:r>
          </w:p>
        </w:tc>
        <w:tc>
          <w:tcPr>
            <w:tcW w:w="774" w:type="dxa"/>
          </w:tcPr>
          <w:p w14:paraId="26C98AE6" w14:textId="77777777" w:rsidR="00CE1E46" w:rsidRPr="00CE1E46" w:rsidRDefault="00CE1E46" w:rsidP="00972550">
            <w:pPr>
              <w:rPr>
                <w:sz w:val="16"/>
                <w:szCs w:val="16"/>
              </w:rPr>
            </w:pPr>
            <w:r w:rsidRPr="00CE1E46">
              <w:rPr>
                <w:sz w:val="16"/>
                <w:szCs w:val="16"/>
              </w:rPr>
              <w:t>140.761</w:t>
            </w:r>
          </w:p>
        </w:tc>
        <w:tc>
          <w:tcPr>
            <w:tcW w:w="992" w:type="dxa"/>
          </w:tcPr>
          <w:p w14:paraId="1CE26A08" w14:textId="77777777" w:rsidR="00CE1E46" w:rsidRPr="00CE1E46" w:rsidRDefault="00CE1E46" w:rsidP="00972550">
            <w:pPr>
              <w:rPr>
                <w:sz w:val="16"/>
                <w:szCs w:val="16"/>
              </w:rPr>
            </w:pPr>
            <w:r w:rsidRPr="00CE1E46">
              <w:rPr>
                <w:sz w:val="16"/>
                <w:szCs w:val="16"/>
              </w:rPr>
              <w:t>119.584</w:t>
            </w:r>
          </w:p>
        </w:tc>
        <w:tc>
          <w:tcPr>
            <w:tcW w:w="1123" w:type="dxa"/>
          </w:tcPr>
          <w:p w14:paraId="350A6B88" w14:textId="77777777" w:rsidR="00CE1E46" w:rsidRPr="00CE1E46" w:rsidRDefault="00CE1E46" w:rsidP="00972550">
            <w:pPr>
              <w:rPr>
                <w:sz w:val="16"/>
                <w:szCs w:val="16"/>
              </w:rPr>
            </w:pPr>
            <w:r w:rsidRPr="00CE1E46">
              <w:rPr>
                <w:sz w:val="16"/>
                <w:szCs w:val="16"/>
              </w:rPr>
              <w:t>19.584%</w:t>
            </w:r>
          </w:p>
        </w:tc>
        <w:tc>
          <w:tcPr>
            <w:tcW w:w="578" w:type="dxa"/>
          </w:tcPr>
          <w:p w14:paraId="6BCC03D7" w14:textId="77777777" w:rsidR="00CE1E46" w:rsidRPr="00CE1E46" w:rsidRDefault="00CE1E46" w:rsidP="00972550">
            <w:pPr>
              <w:rPr>
                <w:sz w:val="16"/>
                <w:szCs w:val="16"/>
              </w:rPr>
            </w:pPr>
            <w:r w:rsidRPr="00CE1E46">
              <w:rPr>
                <w:sz w:val="16"/>
                <w:szCs w:val="16"/>
              </w:rPr>
              <w:t>100</w:t>
            </w:r>
          </w:p>
        </w:tc>
      </w:tr>
      <w:tr w:rsidR="00CE1E46" w:rsidRPr="00CE1E46" w14:paraId="3E0FD81A" w14:textId="77777777" w:rsidTr="00CE1E46">
        <w:tc>
          <w:tcPr>
            <w:tcW w:w="453" w:type="dxa"/>
          </w:tcPr>
          <w:p w14:paraId="21792A14" w14:textId="77777777" w:rsidR="00CE1E46" w:rsidRPr="00CE1E46" w:rsidRDefault="00CE1E46" w:rsidP="00972550">
            <w:pPr>
              <w:rPr>
                <w:sz w:val="16"/>
                <w:szCs w:val="16"/>
              </w:rPr>
            </w:pPr>
            <w:r w:rsidRPr="00CE1E46">
              <w:rPr>
                <w:sz w:val="16"/>
                <w:szCs w:val="16"/>
              </w:rPr>
              <w:t>6</w:t>
            </w:r>
          </w:p>
        </w:tc>
        <w:tc>
          <w:tcPr>
            <w:tcW w:w="753" w:type="dxa"/>
          </w:tcPr>
          <w:p w14:paraId="404FF3B1" w14:textId="77777777" w:rsidR="00CE1E46" w:rsidRPr="00CE1E46" w:rsidRDefault="00CE1E46" w:rsidP="00972550">
            <w:pPr>
              <w:rPr>
                <w:sz w:val="16"/>
                <w:szCs w:val="16"/>
              </w:rPr>
            </w:pPr>
            <w:r w:rsidRPr="00CE1E46">
              <w:rPr>
                <w:sz w:val="16"/>
                <w:szCs w:val="16"/>
              </w:rPr>
              <w:t>5</w:t>
            </w:r>
          </w:p>
        </w:tc>
        <w:tc>
          <w:tcPr>
            <w:tcW w:w="774" w:type="dxa"/>
          </w:tcPr>
          <w:p w14:paraId="5644B081" w14:textId="77777777" w:rsidR="00CE1E46" w:rsidRPr="00CE1E46" w:rsidRDefault="00CE1E46" w:rsidP="00972550">
            <w:pPr>
              <w:rPr>
                <w:sz w:val="16"/>
                <w:szCs w:val="16"/>
              </w:rPr>
            </w:pPr>
            <w:r w:rsidRPr="00CE1E46">
              <w:rPr>
                <w:sz w:val="16"/>
                <w:szCs w:val="16"/>
              </w:rPr>
              <w:t>97.6714</w:t>
            </w:r>
          </w:p>
        </w:tc>
        <w:tc>
          <w:tcPr>
            <w:tcW w:w="992" w:type="dxa"/>
          </w:tcPr>
          <w:p w14:paraId="24343196" w14:textId="77777777" w:rsidR="00CE1E46" w:rsidRPr="00CE1E46" w:rsidRDefault="00CE1E46" w:rsidP="00972550">
            <w:pPr>
              <w:rPr>
                <w:sz w:val="16"/>
                <w:szCs w:val="16"/>
              </w:rPr>
            </w:pPr>
            <w:r w:rsidRPr="00CE1E46">
              <w:rPr>
                <w:sz w:val="16"/>
                <w:szCs w:val="16"/>
              </w:rPr>
              <w:t>107.408</w:t>
            </w:r>
          </w:p>
        </w:tc>
        <w:tc>
          <w:tcPr>
            <w:tcW w:w="1123" w:type="dxa"/>
          </w:tcPr>
          <w:p w14:paraId="015F107A" w14:textId="77777777" w:rsidR="00CE1E46" w:rsidRPr="00CE1E46" w:rsidRDefault="00CE1E46" w:rsidP="00972550">
            <w:pPr>
              <w:rPr>
                <w:sz w:val="16"/>
                <w:szCs w:val="16"/>
              </w:rPr>
            </w:pPr>
            <w:r w:rsidRPr="00CE1E46">
              <w:rPr>
                <w:sz w:val="16"/>
                <w:szCs w:val="16"/>
              </w:rPr>
              <w:t>7.408%</w:t>
            </w:r>
          </w:p>
        </w:tc>
        <w:tc>
          <w:tcPr>
            <w:tcW w:w="578" w:type="dxa"/>
          </w:tcPr>
          <w:p w14:paraId="3707C8A6" w14:textId="77777777" w:rsidR="00CE1E46" w:rsidRPr="00CE1E46" w:rsidRDefault="00CE1E46" w:rsidP="00972550">
            <w:pPr>
              <w:rPr>
                <w:sz w:val="16"/>
                <w:szCs w:val="16"/>
              </w:rPr>
            </w:pPr>
            <w:r w:rsidRPr="00CE1E46">
              <w:rPr>
                <w:sz w:val="16"/>
                <w:szCs w:val="16"/>
              </w:rPr>
              <w:t>100</w:t>
            </w:r>
          </w:p>
        </w:tc>
      </w:tr>
      <w:tr w:rsidR="00CE1E46" w:rsidRPr="00CE1E46" w14:paraId="1560AF84" w14:textId="77777777" w:rsidTr="00CE1E46">
        <w:tc>
          <w:tcPr>
            <w:tcW w:w="453" w:type="dxa"/>
          </w:tcPr>
          <w:p w14:paraId="00E23A49" w14:textId="77777777" w:rsidR="00CE1E46" w:rsidRPr="00CE1E46" w:rsidRDefault="00CE1E46" w:rsidP="00972550">
            <w:pPr>
              <w:rPr>
                <w:sz w:val="16"/>
                <w:szCs w:val="16"/>
              </w:rPr>
            </w:pPr>
            <w:r w:rsidRPr="00CE1E46">
              <w:rPr>
                <w:sz w:val="16"/>
                <w:szCs w:val="16"/>
              </w:rPr>
              <w:t>7</w:t>
            </w:r>
          </w:p>
        </w:tc>
        <w:tc>
          <w:tcPr>
            <w:tcW w:w="753" w:type="dxa"/>
          </w:tcPr>
          <w:p w14:paraId="01E2B806" w14:textId="77777777" w:rsidR="00CE1E46" w:rsidRPr="00CE1E46" w:rsidRDefault="00CE1E46" w:rsidP="00972550">
            <w:pPr>
              <w:rPr>
                <w:sz w:val="16"/>
                <w:szCs w:val="16"/>
              </w:rPr>
            </w:pPr>
            <w:r w:rsidRPr="00CE1E46">
              <w:rPr>
                <w:sz w:val="16"/>
                <w:szCs w:val="16"/>
              </w:rPr>
              <w:t>10</w:t>
            </w:r>
          </w:p>
        </w:tc>
        <w:tc>
          <w:tcPr>
            <w:tcW w:w="774" w:type="dxa"/>
          </w:tcPr>
          <w:p w14:paraId="71BA65D1" w14:textId="77777777" w:rsidR="00CE1E46" w:rsidRPr="00CE1E46" w:rsidRDefault="00CE1E46" w:rsidP="00972550">
            <w:pPr>
              <w:rPr>
                <w:sz w:val="16"/>
                <w:szCs w:val="16"/>
              </w:rPr>
            </w:pPr>
            <w:r w:rsidRPr="00CE1E46">
              <w:rPr>
                <w:sz w:val="16"/>
                <w:szCs w:val="16"/>
              </w:rPr>
              <w:t>98.7054</w:t>
            </w:r>
          </w:p>
        </w:tc>
        <w:tc>
          <w:tcPr>
            <w:tcW w:w="992" w:type="dxa"/>
          </w:tcPr>
          <w:p w14:paraId="16E0EBA3" w14:textId="77777777" w:rsidR="00CE1E46" w:rsidRPr="00CE1E46" w:rsidRDefault="00CE1E46" w:rsidP="00972550">
            <w:pPr>
              <w:rPr>
                <w:sz w:val="16"/>
                <w:szCs w:val="16"/>
              </w:rPr>
            </w:pPr>
            <w:r w:rsidRPr="00CE1E46">
              <w:rPr>
                <w:sz w:val="16"/>
                <w:szCs w:val="16"/>
              </w:rPr>
              <w:t>107.473</w:t>
            </w:r>
          </w:p>
        </w:tc>
        <w:tc>
          <w:tcPr>
            <w:tcW w:w="1123" w:type="dxa"/>
          </w:tcPr>
          <w:p w14:paraId="4DBC9C50" w14:textId="77777777" w:rsidR="00CE1E46" w:rsidRPr="00CE1E46" w:rsidRDefault="00CE1E46" w:rsidP="00972550">
            <w:pPr>
              <w:rPr>
                <w:sz w:val="16"/>
                <w:szCs w:val="16"/>
              </w:rPr>
            </w:pPr>
            <w:r w:rsidRPr="00CE1E46">
              <w:rPr>
                <w:sz w:val="16"/>
                <w:szCs w:val="16"/>
              </w:rPr>
              <w:t>7.473%</w:t>
            </w:r>
          </w:p>
        </w:tc>
        <w:tc>
          <w:tcPr>
            <w:tcW w:w="578" w:type="dxa"/>
          </w:tcPr>
          <w:p w14:paraId="57C58992" w14:textId="77777777" w:rsidR="00CE1E46" w:rsidRPr="00CE1E46" w:rsidRDefault="00CE1E46" w:rsidP="00972550">
            <w:pPr>
              <w:rPr>
                <w:sz w:val="16"/>
                <w:szCs w:val="16"/>
              </w:rPr>
            </w:pPr>
            <w:r w:rsidRPr="00CE1E46">
              <w:rPr>
                <w:sz w:val="16"/>
                <w:szCs w:val="16"/>
              </w:rPr>
              <w:t>100</w:t>
            </w:r>
          </w:p>
        </w:tc>
      </w:tr>
    </w:tbl>
    <w:p w14:paraId="19B12588" w14:textId="40BF3A50" w:rsidR="005B06BF" w:rsidRPr="00CC243B" w:rsidRDefault="005B06BF" w:rsidP="005B06BF">
      <w:pPr>
        <w:pStyle w:val="Heading2"/>
      </w:pPr>
      <w:r>
        <w:t>Pengujian Berbeban Kontroller dengan Adaptasi Learning Rate</w:t>
      </w:r>
    </w:p>
    <w:p w14:paraId="57ABB2CC" w14:textId="4A120FCE" w:rsidR="00663BC8" w:rsidRDefault="00913C24" w:rsidP="00663BC8">
      <w:pPr>
        <w:jc w:val="both"/>
      </w:pPr>
      <w:r>
        <w:t>Pada pengujian ini digunakan set point level tetap sebesar 100mm dan diberikan variasi nilai alpha (parameter adaptasi learning rate) sebesar 0.0001, 0.001, 0.01, 0.1, dan 1.</w:t>
      </w:r>
      <w:r w:rsidR="006831C4">
        <w:t xml:space="preserve"> </w:t>
      </w:r>
      <w:r w:rsidR="00663BC8">
        <w:t xml:space="preserve">Respon hasil pengujian </w:t>
      </w:r>
      <w:r w:rsidR="00C95257">
        <w:t xml:space="preserve">tampak pada gambar di bawah. </w:t>
      </w:r>
    </w:p>
    <w:p w14:paraId="522E9BA8" w14:textId="4FD81E85" w:rsidR="00663BC8" w:rsidRDefault="00663BC8" w:rsidP="00463A90">
      <w:pPr>
        <w:jc w:val="center"/>
      </w:pPr>
      <w:r w:rsidRPr="003A5231">
        <w:rPr>
          <w:noProof/>
        </w:rPr>
        <w:drawing>
          <wp:inline distT="0" distB="0" distL="0" distR="0" wp14:anchorId="3117B892" wp14:editId="76109439">
            <wp:extent cx="2270760" cy="1841126"/>
            <wp:effectExtent l="0" t="0" r="0" b="6985"/>
            <wp:docPr id="200" name="Picture 200"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A picture containing text, screenshot, diagram, line&#10;&#10;Description automatically generated"/>
                    <pic:cNvPicPr/>
                  </pic:nvPicPr>
                  <pic:blipFill>
                    <a:blip r:embed="rId18"/>
                    <a:stretch>
                      <a:fillRect/>
                    </a:stretch>
                  </pic:blipFill>
                  <pic:spPr>
                    <a:xfrm>
                      <a:off x="0" y="0"/>
                      <a:ext cx="2274102" cy="1843835"/>
                    </a:xfrm>
                    <a:prstGeom prst="rect">
                      <a:avLst/>
                    </a:prstGeom>
                  </pic:spPr>
                </pic:pic>
              </a:graphicData>
            </a:graphic>
          </wp:inline>
        </w:drawing>
      </w:r>
    </w:p>
    <w:p w14:paraId="54B8A275" w14:textId="7FD967DB" w:rsidR="00463A90" w:rsidRPr="00463A90" w:rsidRDefault="00463A90" w:rsidP="00463A90">
      <w:pPr>
        <w:pStyle w:val="Text"/>
        <w:ind w:firstLine="144"/>
        <w:jc w:val="center"/>
        <w:rPr>
          <w:sz w:val="16"/>
          <w:szCs w:val="16"/>
        </w:rPr>
      </w:pPr>
      <w:r w:rsidRPr="00463A90">
        <w:rPr>
          <w:sz w:val="16"/>
          <w:szCs w:val="16"/>
        </w:rPr>
        <w:t>Gambar 1</w:t>
      </w:r>
      <w:r>
        <w:rPr>
          <w:sz w:val="16"/>
          <w:szCs w:val="16"/>
        </w:rPr>
        <w:t>1</w:t>
      </w:r>
      <w:r w:rsidRPr="00463A90">
        <w:rPr>
          <w:sz w:val="16"/>
          <w:szCs w:val="16"/>
        </w:rPr>
        <w:t xml:space="preserve">. Respon Pembebanan dengan </w:t>
      </w:r>
      <w:r>
        <w:rPr>
          <w:sz w:val="16"/>
          <w:szCs w:val="16"/>
        </w:rPr>
        <w:t xml:space="preserve">Adaptasi </w:t>
      </w:r>
      <w:r w:rsidRPr="00463A90">
        <w:rPr>
          <w:sz w:val="16"/>
          <w:szCs w:val="16"/>
        </w:rPr>
        <w:t>Lr</w:t>
      </w:r>
    </w:p>
    <w:p w14:paraId="358BFD42" w14:textId="77777777" w:rsidR="00366915" w:rsidRDefault="00366915" w:rsidP="00366915">
      <w:pPr>
        <w:jc w:val="both"/>
      </w:pPr>
      <w:r>
        <w:t xml:space="preserve">Pada alpha &lt; 1, tampak bahwa semakin kecil alpha menyebabkan persen settling time 5%, overshoot, dan indeks ISE semakin besar. Model neural network terbaik dalam pengujian ini ialah alpha = 0.1 dimana overshoot dicapai paling kecil sebesar 2.887%, ISE </w:t>
      </w:r>
      <m:oMath>
        <m:r>
          <w:rPr>
            <w:rFonts w:ascii="Cambria Math" w:hAnsi="Cambria Math"/>
          </w:rPr>
          <m:t>6.2136*</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dan settling time 5% sebesar 85.3252 detik. Persen overshoot yang diperoleh dengan adaptasi learning rate oleh alpha diperoleh lebih kecil daripada tanpa adaptasi alpha. Hal ini disebabkan alpha dapat menyesuaikan learning rate berdasarkan error respon level. Langkah eksperimental pemilihan alpha sebaiknya dimulai dari alpha &lt; 1 dan berangsur-angsur turun dengan melihat persen overshoot. Step penurunan seper-sepuluh seperti pada pengujian ini dapat digunakan karena pergerakan trend overshoot, settling time, dan ISE dapat lebih terlihat.  </w:t>
      </w:r>
    </w:p>
    <w:p w14:paraId="33B5F64B" w14:textId="77777777" w:rsidR="00A707C1" w:rsidRDefault="00A707C1" w:rsidP="00366915">
      <w:pPr>
        <w:jc w:val="both"/>
      </w:pPr>
    </w:p>
    <w:p w14:paraId="01465834" w14:textId="77777777" w:rsidR="00A707C1" w:rsidRDefault="00A707C1" w:rsidP="00366915">
      <w:pPr>
        <w:jc w:val="both"/>
      </w:pPr>
    </w:p>
    <w:p w14:paraId="11405F2C" w14:textId="77777777" w:rsidR="00A707C1" w:rsidRDefault="00A707C1" w:rsidP="00366915">
      <w:pPr>
        <w:jc w:val="both"/>
      </w:pPr>
    </w:p>
    <w:p w14:paraId="4C65006A" w14:textId="3718AB52" w:rsidR="00463A90" w:rsidRDefault="00463A90" w:rsidP="00463A90">
      <w:pPr>
        <w:pStyle w:val="Text"/>
        <w:ind w:firstLine="0"/>
        <w:jc w:val="center"/>
        <w:rPr>
          <w:sz w:val="16"/>
          <w:szCs w:val="16"/>
        </w:rPr>
      </w:pPr>
      <w:r w:rsidRPr="00463A90">
        <w:rPr>
          <w:sz w:val="16"/>
          <w:szCs w:val="16"/>
        </w:rPr>
        <w:t xml:space="preserve">Tabel </w:t>
      </w:r>
      <w:r>
        <w:rPr>
          <w:sz w:val="16"/>
          <w:szCs w:val="16"/>
        </w:rPr>
        <w:t>2</w:t>
      </w:r>
      <w:r w:rsidRPr="00463A90">
        <w:rPr>
          <w:sz w:val="16"/>
          <w:szCs w:val="16"/>
        </w:rPr>
        <w:t>.</w:t>
      </w:r>
    </w:p>
    <w:p w14:paraId="053863A8" w14:textId="7507E525" w:rsidR="00463A90" w:rsidRPr="00A707C1" w:rsidRDefault="00463A90" w:rsidP="00A707C1">
      <w:pPr>
        <w:pStyle w:val="Text"/>
        <w:ind w:firstLine="0"/>
        <w:jc w:val="center"/>
        <w:rPr>
          <w:sz w:val="16"/>
          <w:szCs w:val="16"/>
        </w:rPr>
      </w:pPr>
      <w:r w:rsidRPr="00463A90">
        <w:rPr>
          <w:sz w:val="16"/>
          <w:szCs w:val="16"/>
        </w:rPr>
        <w:t xml:space="preserve">Spesifikasi Respon </w:t>
      </w:r>
      <w:r>
        <w:rPr>
          <w:sz w:val="16"/>
          <w:szCs w:val="16"/>
        </w:rPr>
        <w:t xml:space="preserve">pada Pembebanan </w:t>
      </w:r>
      <w:r w:rsidR="00A707C1">
        <w:rPr>
          <w:sz w:val="16"/>
          <w:szCs w:val="16"/>
        </w:rPr>
        <w:t>saat Adaptasi Lr</w:t>
      </w:r>
    </w:p>
    <w:tbl>
      <w:tblPr>
        <w:tblStyle w:val="TableGrid"/>
        <w:tblW w:w="4723" w:type="dxa"/>
        <w:tblLook w:val="04A0" w:firstRow="1" w:lastRow="0" w:firstColumn="1" w:lastColumn="0" w:noHBand="0" w:noVBand="1"/>
      </w:tblPr>
      <w:tblGrid>
        <w:gridCol w:w="452"/>
        <w:gridCol w:w="814"/>
        <w:gridCol w:w="736"/>
        <w:gridCol w:w="907"/>
        <w:gridCol w:w="1077"/>
        <w:gridCol w:w="737"/>
      </w:tblGrid>
      <w:tr w:rsidR="003C4A3F" w:rsidRPr="00D24B83" w14:paraId="4A74B43D" w14:textId="77777777" w:rsidTr="00972550">
        <w:tc>
          <w:tcPr>
            <w:tcW w:w="452" w:type="dxa"/>
          </w:tcPr>
          <w:p w14:paraId="0133DB68" w14:textId="77777777" w:rsidR="003C4A3F" w:rsidRPr="00D24B83" w:rsidRDefault="003C4A3F" w:rsidP="00972550">
            <w:pPr>
              <w:rPr>
                <w:sz w:val="16"/>
                <w:szCs w:val="16"/>
              </w:rPr>
            </w:pPr>
            <w:r w:rsidRPr="00D24B83">
              <w:rPr>
                <w:sz w:val="16"/>
                <w:szCs w:val="16"/>
              </w:rPr>
              <w:t>No.</w:t>
            </w:r>
          </w:p>
        </w:tc>
        <w:tc>
          <w:tcPr>
            <w:tcW w:w="814" w:type="dxa"/>
          </w:tcPr>
          <w:p w14:paraId="3D74D290" w14:textId="77777777" w:rsidR="003C4A3F" w:rsidRPr="00D24B83" w:rsidRDefault="003C4A3F" w:rsidP="00972550">
            <w:pPr>
              <w:rPr>
                <w:sz w:val="16"/>
                <w:szCs w:val="16"/>
              </w:rPr>
            </w:pPr>
            <w:r w:rsidRPr="00D24B83">
              <w:rPr>
                <w:sz w:val="16"/>
                <w:szCs w:val="16"/>
              </w:rPr>
              <w:t>alpha</w:t>
            </w:r>
          </w:p>
        </w:tc>
        <w:tc>
          <w:tcPr>
            <w:tcW w:w="736" w:type="dxa"/>
          </w:tcPr>
          <w:p w14:paraId="45BEB77A" w14:textId="77777777" w:rsidR="003C4A3F" w:rsidRPr="00D24B83" w:rsidRDefault="00000000" w:rsidP="00972550">
            <w:pPr>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s</m:t>
                  </m:r>
                </m:sub>
              </m:sSub>
              <m:r>
                <w:rPr>
                  <w:rFonts w:ascii="Cambria Math" w:hAnsi="Cambria Math"/>
                  <w:sz w:val="16"/>
                  <w:szCs w:val="16"/>
                </w:rPr>
                <m:t>(5%)</m:t>
              </m:r>
            </m:oMath>
            <w:r w:rsidR="003C4A3F" w:rsidRPr="00D24B83">
              <w:rPr>
                <w:sz w:val="16"/>
                <w:szCs w:val="16"/>
              </w:rPr>
              <w:t xml:space="preserve"> (detik)</w:t>
            </w:r>
          </w:p>
        </w:tc>
        <w:tc>
          <w:tcPr>
            <w:tcW w:w="907" w:type="dxa"/>
          </w:tcPr>
          <w:p w14:paraId="4091AE78" w14:textId="77777777" w:rsidR="003C4A3F" w:rsidRPr="00D24B83" w:rsidRDefault="003C4A3F" w:rsidP="00972550">
            <w:pPr>
              <w:rPr>
                <w:sz w:val="16"/>
                <w:szCs w:val="16"/>
              </w:rPr>
            </w:pPr>
            <w:r w:rsidRPr="00D24B83">
              <w:rPr>
                <w:sz w:val="16"/>
                <w:szCs w:val="16"/>
              </w:rPr>
              <w:t>Overshoot (mm)</w:t>
            </w:r>
          </w:p>
        </w:tc>
        <w:tc>
          <w:tcPr>
            <w:tcW w:w="1077" w:type="dxa"/>
          </w:tcPr>
          <w:p w14:paraId="2FDF01B2" w14:textId="77777777" w:rsidR="003C4A3F" w:rsidRPr="00D24B83" w:rsidRDefault="003C4A3F" w:rsidP="00972550">
            <w:pPr>
              <w:rPr>
                <w:sz w:val="16"/>
                <w:szCs w:val="16"/>
              </w:rPr>
            </w:pPr>
            <w:r w:rsidRPr="00D24B83">
              <w:rPr>
                <w:sz w:val="16"/>
                <w:szCs w:val="16"/>
              </w:rPr>
              <w:t>% overshoot</w:t>
            </w:r>
          </w:p>
        </w:tc>
        <w:tc>
          <w:tcPr>
            <w:tcW w:w="737" w:type="dxa"/>
          </w:tcPr>
          <w:p w14:paraId="1950C3D0" w14:textId="77777777" w:rsidR="003C4A3F" w:rsidRPr="00D24B83" w:rsidRDefault="003C4A3F" w:rsidP="00972550">
            <w:pPr>
              <w:rPr>
                <w:sz w:val="16"/>
                <w:szCs w:val="16"/>
              </w:rPr>
            </w:pPr>
            <m:oMathPara>
              <m:oMath>
                <m:r>
                  <w:rPr>
                    <w:rFonts w:ascii="Cambria Math" w:hAnsi="Cambria Math"/>
                    <w:sz w:val="16"/>
                    <w:szCs w:val="16"/>
                  </w:rPr>
                  <m:t>y(∞)</m:t>
                </m:r>
              </m:oMath>
            </m:oMathPara>
          </w:p>
        </w:tc>
      </w:tr>
      <w:tr w:rsidR="003C4A3F" w:rsidRPr="00D24B83" w14:paraId="15DBB350" w14:textId="77777777" w:rsidTr="00972550">
        <w:tc>
          <w:tcPr>
            <w:tcW w:w="452" w:type="dxa"/>
          </w:tcPr>
          <w:p w14:paraId="7A337268" w14:textId="77777777" w:rsidR="003C4A3F" w:rsidRPr="00D24B83" w:rsidRDefault="003C4A3F" w:rsidP="00972550">
            <w:pPr>
              <w:rPr>
                <w:sz w:val="16"/>
                <w:szCs w:val="16"/>
              </w:rPr>
            </w:pPr>
            <w:r w:rsidRPr="00D24B83">
              <w:rPr>
                <w:sz w:val="16"/>
                <w:szCs w:val="16"/>
              </w:rPr>
              <w:t>1</w:t>
            </w:r>
          </w:p>
        </w:tc>
        <w:tc>
          <w:tcPr>
            <w:tcW w:w="814" w:type="dxa"/>
          </w:tcPr>
          <w:p w14:paraId="22B8EF5A" w14:textId="77777777" w:rsidR="003C4A3F" w:rsidRPr="00D24B83" w:rsidRDefault="003C4A3F" w:rsidP="00972550">
            <w:pPr>
              <w:rPr>
                <w:sz w:val="16"/>
                <w:szCs w:val="16"/>
              </w:rPr>
            </w:pPr>
            <w:r w:rsidRPr="00D24B83">
              <w:rPr>
                <w:sz w:val="16"/>
                <w:szCs w:val="16"/>
              </w:rPr>
              <w:t>0.0001</w:t>
            </w:r>
          </w:p>
        </w:tc>
        <w:tc>
          <w:tcPr>
            <w:tcW w:w="736" w:type="dxa"/>
          </w:tcPr>
          <w:p w14:paraId="2BC31501" w14:textId="77777777" w:rsidR="003C4A3F" w:rsidRPr="00D24B83" w:rsidRDefault="003C4A3F" w:rsidP="00972550">
            <w:pPr>
              <w:rPr>
                <w:sz w:val="16"/>
                <w:szCs w:val="16"/>
              </w:rPr>
            </w:pPr>
            <w:r w:rsidRPr="00D24B83">
              <w:rPr>
                <w:sz w:val="16"/>
                <w:szCs w:val="16"/>
              </w:rPr>
              <w:t>306.274</w:t>
            </w:r>
          </w:p>
        </w:tc>
        <w:tc>
          <w:tcPr>
            <w:tcW w:w="907" w:type="dxa"/>
          </w:tcPr>
          <w:p w14:paraId="7609A1E0" w14:textId="77777777" w:rsidR="003C4A3F" w:rsidRPr="00D24B83" w:rsidRDefault="003C4A3F" w:rsidP="00972550">
            <w:pPr>
              <w:rPr>
                <w:sz w:val="16"/>
                <w:szCs w:val="16"/>
              </w:rPr>
            </w:pPr>
            <w:r w:rsidRPr="00D24B83">
              <w:rPr>
                <w:sz w:val="16"/>
                <w:szCs w:val="16"/>
              </w:rPr>
              <w:t>122.167</w:t>
            </w:r>
          </w:p>
        </w:tc>
        <w:tc>
          <w:tcPr>
            <w:tcW w:w="1077" w:type="dxa"/>
          </w:tcPr>
          <w:p w14:paraId="6A93F865" w14:textId="77777777" w:rsidR="003C4A3F" w:rsidRPr="00D24B83" w:rsidRDefault="003C4A3F" w:rsidP="00972550">
            <w:pPr>
              <w:rPr>
                <w:sz w:val="16"/>
                <w:szCs w:val="16"/>
              </w:rPr>
            </w:pPr>
            <w:r w:rsidRPr="00D24B83">
              <w:rPr>
                <w:sz w:val="16"/>
                <w:szCs w:val="16"/>
              </w:rPr>
              <w:t>22.167%</w:t>
            </w:r>
          </w:p>
        </w:tc>
        <w:tc>
          <w:tcPr>
            <w:tcW w:w="737" w:type="dxa"/>
          </w:tcPr>
          <w:p w14:paraId="49AD3BCB" w14:textId="77777777" w:rsidR="003C4A3F" w:rsidRPr="00D24B83" w:rsidRDefault="003C4A3F" w:rsidP="00972550">
            <w:pPr>
              <w:rPr>
                <w:sz w:val="16"/>
                <w:szCs w:val="16"/>
              </w:rPr>
            </w:pPr>
            <w:r w:rsidRPr="00D24B83">
              <w:rPr>
                <w:sz w:val="16"/>
                <w:szCs w:val="16"/>
              </w:rPr>
              <w:t>100</w:t>
            </w:r>
          </w:p>
        </w:tc>
      </w:tr>
      <w:tr w:rsidR="003C4A3F" w:rsidRPr="00D24B83" w14:paraId="46A5CC05" w14:textId="77777777" w:rsidTr="00972550">
        <w:tc>
          <w:tcPr>
            <w:tcW w:w="452" w:type="dxa"/>
          </w:tcPr>
          <w:p w14:paraId="287AD25D" w14:textId="77777777" w:rsidR="003C4A3F" w:rsidRPr="00D24B83" w:rsidRDefault="003C4A3F" w:rsidP="00972550">
            <w:pPr>
              <w:rPr>
                <w:sz w:val="16"/>
                <w:szCs w:val="16"/>
              </w:rPr>
            </w:pPr>
            <w:r w:rsidRPr="00D24B83">
              <w:rPr>
                <w:sz w:val="16"/>
                <w:szCs w:val="16"/>
              </w:rPr>
              <w:t>2</w:t>
            </w:r>
          </w:p>
        </w:tc>
        <w:tc>
          <w:tcPr>
            <w:tcW w:w="814" w:type="dxa"/>
          </w:tcPr>
          <w:p w14:paraId="0AE50C82" w14:textId="77777777" w:rsidR="003C4A3F" w:rsidRPr="00D24B83" w:rsidRDefault="003C4A3F" w:rsidP="00972550">
            <w:pPr>
              <w:rPr>
                <w:sz w:val="16"/>
                <w:szCs w:val="16"/>
              </w:rPr>
            </w:pPr>
            <w:r w:rsidRPr="00D24B83">
              <w:rPr>
                <w:sz w:val="16"/>
                <w:szCs w:val="16"/>
              </w:rPr>
              <w:t>0.001</w:t>
            </w:r>
          </w:p>
        </w:tc>
        <w:tc>
          <w:tcPr>
            <w:tcW w:w="736" w:type="dxa"/>
          </w:tcPr>
          <w:p w14:paraId="101D9F16" w14:textId="77777777" w:rsidR="003C4A3F" w:rsidRPr="00D24B83" w:rsidRDefault="003C4A3F" w:rsidP="00972550">
            <w:pPr>
              <w:rPr>
                <w:sz w:val="16"/>
                <w:szCs w:val="16"/>
              </w:rPr>
            </w:pPr>
            <w:r w:rsidRPr="00D24B83">
              <w:rPr>
                <w:sz w:val="16"/>
                <w:szCs w:val="16"/>
              </w:rPr>
              <w:t>101.469</w:t>
            </w:r>
          </w:p>
        </w:tc>
        <w:tc>
          <w:tcPr>
            <w:tcW w:w="907" w:type="dxa"/>
          </w:tcPr>
          <w:p w14:paraId="5B6CC9E2" w14:textId="77777777" w:rsidR="003C4A3F" w:rsidRPr="00D24B83" w:rsidRDefault="003C4A3F" w:rsidP="00972550">
            <w:pPr>
              <w:rPr>
                <w:sz w:val="16"/>
                <w:szCs w:val="16"/>
              </w:rPr>
            </w:pPr>
            <w:r w:rsidRPr="00D24B83">
              <w:rPr>
                <w:sz w:val="16"/>
                <w:szCs w:val="16"/>
              </w:rPr>
              <w:t>108.828</w:t>
            </w:r>
          </w:p>
        </w:tc>
        <w:tc>
          <w:tcPr>
            <w:tcW w:w="1077" w:type="dxa"/>
          </w:tcPr>
          <w:p w14:paraId="7789DA76" w14:textId="77777777" w:rsidR="003C4A3F" w:rsidRPr="00D24B83" w:rsidRDefault="003C4A3F" w:rsidP="00972550">
            <w:pPr>
              <w:rPr>
                <w:sz w:val="16"/>
                <w:szCs w:val="16"/>
              </w:rPr>
            </w:pPr>
            <w:r w:rsidRPr="00D24B83">
              <w:rPr>
                <w:sz w:val="16"/>
                <w:szCs w:val="16"/>
              </w:rPr>
              <w:t>8.828%</w:t>
            </w:r>
          </w:p>
        </w:tc>
        <w:tc>
          <w:tcPr>
            <w:tcW w:w="737" w:type="dxa"/>
          </w:tcPr>
          <w:p w14:paraId="7E8EC844" w14:textId="77777777" w:rsidR="003C4A3F" w:rsidRPr="00D24B83" w:rsidRDefault="003C4A3F" w:rsidP="00972550">
            <w:pPr>
              <w:rPr>
                <w:sz w:val="16"/>
                <w:szCs w:val="16"/>
              </w:rPr>
            </w:pPr>
            <w:r w:rsidRPr="00D24B83">
              <w:rPr>
                <w:sz w:val="16"/>
                <w:szCs w:val="16"/>
              </w:rPr>
              <w:t>100</w:t>
            </w:r>
          </w:p>
        </w:tc>
      </w:tr>
      <w:tr w:rsidR="003C4A3F" w:rsidRPr="00D24B83" w14:paraId="7C0721D0" w14:textId="77777777" w:rsidTr="00972550">
        <w:tc>
          <w:tcPr>
            <w:tcW w:w="452" w:type="dxa"/>
          </w:tcPr>
          <w:p w14:paraId="6190A445" w14:textId="77777777" w:rsidR="003C4A3F" w:rsidRPr="00D24B83" w:rsidRDefault="003C4A3F" w:rsidP="00972550">
            <w:pPr>
              <w:rPr>
                <w:sz w:val="16"/>
                <w:szCs w:val="16"/>
              </w:rPr>
            </w:pPr>
            <w:r w:rsidRPr="00D24B83">
              <w:rPr>
                <w:sz w:val="16"/>
                <w:szCs w:val="16"/>
              </w:rPr>
              <w:t>3</w:t>
            </w:r>
          </w:p>
        </w:tc>
        <w:tc>
          <w:tcPr>
            <w:tcW w:w="814" w:type="dxa"/>
          </w:tcPr>
          <w:p w14:paraId="04FADDB6" w14:textId="77777777" w:rsidR="003C4A3F" w:rsidRPr="00D24B83" w:rsidRDefault="003C4A3F" w:rsidP="00972550">
            <w:pPr>
              <w:rPr>
                <w:sz w:val="16"/>
                <w:szCs w:val="16"/>
              </w:rPr>
            </w:pPr>
            <w:r w:rsidRPr="00D24B83">
              <w:rPr>
                <w:sz w:val="16"/>
                <w:szCs w:val="16"/>
              </w:rPr>
              <w:t>0.01</w:t>
            </w:r>
          </w:p>
        </w:tc>
        <w:tc>
          <w:tcPr>
            <w:tcW w:w="736" w:type="dxa"/>
          </w:tcPr>
          <w:p w14:paraId="27183F26" w14:textId="77777777" w:rsidR="003C4A3F" w:rsidRPr="00D24B83" w:rsidRDefault="003C4A3F" w:rsidP="00972550">
            <w:pPr>
              <w:rPr>
                <w:sz w:val="16"/>
                <w:szCs w:val="16"/>
              </w:rPr>
            </w:pPr>
            <w:r w:rsidRPr="00D24B83">
              <w:rPr>
                <w:sz w:val="16"/>
                <w:szCs w:val="16"/>
              </w:rPr>
              <w:t>89.375</w:t>
            </w:r>
          </w:p>
        </w:tc>
        <w:tc>
          <w:tcPr>
            <w:tcW w:w="907" w:type="dxa"/>
          </w:tcPr>
          <w:p w14:paraId="683B58D6" w14:textId="77777777" w:rsidR="003C4A3F" w:rsidRPr="00D24B83" w:rsidRDefault="003C4A3F" w:rsidP="00972550">
            <w:pPr>
              <w:rPr>
                <w:sz w:val="16"/>
                <w:szCs w:val="16"/>
              </w:rPr>
            </w:pPr>
            <w:r w:rsidRPr="00D24B83">
              <w:rPr>
                <w:sz w:val="16"/>
                <w:szCs w:val="16"/>
              </w:rPr>
              <w:t>104.523</w:t>
            </w:r>
          </w:p>
        </w:tc>
        <w:tc>
          <w:tcPr>
            <w:tcW w:w="1077" w:type="dxa"/>
          </w:tcPr>
          <w:p w14:paraId="47CC073F" w14:textId="77777777" w:rsidR="003C4A3F" w:rsidRPr="00D24B83" w:rsidRDefault="003C4A3F" w:rsidP="00972550">
            <w:pPr>
              <w:rPr>
                <w:sz w:val="16"/>
                <w:szCs w:val="16"/>
              </w:rPr>
            </w:pPr>
            <w:r w:rsidRPr="00D24B83">
              <w:rPr>
                <w:sz w:val="16"/>
                <w:szCs w:val="16"/>
              </w:rPr>
              <w:t>4.523%</w:t>
            </w:r>
          </w:p>
        </w:tc>
        <w:tc>
          <w:tcPr>
            <w:tcW w:w="737" w:type="dxa"/>
          </w:tcPr>
          <w:p w14:paraId="793EDF3D" w14:textId="77777777" w:rsidR="003C4A3F" w:rsidRPr="00D24B83" w:rsidRDefault="003C4A3F" w:rsidP="00972550">
            <w:pPr>
              <w:rPr>
                <w:sz w:val="16"/>
                <w:szCs w:val="16"/>
              </w:rPr>
            </w:pPr>
            <w:r w:rsidRPr="00D24B83">
              <w:rPr>
                <w:sz w:val="16"/>
                <w:szCs w:val="16"/>
              </w:rPr>
              <w:t>100</w:t>
            </w:r>
          </w:p>
        </w:tc>
      </w:tr>
      <w:tr w:rsidR="003C4A3F" w:rsidRPr="00D24B83" w14:paraId="601F21DC" w14:textId="77777777" w:rsidTr="00972550">
        <w:tc>
          <w:tcPr>
            <w:tcW w:w="452" w:type="dxa"/>
          </w:tcPr>
          <w:p w14:paraId="38A9361A" w14:textId="77777777" w:rsidR="003C4A3F" w:rsidRPr="00D24B83" w:rsidRDefault="003C4A3F" w:rsidP="00972550">
            <w:pPr>
              <w:rPr>
                <w:sz w:val="16"/>
                <w:szCs w:val="16"/>
              </w:rPr>
            </w:pPr>
            <w:r w:rsidRPr="00D24B83">
              <w:rPr>
                <w:sz w:val="16"/>
                <w:szCs w:val="16"/>
              </w:rPr>
              <w:t>4</w:t>
            </w:r>
          </w:p>
        </w:tc>
        <w:tc>
          <w:tcPr>
            <w:tcW w:w="814" w:type="dxa"/>
          </w:tcPr>
          <w:p w14:paraId="4E8D61EE" w14:textId="77777777" w:rsidR="003C4A3F" w:rsidRPr="00D24B83" w:rsidRDefault="003C4A3F" w:rsidP="00972550">
            <w:pPr>
              <w:rPr>
                <w:sz w:val="16"/>
                <w:szCs w:val="16"/>
              </w:rPr>
            </w:pPr>
            <w:r w:rsidRPr="00D24B83">
              <w:rPr>
                <w:sz w:val="16"/>
                <w:szCs w:val="16"/>
              </w:rPr>
              <w:t>0.1</w:t>
            </w:r>
          </w:p>
        </w:tc>
        <w:tc>
          <w:tcPr>
            <w:tcW w:w="736" w:type="dxa"/>
          </w:tcPr>
          <w:p w14:paraId="20F2C32D" w14:textId="77777777" w:rsidR="003C4A3F" w:rsidRPr="00D24B83" w:rsidRDefault="003C4A3F" w:rsidP="00972550">
            <w:pPr>
              <w:rPr>
                <w:sz w:val="16"/>
                <w:szCs w:val="16"/>
              </w:rPr>
            </w:pPr>
            <w:r w:rsidRPr="00D24B83">
              <w:rPr>
                <w:sz w:val="16"/>
                <w:szCs w:val="16"/>
              </w:rPr>
              <w:t>85.3252</w:t>
            </w:r>
          </w:p>
        </w:tc>
        <w:tc>
          <w:tcPr>
            <w:tcW w:w="907" w:type="dxa"/>
          </w:tcPr>
          <w:p w14:paraId="1C36556A" w14:textId="77777777" w:rsidR="003C4A3F" w:rsidRPr="00D24B83" w:rsidRDefault="003C4A3F" w:rsidP="00972550">
            <w:pPr>
              <w:rPr>
                <w:sz w:val="16"/>
                <w:szCs w:val="16"/>
              </w:rPr>
            </w:pPr>
            <w:r w:rsidRPr="00D24B83">
              <w:rPr>
                <w:sz w:val="16"/>
                <w:szCs w:val="16"/>
              </w:rPr>
              <w:t>102.887</w:t>
            </w:r>
          </w:p>
        </w:tc>
        <w:tc>
          <w:tcPr>
            <w:tcW w:w="1077" w:type="dxa"/>
          </w:tcPr>
          <w:p w14:paraId="6B778298" w14:textId="77777777" w:rsidR="003C4A3F" w:rsidRPr="00D24B83" w:rsidRDefault="003C4A3F" w:rsidP="00972550">
            <w:pPr>
              <w:rPr>
                <w:sz w:val="16"/>
                <w:szCs w:val="16"/>
              </w:rPr>
            </w:pPr>
            <w:r w:rsidRPr="00D24B83">
              <w:rPr>
                <w:sz w:val="16"/>
                <w:szCs w:val="16"/>
              </w:rPr>
              <w:t>2.887%</w:t>
            </w:r>
          </w:p>
        </w:tc>
        <w:tc>
          <w:tcPr>
            <w:tcW w:w="737" w:type="dxa"/>
          </w:tcPr>
          <w:p w14:paraId="62D9FF2C" w14:textId="77777777" w:rsidR="003C4A3F" w:rsidRPr="00D24B83" w:rsidRDefault="003C4A3F" w:rsidP="00972550">
            <w:pPr>
              <w:rPr>
                <w:sz w:val="16"/>
                <w:szCs w:val="16"/>
              </w:rPr>
            </w:pPr>
            <w:r w:rsidRPr="00D24B83">
              <w:rPr>
                <w:sz w:val="16"/>
                <w:szCs w:val="16"/>
              </w:rPr>
              <w:t>100</w:t>
            </w:r>
          </w:p>
        </w:tc>
      </w:tr>
      <w:tr w:rsidR="003C4A3F" w:rsidRPr="00D24B83" w14:paraId="0D118856" w14:textId="77777777" w:rsidTr="00972550">
        <w:trPr>
          <w:trHeight w:val="70"/>
        </w:trPr>
        <w:tc>
          <w:tcPr>
            <w:tcW w:w="452" w:type="dxa"/>
          </w:tcPr>
          <w:p w14:paraId="2562DDD3" w14:textId="77777777" w:rsidR="003C4A3F" w:rsidRPr="00D24B83" w:rsidRDefault="003C4A3F" w:rsidP="00972550">
            <w:pPr>
              <w:rPr>
                <w:sz w:val="16"/>
                <w:szCs w:val="16"/>
              </w:rPr>
            </w:pPr>
            <w:r w:rsidRPr="00D24B83">
              <w:rPr>
                <w:sz w:val="16"/>
                <w:szCs w:val="16"/>
              </w:rPr>
              <w:t>5</w:t>
            </w:r>
          </w:p>
        </w:tc>
        <w:tc>
          <w:tcPr>
            <w:tcW w:w="814" w:type="dxa"/>
          </w:tcPr>
          <w:p w14:paraId="5CE4A684" w14:textId="77777777" w:rsidR="003C4A3F" w:rsidRPr="00D24B83" w:rsidRDefault="003C4A3F" w:rsidP="00972550">
            <w:pPr>
              <w:rPr>
                <w:sz w:val="16"/>
                <w:szCs w:val="16"/>
              </w:rPr>
            </w:pPr>
            <w:r w:rsidRPr="00D24B83">
              <w:rPr>
                <w:sz w:val="16"/>
                <w:szCs w:val="16"/>
              </w:rPr>
              <w:t>1</w:t>
            </w:r>
          </w:p>
        </w:tc>
        <w:tc>
          <w:tcPr>
            <w:tcW w:w="736" w:type="dxa"/>
          </w:tcPr>
          <w:p w14:paraId="4AD4FF01" w14:textId="77777777" w:rsidR="003C4A3F" w:rsidRPr="00D24B83" w:rsidRDefault="003C4A3F" w:rsidP="00972550">
            <w:pPr>
              <w:rPr>
                <w:sz w:val="16"/>
                <w:szCs w:val="16"/>
              </w:rPr>
            </w:pPr>
            <w:r w:rsidRPr="00D24B83">
              <w:rPr>
                <w:sz w:val="16"/>
                <w:szCs w:val="16"/>
              </w:rPr>
              <w:t>97.65</w:t>
            </w:r>
          </w:p>
        </w:tc>
        <w:tc>
          <w:tcPr>
            <w:tcW w:w="907" w:type="dxa"/>
          </w:tcPr>
          <w:p w14:paraId="6847962A" w14:textId="77777777" w:rsidR="003C4A3F" w:rsidRPr="00D24B83" w:rsidRDefault="003C4A3F" w:rsidP="00972550">
            <w:pPr>
              <w:rPr>
                <w:sz w:val="16"/>
                <w:szCs w:val="16"/>
              </w:rPr>
            </w:pPr>
            <w:r w:rsidRPr="00D24B83">
              <w:rPr>
                <w:sz w:val="16"/>
                <w:szCs w:val="16"/>
              </w:rPr>
              <w:t>104.729</w:t>
            </w:r>
          </w:p>
        </w:tc>
        <w:tc>
          <w:tcPr>
            <w:tcW w:w="1077" w:type="dxa"/>
          </w:tcPr>
          <w:p w14:paraId="1D58AA11" w14:textId="77777777" w:rsidR="003C4A3F" w:rsidRPr="00D24B83" w:rsidRDefault="003C4A3F" w:rsidP="00972550">
            <w:pPr>
              <w:rPr>
                <w:sz w:val="16"/>
                <w:szCs w:val="16"/>
              </w:rPr>
            </w:pPr>
            <w:r w:rsidRPr="00D24B83">
              <w:rPr>
                <w:sz w:val="16"/>
                <w:szCs w:val="16"/>
              </w:rPr>
              <w:t>4.729%</w:t>
            </w:r>
          </w:p>
        </w:tc>
        <w:tc>
          <w:tcPr>
            <w:tcW w:w="737" w:type="dxa"/>
          </w:tcPr>
          <w:p w14:paraId="6D811BB9" w14:textId="77777777" w:rsidR="003C4A3F" w:rsidRPr="00D24B83" w:rsidRDefault="003C4A3F" w:rsidP="00972550">
            <w:pPr>
              <w:rPr>
                <w:sz w:val="16"/>
                <w:szCs w:val="16"/>
              </w:rPr>
            </w:pPr>
            <w:r w:rsidRPr="00D24B83">
              <w:rPr>
                <w:sz w:val="16"/>
                <w:szCs w:val="16"/>
              </w:rPr>
              <w:t>100</w:t>
            </w:r>
          </w:p>
        </w:tc>
      </w:tr>
    </w:tbl>
    <w:p w14:paraId="4A61A009" w14:textId="7375233D" w:rsidR="00CE5F9C" w:rsidRPr="00A707C1" w:rsidRDefault="006831C4" w:rsidP="00A707C1">
      <w:pPr>
        <w:ind w:firstLine="202"/>
        <w:jc w:val="both"/>
      </w:pPr>
      <w:r>
        <w:t xml:space="preserve">Pada pengujian variasi alpha ini, respon level memiliki karakteristik peningkatan overshoot saat alpha </w:t>
      </w:r>
      <m:oMath>
        <m:r>
          <w:rPr>
            <w:rFonts w:ascii="Cambria Math" w:hAnsi="Cambria Math"/>
          </w:rPr>
          <m:t>≥</m:t>
        </m:r>
      </m:oMath>
      <w:r>
        <w:t xml:space="preserve"> 1. Peningkatan nilai error dimana maksimal 10V jika tidak dikurangi melalui perkalian dengan alpha sebagai factor adaptasi, menyebabkan learning rate terus menerus naik. Learning rate yang tinggi menyebabkan model neural network sangat adaptif dan learning berlangsung cepat. Proses learning yang terlalu cepat ini menyebabkan respon level stabil terhadap beban bukaan valve akibat updating weight yang cepat pula. Perubahan weight yang cepat juga menyebabkan keluaran neuron output layer berubah-ubah secara signifikan. Hal ini tampak pada sinyal keluaran kontroller, yakni sinyal kontrol flow valve yang memiliki pertambahan periode osilasi seiring peningkatan alpha. Kejadian ini dinamakan overfitting, yakni model melakukan learning terlalu baik dengan learning rate yang besar. </w:t>
      </w:r>
      <w:r>
        <w:lastRenderedPageBreak/>
        <w:t>Meskipun sudah memenuhi overshoot &lt; 5% dan ISE yang rendah pada sinyal uji, osilasi sinyal kontrol dalam prakteknya dihindari karena berpotensi merusak actuator. Gambar di bawah menunjukkan sinyal kontrol keluaran dari kontroller NN.</w:t>
      </w:r>
    </w:p>
    <w:p w14:paraId="5C62D210" w14:textId="75D527FF" w:rsidR="00D24B83" w:rsidRDefault="00A92A00" w:rsidP="00A707C1">
      <w:pPr>
        <w:pStyle w:val="Text"/>
        <w:ind w:firstLine="0"/>
        <w:jc w:val="center"/>
        <w:rPr>
          <w:lang w:val="sv-SE"/>
        </w:rPr>
      </w:pPr>
      <w:r w:rsidRPr="00FD3732">
        <w:rPr>
          <w:noProof/>
        </w:rPr>
        <w:drawing>
          <wp:inline distT="0" distB="0" distL="0" distR="0" wp14:anchorId="0D6C6105" wp14:editId="3EED4166">
            <wp:extent cx="2108200" cy="1761195"/>
            <wp:effectExtent l="0" t="0" r="6350" b="0"/>
            <wp:docPr id="206" name="Picture 206"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A picture containing text, diagram, screenshot, font&#10;&#10;Description automatically generated"/>
                    <pic:cNvPicPr/>
                  </pic:nvPicPr>
                  <pic:blipFill>
                    <a:blip r:embed="rId19"/>
                    <a:stretch>
                      <a:fillRect/>
                    </a:stretch>
                  </pic:blipFill>
                  <pic:spPr>
                    <a:xfrm>
                      <a:off x="0" y="0"/>
                      <a:ext cx="2113285" cy="1765443"/>
                    </a:xfrm>
                    <a:prstGeom prst="rect">
                      <a:avLst/>
                    </a:prstGeom>
                  </pic:spPr>
                </pic:pic>
              </a:graphicData>
            </a:graphic>
          </wp:inline>
        </w:drawing>
      </w:r>
    </w:p>
    <w:p w14:paraId="3105DB3C" w14:textId="44968351" w:rsidR="00A707C1" w:rsidRPr="00463A90" w:rsidRDefault="00A707C1" w:rsidP="00A707C1">
      <w:pPr>
        <w:pStyle w:val="Text"/>
        <w:ind w:firstLine="144"/>
        <w:jc w:val="center"/>
        <w:rPr>
          <w:sz w:val="16"/>
          <w:szCs w:val="16"/>
        </w:rPr>
      </w:pPr>
      <w:r w:rsidRPr="00463A90">
        <w:rPr>
          <w:sz w:val="16"/>
          <w:szCs w:val="16"/>
        </w:rPr>
        <w:t>Gambar 1</w:t>
      </w:r>
      <w:r>
        <w:rPr>
          <w:sz w:val="16"/>
          <w:szCs w:val="16"/>
        </w:rPr>
        <w:t>2</w:t>
      </w:r>
      <w:r w:rsidRPr="00463A90">
        <w:rPr>
          <w:sz w:val="16"/>
          <w:szCs w:val="16"/>
        </w:rPr>
        <w:t xml:space="preserve">. Respon </w:t>
      </w:r>
      <w:r>
        <w:rPr>
          <w:sz w:val="16"/>
          <w:szCs w:val="16"/>
        </w:rPr>
        <w:t>Sinyal Kontrol</w:t>
      </w:r>
      <w:r w:rsidRPr="00463A90">
        <w:rPr>
          <w:sz w:val="16"/>
          <w:szCs w:val="16"/>
        </w:rPr>
        <w:t xml:space="preserve"> dengan </w:t>
      </w:r>
      <w:r>
        <w:rPr>
          <w:sz w:val="16"/>
          <w:szCs w:val="16"/>
        </w:rPr>
        <w:t xml:space="preserve">Adaptasi </w:t>
      </w:r>
      <w:r w:rsidRPr="00463A90">
        <w:rPr>
          <w:sz w:val="16"/>
          <w:szCs w:val="16"/>
        </w:rPr>
        <w:t>Lr</w:t>
      </w:r>
      <w:r w:rsidR="002329E3">
        <w:rPr>
          <w:sz w:val="16"/>
          <w:szCs w:val="16"/>
        </w:rPr>
        <w:t xml:space="preserve"> saat Pembebanan</w:t>
      </w:r>
    </w:p>
    <w:p w14:paraId="2E066976" w14:textId="4824C253" w:rsidR="00257C34" w:rsidRPr="008464F5" w:rsidRDefault="00257C34" w:rsidP="00A707C1">
      <w:pPr>
        <w:ind w:firstLine="202"/>
        <w:jc w:val="both"/>
      </w:pPr>
      <w:r>
        <w:t xml:space="preserve">Proses learning yang terjadi pada pengujian ini berdampak pada pengurangan efek pembebanan pada controlled variable level. Pada kurva pembebanan kedua, yakni pada detik ke-240 beban bertambah ke 50%. Level air mengalami penurunan berupa undershoot. Namun penurunan ini tidak signifikan dan dapat diabaikan karena undershoot kecil, yaitu maksimal </w:t>
      </w:r>
      <m:oMath>
        <m:r>
          <w:rPr>
            <w:rFonts w:ascii="Cambria Math" w:hAnsi="Cambria Math"/>
          </w:rPr>
          <m:t>0.2563%</m:t>
        </m:r>
      </m:oMath>
      <w:r>
        <w:t xml:space="preserve"> dalam sampel pengujian. Pembebanan ketiga dan selanjutnya, efek undershoot ini tidak tampak karena proses learning dapat mengurangi efek undershoot yang terjadi agar tetap steady</w:t>
      </w:r>
      <w:r w:rsidR="000B3CBD">
        <w:t xml:space="preserve">. </w:t>
      </w:r>
    </w:p>
    <w:p w14:paraId="40436DB9" w14:textId="3F75B8D3" w:rsidR="00A92A00" w:rsidRDefault="008C4B9D" w:rsidP="002329E3">
      <w:pPr>
        <w:pStyle w:val="Text"/>
        <w:ind w:firstLine="0"/>
        <w:jc w:val="center"/>
        <w:rPr>
          <w:lang w:val="sv-SE"/>
        </w:rPr>
      </w:pPr>
      <w:r w:rsidRPr="00D73178">
        <w:rPr>
          <w:noProof/>
        </w:rPr>
        <w:drawing>
          <wp:inline distT="0" distB="0" distL="0" distR="0" wp14:anchorId="22405238" wp14:editId="6AB3B60D">
            <wp:extent cx="1820574" cy="1481667"/>
            <wp:effectExtent l="0" t="0" r="8255" b="4445"/>
            <wp:docPr id="209" name="Picture 20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A picture containing text, screenshot, diagram, plot&#10;&#10;Description automatically generated"/>
                    <pic:cNvPicPr/>
                  </pic:nvPicPr>
                  <pic:blipFill>
                    <a:blip r:embed="rId20"/>
                    <a:stretch>
                      <a:fillRect/>
                    </a:stretch>
                  </pic:blipFill>
                  <pic:spPr>
                    <a:xfrm>
                      <a:off x="0" y="0"/>
                      <a:ext cx="1824713" cy="1485035"/>
                    </a:xfrm>
                    <a:prstGeom prst="rect">
                      <a:avLst/>
                    </a:prstGeom>
                  </pic:spPr>
                </pic:pic>
              </a:graphicData>
            </a:graphic>
          </wp:inline>
        </w:drawing>
      </w:r>
    </w:p>
    <w:p w14:paraId="575DE0FE" w14:textId="6A06691F" w:rsidR="002329E3" w:rsidRPr="00463A90" w:rsidRDefault="002329E3" w:rsidP="002329E3">
      <w:pPr>
        <w:pStyle w:val="Text"/>
        <w:ind w:firstLine="144"/>
        <w:jc w:val="center"/>
        <w:rPr>
          <w:sz w:val="16"/>
          <w:szCs w:val="16"/>
        </w:rPr>
      </w:pPr>
      <w:r w:rsidRPr="00463A90">
        <w:rPr>
          <w:sz w:val="16"/>
          <w:szCs w:val="16"/>
        </w:rPr>
        <w:t>Gambar 1</w:t>
      </w:r>
      <w:r>
        <w:rPr>
          <w:sz w:val="16"/>
          <w:szCs w:val="16"/>
        </w:rPr>
        <w:t>3</w:t>
      </w:r>
      <w:r w:rsidRPr="00463A90">
        <w:rPr>
          <w:sz w:val="16"/>
          <w:szCs w:val="16"/>
        </w:rPr>
        <w:t xml:space="preserve">. Respon </w:t>
      </w:r>
      <w:r>
        <w:rPr>
          <w:sz w:val="16"/>
          <w:szCs w:val="16"/>
        </w:rPr>
        <w:t>Undershoot Beban</w:t>
      </w:r>
      <w:r w:rsidRPr="00463A90">
        <w:rPr>
          <w:sz w:val="16"/>
          <w:szCs w:val="16"/>
        </w:rPr>
        <w:t xml:space="preserve"> dengan </w:t>
      </w:r>
      <w:r>
        <w:rPr>
          <w:sz w:val="16"/>
          <w:szCs w:val="16"/>
        </w:rPr>
        <w:t xml:space="preserve">Adaptasi </w:t>
      </w:r>
      <w:r w:rsidRPr="00463A90">
        <w:rPr>
          <w:sz w:val="16"/>
          <w:szCs w:val="16"/>
        </w:rPr>
        <w:t>Lr</w:t>
      </w:r>
    </w:p>
    <w:p w14:paraId="337E77BA" w14:textId="6A03E67A" w:rsidR="00E97402" w:rsidRPr="003F0873" w:rsidRDefault="00A350BD" w:rsidP="00A350BD">
      <w:pPr>
        <w:pStyle w:val="Heading2"/>
      </w:pPr>
      <w:r w:rsidRPr="00A350BD">
        <w:t>Pengujian Beban 50% terhadap Tracking Set Point</w:t>
      </w:r>
    </w:p>
    <w:p w14:paraId="5931AF9A" w14:textId="14587130" w:rsidR="00680266" w:rsidRDefault="00942861" w:rsidP="00204FCB">
      <w:pPr>
        <w:pStyle w:val="Text"/>
      </w:pPr>
      <w:r w:rsidRPr="00942861">
        <w:t xml:space="preserve">Pengujian ini bertujuan untuk mengetahui respon sistem bila diberikan perubahan step sinyal set point. Pola yang dicoba ialah kenaikan dan penurunan sebesar 25mm selama pembebanan 50% motor drain valve terbuka. Pengujian ini meliputi pengujian tracking terhadap variasi learning rate konstan dan learning rate adaptif (berubah). </w:t>
      </w:r>
      <w:r w:rsidR="00680266">
        <w:t xml:space="preserve">Berikut merupakan respon tracking level dengan learning rate konstan. </w:t>
      </w:r>
    </w:p>
    <w:p w14:paraId="6DC55AF8" w14:textId="6A1C428B" w:rsidR="009E2A32" w:rsidRDefault="009E2A32" w:rsidP="002329E3">
      <w:pPr>
        <w:pStyle w:val="Text"/>
        <w:jc w:val="center"/>
        <w:rPr>
          <w:lang w:val="sv-SE"/>
        </w:rPr>
      </w:pPr>
      <w:r w:rsidRPr="0044217E">
        <w:rPr>
          <w:noProof/>
        </w:rPr>
        <w:drawing>
          <wp:inline distT="0" distB="0" distL="0" distR="0" wp14:anchorId="759A5C75" wp14:editId="00FD5A45">
            <wp:extent cx="2001738" cy="1623060"/>
            <wp:effectExtent l="0" t="0" r="0" b="0"/>
            <wp:docPr id="47" name="Picture 47"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diagram, line, plot&#10;&#10;Description automatically generated"/>
                    <pic:cNvPicPr/>
                  </pic:nvPicPr>
                  <pic:blipFill>
                    <a:blip r:embed="rId21"/>
                    <a:stretch>
                      <a:fillRect/>
                    </a:stretch>
                  </pic:blipFill>
                  <pic:spPr>
                    <a:xfrm>
                      <a:off x="0" y="0"/>
                      <a:ext cx="2004950" cy="1625665"/>
                    </a:xfrm>
                    <a:prstGeom prst="rect">
                      <a:avLst/>
                    </a:prstGeom>
                  </pic:spPr>
                </pic:pic>
              </a:graphicData>
            </a:graphic>
          </wp:inline>
        </w:drawing>
      </w:r>
    </w:p>
    <w:p w14:paraId="14BECFA7" w14:textId="6FBCCA79" w:rsidR="002329E3" w:rsidRPr="00463A90" w:rsidRDefault="002329E3" w:rsidP="002329E3">
      <w:pPr>
        <w:pStyle w:val="Text"/>
        <w:ind w:firstLine="144"/>
        <w:jc w:val="center"/>
        <w:rPr>
          <w:sz w:val="16"/>
          <w:szCs w:val="16"/>
        </w:rPr>
      </w:pPr>
      <w:r w:rsidRPr="00463A90">
        <w:rPr>
          <w:sz w:val="16"/>
          <w:szCs w:val="16"/>
        </w:rPr>
        <w:t>Gambar 1</w:t>
      </w:r>
      <w:r>
        <w:rPr>
          <w:sz w:val="16"/>
          <w:szCs w:val="16"/>
        </w:rPr>
        <w:t>4</w:t>
      </w:r>
      <w:r w:rsidRPr="00463A90">
        <w:rPr>
          <w:sz w:val="16"/>
          <w:szCs w:val="16"/>
        </w:rPr>
        <w:t xml:space="preserve">. Respon </w:t>
      </w:r>
      <w:r>
        <w:rPr>
          <w:sz w:val="16"/>
          <w:szCs w:val="16"/>
        </w:rPr>
        <w:t>Tracking</w:t>
      </w:r>
      <w:r w:rsidRPr="00463A90">
        <w:rPr>
          <w:sz w:val="16"/>
          <w:szCs w:val="16"/>
        </w:rPr>
        <w:t xml:space="preserve"> dengan</w:t>
      </w:r>
      <w:r>
        <w:rPr>
          <w:sz w:val="16"/>
          <w:szCs w:val="16"/>
        </w:rPr>
        <w:t xml:space="preserve"> </w:t>
      </w:r>
      <w:r w:rsidRPr="00463A90">
        <w:rPr>
          <w:sz w:val="16"/>
          <w:szCs w:val="16"/>
        </w:rPr>
        <w:t>Lr</w:t>
      </w:r>
      <w:r>
        <w:rPr>
          <w:sz w:val="16"/>
          <w:szCs w:val="16"/>
        </w:rPr>
        <w:t xml:space="preserve"> Konstan</w:t>
      </w:r>
    </w:p>
    <w:p w14:paraId="503FD741" w14:textId="1AA0F2DD" w:rsidR="00DE5831" w:rsidRDefault="00DE5831" w:rsidP="00204FCB">
      <w:pPr>
        <w:pStyle w:val="Text"/>
        <w:rPr>
          <w:lang w:val="sv-SE"/>
        </w:rPr>
      </w:pPr>
      <w:r w:rsidRPr="00DE5831">
        <w:rPr>
          <w:lang w:val="sv-SE"/>
        </w:rPr>
        <w:t xml:space="preserve">Pada pengujian tracking set point, model neural network melakukan learning dengan mengambil sinyal error untuk updating weight. Ketika step naik, diperoleh error positif, </w:t>
      </w:r>
      <w:r w:rsidRPr="00DE5831">
        <w:rPr>
          <w:lang w:val="sv-SE"/>
        </w:rPr>
        <w:t xml:space="preserve">yang menyebabkan weight model meningkat. Weight ini akan memicu neuron output layer untuk memberikan keluaran sinyal kontrol lebih besar untuk mencapai set point yang baru. Berdasarkan tabel perbandingan diatas, semakin besar learning rate membuat model neural network lebih cepat beradaptasi dengan settling time 5% yang kecil dan persen overshoot yang kecil pula. Learning rate yang terlalu kecil, seperti learning rate 0.001 dan 0.01 menyebabkan model neural network tidak bisa melakukan tracking sinyal referensi atau set point. Kegagalan tracking ini disebabkan oleh perubahan weight yang kecil sedangkan plant level membutuhkan sinyal kontrol yang lebih besar. Model terbaik untuk pengujian ini ialah learning rate sebesar 10, dengan settling time terkecil 64.815 detik, overshoot 4.7544%, dan indeks ISE terkecil, yakni </w:t>
      </w:r>
      <m:oMath>
        <m:r>
          <w:rPr>
            <w:rFonts w:ascii="Cambria Math" w:hAnsi="Cambria Math"/>
            <w:lang w:val="sv-SE"/>
          </w:rPr>
          <m:t>10.092*</m:t>
        </m:r>
        <m:sSup>
          <m:sSupPr>
            <m:ctrlPr>
              <w:rPr>
                <w:rFonts w:ascii="Cambria Math" w:hAnsi="Cambria Math"/>
                <w:i/>
                <w:lang w:val="sv-SE"/>
              </w:rPr>
            </m:ctrlPr>
          </m:sSupPr>
          <m:e>
            <m:r>
              <w:rPr>
                <w:rFonts w:ascii="Cambria Math" w:hAnsi="Cambria Math"/>
                <w:lang w:val="sv-SE"/>
              </w:rPr>
              <m:t>10</m:t>
            </m:r>
          </m:e>
          <m:sup>
            <m:r>
              <w:rPr>
                <w:rFonts w:ascii="Cambria Math" w:hAnsi="Cambria Math"/>
                <w:lang w:val="sv-SE"/>
              </w:rPr>
              <m:t>7</m:t>
            </m:r>
          </m:sup>
        </m:sSup>
        <m:r>
          <w:rPr>
            <w:rFonts w:ascii="Cambria Math" w:hAnsi="Cambria Math"/>
            <w:lang w:val="sv-SE"/>
          </w:rPr>
          <m:t>.</m:t>
        </m:r>
      </m:oMath>
    </w:p>
    <w:p w14:paraId="6E2E28E7" w14:textId="1142E9E4" w:rsidR="002329E3" w:rsidRDefault="002329E3" w:rsidP="002329E3">
      <w:pPr>
        <w:pStyle w:val="Text"/>
        <w:ind w:firstLine="0"/>
        <w:jc w:val="center"/>
        <w:rPr>
          <w:sz w:val="16"/>
          <w:szCs w:val="16"/>
        </w:rPr>
      </w:pPr>
      <w:r w:rsidRPr="00463A90">
        <w:rPr>
          <w:sz w:val="16"/>
          <w:szCs w:val="16"/>
        </w:rPr>
        <w:t xml:space="preserve">Tabel </w:t>
      </w:r>
      <w:r>
        <w:rPr>
          <w:sz w:val="16"/>
          <w:szCs w:val="16"/>
        </w:rPr>
        <w:t>3</w:t>
      </w:r>
      <w:r w:rsidRPr="00463A90">
        <w:rPr>
          <w:sz w:val="16"/>
          <w:szCs w:val="16"/>
        </w:rPr>
        <w:t>.</w:t>
      </w:r>
    </w:p>
    <w:p w14:paraId="7BE411BD" w14:textId="0B4230AA" w:rsidR="002329E3" w:rsidRPr="00463A90" w:rsidRDefault="002329E3" w:rsidP="002329E3">
      <w:pPr>
        <w:pStyle w:val="Text"/>
        <w:ind w:firstLine="0"/>
        <w:jc w:val="center"/>
        <w:rPr>
          <w:sz w:val="16"/>
          <w:szCs w:val="16"/>
        </w:rPr>
      </w:pPr>
      <w:r w:rsidRPr="00463A90">
        <w:rPr>
          <w:sz w:val="16"/>
          <w:szCs w:val="16"/>
        </w:rPr>
        <w:t xml:space="preserve">Spesifikasi Respon </w:t>
      </w:r>
      <w:r>
        <w:rPr>
          <w:sz w:val="16"/>
          <w:szCs w:val="16"/>
        </w:rPr>
        <w:t>saat Tracking pada</w:t>
      </w:r>
      <w:r w:rsidRPr="00463A90">
        <w:rPr>
          <w:sz w:val="16"/>
          <w:szCs w:val="16"/>
        </w:rPr>
        <w:t xml:space="preserve"> Lr Konstan</w:t>
      </w:r>
    </w:p>
    <w:tbl>
      <w:tblPr>
        <w:tblStyle w:val="TableGrid"/>
        <w:tblW w:w="4815" w:type="dxa"/>
        <w:tblLook w:val="04A0" w:firstRow="1" w:lastRow="0" w:firstColumn="1" w:lastColumn="0" w:noHBand="0" w:noVBand="1"/>
      </w:tblPr>
      <w:tblGrid>
        <w:gridCol w:w="559"/>
        <w:gridCol w:w="893"/>
        <w:gridCol w:w="811"/>
        <w:gridCol w:w="993"/>
        <w:gridCol w:w="850"/>
        <w:gridCol w:w="709"/>
      </w:tblGrid>
      <w:tr w:rsidR="00B550BA" w:rsidRPr="00B550BA" w14:paraId="5A11207D" w14:textId="77777777" w:rsidTr="00F5465F">
        <w:tc>
          <w:tcPr>
            <w:tcW w:w="559" w:type="dxa"/>
          </w:tcPr>
          <w:p w14:paraId="465C13D5" w14:textId="77777777" w:rsidR="00B550BA" w:rsidRPr="00B550BA" w:rsidRDefault="00B550BA" w:rsidP="00972550">
            <w:pPr>
              <w:rPr>
                <w:sz w:val="16"/>
                <w:szCs w:val="16"/>
              </w:rPr>
            </w:pPr>
            <w:r w:rsidRPr="00B550BA">
              <w:rPr>
                <w:sz w:val="16"/>
                <w:szCs w:val="16"/>
              </w:rPr>
              <w:t>No.</w:t>
            </w:r>
          </w:p>
        </w:tc>
        <w:tc>
          <w:tcPr>
            <w:tcW w:w="893" w:type="dxa"/>
          </w:tcPr>
          <w:p w14:paraId="55719FEE" w14:textId="6EAA524B" w:rsidR="00B550BA" w:rsidRPr="00B550BA" w:rsidRDefault="00000000" w:rsidP="00972550">
            <w:pPr>
              <w:rPr>
                <w:sz w:val="16"/>
                <w:szCs w:val="16"/>
              </w:rPr>
            </w:pPr>
            <m:oMathPara>
              <m:oMath>
                <m:sSub>
                  <m:sSubPr>
                    <m:ctrlPr>
                      <w:rPr>
                        <w:rFonts w:ascii="Cambria Math" w:hAnsi="Cambria Math"/>
                        <w:i/>
                        <w:sz w:val="16"/>
                        <w:szCs w:val="16"/>
                      </w:rPr>
                    </m:ctrlPr>
                  </m:sSubPr>
                  <m:e>
                    <m:r>
                      <w:rPr>
                        <w:rFonts w:ascii="Cambria Math" w:hAnsi="Cambria Math"/>
                        <w:sz w:val="16"/>
                        <w:szCs w:val="16"/>
                      </w:rPr>
                      <m:t>η</m:t>
                    </m:r>
                  </m:e>
                  <m:sub>
                    <m:r>
                      <w:rPr>
                        <w:rFonts w:ascii="Cambria Math" w:hAnsi="Cambria Math"/>
                        <w:sz w:val="16"/>
                        <w:szCs w:val="16"/>
                      </w:rPr>
                      <m:t>konstan</m:t>
                    </m:r>
                  </m:sub>
                </m:sSub>
              </m:oMath>
            </m:oMathPara>
          </w:p>
        </w:tc>
        <w:tc>
          <w:tcPr>
            <w:tcW w:w="811" w:type="dxa"/>
          </w:tcPr>
          <w:p w14:paraId="0311473B" w14:textId="77777777" w:rsidR="00B550BA" w:rsidRPr="00B550BA" w:rsidRDefault="00000000" w:rsidP="00972550">
            <w:pPr>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s</m:t>
                  </m:r>
                </m:sub>
              </m:sSub>
              <m:r>
                <w:rPr>
                  <w:rFonts w:ascii="Cambria Math" w:hAnsi="Cambria Math"/>
                  <w:sz w:val="16"/>
                  <w:szCs w:val="16"/>
                </w:rPr>
                <m:t>(5%)</m:t>
              </m:r>
            </m:oMath>
            <w:r w:rsidR="00B550BA" w:rsidRPr="00B550BA">
              <w:rPr>
                <w:sz w:val="16"/>
                <w:szCs w:val="16"/>
              </w:rPr>
              <w:t xml:space="preserve"> (detik)</w:t>
            </w:r>
          </w:p>
        </w:tc>
        <w:tc>
          <w:tcPr>
            <w:tcW w:w="993" w:type="dxa"/>
          </w:tcPr>
          <w:p w14:paraId="48E646C6" w14:textId="77777777" w:rsidR="00B550BA" w:rsidRPr="00B550BA" w:rsidRDefault="00B550BA" w:rsidP="00972550">
            <w:pPr>
              <w:rPr>
                <w:sz w:val="16"/>
                <w:szCs w:val="16"/>
              </w:rPr>
            </w:pPr>
            <w:r w:rsidRPr="00B550BA">
              <w:rPr>
                <w:sz w:val="16"/>
                <w:szCs w:val="16"/>
              </w:rPr>
              <w:t>Overshoot (mm)</w:t>
            </w:r>
          </w:p>
        </w:tc>
        <w:tc>
          <w:tcPr>
            <w:tcW w:w="850" w:type="dxa"/>
          </w:tcPr>
          <w:p w14:paraId="4535F771" w14:textId="77777777" w:rsidR="00B550BA" w:rsidRPr="00B550BA" w:rsidRDefault="00B550BA" w:rsidP="00972550">
            <w:pPr>
              <w:rPr>
                <w:sz w:val="16"/>
                <w:szCs w:val="16"/>
              </w:rPr>
            </w:pPr>
            <w:r w:rsidRPr="00B550BA">
              <w:rPr>
                <w:sz w:val="16"/>
                <w:szCs w:val="16"/>
              </w:rPr>
              <w:t>% overshoot</w:t>
            </w:r>
          </w:p>
        </w:tc>
        <w:tc>
          <w:tcPr>
            <w:tcW w:w="709" w:type="dxa"/>
          </w:tcPr>
          <w:p w14:paraId="42628EE8" w14:textId="77777777" w:rsidR="00B550BA" w:rsidRPr="00B550BA" w:rsidRDefault="00B550BA" w:rsidP="00972550">
            <w:pPr>
              <w:rPr>
                <w:sz w:val="16"/>
                <w:szCs w:val="16"/>
              </w:rPr>
            </w:pPr>
            <m:oMathPara>
              <m:oMath>
                <m:r>
                  <w:rPr>
                    <w:rFonts w:ascii="Cambria Math" w:hAnsi="Cambria Math"/>
                    <w:sz w:val="16"/>
                    <w:szCs w:val="16"/>
                  </w:rPr>
                  <m:t>y(∞)</m:t>
                </m:r>
              </m:oMath>
            </m:oMathPara>
          </w:p>
        </w:tc>
      </w:tr>
      <w:tr w:rsidR="00B550BA" w:rsidRPr="00B550BA" w14:paraId="40E40B19" w14:textId="77777777" w:rsidTr="00F5465F">
        <w:tc>
          <w:tcPr>
            <w:tcW w:w="559" w:type="dxa"/>
          </w:tcPr>
          <w:p w14:paraId="5E183CD1" w14:textId="77777777" w:rsidR="00B550BA" w:rsidRPr="00B550BA" w:rsidRDefault="00B550BA" w:rsidP="00972550">
            <w:pPr>
              <w:rPr>
                <w:sz w:val="16"/>
                <w:szCs w:val="16"/>
              </w:rPr>
            </w:pPr>
            <w:r w:rsidRPr="00B550BA">
              <w:rPr>
                <w:sz w:val="16"/>
                <w:szCs w:val="16"/>
              </w:rPr>
              <w:t>1</w:t>
            </w:r>
          </w:p>
        </w:tc>
        <w:tc>
          <w:tcPr>
            <w:tcW w:w="893" w:type="dxa"/>
          </w:tcPr>
          <w:p w14:paraId="62E1FCDC" w14:textId="77777777" w:rsidR="00B550BA" w:rsidRPr="00B550BA" w:rsidRDefault="00B550BA" w:rsidP="00972550">
            <w:pPr>
              <w:rPr>
                <w:sz w:val="16"/>
                <w:szCs w:val="16"/>
              </w:rPr>
            </w:pPr>
            <w:r w:rsidRPr="00B550BA">
              <w:rPr>
                <w:sz w:val="16"/>
                <w:szCs w:val="16"/>
              </w:rPr>
              <w:t>0.001</w:t>
            </w:r>
          </w:p>
        </w:tc>
        <w:tc>
          <w:tcPr>
            <w:tcW w:w="811" w:type="dxa"/>
          </w:tcPr>
          <w:p w14:paraId="12AE6315" w14:textId="77777777" w:rsidR="00B550BA" w:rsidRPr="00B550BA" w:rsidRDefault="00B550BA" w:rsidP="00972550">
            <w:pPr>
              <w:rPr>
                <w:sz w:val="16"/>
                <w:szCs w:val="16"/>
              </w:rPr>
            </w:pPr>
            <m:oMathPara>
              <m:oMath>
                <m:r>
                  <w:rPr>
                    <w:rFonts w:ascii="Cambria Math" w:hAnsi="Cambria Math"/>
                    <w:sz w:val="16"/>
                    <w:szCs w:val="16"/>
                  </w:rPr>
                  <m:t>∞</m:t>
                </m:r>
              </m:oMath>
            </m:oMathPara>
          </w:p>
        </w:tc>
        <w:tc>
          <w:tcPr>
            <w:tcW w:w="993" w:type="dxa"/>
          </w:tcPr>
          <w:p w14:paraId="471BEA54" w14:textId="77777777" w:rsidR="00B550BA" w:rsidRPr="00B550BA" w:rsidRDefault="00B550BA" w:rsidP="00972550">
            <w:pPr>
              <w:rPr>
                <w:sz w:val="16"/>
                <w:szCs w:val="16"/>
              </w:rPr>
            </w:pPr>
            <w:r w:rsidRPr="00B550BA">
              <w:rPr>
                <w:sz w:val="16"/>
                <w:szCs w:val="16"/>
              </w:rPr>
              <w:t>-</w:t>
            </w:r>
          </w:p>
        </w:tc>
        <w:tc>
          <w:tcPr>
            <w:tcW w:w="850" w:type="dxa"/>
          </w:tcPr>
          <w:p w14:paraId="14F98038" w14:textId="77777777" w:rsidR="00B550BA" w:rsidRPr="00B550BA" w:rsidRDefault="00B550BA" w:rsidP="00972550">
            <w:pPr>
              <w:rPr>
                <w:sz w:val="16"/>
                <w:szCs w:val="16"/>
              </w:rPr>
            </w:pPr>
            <w:r w:rsidRPr="00B550BA">
              <w:rPr>
                <w:sz w:val="16"/>
                <w:szCs w:val="16"/>
              </w:rPr>
              <w:t>-</w:t>
            </w:r>
          </w:p>
        </w:tc>
        <w:tc>
          <w:tcPr>
            <w:tcW w:w="709" w:type="dxa"/>
          </w:tcPr>
          <w:p w14:paraId="42B8A6CE" w14:textId="48EECA5B" w:rsidR="00B550BA" w:rsidRPr="00B550BA" w:rsidRDefault="00B550BA" w:rsidP="00972550">
            <w:pPr>
              <w:rPr>
                <w:sz w:val="16"/>
                <w:szCs w:val="16"/>
              </w:rPr>
            </w:pPr>
            <w:r w:rsidRPr="00B550BA">
              <w:rPr>
                <w:sz w:val="16"/>
                <w:szCs w:val="16"/>
              </w:rPr>
              <w:t>76.62</w:t>
            </w:r>
          </w:p>
        </w:tc>
      </w:tr>
      <w:tr w:rsidR="00B550BA" w:rsidRPr="00B550BA" w14:paraId="62D0F70F" w14:textId="77777777" w:rsidTr="00F5465F">
        <w:tc>
          <w:tcPr>
            <w:tcW w:w="559" w:type="dxa"/>
          </w:tcPr>
          <w:p w14:paraId="078A84E5" w14:textId="77777777" w:rsidR="00B550BA" w:rsidRPr="00B550BA" w:rsidRDefault="00B550BA" w:rsidP="00972550">
            <w:pPr>
              <w:rPr>
                <w:sz w:val="16"/>
                <w:szCs w:val="16"/>
              </w:rPr>
            </w:pPr>
            <w:r w:rsidRPr="00B550BA">
              <w:rPr>
                <w:sz w:val="16"/>
                <w:szCs w:val="16"/>
              </w:rPr>
              <w:t>2</w:t>
            </w:r>
          </w:p>
        </w:tc>
        <w:tc>
          <w:tcPr>
            <w:tcW w:w="893" w:type="dxa"/>
          </w:tcPr>
          <w:p w14:paraId="6818EB41" w14:textId="77777777" w:rsidR="00B550BA" w:rsidRPr="00B550BA" w:rsidRDefault="00B550BA" w:rsidP="00972550">
            <w:pPr>
              <w:rPr>
                <w:sz w:val="16"/>
                <w:szCs w:val="16"/>
              </w:rPr>
            </w:pPr>
            <w:r w:rsidRPr="00B550BA">
              <w:rPr>
                <w:sz w:val="16"/>
                <w:szCs w:val="16"/>
              </w:rPr>
              <w:t>0.01</w:t>
            </w:r>
          </w:p>
        </w:tc>
        <w:tc>
          <w:tcPr>
            <w:tcW w:w="811" w:type="dxa"/>
          </w:tcPr>
          <w:p w14:paraId="1F0600F2" w14:textId="77777777" w:rsidR="00B550BA" w:rsidRPr="00B550BA" w:rsidRDefault="00B550BA" w:rsidP="00972550">
            <w:pPr>
              <w:rPr>
                <w:sz w:val="16"/>
                <w:szCs w:val="16"/>
              </w:rPr>
            </w:pPr>
            <m:oMathPara>
              <m:oMath>
                <m:r>
                  <w:rPr>
                    <w:rFonts w:ascii="Cambria Math" w:hAnsi="Cambria Math"/>
                    <w:sz w:val="16"/>
                    <w:szCs w:val="16"/>
                  </w:rPr>
                  <m:t>∞</m:t>
                </m:r>
              </m:oMath>
            </m:oMathPara>
          </w:p>
        </w:tc>
        <w:tc>
          <w:tcPr>
            <w:tcW w:w="993" w:type="dxa"/>
          </w:tcPr>
          <w:p w14:paraId="445EFFB5" w14:textId="77777777" w:rsidR="00B550BA" w:rsidRPr="00B550BA" w:rsidRDefault="00B550BA" w:rsidP="00972550">
            <w:pPr>
              <w:rPr>
                <w:sz w:val="16"/>
                <w:szCs w:val="16"/>
              </w:rPr>
            </w:pPr>
            <w:r w:rsidRPr="00B550BA">
              <w:rPr>
                <w:sz w:val="16"/>
                <w:szCs w:val="16"/>
              </w:rPr>
              <w:t>-</w:t>
            </w:r>
          </w:p>
        </w:tc>
        <w:tc>
          <w:tcPr>
            <w:tcW w:w="850" w:type="dxa"/>
          </w:tcPr>
          <w:p w14:paraId="0B849AA6" w14:textId="77777777" w:rsidR="00B550BA" w:rsidRPr="00B550BA" w:rsidRDefault="00B550BA" w:rsidP="00972550">
            <w:pPr>
              <w:rPr>
                <w:sz w:val="16"/>
                <w:szCs w:val="16"/>
              </w:rPr>
            </w:pPr>
            <w:r w:rsidRPr="00B550BA">
              <w:rPr>
                <w:sz w:val="16"/>
                <w:szCs w:val="16"/>
              </w:rPr>
              <w:t>-</w:t>
            </w:r>
          </w:p>
        </w:tc>
        <w:tc>
          <w:tcPr>
            <w:tcW w:w="709" w:type="dxa"/>
          </w:tcPr>
          <w:p w14:paraId="792D8840" w14:textId="5A02D6B5" w:rsidR="00B550BA" w:rsidRPr="00B550BA" w:rsidRDefault="00B550BA" w:rsidP="00972550">
            <w:pPr>
              <w:rPr>
                <w:sz w:val="16"/>
                <w:szCs w:val="16"/>
              </w:rPr>
            </w:pPr>
            <w:r w:rsidRPr="00B550BA">
              <w:rPr>
                <w:sz w:val="16"/>
                <w:szCs w:val="16"/>
              </w:rPr>
              <w:t>72.</w:t>
            </w:r>
            <w:r>
              <w:rPr>
                <w:sz w:val="16"/>
                <w:szCs w:val="16"/>
              </w:rPr>
              <w:t>3</w:t>
            </w:r>
          </w:p>
        </w:tc>
      </w:tr>
      <w:tr w:rsidR="00B550BA" w:rsidRPr="00B550BA" w14:paraId="662306B0" w14:textId="77777777" w:rsidTr="00F5465F">
        <w:tc>
          <w:tcPr>
            <w:tcW w:w="559" w:type="dxa"/>
          </w:tcPr>
          <w:p w14:paraId="05A2E560" w14:textId="77777777" w:rsidR="00B550BA" w:rsidRPr="00B550BA" w:rsidRDefault="00B550BA" w:rsidP="00972550">
            <w:pPr>
              <w:rPr>
                <w:sz w:val="16"/>
                <w:szCs w:val="16"/>
              </w:rPr>
            </w:pPr>
            <w:r w:rsidRPr="00B550BA">
              <w:rPr>
                <w:sz w:val="16"/>
                <w:szCs w:val="16"/>
              </w:rPr>
              <w:t>3</w:t>
            </w:r>
          </w:p>
        </w:tc>
        <w:tc>
          <w:tcPr>
            <w:tcW w:w="893" w:type="dxa"/>
          </w:tcPr>
          <w:p w14:paraId="55464F11" w14:textId="77777777" w:rsidR="00B550BA" w:rsidRPr="00B550BA" w:rsidRDefault="00B550BA" w:rsidP="00972550">
            <w:pPr>
              <w:rPr>
                <w:sz w:val="16"/>
                <w:szCs w:val="16"/>
              </w:rPr>
            </w:pPr>
            <w:r w:rsidRPr="00B550BA">
              <w:rPr>
                <w:sz w:val="16"/>
                <w:szCs w:val="16"/>
              </w:rPr>
              <w:t>0.1</w:t>
            </w:r>
          </w:p>
        </w:tc>
        <w:tc>
          <w:tcPr>
            <w:tcW w:w="811" w:type="dxa"/>
          </w:tcPr>
          <w:p w14:paraId="05542C0D" w14:textId="77777777" w:rsidR="00B550BA" w:rsidRPr="00B550BA" w:rsidRDefault="00B550BA" w:rsidP="00972550">
            <w:pPr>
              <w:rPr>
                <w:sz w:val="16"/>
                <w:szCs w:val="16"/>
              </w:rPr>
            </w:pPr>
            <w:r w:rsidRPr="00B550BA">
              <w:rPr>
                <w:sz w:val="16"/>
                <w:szCs w:val="16"/>
              </w:rPr>
              <w:t>119.94</w:t>
            </w:r>
          </w:p>
        </w:tc>
        <w:tc>
          <w:tcPr>
            <w:tcW w:w="993" w:type="dxa"/>
          </w:tcPr>
          <w:p w14:paraId="092A9F48" w14:textId="77777777" w:rsidR="00B550BA" w:rsidRPr="00B550BA" w:rsidRDefault="00B550BA" w:rsidP="00972550">
            <w:pPr>
              <w:rPr>
                <w:sz w:val="16"/>
                <w:szCs w:val="16"/>
              </w:rPr>
            </w:pPr>
            <w:r w:rsidRPr="00B550BA">
              <w:rPr>
                <w:sz w:val="16"/>
                <w:szCs w:val="16"/>
              </w:rPr>
              <w:t>67.774</w:t>
            </w:r>
          </w:p>
        </w:tc>
        <w:tc>
          <w:tcPr>
            <w:tcW w:w="850" w:type="dxa"/>
          </w:tcPr>
          <w:p w14:paraId="432D353E" w14:textId="650D8376" w:rsidR="00B550BA" w:rsidRPr="00B550BA" w:rsidRDefault="00B550BA" w:rsidP="00972550">
            <w:pPr>
              <w:rPr>
                <w:sz w:val="16"/>
                <w:szCs w:val="16"/>
              </w:rPr>
            </w:pPr>
            <w:r w:rsidRPr="00B550BA">
              <w:rPr>
                <w:sz w:val="16"/>
                <w:szCs w:val="16"/>
              </w:rPr>
              <w:t>17.8</w:t>
            </w:r>
          </w:p>
        </w:tc>
        <w:tc>
          <w:tcPr>
            <w:tcW w:w="709" w:type="dxa"/>
          </w:tcPr>
          <w:p w14:paraId="38606C2F" w14:textId="55DFB380" w:rsidR="00B550BA" w:rsidRPr="00B550BA" w:rsidRDefault="00B550BA" w:rsidP="00972550">
            <w:pPr>
              <w:rPr>
                <w:sz w:val="16"/>
                <w:szCs w:val="16"/>
              </w:rPr>
            </w:pPr>
            <w:r w:rsidRPr="00B550BA">
              <w:rPr>
                <w:sz w:val="16"/>
                <w:szCs w:val="16"/>
              </w:rPr>
              <w:t>48.35</w:t>
            </w:r>
          </w:p>
        </w:tc>
      </w:tr>
      <w:tr w:rsidR="00B550BA" w:rsidRPr="00B550BA" w14:paraId="618BAB83" w14:textId="77777777" w:rsidTr="00F5465F">
        <w:tc>
          <w:tcPr>
            <w:tcW w:w="559" w:type="dxa"/>
          </w:tcPr>
          <w:p w14:paraId="68C46FF1" w14:textId="77777777" w:rsidR="00B550BA" w:rsidRPr="00B550BA" w:rsidRDefault="00B550BA" w:rsidP="00972550">
            <w:pPr>
              <w:rPr>
                <w:sz w:val="16"/>
                <w:szCs w:val="16"/>
              </w:rPr>
            </w:pPr>
            <w:r w:rsidRPr="00B550BA">
              <w:rPr>
                <w:sz w:val="16"/>
                <w:szCs w:val="16"/>
              </w:rPr>
              <w:t>4</w:t>
            </w:r>
          </w:p>
        </w:tc>
        <w:tc>
          <w:tcPr>
            <w:tcW w:w="893" w:type="dxa"/>
          </w:tcPr>
          <w:p w14:paraId="530760DE" w14:textId="77777777" w:rsidR="00B550BA" w:rsidRPr="00B550BA" w:rsidRDefault="00B550BA" w:rsidP="00972550">
            <w:pPr>
              <w:rPr>
                <w:sz w:val="16"/>
                <w:szCs w:val="16"/>
              </w:rPr>
            </w:pPr>
            <w:r w:rsidRPr="00B550BA">
              <w:rPr>
                <w:sz w:val="16"/>
                <w:szCs w:val="16"/>
              </w:rPr>
              <w:t>1</w:t>
            </w:r>
          </w:p>
        </w:tc>
        <w:tc>
          <w:tcPr>
            <w:tcW w:w="811" w:type="dxa"/>
          </w:tcPr>
          <w:p w14:paraId="5D1C0933" w14:textId="77777777" w:rsidR="00B550BA" w:rsidRPr="00B550BA" w:rsidRDefault="00B550BA" w:rsidP="00972550">
            <w:pPr>
              <w:rPr>
                <w:sz w:val="16"/>
                <w:szCs w:val="16"/>
              </w:rPr>
            </w:pPr>
            <w:r w:rsidRPr="00B550BA">
              <w:rPr>
                <w:sz w:val="16"/>
                <w:szCs w:val="16"/>
              </w:rPr>
              <w:t>80.3123</w:t>
            </w:r>
          </w:p>
        </w:tc>
        <w:tc>
          <w:tcPr>
            <w:tcW w:w="993" w:type="dxa"/>
          </w:tcPr>
          <w:p w14:paraId="1799E097" w14:textId="77777777" w:rsidR="00B550BA" w:rsidRPr="00B550BA" w:rsidRDefault="00B550BA" w:rsidP="00972550">
            <w:pPr>
              <w:rPr>
                <w:sz w:val="16"/>
                <w:szCs w:val="16"/>
              </w:rPr>
            </w:pPr>
            <w:r w:rsidRPr="00B550BA">
              <w:rPr>
                <w:sz w:val="16"/>
                <w:szCs w:val="16"/>
              </w:rPr>
              <w:t>59.5316</w:t>
            </w:r>
          </w:p>
        </w:tc>
        <w:tc>
          <w:tcPr>
            <w:tcW w:w="850" w:type="dxa"/>
          </w:tcPr>
          <w:p w14:paraId="0549CC63" w14:textId="20A27BB6" w:rsidR="00B550BA" w:rsidRPr="00B550BA" w:rsidRDefault="00B550BA" w:rsidP="00972550">
            <w:pPr>
              <w:rPr>
                <w:sz w:val="16"/>
                <w:szCs w:val="16"/>
              </w:rPr>
            </w:pPr>
            <w:r w:rsidRPr="00B550BA">
              <w:rPr>
                <w:sz w:val="16"/>
                <w:szCs w:val="16"/>
              </w:rPr>
              <w:t>9.5</w:t>
            </w:r>
          </w:p>
        </w:tc>
        <w:tc>
          <w:tcPr>
            <w:tcW w:w="709" w:type="dxa"/>
          </w:tcPr>
          <w:p w14:paraId="7B32A909" w14:textId="77777777" w:rsidR="00B550BA" w:rsidRPr="00B550BA" w:rsidRDefault="00B550BA" w:rsidP="00972550">
            <w:pPr>
              <w:rPr>
                <w:sz w:val="16"/>
                <w:szCs w:val="16"/>
              </w:rPr>
            </w:pPr>
            <w:r w:rsidRPr="00B550BA">
              <w:rPr>
                <w:sz w:val="16"/>
                <w:szCs w:val="16"/>
              </w:rPr>
              <w:t>50</w:t>
            </w:r>
          </w:p>
        </w:tc>
      </w:tr>
      <w:tr w:rsidR="00B550BA" w:rsidRPr="00B550BA" w14:paraId="5F59BF3E" w14:textId="77777777" w:rsidTr="00F5465F">
        <w:tc>
          <w:tcPr>
            <w:tcW w:w="559" w:type="dxa"/>
          </w:tcPr>
          <w:p w14:paraId="463FBA80" w14:textId="77777777" w:rsidR="00B550BA" w:rsidRPr="00B550BA" w:rsidRDefault="00B550BA" w:rsidP="00972550">
            <w:pPr>
              <w:rPr>
                <w:sz w:val="16"/>
                <w:szCs w:val="16"/>
              </w:rPr>
            </w:pPr>
            <w:r w:rsidRPr="00B550BA">
              <w:rPr>
                <w:sz w:val="16"/>
                <w:szCs w:val="16"/>
              </w:rPr>
              <w:t>5</w:t>
            </w:r>
          </w:p>
        </w:tc>
        <w:tc>
          <w:tcPr>
            <w:tcW w:w="893" w:type="dxa"/>
          </w:tcPr>
          <w:p w14:paraId="15E28849" w14:textId="77777777" w:rsidR="00B550BA" w:rsidRPr="00B550BA" w:rsidRDefault="00B550BA" w:rsidP="00972550">
            <w:pPr>
              <w:rPr>
                <w:sz w:val="16"/>
                <w:szCs w:val="16"/>
              </w:rPr>
            </w:pPr>
            <w:r w:rsidRPr="00B550BA">
              <w:rPr>
                <w:sz w:val="16"/>
                <w:szCs w:val="16"/>
              </w:rPr>
              <w:t>2</w:t>
            </w:r>
          </w:p>
        </w:tc>
        <w:tc>
          <w:tcPr>
            <w:tcW w:w="811" w:type="dxa"/>
          </w:tcPr>
          <w:p w14:paraId="2E930C72" w14:textId="77777777" w:rsidR="00B550BA" w:rsidRPr="00B550BA" w:rsidRDefault="00B550BA" w:rsidP="00972550">
            <w:pPr>
              <w:rPr>
                <w:sz w:val="16"/>
                <w:szCs w:val="16"/>
              </w:rPr>
            </w:pPr>
            <w:r w:rsidRPr="00B550BA">
              <w:rPr>
                <w:sz w:val="16"/>
                <w:szCs w:val="16"/>
              </w:rPr>
              <w:t>68.636</w:t>
            </w:r>
          </w:p>
        </w:tc>
        <w:tc>
          <w:tcPr>
            <w:tcW w:w="993" w:type="dxa"/>
          </w:tcPr>
          <w:p w14:paraId="5A514688" w14:textId="77777777" w:rsidR="00B550BA" w:rsidRPr="00B550BA" w:rsidRDefault="00B550BA" w:rsidP="00972550">
            <w:pPr>
              <w:rPr>
                <w:sz w:val="16"/>
                <w:szCs w:val="16"/>
              </w:rPr>
            </w:pPr>
            <w:r w:rsidRPr="00B550BA">
              <w:rPr>
                <w:sz w:val="16"/>
                <w:szCs w:val="16"/>
              </w:rPr>
              <w:t>57.5939</w:t>
            </w:r>
          </w:p>
        </w:tc>
        <w:tc>
          <w:tcPr>
            <w:tcW w:w="850" w:type="dxa"/>
          </w:tcPr>
          <w:p w14:paraId="7B0BB66E" w14:textId="21FEE5F3" w:rsidR="00B550BA" w:rsidRPr="00B550BA" w:rsidRDefault="00B550BA" w:rsidP="00972550">
            <w:pPr>
              <w:rPr>
                <w:sz w:val="16"/>
                <w:szCs w:val="16"/>
              </w:rPr>
            </w:pPr>
            <w:r w:rsidRPr="00B550BA">
              <w:rPr>
                <w:sz w:val="16"/>
                <w:szCs w:val="16"/>
              </w:rPr>
              <w:t>7.6</w:t>
            </w:r>
          </w:p>
        </w:tc>
        <w:tc>
          <w:tcPr>
            <w:tcW w:w="709" w:type="dxa"/>
          </w:tcPr>
          <w:p w14:paraId="0B6290CD" w14:textId="77777777" w:rsidR="00B550BA" w:rsidRPr="00B550BA" w:rsidRDefault="00B550BA" w:rsidP="00972550">
            <w:pPr>
              <w:rPr>
                <w:sz w:val="16"/>
                <w:szCs w:val="16"/>
              </w:rPr>
            </w:pPr>
            <w:r w:rsidRPr="00B550BA">
              <w:rPr>
                <w:sz w:val="16"/>
                <w:szCs w:val="16"/>
              </w:rPr>
              <w:t>50</w:t>
            </w:r>
          </w:p>
        </w:tc>
      </w:tr>
      <w:tr w:rsidR="00B550BA" w:rsidRPr="00B550BA" w14:paraId="28840DC6" w14:textId="77777777" w:rsidTr="00F5465F">
        <w:tc>
          <w:tcPr>
            <w:tcW w:w="559" w:type="dxa"/>
          </w:tcPr>
          <w:p w14:paraId="110AA543" w14:textId="77777777" w:rsidR="00B550BA" w:rsidRPr="00B550BA" w:rsidRDefault="00B550BA" w:rsidP="00972550">
            <w:pPr>
              <w:rPr>
                <w:sz w:val="16"/>
                <w:szCs w:val="16"/>
              </w:rPr>
            </w:pPr>
            <w:r w:rsidRPr="00B550BA">
              <w:rPr>
                <w:sz w:val="16"/>
                <w:szCs w:val="16"/>
              </w:rPr>
              <w:t>6</w:t>
            </w:r>
          </w:p>
        </w:tc>
        <w:tc>
          <w:tcPr>
            <w:tcW w:w="893" w:type="dxa"/>
          </w:tcPr>
          <w:p w14:paraId="6072B8DB" w14:textId="77777777" w:rsidR="00B550BA" w:rsidRPr="00B550BA" w:rsidRDefault="00B550BA" w:rsidP="00972550">
            <w:pPr>
              <w:rPr>
                <w:sz w:val="16"/>
                <w:szCs w:val="16"/>
              </w:rPr>
            </w:pPr>
            <w:r w:rsidRPr="00B550BA">
              <w:rPr>
                <w:sz w:val="16"/>
                <w:szCs w:val="16"/>
              </w:rPr>
              <w:t>5</w:t>
            </w:r>
          </w:p>
        </w:tc>
        <w:tc>
          <w:tcPr>
            <w:tcW w:w="811" w:type="dxa"/>
          </w:tcPr>
          <w:p w14:paraId="2C2A8845" w14:textId="77777777" w:rsidR="00B550BA" w:rsidRPr="00B550BA" w:rsidRDefault="00B550BA" w:rsidP="00972550">
            <w:pPr>
              <w:rPr>
                <w:rFonts w:eastAsia="Yu Mincho"/>
                <w:sz w:val="16"/>
                <w:szCs w:val="16"/>
              </w:rPr>
            </w:pPr>
            <w:r w:rsidRPr="00B550BA">
              <w:rPr>
                <w:rFonts w:eastAsia="Yu Mincho"/>
                <w:sz w:val="16"/>
                <w:szCs w:val="16"/>
              </w:rPr>
              <w:t>66.25</w:t>
            </w:r>
          </w:p>
        </w:tc>
        <w:tc>
          <w:tcPr>
            <w:tcW w:w="993" w:type="dxa"/>
          </w:tcPr>
          <w:p w14:paraId="76BA8951" w14:textId="77777777" w:rsidR="00B550BA" w:rsidRPr="00B550BA" w:rsidRDefault="00B550BA" w:rsidP="00972550">
            <w:pPr>
              <w:rPr>
                <w:sz w:val="16"/>
                <w:szCs w:val="16"/>
              </w:rPr>
            </w:pPr>
            <w:r w:rsidRPr="00B550BA">
              <w:rPr>
                <w:sz w:val="16"/>
                <w:szCs w:val="16"/>
              </w:rPr>
              <w:t>55.7571</w:t>
            </w:r>
          </w:p>
        </w:tc>
        <w:tc>
          <w:tcPr>
            <w:tcW w:w="850" w:type="dxa"/>
          </w:tcPr>
          <w:p w14:paraId="6D32E8DA" w14:textId="77E68942" w:rsidR="00B550BA" w:rsidRPr="00B550BA" w:rsidRDefault="00B550BA" w:rsidP="00972550">
            <w:pPr>
              <w:rPr>
                <w:sz w:val="16"/>
                <w:szCs w:val="16"/>
              </w:rPr>
            </w:pPr>
            <w:r w:rsidRPr="00B550BA">
              <w:rPr>
                <w:sz w:val="16"/>
                <w:szCs w:val="16"/>
              </w:rPr>
              <w:t>5.7</w:t>
            </w:r>
          </w:p>
        </w:tc>
        <w:tc>
          <w:tcPr>
            <w:tcW w:w="709" w:type="dxa"/>
          </w:tcPr>
          <w:p w14:paraId="551BD9EC" w14:textId="77777777" w:rsidR="00B550BA" w:rsidRPr="00B550BA" w:rsidRDefault="00B550BA" w:rsidP="00972550">
            <w:pPr>
              <w:rPr>
                <w:rFonts w:eastAsia="Yu Mincho"/>
                <w:sz w:val="16"/>
                <w:szCs w:val="16"/>
              </w:rPr>
            </w:pPr>
            <w:r w:rsidRPr="00B550BA">
              <w:rPr>
                <w:rFonts w:eastAsia="Yu Mincho"/>
                <w:sz w:val="16"/>
                <w:szCs w:val="16"/>
              </w:rPr>
              <w:t>50</w:t>
            </w:r>
          </w:p>
        </w:tc>
      </w:tr>
      <w:tr w:rsidR="00B550BA" w:rsidRPr="00B550BA" w14:paraId="78C2389A" w14:textId="77777777" w:rsidTr="00F5465F">
        <w:trPr>
          <w:trHeight w:val="58"/>
        </w:trPr>
        <w:tc>
          <w:tcPr>
            <w:tcW w:w="559" w:type="dxa"/>
          </w:tcPr>
          <w:p w14:paraId="6D113301" w14:textId="77777777" w:rsidR="00B550BA" w:rsidRPr="00B550BA" w:rsidRDefault="00B550BA" w:rsidP="00972550">
            <w:pPr>
              <w:rPr>
                <w:sz w:val="16"/>
                <w:szCs w:val="16"/>
              </w:rPr>
            </w:pPr>
            <w:r w:rsidRPr="00B550BA">
              <w:rPr>
                <w:sz w:val="16"/>
                <w:szCs w:val="16"/>
              </w:rPr>
              <w:t>7</w:t>
            </w:r>
          </w:p>
        </w:tc>
        <w:tc>
          <w:tcPr>
            <w:tcW w:w="893" w:type="dxa"/>
          </w:tcPr>
          <w:p w14:paraId="47DE918B" w14:textId="77777777" w:rsidR="00B550BA" w:rsidRPr="00B550BA" w:rsidRDefault="00B550BA" w:rsidP="00972550">
            <w:pPr>
              <w:rPr>
                <w:sz w:val="16"/>
                <w:szCs w:val="16"/>
              </w:rPr>
            </w:pPr>
            <w:r w:rsidRPr="00B550BA">
              <w:rPr>
                <w:sz w:val="16"/>
                <w:szCs w:val="16"/>
              </w:rPr>
              <w:t>10</w:t>
            </w:r>
          </w:p>
        </w:tc>
        <w:tc>
          <w:tcPr>
            <w:tcW w:w="811" w:type="dxa"/>
          </w:tcPr>
          <w:p w14:paraId="408255CA" w14:textId="77777777" w:rsidR="00B550BA" w:rsidRPr="00B550BA" w:rsidRDefault="00B550BA" w:rsidP="00972550">
            <w:pPr>
              <w:rPr>
                <w:rFonts w:eastAsia="Yu Mincho"/>
                <w:sz w:val="16"/>
                <w:szCs w:val="16"/>
              </w:rPr>
            </w:pPr>
            <w:r w:rsidRPr="00B550BA">
              <w:rPr>
                <w:rFonts w:eastAsia="Yu Mincho"/>
                <w:sz w:val="16"/>
                <w:szCs w:val="16"/>
              </w:rPr>
              <w:t>64.815</w:t>
            </w:r>
          </w:p>
        </w:tc>
        <w:tc>
          <w:tcPr>
            <w:tcW w:w="993" w:type="dxa"/>
          </w:tcPr>
          <w:p w14:paraId="63220D7B" w14:textId="77777777" w:rsidR="00B550BA" w:rsidRPr="00B550BA" w:rsidRDefault="00B550BA" w:rsidP="00972550">
            <w:pPr>
              <w:rPr>
                <w:sz w:val="16"/>
                <w:szCs w:val="16"/>
              </w:rPr>
            </w:pPr>
            <w:r w:rsidRPr="00B550BA">
              <w:rPr>
                <w:sz w:val="16"/>
                <w:szCs w:val="16"/>
              </w:rPr>
              <w:t>54.7544</w:t>
            </w:r>
          </w:p>
        </w:tc>
        <w:tc>
          <w:tcPr>
            <w:tcW w:w="850" w:type="dxa"/>
          </w:tcPr>
          <w:p w14:paraId="2C6C257D" w14:textId="2D25BBE4" w:rsidR="00B550BA" w:rsidRPr="00B550BA" w:rsidRDefault="00B550BA" w:rsidP="00972550">
            <w:pPr>
              <w:rPr>
                <w:sz w:val="16"/>
                <w:szCs w:val="16"/>
              </w:rPr>
            </w:pPr>
            <w:r w:rsidRPr="00B550BA">
              <w:rPr>
                <w:sz w:val="16"/>
                <w:szCs w:val="16"/>
              </w:rPr>
              <w:t>4.7</w:t>
            </w:r>
          </w:p>
        </w:tc>
        <w:tc>
          <w:tcPr>
            <w:tcW w:w="709" w:type="dxa"/>
          </w:tcPr>
          <w:p w14:paraId="4BE70546" w14:textId="77777777" w:rsidR="00B550BA" w:rsidRPr="00B550BA" w:rsidRDefault="00B550BA" w:rsidP="00972550">
            <w:pPr>
              <w:rPr>
                <w:rFonts w:eastAsia="Yu Mincho"/>
                <w:sz w:val="16"/>
                <w:szCs w:val="16"/>
              </w:rPr>
            </w:pPr>
            <w:r w:rsidRPr="00B550BA">
              <w:rPr>
                <w:rFonts w:eastAsia="Yu Mincho"/>
                <w:sz w:val="16"/>
                <w:szCs w:val="16"/>
              </w:rPr>
              <w:t>50</w:t>
            </w:r>
          </w:p>
        </w:tc>
      </w:tr>
    </w:tbl>
    <w:p w14:paraId="743B3E66" w14:textId="77777777" w:rsidR="00431328" w:rsidRDefault="00431328" w:rsidP="00204FCB">
      <w:pPr>
        <w:pStyle w:val="Text"/>
        <w:rPr>
          <w:lang w:val="sv-SE"/>
        </w:rPr>
      </w:pPr>
    </w:p>
    <w:p w14:paraId="17B6AC81" w14:textId="1A0B649A" w:rsidR="003F1DAD" w:rsidRDefault="003F1DAD" w:rsidP="00204FCB">
      <w:pPr>
        <w:pStyle w:val="Text"/>
        <w:rPr>
          <w:lang w:val="sv-SE"/>
        </w:rPr>
      </w:pPr>
      <w:r w:rsidRPr="003F1DAD">
        <w:rPr>
          <w:lang w:val="sv-SE"/>
        </w:rPr>
        <w:t>Berdasarkan Langkah pengujian ini, penentuan learning rate yang memenuhi spesifikasi respon tertentu masih dilakukan secara eksperimental dengan memilih learning rate yang tinggi, tetapi masih beresiko terjadinya overfitting. Oleh sebab itu, pada pengujian tracking set point ini juga dicoba adaptasi learning rate menggunakan alpha. Untuk mengetahui respon level saat learning rate berubah (adaptif) dilakukan dengan variasi nilai alpha sebesar 0.0001, 0.001, 0.01, 0.1, dan 1. Pengujian ini dilakukan untuk mengetahui respon sistem dengan adanya adaptasi learning rate terhadap perubahan set point.</w:t>
      </w:r>
      <w:r>
        <w:rPr>
          <w:lang w:val="sv-SE"/>
        </w:rPr>
        <w:t xml:space="preserve"> </w:t>
      </w:r>
    </w:p>
    <w:p w14:paraId="418761A0" w14:textId="0AA5DA5C" w:rsidR="00431328" w:rsidRDefault="00F41AB2" w:rsidP="002329E3">
      <w:pPr>
        <w:pStyle w:val="Text"/>
        <w:jc w:val="center"/>
        <w:rPr>
          <w:lang w:val="sv-SE"/>
        </w:rPr>
      </w:pPr>
      <w:r w:rsidRPr="0034360B">
        <w:rPr>
          <w:noProof/>
        </w:rPr>
        <w:drawing>
          <wp:inline distT="0" distB="0" distL="0" distR="0" wp14:anchorId="0F81C673" wp14:editId="2AAAD74C">
            <wp:extent cx="1813560" cy="1470619"/>
            <wp:effectExtent l="0" t="0" r="0" b="0"/>
            <wp:docPr id="1" name="Picture 1"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line, font&#10;&#10;Description automatically generated"/>
                    <pic:cNvPicPr/>
                  </pic:nvPicPr>
                  <pic:blipFill>
                    <a:blip r:embed="rId22"/>
                    <a:stretch>
                      <a:fillRect/>
                    </a:stretch>
                  </pic:blipFill>
                  <pic:spPr>
                    <a:xfrm>
                      <a:off x="0" y="0"/>
                      <a:ext cx="1825896" cy="1480622"/>
                    </a:xfrm>
                    <a:prstGeom prst="rect">
                      <a:avLst/>
                    </a:prstGeom>
                  </pic:spPr>
                </pic:pic>
              </a:graphicData>
            </a:graphic>
          </wp:inline>
        </w:drawing>
      </w:r>
    </w:p>
    <w:p w14:paraId="0EB21EF8" w14:textId="7FBB3433" w:rsidR="002329E3" w:rsidRPr="00463A90" w:rsidRDefault="002329E3" w:rsidP="002329E3">
      <w:pPr>
        <w:pStyle w:val="Text"/>
        <w:ind w:firstLine="144"/>
        <w:jc w:val="center"/>
        <w:rPr>
          <w:sz w:val="16"/>
          <w:szCs w:val="16"/>
        </w:rPr>
      </w:pPr>
      <w:r w:rsidRPr="00463A90">
        <w:rPr>
          <w:sz w:val="16"/>
          <w:szCs w:val="16"/>
        </w:rPr>
        <w:t>Gambar 1</w:t>
      </w:r>
      <w:r>
        <w:rPr>
          <w:sz w:val="16"/>
          <w:szCs w:val="16"/>
        </w:rPr>
        <w:t>5</w:t>
      </w:r>
      <w:r w:rsidRPr="00463A90">
        <w:rPr>
          <w:sz w:val="16"/>
          <w:szCs w:val="16"/>
        </w:rPr>
        <w:t xml:space="preserve">. Respon </w:t>
      </w:r>
      <w:r>
        <w:rPr>
          <w:sz w:val="16"/>
          <w:szCs w:val="16"/>
        </w:rPr>
        <w:t>Tracking</w:t>
      </w:r>
      <w:r w:rsidRPr="00463A90">
        <w:rPr>
          <w:sz w:val="16"/>
          <w:szCs w:val="16"/>
        </w:rPr>
        <w:t xml:space="preserve"> dengan </w:t>
      </w:r>
      <w:r>
        <w:rPr>
          <w:sz w:val="16"/>
          <w:szCs w:val="16"/>
        </w:rPr>
        <w:t xml:space="preserve">Adaptasi </w:t>
      </w:r>
      <w:r w:rsidRPr="00463A90">
        <w:rPr>
          <w:sz w:val="16"/>
          <w:szCs w:val="16"/>
        </w:rPr>
        <w:t>Lr</w:t>
      </w:r>
    </w:p>
    <w:p w14:paraId="3C14C5D3" w14:textId="77777777" w:rsidR="00344CDC" w:rsidRPr="00344CDC" w:rsidRDefault="00344CDC" w:rsidP="00344CDC">
      <w:pPr>
        <w:pStyle w:val="Text"/>
        <w:rPr>
          <w:lang w:val="sv-SE"/>
        </w:rPr>
      </w:pPr>
      <w:r w:rsidRPr="00344CDC">
        <w:rPr>
          <w:lang w:val="sv-SE"/>
        </w:rPr>
        <w:t xml:space="preserve">Berdasarkan tabel spesifikasi setpoint step pertama 50mm tersebut, semakin besar alpha berakibat penurunan persen overshoot, settling time, dan indeks ISE. Persen overshoot didapatkan lebih kecil dibandingkan pengujian dengan learning rate konstan (overshoot terkecil 4.7544% pada tracking pertama learning rate konstan). Selain itu, settling time juga diperoleh lebih cepat dibandingkan pengujian learning konstan (sampel tercepat 64.815 detik). Penggunaan metode adaptasi learning rate tidak menghasilkan adanya kegagalan tracking seperti pengujian sebelumnya, karena learning rate terus diupdate agar perubahan weight neuron juga semakin cepat. Keberhasilan tracking tampak pada gambar diatas, membuktikan semua variasi alpha pada akhirnya mengikuti setpoint. </w:t>
      </w:r>
    </w:p>
    <w:p w14:paraId="58DF1EF3" w14:textId="03F60CCB" w:rsidR="00344CDC" w:rsidRDefault="00344CDC" w:rsidP="00344CDC">
      <w:pPr>
        <w:pStyle w:val="Text"/>
        <w:rPr>
          <w:lang w:val="sv-SE"/>
        </w:rPr>
      </w:pPr>
      <w:r w:rsidRPr="00344CDC">
        <w:rPr>
          <w:lang w:val="sv-SE"/>
        </w:rPr>
        <w:t xml:space="preserve">Untuk melihat proses learning pada tracking selanjutnya, </w:t>
      </w:r>
      <w:r w:rsidRPr="00344CDC">
        <w:rPr>
          <w:lang w:val="sv-SE"/>
        </w:rPr>
        <w:lastRenderedPageBreak/>
        <w:t>ditinjau nilai persen overshoot pada step 100mm yang tersaji dalam tabel berikut. Dibandingkan persen overshoot step tracking pertama (50mm), tracking kedua memiliki persen overshoot yang lebih kecil untuk tiap variasi alpha.</w:t>
      </w:r>
    </w:p>
    <w:p w14:paraId="487FAF71" w14:textId="441A553F" w:rsidR="002329E3" w:rsidRDefault="002329E3" w:rsidP="002329E3">
      <w:pPr>
        <w:pStyle w:val="Text"/>
        <w:ind w:firstLine="0"/>
        <w:jc w:val="center"/>
        <w:rPr>
          <w:sz w:val="16"/>
          <w:szCs w:val="16"/>
        </w:rPr>
      </w:pPr>
      <w:r w:rsidRPr="00463A90">
        <w:rPr>
          <w:sz w:val="16"/>
          <w:szCs w:val="16"/>
        </w:rPr>
        <w:t xml:space="preserve">Tabel </w:t>
      </w:r>
      <w:r>
        <w:rPr>
          <w:sz w:val="16"/>
          <w:szCs w:val="16"/>
        </w:rPr>
        <w:t>4</w:t>
      </w:r>
      <w:r w:rsidRPr="00463A90">
        <w:rPr>
          <w:sz w:val="16"/>
          <w:szCs w:val="16"/>
        </w:rPr>
        <w:t>.</w:t>
      </w:r>
    </w:p>
    <w:p w14:paraId="657A64A8" w14:textId="542CAB04" w:rsidR="002329E3" w:rsidRPr="00463A90" w:rsidRDefault="002329E3" w:rsidP="002329E3">
      <w:pPr>
        <w:pStyle w:val="Text"/>
        <w:ind w:firstLine="0"/>
        <w:jc w:val="center"/>
        <w:rPr>
          <w:sz w:val="16"/>
          <w:szCs w:val="16"/>
        </w:rPr>
      </w:pPr>
      <w:r w:rsidRPr="00463A90">
        <w:rPr>
          <w:sz w:val="16"/>
          <w:szCs w:val="16"/>
        </w:rPr>
        <w:t xml:space="preserve">Spesifikasi Respon </w:t>
      </w:r>
      <w:r>
        <w:rPr>
          <w:sz w:val="16"/>
          <w:szCs w:val="16"/>
        </w:rPr>
        <w:t>saat Tracking pada</w:t>
      </w:r>
      <w:r w:rsidRPr="00463A90">
        <w:rPr>
          <w:sz w:val="16"/>
          <w:szCs w:val="16"/>
        </w:rPr>
        <w:t xml:space="preserve"> </w:t>
      </w:r>
      <w:r>
        <w:rPr>
          <w:sz w:val="16"/>
          <w:szCs w:val="16"/>
        </w:rPr>
        <w:t xml:space="preserve">Adaptasi </w:t>
      </w:r>
      <w:r w:rsidRPr="00463A90">
        <w:rPr>
          <w:sz w:val="16"/>
          <w:szCs w:val="16"/>
        </w:rPr>
        <w:t>Lr</w:t>
      </w:r>
    </w:p>
    <w:tbl>
      <w:tblPr>
        <w:tblStyle w:val="TableGrid"/>
        <w:tblW w:w="4821" w:type="dxa"/>
        <w:tblLook w:val="04A0" w:firstRow="1" w:lastRow="0" w:firstColumn="1" w:lastColumn="0" w:noHBand="0" w:noVBand="1"/>
      </w:tblPr>
      <w:tblGrid>
        <w:gridCol w:w="452"/>
        <w:gridCol w:w="676"/>
        <w:gridCol w:w="1271"/>
        <w:gridCol w:w="883"/>
        <w:gridCol w:w="961"/>
        <w:gridCol w:w="578"/>
      </w:tblGrid>
      <w:tr w:rsidR="00502454" w:rsidRPr="00502454" w14:paraId="08EEDDFE" w14:textId="77777777" w:rsidTr="00502454">
        <w:tc>
          <w:tcPr>
            <w:tcW w:w="452" w:type="dxa"/>
          </w:tcPr>
          <w:p w14:paraId="7A1EF4CB" w14:textId="77777777" w:rsidR="00502454" w:rsidRPr="00502454" w:rsidRDefault="00502454" w:rsidP="00972550">
            <w:pPr>
              <w:rPr>
                <w:sz w:val="16"/>
                <w:szCs w:val="16"/>
              </w:rPr>
            </w:pPr>
            <w:r w:rsidRPr="00502454">
              <w:rPr>
                <w:sz w:val="16"/>
                <w:szCs w:val="16"/>
              </w:rPr>
              <w:t>No.</w:t>
            </w:r>
          </w:p>
        </w:tc>
        <w:tc>
          <w:tcPr>
            <w:tcW w:w="676" w:type="dxa"/>
          </w:tcPr>
          <w:p w14:paraId="10A21B1E" w14:textId="77777777" w:rsidR="00502454" w:rsidRPr="00502454" w:rsidRDefault="00502454" w:rsidP="00972550">
            <w:pPr>
              <w:rPr>
                <w:sz w:val="16"/>
                <w:szCs w:val="16"/>
              </w:rPr>
            </w:pPr>
            <w:r w:rsidRPr="00502454">
              <w:rPr>
                <w:sz w:val="16"/>
                <w:szCs w:val="16"/>
              </w:rPr>
              <w:t>alpha</w:t>
            </w:r>
          </w:p>
        </w:tc>
        <w:tc>
          <w:tcPr>
            <w:tcW w:w="1271" w:type="dxa"/>
          </w:tcPr>
          <w:p w14:paraId="35F6FBAE" w14:textId="77777777" w:rsidR="00502454" w:rsidRPr="00502454" w:rsidRDefault="00000000" w:rsidP="00972550">
            <w:pPr>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s</m:t>
                  </m:r>
                </m:sub>
              </m:sSub>
              <m:r>
                <w:rPr>
                  <w:rFonts w:ascii="Cambria Math" w:hAnsi="Cambria Math"/>
                  <w:sz w:val="16"/>
                  <w:szCs w:val="16"/>
                </w:rPr>
                <m:t>(5%)</m:t>
              </m:r>
            </m:oMath>
            <w:r w:rsidR="00502454" w:rsidRPr="00502454">
              <w:rPr>
                <w:sz w:val="16"/>
                <w:szCs w:val="16"/>
              </w:rPr>
              <w:t xml:space="preserve"> (detik)</w:t>
            </w:r>
          </w:p>
        </w:tc>
        <w:tc>
          <w:tcPr>
            <w:tcW w:w="883" w:type="dxa"/>
          </w:tcPr>
          <w:p w14:paraId="5F221B60" w14:textId="77777777" w:rsidR="00502454" w:rsidRPr="00502454" w:rsidRDefault="00502454" w:rsidP="00972550">
            <w:pPr>
              <w:rPr>
                <w:sz w:val="16"/>
                <w:szCs w:val="16"/>
              </w:rPr>
            </w:pPr>
            <w:r w:rsidRPr="00502454">
              <w:rPr>
                <w:sz w:val="16"/>
                <w:szCs w:val="16"/>
              </w:rPr>
              <w:t>Overshoot (mm)</w:t>
            </w:r>
          </w:p>
        </w:tc>
        <w:tc>
          <w:tcPr>
            <w:tcW w:w="961" w:type="dxa"/>
          </w:tcPr>
          <w:p w14:paraId="3A81118F" w14:textId="77777777" w:rsidR="00502454" w:rsidRPr="00502454" w:rsidRDefault="00502454" w:rsidP="00972550">
            <w:pPr>
              <w:rPr>
                <w:sz w:val="16"/>
                <w:szCs w:val="16"/>
              </w:rPr>
            </w:pPr>
            <w:r w:rsidRPr="00502454">
              <w:rPr>
                <w:sz w:val="16"/>
                <w:szCs w:val="16"/>
              </w:rPr>
              <w:t>% overshoot</w:t>
            </w:r>
          </w:p>
        </w:tc>
        <w:tc>
          <w:tcPr>
            <w:tcW w:w="578" w:type="dxa"/>
          </w:tcPr>
          <w:p w14:paraId="048B7312" w14:textId="77777777" w:rsidR="00502454" w:rsidRPr="00502454" w:rsidRDefault="00502454" w:rsidP="00972550">
            <w:pPr>
              <w:rPr>
                <w:sz w:val="16"/>
                <w:szCs w:val="16"/>
              </w:rPr>
            </w:pPr>
            <m:oMathPara>
              <m:oMath>
                <m:r>
                  <w:rPr>
                    <w:rFonts w:ascii="Cambria Math" w:hAnsi="Cambria Math"/>
                    <w:sz w:val="16"/>
                    <w:szCs w:val="16"/>
                  </w:rPr>
                  <m:t>y(∞)</m:t>
                </m:r>
              </m:oMath>
            </m:oMathPara>
          </w:p>
        </w:tc>
      </w:tr>
      <w:tr w:rsidR="00502454" w:rsidRPr="00502454" w14:paraId="18CB65A4" w14:textId="77777777" w:rsidTr="00502454">
        <w:tc>
          <w:tcPr>
            <w:tcW w:w="452" w:type="dxa"/>
          </w:tcPr>
          <w:p w14:paraId="4EC71F08" w14:textId="77777777" w:rsidR="00502454" w:rsidRPr="00502454" w:rsidRDefault="00502454" w:rsidP="00972550">
            <w:pPr>
              <w:rPr>
                <w:sz w:val="16"/>
                <w:szCs w:val="16"/>
              </w:rPr>
            </w:pPr>
            <w:r w:rsidRPr="00502454">
              <w:rPr>
                <w:sz w:val="16"/>
                <w:szCs w:val="16"/>
              </w:rPr>
              <w:t>1</w:t>
            </w:r>
          </w:p>
        </w:tc>
        <w:tc>
          <w:tcPr>
            <w:tcW w:w="676" w:type="dxa"/>
          </w:tcPr>
          <w:p w14:paraId="47FE53DE" w14:textId="77777777" w:rsidR="00502454" w:rsidRPr="00502454" w:rsidRDefault="00502454" w:rsidP="00972550">
            <w:pPr>
              <w:rPr>
                <w:sz w:val="16"/>
                <w:szCs w:val="16"/>
              </w:rPr>
            </w:pPr>
            <w:r w:rsidRPr="00502454">
              <w:rPr>
                <w:sz w:val="16"/>
                <w:szCs w:val="16"/>
              </w:rPr>
              <w:t>0.0001</w:t>
            </w:r>
          </w:p>
        </w:tc>
        <w:tc>
          <w:tcPr>
            <w:tcW w:w="1271" w:type="dxa"/>
          </w:tcPr>
          <w:p w14:paraId="02E43CF3" w14:textId="77777777" w:rsidR="00502454" w:rsidRPr="00502454" w:rsidRDefault="00502454" w:rsidP="00972550">
            <w:pPr>
              <w:rPr>
                <w:sz w:val="16"/>
                <w:szCs w:val="16"/>
              </w:rPr>
            </w:pPr>
            <w:r w:rsidRPr="00502454">
              <w:rPr>
                <w:sz w:val="16"/>
                <w:szCs w:val="16"/>
              </w:rPr>
              <w:t>-</w:t>
            </w:r>
          </w:p>
        </w:tc>
        <w:tc>
          <w:tcPr>
            <w:tcW w:w="883" w:type="dxa"/>
          </w:tcPr>
          <w:p w14:paraId="0902ECD4" w14:textId="77777777" w:rsidR="00502454" w:rsidRPr="00502454" w:rsidRDefault="00502454" w:rsidP="00972550">
            <w:pPr>
              <w:rPr>
                <w:sz w:val="16"/>
                <w:szCs w:val="16"/>
              </w:rPr>
            </w:pPr>
            <w:r w:rsidRPr="00502454">
              <w:rPr>
                <w:sz w:val="16"/>
                <w:szCs w:val="16"/>
              </w:rPr>
              <w:t>67.5299</w:t>
            </w:r>
          </w:p>
        </w:tc>
        <w:tc>
          <w:tcPr>
            <w:tcW w:w="961" w:type="dxa"/>
          </w:tcPr>
          <w:p w14:paraId="50443D7C" w14:textId="77777777" w:rsidR="00502454" w:rsidRPr="00502454" w:rsidRDefault="00502454" w:rsidP="00972550">
            <w:pPr>
              <w:rPr>
                <w:sz w:val="16"/>
                <w:szCs w:val="16"/>
              </w:rPr>
            </w:pPr>
            <w:r w:rsidRPr="00502454">
              <w:rPr>
                <w:sz w:val="16"/>
                <w:szCs w:val="16"/>
              </w:rPr>
              <w:t>17.5299</w:t>
            </w:r>
          </w:p>
        </w:tc>
        <w:tc>
          <w:tcPr>
            <w:tcW w:w="578" w:type="dxa"/>
          </w:tcPr>
          <w:p w14:paraId="64F79EEB" w14:textId="77777777" w:rsidR="00502454" w:rsidRPr="00502454" w:rsidRDefault="00502454" w:rsidP="00972550">
            <w:pPr>
              <w:rPr>
                <w:sz w:val="16"/>
                <w:szCs w:val="16"/>
              </w:rPr>
            </w:pPr>
            <w:r w:rsidRPr="00502454">
              <w:rPr>
                <w:sz w:val="16"/>
                <w:szCs w:val="16"/>
              </w:rPr>
              <w:t>-</w:t>
            </w:r>
          </w:p>
        </w:tc>
      </w:tr>
      <w:tr w:rsidR="00502454" w:rsidRPr="00502454" w14:paraId="21A9C697" w14:textId="77777777" w:rsidTr="00502454">
        <w:tc>
          <w:tcPr>
            <w:tcW w:w="452" w:type="dxa"/>
          </w:tcPr>
          <w:p w14:paraId="4E070C5C" w14:textId="77777777" w:rsidR="00502454" w:rsidRPr="00502454" w:rsidRDefault="00502454" w:rsidP="00972550">
            <w:pPr>
              <w:rPr>
                <w:sz w:val="16"/>
                <w:szCs w:val="16"/>
              </w:rPr>
            </w:pPr>
            <w:r w:rsidRPr="00502454">
              <w:rPr>
                <w:sz w:val="16"/>
                <w:szCs w:val="16"/>
              </w:rPr>
              <w:t>2</w:t>
            </w:r>
          </w:p>
        </w:tc>
        <w:tc>
          <w:tcPr>
            <w:tcW w:w="676" w:type="dxa"/>
          </w:tcPr>
          <w:p w14:paraId="7F71FFB5" w14:textId="77777777" w:rsidR="00502454" w:rsidRPr="00502454" w:rsidRDefault="00502454" w:rsidP="00972550">
            <w:pPr>
              <w:rPr>
                <w:sz w:val="16"/>
                <w:szCs w:val="16"/>
              </w:rPr>
            </w:pPr>
            <w:r w:rsidRPr="00502454">
              <w:rPr>
                <w:sz w:val="16"/>
                <w:szCs w:val="16"/>
              </w:rPr>
              <w:t>0.001</w:t>
            </w:r>
          </w:p>
        </w:tc>
        <w:tc>
          <w:tcPr>
            <w:tcW w:w="1271" w:type="dxa"/>
          </w:tcPr>
          <w:p w14:paraId="536BBE3C" w14:textId="77777777" w:rsidR="00502454" w:rsidRPr="00502454" w:rsidRDefault="00502454" w:rsidP="00972550">
            <w:pPr>
              <w:rPr>
                <w:sz w:val="16"/>
                <w:szCs w:val="16"/>
              </w:rPr>
            </w:pPr>
            <w:r w:rsidRPr="00502454">
              <w:rPr>
                <w:sz w:val="16"/>
                <w:szCs w:val="16"/>
              </w:rPr>
              <w:t>94.3237</w:t>
            </w:r>
          </w:p>
        </w:tc>
        <w:tc>
          <w:tcPr>
            <w:tcW w:w="883" w:type="dxa"/>
          </w:tcPr>
          <w:p w14:paraId="676DEAD2" w14:textId="77777777" w:rsidR="00502454" w:rsidRPr="00502454" w:rsidRDefault="00502454" w:rsidP="00972550">
            <w:pPr>
              <w:rPr>
                <w:sz w:val="16"/>
                <w:szCs w:val="16"/>
              </w:rPr>
            </w:pPr>
            <w:r w:rsidRPr="00502454">
              <w:rPr>
                <w:sz w:val="16"/>
                <w:szCs w:val="16"/>
              </w:rPr>
              <w:t>61.3994</w:t>
            </w:r>
          </w:p>
        </w:tc>
        <w:tc>
          <w:tcPr>
            <w:tcW w:w="961" w:type="dxa"/>
          </w:tcPr>
          <w:p w14:paraId="7ED6711F" w14:textId="77777777" w:rsidR="00502454" w:rsidRPr="00502454" w:rsidRDefault="00502454" w:rsidP="00972550">
            <w:pPr>
              <w:rPr>
                <w:sz w:val="16"/>
                <w:szCs w:val="16"/>
              </w:rPr>
            </w:pPr>
            <w:r w:rsidRPr="00502454">
              <w:rPr>
                <w:sz w:val="16"/>
                <w:szCs w:val="16"/>
              </w:rPr>
              <w:t>11.3994</w:t>
            </w:r>
          </w:p>
        </w:tc>
        <w:tc>
          <w:tcPr>
            <w:tcW w:w="578" w:type="dxa"/>
          </w:tcPr>
          <w:p w14:paraId="03BEB59D" w14:textId="77777777" w:rsidR="00502454" w:rsidRPr="00502454" w:rsidRDefault="00502454" w:rsidP="00972550">
            <w:pPr>
              <w:rPr>
                <w:sz w:val="16"/>
                <w:szCs w:val="16"/>
              </w:rPr>
            </w:pPr>
            <w:r w:rsidRPr="00502454">
              <w:rPr>
                <w:sz w:val="16"/>
                <w:szCs w:val="16"/>
              </w:rPr>
              <w:t>50</w:t>
            </w:r>
          </w:p>
        </w:tc>
      </w:tr>
      <w:tr w:rsidR="00502454" w:rsidRPr="00502454" w14:paraId="053DB9F2" w14:textId="77777777" w:rsidTr="00502454">
        <w:tc>
          <w:tcPr>
            <w:tcW w:w="452" w:type="dxa"/>
          </w:tcPr>
          <w:p w14:paraId="09344256" w14:textId="77777777" w:rsidR="00502454" w:rsidRPr="00502454" w:rsidRDefault="00502454" w:rsidP="00972550">
            <w:pPr>
              <w:rPr>
                <w:sz w:val="16"/>
                <w:szCs w:val="16"/>
              </w:rPr>
            </w:pPr>
            <w:r w:rsidRPr="00502454">
              <w:rPr>
                <w:sz w:val="16"/>
                <w:szCs w:val="16"/>
              </w:rPr>
              <w:t>3</w:t>
            </w:r>
          </w:p>
        </w:tc>
        <w:tc>
          <w:tcPr>
            <w:tcW w:w="676" w:type="dxa"/>
          </w:tcPr>
          <w:p w14:paraId="34E1888D" w14:textId="77777777" w:rsidR="00502454" w:rsidRPr="00502454" w:rsidRDefault="00502454" w:rsidP="00972550">
            <w:pPr>
              <w:rPr>
                <w:sz w:val="16"/>
                <w:szCs w:val="16"/>
              </w:rPr>
            </w:pPr>
            <w:r w:rsidRPr="00502454">
              <w:rPr>
                <w:sz w:val="16"/>
                <w:szCs w:val="16"/>
              </w:rPr>
              <w:t>0.01</w:t>
            </w:r>
          </w:p>
        </w:tc>
        <w:tc>
          <w:tcPr>
            <w:tcW w:w="1271" w:type="dxa"/>
          </w:tcPr>
          <w:p w14:paraId="4B40629D" w14:textId="77777777" w:rsidR="00502454" w:rsidRPr="00502454" w:rsidRDefault="00502454" w:rsidP="00972550">
            <w:pPr>
              <w:rPr>
                <w:sz w:val="16"/>
                <w:szCs w:val="16"/>
              </w:rPr>
            </w:pPr>
            <w:r w:rsidRPr="00502454">
              <w:rPr>
                <w:sz w:val="16"/>
                <w:szCs w:val="16"/>
              </w:rPr>
              <w:t>62.2709</w:t>
            </w:r>
          </w:p>
        </w:tc>
        <w:tc>
          <w:tcPr>
            <w:tcW w:w="883" w:type="dxa"/>
          </w:tcPr>
          <w:p w14:paraId="0013EF44" w14:textId="77777777" w:rsidR="00502454" w:rsidRPr="00502454" w:rsidRDefault="00502454" w:rsidP="00972550">
            <w:pPr>
              <w:rPr>
                <w:sz w:val="16"/>
                <w:szCs w:val="16"/>
              </w:rPr>
            </w:pPr>
            <w:r w:rsidRPr="00502454">
              <w:rPr>
                <w:sz w:val="16"/>
                <w:szCs w:val="16"/>
              </w:rPr>
              <w:t>55.9858</w:t>
            </w:r>
          </w:p>
        </w:tc>
        <w:tc>
          <w:tcPr>
            <w:tcW w:w="961" w:type="dxa"/>
          </w:tcPr>
          <w:p w14:paraId="17CEA918" w14:textId="77777777" w:rsidR="00502454" w:rsidRPr="00502454" w:rsidRDefault="00502454" w:rsidP="00972550">
            <w:pPr>
              <w:rPr>
                <w:sz w:val="16"/>
                <w:szCs w:val="16"/>
              </w:rPr>
            </w:pPr>
            <w:r w:rsidRPr="00502454">
              <w:rPr>
                <w:sz w:val="16"/>
                <w:szCs w:val="16"/>
              </w:rPr>
              <w:t>5.9858</w:t>
            </w:r>
          </w:p>
        </w:tc>
        <w:tc>
          <w:tcPr>
            <w:tcW w:w="578" w:type="dxa"/>
          </w:tcPr>
          <w:p w14:paraId="6E39C9B2" w14:textId="77777777" w:rsidR="00502454" w:rsidRPr="00502454" w:rsidRDefault="00502454" w:rsidP="00972550">
            <w:pPr>
              <w:rPr>
                <w:sz w:val="16"/>
                <w:szCs w:val="16"/>
              </w:rPr>
            </w:pPr>
            <w:r w:rsidRPr="00502454">
              <w:rPr>
                <w:sz w:val="16"/>
                <w:szCs w:val="16"/>
              </w:rPr>
              <w:t>50</w:t>
            </w:r>
          </w:p>
        </w:tc>
      </w:tr>
      <w:tr w:rsidR="00502454" w:rsidRPr="00502454" w14:paraId="2DA30325" w14:textId="77777777" w:rsidTr="00502454">
        <w:tc>
          <w:tcPr>
            <w:tcW w:w="452" w:type="dxa"/>
          </w:tcPr>
          <w:p w14:paraId="2C131E3B" w14:textId="77777777" w:rsidR="00502454" w:rsidRPr="00502454" w:rsidRDefault="00502454" w:rsidP="00972550">
            <w:pPr>
              <w:rPr>
                <w:sz w:val="16"/>
                <w:szCs w:val="16"/>
              </w:rPr>
            </w:pPr>
            <w:r w:rsidRPr="00502454">
              <w:rPr>
                <w:sz w:val="16"/>
                <w:szCs w:val="16"/>
              </w:rPr>
              <w:t>4</w:t>
            </w:r>
          </w:p>
        </w:tc>
        <w:tc>
          <w:tcPr>
            <w:tcW w:w="676" w:type="dxa"/>
          </w:tcPr>
          <w:p w14:paraId="747B8271" w14:textId="77777777" w:rsidR="00502454" w:rsidRPr="00502454" w:rsidRDefault="00502454" w:rsidP="00972550">
            <w:pPr>
              <w:rPr>
                <w:sz w:val="16"/>
                <w:szCs w:val="16"/>
              </w:rPr>
            </w:pPr>
            <w:r w:rsidRPr="00502454">
              <w:rPr>
                <w:sz w:val="16"/>
                <w:szCs w:val="16"/>
              </w:rPr>
              <w:t>0.1</w:t>
            </w:r>
          </w:p>
        </w:tc>
        <w:tc>
          <w:tcPr>
            <w:tcW w:w="1271" w:type="dxa"/>
          </w:tcPr>
          <w:p w14:paraId="41480E0E" w14:textId="77777777" w:rsidR="00502454" w:rsidRPr="00502454" w:rsidRDefault="00502454" w:rsidP="00972550">
            <w:pPr>
              <w:rPr>
                <w:sz w:val="16"/>
                <w:szCs w:val="16"/>
              </w:rPr>
            </w:pPr>
            <w:r w:rsidRPr="00502454">
              <w:rPr>
                <w:sz w:val="16"/>
                <w:szCs w:val="16"/>
              </w:rPr>
              <w:t>55.8532</w:t>
            </w:r>
          </w:p>
        </w:tc>
        <w:tc>
          <w:tcPr>
            <w:tcW w:w="883" w:type="dxa"/>
          </w:tcPr>
          <w:p w14:paraId="0450033C" w14:textId="77777777" w:rsidR="00502454" w:rsidRPr="00502454" w:rsidRDefault="00502454" w:rsidP="00972550">
            <w:pPr>
              <w:rPr>
                <w:sz w:val="16"/>
                <w:szCs w:val="16"/>
              </w:rPr>
            </w:pPr>
            <w:r w:rsidRPr="00502454">
              <w:rPr>
                <w:sz w:val="16"/>
                <w:szCs w:val="16"/>
              </w:rPr>
              <w:t>53.1362</w:t>
            </w:r>
          </w:p>
        </w:tc>
        <w:tc>
          <w:tcPr>
            <w:tcW w:w="961" w:type="dxa"/>
          </w:tcPr>
          <w:p w14:paraId="0C98C79A" w14:textId="77777777" w:rsidR="00502454" w:rsidRPr="00502454" w:rsidRDefault="00502454" w:rsidP="00972550">
            <w:pPr>
              <w:rPr>
                <w:sz w:val="16"/>
                <w:szCs w:val="16"/>
              </w:rPr>
            </w:pPr>
            <w:r w:rsidRPr="00502454">
              <w:rPr>
                <w:sz w:val="16"/>
                <w:szCs w:val="16"/>
              </w:rPr>
              <w:t>3.1362</w:t>
            </w:r>
          </w:p>
        </w:tc>
        <w:tc>
          <w:tcPr>
            <w:tcW w:w="578" w:type="dxa"/>
          </w:tcPr>
          <w:p w14:paraId="5C2E1844" w14:textId="77777777" w:rsidR="00502454" w:rsidRPr="00502454" w:rsidRDefault="00502454" w:rsidP="00972550">
            <w:pPr>
              <w:rPr>
                <w:sz w:val="16"/>
                <w:szCs w:val="16"/>
              </w:rPr>
            </w:pPr>
            <w:r w:rsidRPr="00502454">
              <w:rPr>
                <w:sz w:val="16"/>
                <w:szCs w:val="16"/>
              </w:rPr>
              <w:t>50</w:t>
            </w:r>
          </w:p>
        </w:tc>
      </w:tr>
      <w:tr w:rsidR="00502454" w:rsidRPr="00502454" w14:paraId="47DA289C" w14:textId="77777777" w:rsidTr="00502454">
        <w:tc>
          <w:tcPr>
            <w:tcW w:w="452" w:type="dxa"/>
          </w:tcPr>
          <w:p w14:paraId="61BC6799" w14:textId="77777777" w:rsidR="00502454" w:rsidRPr="00502454" w:rsidRDefault="00502454" w:rsidP="00972550">
            <w:pPr>
              <w:rPr>
                <w:sz w:val="16"/>
                <w:szCs w:val="16"/>
              </w:rPr>
            </w:pPr>
            <w:r w:rsidRPr="00502454">
              <w:rPr>
                <w:sz w:val="16"/>
                <w:szCs w:val="16"/>
              </w:rPr>
              <w:t>5</w:t>
            </w:r>
          </w:p>
        </w:tc>
        <w:tc>
          <w:tcPr>
            <w:tcW w:w="676" w:type="dxa"/>
          </w:tcPr>
          <w:p w14:paraId="13DF4B86" w14:textId="77777777" w:rsidR="00502454" w:rsidRPr="00502454" w:rsidRDefault="00502454" w:rsidP="00972550">
            <w:pPr>
              <w:rPr>
                <w:sz w:val="16"/>
                <w:szCs w:val="16"/>
              </w:rPr>
            </w:pPr>
            <w:r w:rsidRPr="00502454">
              <w:rPr>
                <w:sz w:val="16"/>
                <w:szCs w:val="16"/>
              </w:rPr>
              <w:t>1</w:t>
            </w:r>
          </w:p>
        </w:tc>
        <w:tc>
          <w:tcPr>
            <w:tcW w:w="1271" w:type="dxa"/>
          </w:tcPr>
          <w:p w14:paraId="78611F94" w14:textId="77777777" w:rsidR="00502454" w:rsidRPr="00502454" w:rsidRDefault="00502454" w:rsidP="00972550">
            <w:pPr>
              <w:rPr>
                <w:sz w:val="16"/>
                <w:szCs w:val="16"/>
              </w:rPr>
            </w:pPr>
            <w:r w:rsidRPr="00502454">
              <w:rPr>
                <w:sz w:val="16"/>
                <w:szCs w:val="16"/>
              </w:rPr>
              <w:t>50.803</w:t>
            </w:r>
          </w:p>
        </w:tc>
        <w:tc>
          <w:tcPr>
            <w:tcW w:w="883" w:type="dxa"/>
          </w:tcPr>
          <w:p w14:paraId="4105710B" w14:textId="77777777" w:rsidR="00502454" w:rsidRPr="00502454" w:rsidRDefault="00502454" w:rsidP="00972550">
            <w:pPr>
              <w:rPr>
                <w:sz w:val="16"/>
                <w:szCs w:val="16"/>
              </w:rPr>
            </w:pPr>
            <w:r w:rsidRPr="00502454">
              <w:rPr>
                <w:sz w:val="16"/>
                <w:szCs w:val="16"/>
              </w:rPr>
              <w:t>51.8227</w:t>
            </w:r>
          </w:p>
        </w:tc>
        <w:tc>
          <w:tcPr>
            <w:tcW w:w="961" w:type="dxa"/>
          </w:tcPr>
          <w:p w14:paraId="08CE8BA4" w14:textId="77777777" w:rsidR="00502454" w:rsidRPr="00502454" w:rsidRDefault="00502454" w:rsidP="00972550">
            <w:pPr>
              <w:rPr>
                <w:sz w:val="16"/>
                <w:szCs w:val="16"/>
              </w:rPr>
            </w:pPr>
            <w:r w:rsidRPr="00502454">
              <w:rPr>
                <w:sz w:val="16"/>
                <w:szCs w:val="16"/>
              </w:rPr>
              <w:t>1.8227</w:t>
            </w:r>
          </w:p>
        </w:tc>
        <w:tc>
          <w:tcPr>
            <w:tcW w:w="578" w:type="dxa"/>
          </w:tcPr>
          <w:p w14:paraId="76CFC17B" w14:textId="77777777" w:rsidR="00502454" w:rsidRPr="00502454" w:rsidRDefault="00502454" w:rsidP="00972550">
            <w:pPr>
              <w:rPr>
                <w:sz w:val="16"/>
                <w:szCs w:val="16"/>
              </w:rPr>
            </w:pPr>
            <w:r w:rsidRPr="00502454">
              <w:rPr>
                <w:sz w:val="16"/>
                <w:szCs w:val="16"/>
              </w:rPr>
              <w:t>50</w:t>
            </w:r>
          </w:p>
        </w:tc>
      </w:tr>
    </w:tbl>
    <w:p w14:paraId="2E331E52" w14:textId="7931B53E" w:rsidR="00502454" w:rsidRPr="008044F8" w:rsidRDefault="00313A64" w:rsidP="00344CDC">
      <w:pPr>
        <w:pStyle w:val="Text"/>
        <w:rPr>
          <w:lang w:val="sv-SE"/>
        </w:rPr>
      </w:pPr>
      <w:r w:rsidRPr="00313A64">
        <w:rPr>
          <w:lang w:val="sv-SE"/>
        </w:rPr>
        <w:t>Berdasarkan tabel spesifikasi setpoint step pertama 50mm tersebut, semakin besar alpha berakibat penurunan persen overshoot, settling time, dan indeks ISE. Persen overshoot didapatkan lebih kecil dibandingkan pengujian dengan learning rate konstan (overshoot terkecil 4.7544% pada tracking pertama learning rate konstan). Selain itu, settling time juga diperoleh lebih cepat dibandingkan pengujian learning konstan (sampel tercepat 64.815 detik). Penggunaan metode adaptasi learning rate tidak menghasilkan adanya kegagalan tracking seperti pengujian sebelumnya, karena learning rate terus diupdate agar perubahan weight neuron juga semakin cepat. Keberhasilan tracking tampak pada gambar diatas, membuktikan semua variasi alpha pada akhirnya mengikuti setpoint.</w:t>
      </w:r>
      <w:r w:rsidR="00261603">
        <w:rPr>
          <w:lang w:val="sv-SE"/>
        </w:rPr>
        <w:t xml:space="preserve"> </w:t>
      </w:r>
      <w:r w:rsidR="00261603" w:rsidRPr="00261603">
        <w:rPr>
          <w:lang w:val="sv-SE"/>
        </w:rPr>
        <w:t>Model terbaik untuk mendapat persen overshoot terkecil dengan osilasi kecil yakni alpha=0.01. Model ini memiliki persen overshoot 5.9858% dan settling time 62.2709 detik pada step tracking pertama.</w:t>
      </w:r>
    </w:p>
    <w:p w14:paraId="1AEB1419" w14:textId="5450F055" w:rsidR="00E97402" w:rsidRDefault="00FF466D" w:rsidP="00204FCB">
      <w:pPr>
        <w:pStyle w:val="Heading1"/>
        <w:spacing w:before="360"/>
      </w:pPr>
      <w:r>
        <w:rPr>
          <w:lang w:val="id-ID"/>
        </w:rPr>
        <w:t>KE</w:t>
      </w:r>
      <w:r w:rsidR="006558BC">
        <w:t>SIMPULAN</w:t>
      </w:r>
    </w:p>
    <w:p w14:paraId="476EBFD9" w14:textId="609D416D" w:rsidR="006516BA" w:rsidRDefault="00A74186" w:rsidP="00204FCB">
      <w:pPr>
        <w:pStyle w:val="Text"/>
      </w:pPr>
      <w:r w:rsidRPr="00A74186">
        <w:rPr>
          <w:lang w:val="id-ID"/>
        </w:rPr>
        <w:t>Modul ADC dari kontroller tertanam memberikan hasil yang linear dengan kesalahan pembacaan maksimal sebesar 121.6mV. Modul controlling device untuk flow valve dan motor drain valve memiliki karakteristik linier dengan kesalahan masing-masing 489mV dan 200mV. Pengujian tanpa kontroller menunjukkan respon level dipengaruhi oleh beban motor drain valve dan tidak dapat mencapai set point. Kontroller direct neural network dengan learning rate sebesar 5 memiliki hasil terbaik dari sampel uji learning rate konstan, mampu beradaptasi dengan beban motor drain valve dengan overshoot 7.408% dan 5.7571% saat tracking set point. Namun, settling time 5% saat pembebanan 97.6714 detik, diatas settling time 5% yang Diharapkan selama 90 detik. Kontroller direct neural network dengan adaptasi learning rate dengan alpha=0.01 memiliki respon terbaik dari sampel uji adaptasi learning rate, yang memenuhi settling time kurang dari 90 detik, yaitu 89.375 detik saat pembebanan dan 62.2709 detik saat tracking set point. Selain itu terdapat overshoot 4.523% saat pembebanan dan 5.9858% saat tracking set point. Penggunaan metode eksperimental dengan mencari learning rate konstan yang cocok dengan spesifikasi overshoot dan settling time cukup menyulitkan karena harus menjalankan model sistem berulang kali. Self tuning learning rate terhadap error dengan parameter alpha dilakukan untuk mendapatkan respon yang diinginkan dengan cepat (overshoot &lt; 10% dan settling time 5% &lt; 90 detik).</w:t>
      </w:r>
    </w:p>
    <w:p w14:paraId="30ECCDAF" w14:textId="77777777" w:rsidR="00E97402" w:rsidRPr="003853EB" w:rsidRDefault="00786F69" w:rsidP="00204FCB">
      <w:pPr>
        <w:pStyle w:val="ReferenceHead"/>
        <w:spacing w:before="360"/>
        <w:rPr>
          <w:lang w:val="id-ID"/>
        </w:rPr>
      </w:pPr>
      <w:r>
        <w:t>DAFTAR PUSTAKA</w:t>
      </w:r>
    </w:p>
    <w:p w14:paraId="072A2A15" w14:textId="77777777" w:rsidR="003853EB" w:rsidRDefault="003853EB" w:rsidP="003853EB">
      <w:pPr>
        <w:pStyle w:val="References"/>
        <w:numPr>
          <w:ilvl w:val="0"/>
          <w:numId w:val="0"/>
        </w:numPr>
        <w:ind w:left="360" w:hanging="360"/>
        <w:rPr>
          <w:lang w:val="id-ID"/>
        </w:rPr>
      </w:pPr>
    </w:p>
    <w:sdt>
      <w:sdtPr>
        <w:rPr>
          <w:sz w:val="16"/>
          <w:szCs w:val="16"/>
          <w:lang w:val="id-ID"/>
        </w:rPr>
        <w:tag w:val="MENDELEY_BIBLIOGRAPHY"/>
        <w:id w:val="-827674546"/>
        <w:placeholder>
          <w:docPart w:val="DefaultPlaceholder_-1854013440"/>
        </w:placeholder>
      </w:sdtPr>
      <w:sdtContent>
        <w:p w14:paraId="685C6DCA" w14:textId="77777777" w:rsidR="00E31918" w:rsidRDefault="00E31918">
          <w:pPr>
            <w:ind w:hanging="640"/>
            <w:divId w:val="520241598"/>
            <w:rPr>
              <w:sz w:val="24"/>
              <w:szCs w:val="24"/>
            </w:rPr>
          </w:pPr>
          <w:r>
            <w:t>[1]</w:t>
          </w:r>
          <w:r>
            <w:tab/>
            <w:t>Bytronic, “Process Control Technology PCT-100 Datasheet,” 2015. Accessed: Dec. 11, 2022. [Online]. Available: http://www.bytronic.net/wp-content/uploads/2015/04/PCT100-PL0214.pdf</w:t>
          </w:r>
        </w:p>
        <w:p w14:paraId="3CECD0CC" w14:textId="77777777" w:rsidR="00E31918" w:rsidRDefault="00E31918">
          <w:pPr>
            <w:ind w:hanging="640"/>
            <w:divId w:val="906575355"/>
          </w:pPr>
          <w:r>
            <w:t>[2]</w:t>
          </w:r>
          <w:r>
            <w:tab/>
            <w:t xml:space="preserve">M. Short and A. A. Selvakumar, “Non-Linear Tank Level Control for Industrial Applications,” </w:t>
          </w:r>
          <w:r>
            <w:rPr>
              <w:i/>
              <w:iCs/>
            </w:rPr>
            <w:t>Appl Math (Irvine)</w:t>
          </w:r>
          <w:r>
            <w:t>, vol. 11, no. 09, pp. 876–889, 2020, doi: 10.4236/am.2020.119057.</w:t>
          </w:r>
        </w:p>
        <w:p w14:paraId="641309F5" w14:textId="77777777" w:rsidR="00E31918" w:rsidRDefault="00E31918">
          <w:pPr>
            <w:ind w:hanging="640"/>
            <w:divId w:val="1396051995"/>
          </w:pPr>
          <w:r>
            <w:t>[3]</w:t>
          </w:r>
          <w:r>
            <w:tab/>
            <w:t>I. P. Jakoubek, “Experimental Identification of Stabile Nonoscillatory Systems from Step-Responses by Selected Methods.”</w:t>
          </w:r>
        </w:p>
        <w:p w14:paraId="4971F2C4" w14:textId="77777777" w:rsidR="00E31918" w:rsidRDefault="00E31918">
          <w:pPr>
            <w:ind w:hanging="640"/>
            <w:divId w:val="1503005323"/>
          </w:pPr>
          <w:r>
            <w:t>[4]</w:t>
          </w:r>
          <w:r>
            <w:tab/>
            <w:t xml:space="preserve">S. S. Haykin and S. S. Haykin, </w:t>
          </w:r>
          <w:r>
            <w:rPr>
              <w:i/>
              <w:iCs/>
            </w:rPr>
            <w:t>Neural networks and learning machines</w:t>
          </w:r>
          <w:r>
            <w:t>. Prentice Hall/Pearson, 2009.</w:t>
          </w:r>
        </w:p>
        <w:p w14:paraId="337B1F39" w14:textId="77777777" w:rsidR="00E31918" w:rsidRDefault="00E31918">
          <w:pPr>
            <w:ind w:hanging="640"/>
            <w:divId w:val="1979801007"/>
          </w:pPr>
          <w:r>
            <w:t>[5]</w:t>
          </w:r>
          <w:r>
            <w:tab/>
            <w:t xml:space="preserve">R. Hernández-Alvarado, L. G. García-Valdovinos, T. Salgado-Jiménez, A. Gómez-Espinosa, and F. Fonseca-Navarro, “Neural network-based self-tuning PID control for underwater vehicles,” </w:t>
          </w:r>
          <w:r>
            <w:rPr>
              <w:i/>
              <w:iCs/>
            </w:rPr>
            <w:t>Sensors (Switzerland)</w:t>
          </w:r>
          <w:r>
            <w:t>, vol. 16, no. 9, Sep. 2016, doi: 10.3390/s16091429.</w:t>
          </w:r>
        </w:p>
        <w:p w14:paraId="15699544" w14:textId="77777777" w:rsidR="00E31918" w:rsidRDefault="00E31918">
          <w:pPr>
            <w:ind w:hanging="640"/>
            <w:divId w:val="531958125"/>
          </w:pPr>
          <w:r>
            <w:t>[6]</w:t>
          </w:r>
          <w:r>
            <w:tab/>
            <w:t xml:space="preserve">A. Noriega Ponce, A. Aguado Behar, A. Ordaz Hernández, and V. Rauch Sitar, “Neural Networks for Self-tuning Control Systems,” </w:t>
          </w:r>
          <w:r>
            <w:rPr>
              <w:i/>
              <w:iCs/>
            </w:rPr>
            <w:t>Acta Polytechnica</w:t>
          </w:r>
          <w:r>
            <w:t>, vol. 44, pp. 49–52, 2004, [Online]. Available: http://ctn.cvut.cz/ap/</w:t>
          </w:r>
        </w:p>
        <w:p w14:paraId="779D200C" w14:textId="0E901717" w:rsidR="003853EB" w:rsidRDefault="00E31918" w:rsidP="003853EB">
          <w:pPr>
            <w:pStyle w:val="References"/>
            <w:numPr>
              <w:ilvl w:val="0"/>
              <w:numId w:val="0"/>
            </w:numPr>
            <w:ind w:left="360" w:hanging="360"/>
            <w:rPr>
              <w:lang w:val="id-ID"/>
            </w:rPr>
          </w:pPr>
          <w:r>
            <w:t> </w:t>
          </w:r>
        </w:p>
      </w:sdtContent>
    </w:sdt>
    <w:p w14:paraId="61E363F1" w14:textId="77777777" w:rsidR="003853EB" w:rsidRDefault="003853EB" w:rsidP="003853EB">
      <w:pPr>
        <w:pStyle w:val="References"/>
        <w:numPr>
          <w:ilvl w:val="0"/>
          <w:numId w:val="0"/>
        </w:numPr>
        <w:ind w:left="360" w:hanging="360"/>
        <w:rPr>
          <w:lang w:val="id-ID"/>
        </w:rPr>
      </w:pPr>
    </w:p>
    <w:sectPr w:rsidR="003853EB" w:rsidSect="00097C15">
      <w:headerReference w:type="default" r:id="rId23"/>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57915" w14:textId="77777777" w:rsidR="002A5AE6" w:rsidRDefault="002A5AE6">
      <w:r>
        <w:separator/>
      </w:r>
    </w:p>
  </w:endnote>
  <w:endnote w:type="continuationSeparator" w:id="0">
    <w:p w14:paraId="45ABFA1E" w14:textId="77777777" w:rsidR="002A5AE6" w:rsidRDefault="002A5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25998" w14:textId="77777777" w:rsidR="002A5AE6" w:rsidRDefault="002A5AE6"/>
  </w:footnote>
  <w:footnote w:type="continuationSeparator" w:id="0">
    <w:p w14:paraId="743B2060" w14:textId="77777777" w:rsidR="002A5AE6" w:rsidRDefault="002A5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EADA" w14:textId="77777777" w:rsidR="00BC0861" w:rsidRDefault="00BC0861">
    <w:pPr>
      <w:framePr w:wrap="auto" w:vAnchor="text" w:hAnchor="margin" w:xAlign="right" w:y="1"/>
    </w:pPr>
    <w:r>
      <w:fldChar w:fldCharType="begin"/>
    </w:r>
    <w:r>
      <w:instrText xml:space="preserve">PAGE  </w:instrText>
    </w:r>
    <w:r>
      <w:fldChar w:fldCharType="separate"/>
    </w:r>
    <w:r w:rsidR="005C707B">
      <w:rPr>
        <w:noProof/>
      </w:rPr>
      <w:t>1</w:t>
    </w:r>
    <w:r>
      <w:fldChar w:fldCharType="end"/>
    </w:r>
  </w:p>
  <w:p w14:paraId="0E1D2564" w14:textId="0F86FB76" w:rsidR="00BC0861" w:rsidRPr="007E4C6A" w:rsidRDefault="007E4C6A">
    <w:pPr>
      <w:ind w:right="360"/>
    </w:pPr>
    <w:r>
      <w:t>JURNAL TEKNIK POMITS Vol. 1, No. 1, (2023)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F1152D"/>
    <w:multiLevelType w:val="hybridMultilevel"/>
    <w:tmpl w:val="1A00BE34"/>
    <w:lvl w:ilvl="0" w:tplc="0F548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926228636">
    <w:abstractNumId w:val="0"/>
  </w:num>
  <w:num w:numId="2" w16cid:durableId="405349128">
    <w:abstractNumId w:val="5"/>
  </w:num>
  <w:num w:numId="3" w16cid:durableId="895896017">
    <w:abstractNumId w:val="5"/>
    <w:lvlOverride w:ilvl="0">
      <w:lvl w:ilvl="0">
        <w:start w:val="1"/>
        <w:numFmt w:val="decimal"/>
        <w:lvlText w:val="%1."/>
        <w:legacy w:legacy="1" w:legacySpace="0" w:legacyIndent="360"/>
        <w:lvlJc w:val="left"/>
        <w:pPr>
          <w:ind w:left="360" w:hanging="360"/>
        </w:pPr>
      </w:lvl>
    </w:lvlOverride>
  </w:num>
  <w:num w:numId="4" w16cid:durableId="236988223">
    <w:abstractNumId w:val="5"/>
    <w:lvlOverride w:ilvl="0">
      <w:lvl w:ilvl="0">
        <w:start w:val="1"/>
        <w:numFmt w:val="decimal"/>
        <w:lvlText w:val="%1."/>
        <w:legacy w:legacy="1" w:legacySpace="0" w:legacyIndent="360"/>
        <w:lvlJc w:val="left"/>
        <w:pPr>
          <w:ind w:left="360" w:hanging="360"/>
        </w:pPr>
      </w:lvl>
    </w:lvlOverride>
  </w:num>
  <w:num w:numId="5" w16cid:durableId="1032076899">
    <w:abstractNumId w:val="5"/>
    <w:lvlOverride w:ilvl="0">
      <w:lvl w:ilvl="0">
        <w:start w:val="1"/>
        <w:numFmt w:val="decimal"/>
        <w:lvlText w:val="%1."/>
        <w:legacy w:legacy="1" w:legacySpace="0" w:legacyIndent="360"/>
        <w:lvlJc w:val="left"/>
        <w:pPr>
          <w:ind w:left="360" w:hanging="360"/>
        </w:pPr>
      </w:lvl>
    </w:lvlOverride>
  </w:num>
  <w:num w:numId="6" w16cid:durableId="1237478091">
    <w:abstractNumId w:val="8"/>
  </w:num>
  <w:num w:numId="7" w16cid:durableId="13460110">
    <w:abstractNumId w:val="8"/>
    <w:lvlOverride w:ilvl="0">
      <w:lvl w:ilvl="0">
        <w:start w:val="1"/>
        <w:numFmt w:val="decimal"/>
        <w:lvlText w:val="%1."/>
        <w:legacy w:legacy="1" w:legacySpace="0" w:legacyIndent="360"/>
        <w:lvlJc w:val="left"/>
        <w:pPr>
          <w:ind w:left="360" w:hanging="360"/>
        </w:pPr>
      </w:lvl>
    </w:lvlOverride>
  </w:num>
  <w:num w:numId="8" w16cid:durableId="1838569095">
    <w:abstractNumId w:val="8"/>
    <w:lvlOverride w:ilvl="0">
      <w:lvl w:ilvl="0">
        <w:start w:val="1"/>
        <w:numFmt w:val="decimal"/>
        <w:lvlText w:val="%1."/>
        <w:legacy w:legacy="1" w:legacySpace="0" w:legacyIndent="360"/>
        <w:lvlJc w:val="left"/>
        <w:pPr>
          <w:ind w:left="360" w:hanging="360"/>
        </w:pPr>
      </w:lvl>
    </w:lvlOverride>
  </w:num>
  <w:num w:numId="9" w16cid:durableId="372004321">
    <w:abstractNumId w:val="8"/>
    <w:lvlOverride w:ilvl="0">
      <w:lvl w:ilvl="0">
        <w:start w:val="1"/>
        <w:numFmt w:val="decimal"/>
        <w:lvlText w:val="%1."/>
        <w:legacy w:legacy="1" w:legacySpace="0" w:legacyIndent="360"/>
        <w:lvlJc w:val="left"/>
        <w:pPr>
          <w:ind w:left="360" w:hanging="360"/>
        </w:pPr>
      </w:lvl>
    </w:lvlOverride>
  </w:num>
  <w:num w:numId="10" w16cid:durableId="905073888">
    <w:abstractNumId w:val="8"/>
    <w:lvlOverride w:ilvl="0">
      <w:lvl w:ilvl="0">
        <w:start w:val="1"/>
        <w:numFmt w:val="decimal"/>
        <w:lvlText w:val="%1."/>
        <w:legacy w:legacy="1" w:legacySpace="0" w:legacyIndent="360"/>
        <w:lvlJc w:val="left"/>
        <w:pPr>
          <w:ind w:left="360" w:hanging="360"/>
        </w:pPr>
      </w:lvl>
    </w:lvlOverride>
  </w:num>
  <w:num w:numId="11" w16cid:durableId="1687557118">
    <w:abstractNumId w:val="8"/>
    <w:lvlOverride w:ilvl="0">
      <w:lvl w:ilvl="0">
        <w:start w:val="1"/>
        <w:numFmt w:val="decimal"/>
        <w:lvlText w:val="%1."/>
        <w:legacy w:legacy="1" w:legacySpace="0" w:legacyIndent="360"/>
        <w:lvlJc w:val="left"/>
        <w:pPr>
          <w:ind w:left="360" w:hanging="360"/>
        </w:pPr>
      </w:lvl>
    </w:lvlOverride>
  </w:num>
  <w:num w:numId="12" w16cid:durableId="1693915705">
    <w:abstractNumId w:val="6"/>
  </w:num>
  <w:num w:numId="13" w16cid:durableId="1890217826">
    <w:abstractNumId w:val="2"/>
  </w:num>
  <w:num w:numId="14" w16cid:durableId="1245340304">
    <w:abstractNumId w:val="10"/>
  </w:num>
  <w:num w:numId="15" w16cid:durableId="890923716">
    <w:abstractNumId w:val="9"/>
  </w:num>
  <w:num w:numId="16" w16cid:durableId="1060714313">
    <w:abstractNumId w:val="13"/>
  </w:num>
  <w:num w:numId="17" w16cid:durableId="1653293874">
    <w:abstractNumId w:val="4"/>
  </w:num>
  <w:num w:numId="18" w16cid:durableId="1741831219">
    <w:abstractNumId w:val="3"/>
  </w:num>
  <w:num w:numId="19" w16cid:durableId="754009778">
    <w:abstractNumId w:val="12"/>
  </w:num>
  <w:num w:numId="20" w16cid:durableId="626353169">
    <w:abstractNumId w:val="7"/>
  </w:num>
  <w:num w:numId="21" w16cid:durableId="66920913">
    <w:abstractNumId w:val="11"/>
  </w:num>
  <w:num w:numId="22" w16cid:durableId="307788429">
    <w:abstractNumId w:val="0"/>
  </w:num>
  <w:num w:numId="23" w16cid:durableId="1058939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04B3F"/>
    <w:rsid w:val="000113A5"/>
    <w:rsid w:val="0002166F"/>
    <w:rsid w:val="00027500"/>
    <w:rsid w:val="00030B63"/>
    <w:rsid w:val="00035C50"/>
    <w:rsid w:val="00037F05"/>
    <w:rsid w:val="000429F2"/>
    <w:rsid w:val="000463AF"/>
    <w:rsid w:val="00066151"/>
    <w:rsid w:val="00076D44"/>
    <w:rsid w:val="000774EA"/>
    <w:rsid w:val="00080B7E"/>
    <w:rsid w:val="000865A4"/>
    <w:rsid w:val="00097913"/>
    <w:rsid w:val="00097C15"/>
    <w:rsid w:val="000A7F36"/>
    <w:rsid w:val="000B2969"/>
    <w:rsid w:val="000B39C3"/>
    <w:rsid w:val="000B3CBD"/>
    <w:rsid w:val="000B6731"/>
    <w:rsid w:val="000B7433"/>
    <w:rsid w:val="000C0FA5"/>
    <w:rsid w:val="000C28C4"/>
    <w:rsid w:val="000D2CB1"/>
    <w:rsid w:val="000D3408"/>
    <w:rsid w:val="000D57EB"/>
    <w:rsid w:val="000E34C3"/>
    <w:rsid w:val="000E3A29"/>
    <w:rsid w:val="000F6518"/>
    <w:rsid w:val="000F6A86"/>
    <w:rsid w:val="001023CB"/>
    <w:rsid w:val="00104874"/>
    <w:rsid w:val="00116AEF"/>
    <w:rsid w:val="00120B48"/>
    <w:rsid w:val="00143E6B"/>
    <w:rsid w:val="00144E72"/>
    <w:rsid w:val="001461A1"/>
    <w:rsid w:val="00154369"/>
    <w:rsid w:val="00161F20"/>
    <w:rsid w:val="00165C0E"/>
    <w:rsid w:val="001714A7"/>
    <w:rsid w:val="00172AA2"/>
    <w:rsid w:val="0017610F"/>
    <w:rsid w:val="00180784"/>
    <w:rsid w:val="00184252"/>
    <w:rsid w:val="0018528F"/>
    <w:rsid w:val="001A1B51"/>
    <w:rsid w:val="001A1CE4"/>
    <w:rsid w:val="001A6754"/>
    <w:rsid w:val="001B0212"/>
    <w:rsid w:val="001B276F"/>
    <w:rsid w:val="001B2889"/>
    <w:rsid w:val="001D1635"/>
    <w:rsid w:val="001D20FC"/>
    <w:rsid w:val="001D2CEE"/>
    <w:rsid w:val="001E2F91"/>
    <w:rsid w:val="001F09A6"/>
    <w:rsid w:val="001F6D1B"/>
    <w:rsid w:val="0020048B"/>
    <w:rsid w:val="00202BCC"/>
    <w:rsid w:val="00204216"/>
    <w:rsid w:val="00204FCB"/>
    <w:rsid w:val="002145B8"/>
    <w:rsid w:val="00223F8C"/>
    <w:rsid w:val="00224BA5"/>
    <w:rsid w:val="0022707D"/>
    <w:rsid w:val="00231F0A"/>
    <w:rsid w:val="002329E3"/>
    <w:rsid w:val="002434A1"/>
    <w:rsid w:val="0025237F"/>
    <w:rsid w:val="00257C34"/>
    <w:rsid w:val="00261603"/>
    <w:rsid w:val="00261CA6"/>
    <w:rsid w:val="0026237D"/>
    <w:rsid w:val="00263A03"/>
    <w:rsid w:val="002646CF"/>
    <w:rsid w:val="00264C7E"/>
    <w:rsid w:val="002819E8"/>
    <w:rsid w:val="0028693D"/>
    <w:rsid w:val="00287DAC"/>
    <w:rsid w:val="002977B4"/>
    <w:rsid w:val="002A5AE6"/>
    <w:rsid w:val="002A5D9F"/>
    <w:rsid w:val="002B036C"/>
    <w:rsid w:val="002C2C3F"/>
    <w:rsid w:val="002F0F30"/>
    <w:rsid w:val="00311FF1"/>
    <w:rsid w:val="00312935"/>
    <w:rsid w:val="00313A64"/>
    <w:rsid w:val="00327C40"/>
    <w:rsid w:val="00340FEC"/>
    <w:rsid w:val="00344059"/>
    <w:rsid w:val="00344A24"/>
    <w:rsid w:val="00344CDC"/>
    <w:rsid w:val="00350104"/>
    <w:rsid w:val="00354455"/>
    <w:rsid w:val="003577CA"/>
    <w:rsid w:val="00360269"/>
    <w:rsid w:val="0036513E"/>
    <w:rsid w:val="00366915"/>
    <w:rsid w:val="003853EB"/>
    <w:rsid w:val="00385816"/>
    <w:rsid w:val="003901CF"/>
    <w:rsid w:val="003967F2"/>
    <w:rsid w:val="003A65FE"/>
    <w:rsid w:val="003B01D9"/>
    <w:rsid w:val="003C1BBA"/>
    <w:rsid w:val="003C1CBE"/>
    <w:rsid w:val="003C4A3F"/>
    <w:rsid w:val="003D0EA7"/>
    <w:rsid w:val="003D2A8A"/>
    <w:rsid w:val="003D3175"/>
    <w:rsid w:val="003D592B"/>
    <w:rsid w:val="003E0505"/>
    <w:rsid w:val="003F0873"/>
    <w:rsid w:val="003F1DAD"/>
    <w:rsid w:val="003F1EEA"/>
    <w:rsid w:val="00413C32"/>
    <w:rsid w:val="004163BB"/>
    <w:rsid w:val="0042068B"/>
    <w:rsid w:val="00431328"/>
    <w:rsid w:val="0043144F"/>
    <w:rsid w:val="00431BFA"/>
    <w:rsid w:val="00440F54"/>
    <w:rsid w:val="0044189F"/>
    <w:rsid w:val="00445A51"/>
    <w:rsid w:val="00457B28"/>
    <w:rsid w:val="00462BFA"/>
    <w:rsid w:val="004631BC"/>
    <w:rsid w:val="00463A90"/>
    <w:rsid w:val="00470AF6"/>
    <w:rsid w:val="00477AD8"/>
    <w:rsid w:val="0048082E"/>
    <w:rsid w:val="00480CD3"/>
    <w:rsid w:val="0048691F"/>
    <w:rsid w:val="00487FD6"/>
    <w:rsid w:val="0049019C"/>
    <w:rsid w:val="00491715"/>
    <w:rsid w:val="004938A5"/>
    <w:rsid w:val="00496B16"/>
    <w:rsid w:val="00497053"/>
    <w:rsid w:val="004A691B"/>
    <w:rsid w:val="004A745A"/>
    <w:rsid w:val="004B04CC"/>
    <w:rsid w:val="004B1E07"/>
    <w:rsid w:val="004B2853"/>
    <w:rsid w:val="004C1E16"/>
    <w:rsid w:val="004D3E80"/>
    <w:rsid w:val="004D4B17"/>
    <w:rsid w:val="004D564F"/>
    <w:rsid w:val="004D7117"/>
    <w:rsid w:val="004D742D"/>
    <w:rsid w:val="004E67A7"/>
    <w:rsid w:val="004F2552"/>
    <w:rsid w:val="00502454"/>
    <w:rsid w:val="00513C24"/>
    <w:rsid w:val="0052079F"/>
    <w:rsid w:val="0052746A"/>
    <w:rsid w:val="0053186F"/>
    <w:rsid w:val="00531D84"/>
    <w:rsid w:val="00546DE3"/>
    <w:rsid w:val="005522D4"/>
    <w:rsid w:val="005550B4"/>
    <w:rsid w:val="00556C57"/>
    <w:rsid w:val="005628B4"/>
    <w:rsid w:val="00564987"/>
    <w:rsid w:val="005650B8"/>
    <w:rsid w:val="005663F3"/>
    <w:rsid w:val="00570998"/>
    <w:rsid w:val="00572143"/>
    <w:rsid w:val="0059589D"/>
    <w:rsid w:val="005A2A15"/>
    <w:rsid w:val="005A3F72"/>
    <w:rsid w:val="005A69C9"/>
    <w:rsid w:val="005B06BF"/>
    <w:rsid w:val="005B3544"/>
    <w:rsid w:val="005C1D49"/>
    <w:rsid w:val="005C43EA"/>
    <w:rsid w:val="005C707B"/>
    <w:rsid w:val="005D26BB"/>
    <w:rsid w:val="005D68E9"/>
    <w:rsid w:val="005D69A7"/>
    <w:rsid w:val="005E00A8"/>
    <w:rsid w:val="005E5018"/>
    <w:rsid w:val="005F039E"/>
    <w:rsid w:val="005F459D"/>
    <w:rsid w:val="005F583D"/>
    <w:rsid w:val="005F5E08"/>
    <w:rsid w:val="005F5FB9"/>
    <w:rsid w:val="005F6C97"/>
    <w:rsid w:val="00601CAF"/>
    <w:rsid w:val="0060223B"/>
    <w:rsid w:val="00603A9F"/>
    <w:rsid w:val="00604F20"/>
    <w:rsid w:val="00607627"/>
    <w:rsid w:val="00612772"/>
    <w:rsid w:val="00625E96"/>
    <w:rsid w:val="006429A3"/>
    <w:rsid w:val="006516BA"/>
    <w:rsid w:val="006558BC"/>
    <w:rsid w:val="00663BC8"/>
    <w:rsid w:val="0067437E"/>
    <w:rsid w:val="00680266"/>
    <w:rsid w:val="006831C4"/>
    <w:rsid w:val="0069160C"/>
    <w:rsid w:val="00696A0A"/>
    <w:rsid w:val="006A1071"/>
    <w:rsid w:val="006B193E"/>
    <w:rsid w:val="006B5CEF"/>
    <w:rsid w:val="006C375D"/>
    <w:rsid w:val="006C57C7"/>
    <w:rsid w:val="006C7816"/>
    <w:rsid w:val="006D20FC"/>
    <w:rsid w:val="006D2635"/>
    <w:rsid w:val="006D5EC5"/>
    <w:rsid w:val="006D6B0D"/>
    <w:rsid w:val="006E3B79"/>
    <w:rsid w:val="006E7263"/>
    <w:rsid w:val="006F0A32"/>
    <w:rsid w:val="006F146F"/>
    <w:rsid w:val="006F460D"/>
    <w:rsid w:val="007017AA"/>
    <w:rsid w:val="00712BCA"/>
    <w:rsid w:val="007147B3"/>
    <w:rsid w:val="00715427"/>
    <w:rsid w:val="00734AF9"/>
    <w:rsid w:val="00740564"/>
    <w:rsid w:val="00747B94"/>
    <w:rsid w:val="00751A73"/>
    <w:rsid w:val="00756223"/>
    <w:rsid w:val="00760747"/>
    <w:rsid w:val="00773EAA"/>
    <w:rsid w:val="0077421E"/>
    <w:rsid w:val="00785F04"/>
    <w:rsid w:val="00786F69"/>
    <w:rsid w:val="007901B6"/>
    <w:rsid w:val="007B2972"/>
    <w:rsid w:val="007B5AD3"/>
    <w:rsid w:val="007C0174"/>
    <w:rsid w:val="007C2597"/>
    <w:rsid w:val="007C4336"/>
    <w:rsid w:val="007C64CD"/>
    <w:rsid w:val="007E4C6A"/>
    <w:rsid w:val="007F7E55"/>
    <w:rsid w:val="00803D8D"/>
    <w:rsid w:val="008044F8"/>
    <w:rsid w:val="00816358"/>
    <w:rsid w:val="00842386"/>
    <w:rsid w:val="008461EC"/>
    <w:rsid w:val="00847DFD"/>
    <w:rsid w:val="0085429A"/>
    <w:rsid w:val="008553C5"/>
    <w:rsid w:val="00866D8B"/>
    <w:rsid w:val="00873269"/>
    <w:rsid w:val="0087792E"/>
    <w:rsid w:val="0088220E"/>
    <w:rsid w:val="008835A9"/>
    <w:rsid w:val="008850FA"/>
    <w:rsid w:val="00892B51"/>
    <w:rsid w:val="008B0561"/>
    <w:rsid w:val="008C299E"/>
    <w:rsid w:val="008C4B9D"/>
    <w:rsid w:val="008D0E11"/>
    <w:rsid w:val="008D1082"/>
    <w:rsid w:val="008D29D2"/>
    <w:rsid w:val="008D37AE"/>
    <w:rsid w:val="008D564C"/>
    <w:rsid w:val="008E09EB"/>
    <w:rsid w:val="008E2389"/>
    <w:rsid w:val="008F752A"/>
    <w:rsid w:val="00901400"/>
    <w:rsid w:val="009101C3"/>
    <w:rsid w:val="0091035B"/>
    <w:rsid w:val="009113F1"/>
    <w:rsid w:val="00912F96"/>
    <w:rsid w:val="00913C24"/>
    <w:rsid w:val="009174F0"/>
    <w:rsid w:val="00942861"/>
    <w:rsid w:val="009522F7"/>
    <w:rsid w:val="0096071F"/>
    <w:rsid w:val="009704D9"/>
    <w:rsid w:val="009861BF"/>
    <w:rsid w:val="009945A9"/>
    <w:rsid w:val="009A1D5F"/>
    <w:rsid w:val="009B05A5"/>
    <w:rsid w:val="009B1E38"/>
    <w:rsid w:val="009B48E6"/>
    <w:rsid w:val="009E2A32"/>
    <w:rsid w:val="009E357F"/>
    <w:rsid w:val="009E4B3B"/>
    <w:rsid w:val="009F0145"/>
    <w:rsid w:val="00A00007"/>
    <w:rsid w:val="00A1127B"/>
    <w:rsid w:val="00A25439"/>
    <w:rsid w:val="00A31962"/>
    <w:rsid w:val="00A332D8"/>
    <w:rsid w:val="00A350BD"/>
    <w:rsid w:val="00A4132C"/>
    <w:rsid w:val="00A419AC"/>
    <w:rsid w:val="00A50259"/>
    <w:rsid w:val="00A5276F"/>
    <w:rsid w:val="00A64F1A"/>
    <w:rsid w:val="00A707C1"/>
    <w:rsid w:val="00A7302E"/>
    <w:rsid w:val="00A74186"/>
    <w:rsid w:val="00A75755"/>
    <w:rsid w:val="00A80ECF"/>
    <w:rsid w:val="00A81A6E"/>
    <w:rsid w:val="00A85836"/>
    <w:rsid w:val="00A8722A"/>
    <w:rsid w:val="00A92A00"/>
    <w:rsid w:val="00A9513A"/>
    <w:rsid w:val="00AA5B6B"/>
    <w:rsid w:val="00AB2381"/>
    <w:rsid w:val="00AE247E"/>
    <w:rsid w:val="00B010E2"/>
    <w:rsid w:val="00B03AD5"/>
    <w:rsid w:val="00B04CC7"/>
    <w:rsid w:val="00B1606E"/>
    <w:rsid w:val="00B20861"/>
    <w:rsid w:val="00B20A9A"/>
    <w:rsid w:val="00B26402"/>
    <w:rsid w:val="00B32C14"/>
    <w:rsid w:val="00B332A6"/>
    <w:rsid w:val="00B36087"/>
    <w:rsid w:val="00B367CE"/>
    <w:rsid w:val="00B547CF"/>
    <w:rsid w:val="00B550BA"/>
    <w:rsid w:val="00B617E5"/>
    <w:rsid w:val="00B82DA3"/>
    <w:rsid w:val="00B868A2"/>
    <w:rsid w:val="00B86F7D"/>
    <w:rsid w:val="00B97D19"/>
    <w:rsid w:val="00BA1FC1"/>
    <w:rsid w:val="00BA7D94"/>
    <w:rsid w:val="00BA7DB4"/>
    <w:rsid w:val="00BC0332"/>
    <w:rsid w:val="00BC0861"/>
    <w:rsid w:val="00BC2A97"/>
    <w:rsid w:val="00BC75EC"/>
    <w:rsid w:val="00BE0329"/>
    <w:rsid w:val="00BF6274"/>
    <w:rsid w:val="00C06EF1"/>
    <w:rsid w:val="00C1051C"/>
    <w:rsid w:val="00C1456D"/>
    <w:rsid w:val="00C20C97"/>
    <w:rsid w:val="00C30A8F"/>
    <w:rsid w:val="00C3114B"/>
    <w:rsid w:val="00C31DED"/>
    <w:rsid w:val="00C334B8"/>
    <w:rsid w:val="00C33D92"/>
    <w:rsid w:val="00C46D5D"/>
    <w:rsid w:val="00C476EC"/>
    <w:rsid w:val="00C47F70"/>
    <w:rsid w:val="00C57928"/>
    <w:rsid w:val="00C60552"/>
    <w:rsid w:val="00C61442"/>
    <w:rsid w:val="00C61482"/>
    <w:rsid w:val="00C70F8F"/>
    <w:rsid w:val="00C778E1"/>
    <w:rsid w:val="00C813F2"/>
    <w:rsid w:val="00C8231D"/>
    <w:rsid w:val="00C82E39"/>
    <w:rsid w:val="00C95257"/>
    <w:rsid w:val="00CB2E79"/>
    <w:rsid w:val="00CB4B8D"/>
    <w:rsid w:val="00CC0DCC"/>
    <w:rsid w:val="00CC243B"/>
    <w:rsid w:val="00CC58EE"/>
    <w:rsid w:val="00CC6851"/>
    <w:rsid w:val="00CD4043"/>
    <w:rsid w:val="00CE1E46"/>
    <w:rsid w:val="00CE2C6A"/>
    <w:rsid w:val="00CE5CFC"/>
    <w:rsid w:val="00CE5F9C"/>
    <w:rsid w:val="00CE79B4"/>
    <w:rsid w:val="00D001ED"/>
    <w:rsid w:val="00D10F88"/>
    <w:rsid w:val="00D21E4C"/>
    <w:rsid w:val="00D24B83"/>
    <w:rsid w:val="00D30665"/>
    <w:rsid w:val="00D433F4"/>
    <w:rsid w:val="00D51570"/>
    <w:rsid w:val="00D56935"/>
    <w:rsid w:val="00D578E2"/>
    <w:rsid w:val="00D63FE3"/>
    <w:rsid w:val="00D65451"/>
    <w:rsid w:val="00D758C6"/>
    <w:rsid w:val="00D82960"/>
    <w:rsid w:val="00D86A10"/>
    <w:rsid w:val="00D950A3"/>
    <w:rsid w:val="00D96D9A"/>
    <w:rsid w:val="00DA0C2D"/>
    <w:rsid w:val="00DC0432"/>
    <w:rsid w:val="00DC5518"/>
    <w:rsid w:val="00DD23C0"/>
    <w:rsid w:val="00DE5831"/>
    <w:rsid w:val="00DE6CE5"/>
    <w:rsid w:val="00DF2384"/>
    <w:rsid w:val="00DF2DDE"/>
    <w:rsid w:val="00DF3E28"/>
    <w:rsid w:val="00E07684"/>
    <w:rsid w:val="00E07DF4"/>
    <w:rsid w:val="00E11799"/>
    <w:rsid w:val="00E20A87"/>
    <w:rsid w:val="00E22725"/>
    <w:rsid w:val="00E25714"/>
    <w:rsid w:val="00E2627E"/>
    <w:rsid w:val="00E2638E"/>
    <w:rsid w:val="00E31918"/>
    <w:rsid w:val="00E44898"/>
    <w:rsid w:val="00E50DF6"/>
    <w:rsid w:val="00E60804"/>
    <w:rsid w:val="00E65B47"/>
    <w:rsid w:val="00E77276"/>
    <w:rsid w:val="00E824F0"/>
    <w:rsid w:val="00E84B0F"/>
    <w:rsid w:val="00E97402"/>
    <w:rsid w:val="00EA1D10"/>
    <w:rsid w:val="00EB0DEE"/>
    <w:rsid w:val="00EC2117"/>
    <w:rsid w:val="00EC3712"/>
    <w:rsid w:val="00EE330F"/>
    <w:rsid w:val="00EE45B6"/>
    <w:rsid w:val="00EE4909"/>
    <w:rsid w:val="00EE79FA"/>
    <w:rsid w:val="00EF4FCB"/>
    <w:rsid w:val="00EF5ED4"/>
    <w:rsid w:val="00EF6B8C"/>
    <w:rsid w:val="00EF7E6C"/>
    <w:rsid w:val="00F02867"/>
    <w:rsid w:val="00F02E28"/>
    <w:rsid w:val="00F04624"/>
    <w:rsid w:val="00F333C6"/>
    <w:rsid w:val="00F41AB2"/>
    <w:rsid w:val="00F43E04"/>
    <w:rsid w:val="00F529F2"/>
    <w:rsid w:val="00F5465F"/>
    <w:rsid w:val="00F57DF6"/>
    <w:rsid w:val="00F61158"/>
    <w:rsid w:val="00F65266"/>
    <w:rsid w:val="00F670A6"/>
    <w:rsid w:val="00F709D4"/>
    <w:rsid w:val="00F747FD"/>
    <w:rsid w:val="00F847C0"/>
    <w:rsid w:val="00FA229C"/>
    <w:rsid w:val="00FB28B7"/>
    <w:rsid w:val="00FB3A40"/>
    <w:rsid w:val="00FB5716"/>
    <w:rsid w:val="00FB5CEE"/>
    <w:rsid w:val="00FC52BA"/>
    <w:rsid w:val="00FD3552"/>
    <w:rsid w:val="00FD49C6"/>
    <w:rsid w:val="00FE7E77"/>
    <w:rsid w:val="00FF36A2"/>
    <w:rsid w:val="00FF466D"/>
    <w:rsid w:val="00FF7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EB69B2"/>
  <w15:chartTrackingRefBased/>
  <w15:docId w15:val="{F0C5CF62-C8AA-4CD3-8ABE-23BF185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2117"/>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uiPriority w:val="59"/>
    <w:rsid w:val="00A31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4C7E"/>
    <w:rPr>
      <w:color w:val="808080"/>
    </w:rPr>
  </w:style>
  <w:style w:type="paragraph" w:styleId="ListParagraph">
    <w:name w:val="List Paragraph"/>
    <w:basedOn w:val="Normal"/>
    <w:uiPriority w:val="34"/>
    <w:qFormat/>
    <w:rsid w:val="0052079F"/>
    <w:pPr>
      <w:ind w:left="720"/>
      <w:contextualSpacing/>
    </w:pPr>
  </w:style>
  <w:style w:type="character" w:customStyle="1" w:styleId="Heading2Char">
    <w:name w:val="Heading 2 Char"/>
    <w:basedOn w:val="DefaultParagraphFont"/>
    <w:link w:val="Heading2"/>
    <w:rsid w:val="005B06BF"/>
    <w:rPr>
      <w:i/>
      <w:i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6621">
      <w:bodyDiv w:val="1"/>
      <w:marLeft w:val="0"/>
      <w:marRight w:val="0"/>
      <w:marTop w:val="0"/>
      <w:marBottom w:val="0"/>
      <w:divBdr>
        <w:top w:val="none" w:sz="0" w:space="0" w:color="auto"/>
        <w:left w:val="none" w:sz="0" w:space="0" w:color="auto"/>
        <w:bottom w:val="none" w:sz="0" w:space="0" w:color="auto"/>
        <w:right w:val="none" w:sz="0" w:space="0" w:color="auto"/>
      </w:divBdr>
      <w:divsChild>
        <w:div w:id="520241598">
          <w:marLeft w:val="640"/>
          <w:marRight w:val="0"/>
          <w:marTop w:val="0"/>
          <w:marBottom w:val="0"/>
          <w:divBdr>
            <w:top w:val="none" w:sz="0" w:space="0" w:color="auto"/>
            <w:left w:val="none" w:sz="0" w:space="0" w:color="auto"/>
            <w:bottom w:val="none" w:sz="0" w:space="0" w:color="auto"/>
            <w:right w:val="none" w:sz="0" w:space="0" w:color="auto"/>
          </w:divBdr>
        </w:div>
        <w:div w:id="906575355">
          <w:marLeft w:val="640"/>
          <w:marRight w:val="0"/>
          <w:marTop w:val="0"/>
          <w:marBottom w:val="0"/>
          <w:divBdr>
            <w:top w:val="none" w:sz="0" w:space="0" w:color="auto"/>
            <w:left w:val="none" w:sz="0" w:space="0" w:color="auto"/>
            <w:bottom w:val="none" w:sz="0" w:space="0" w:color="auto"/>
            <w:right w:val="none" w:sz="0" w:space="0" w:color="auto"/>
          </w:divBdr>
        </w:div>
        <w:div w:id="1396051995">
          <w:marLeft w:val="640"/>
          <w:marRight w:val="0"/>
          <w:marTop w:val="0"/>
          <w:marBottom w:val="0"/>
          <w:divBdr>
            <w:top w:val="none" w:sz="0" w:space="0" w:color="auto"/>
            <w:left w:val="none" w:sz="0" w:space="0" w:color="auto"/>
            <w:bottom w:val="none" w:sz="0" w:space="0" w:color="auto"/>
            <w:right w:val="none" w:sz="0" w:space="0" w:color="auto"/>
          </w:divBdr>
        </w:div>
        <w:div w:id="1503005323">
          <w:marLeft w:val="640"/>
          <w:marRight w:val="0"/>
          <w:marTop w:val="0"/>
          <w:marBottom w:val="0"/>
          <w:divBdr>
            <w:top w:val="none" w:sz="0" w:space="0" w:color="auto"/>
            <w:left w:val="none" w:sz="0" w:space="0" w:color="auto"/>
            <w:bottom w:val="none" w:sz="0" w:space="0" w:color="auto"/>
            <w:right w:val="none" w:sz="0" w:space="0" w:color="auto"/>
          </w:divBdr>
        </w:div>
        <w:div w:id="1979801007">
          <w:marLeft w:val="640"/>
          <w:marRight w:val="0"/>
          <w:marTop w:val="0"/>
          <w:marBottom w:val="0"/>
          <w:divBdr>
            <w:top w:val="none" w:sz="0" w:space="0" w:color="auto"/>
            <w:left w:val="none" w:sz="0" w:space="0" w:color="auto"/>
            <w:bottom w:val="none" w:sz="0" w:space="0" w:color="auto"/>
            <w:right w:val="none" w:sz="0" w:space="0" w:color="auto"/>
          </w:divBdr>
        </w:div>
        <w:div w:id="53195812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116DAA-CE63-46BA-8188-9C6D96990759}"/>
      </w:docPartPr>
      <w:docPartBody>
        <w:p w:rsidR="00C3589B" w:rsidRDefault="00B64D50">
          <w:r w:rsidRPr="00E629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50"/>
    <w:rsid w:val="00A633BD"/>
    <w:rsid w:val="00B018B8"/>
    <w:rsid w:val="00B64D50"/>
    <w:rsid w:val="00C3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D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FE624B-ECF0-4741-A846-0818ABA590C6}">
  <we:reference id="wa104382081" version="1.55.1.0" store="en-US" storeType="OMEX"/>
  <we:alternateReferences>
    <we:reference id="wa104382081" version="1.55.1.0" store="" storeType="OMEX"/>
  </we:alternateReferences>
  <we:properties>
    <we:property name="MENDELEY_CITATIONS" value="[{&quot;citationID&quot;:&quot;MENDELEY_CITATION_38ce01c6-de0a-4038-84df-182253e33852&quot;,&quot;properties&quot;:{&quot;noteIndex&quot;:0},&quot;isEdited&quot;:false,&quot;manualOverride&quot;:{&quot;isManuallyOverridden&quot;:false,&quot;citeprocText&quot;:&quot;[1]&quot;,&quot;manualOverrideText&quot;:&quot;&quot;},&quot;citationTag&quot;:&quot;MENDELEY_CITATION_v3_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&quot;,&quot;citationItems&quot;:[{&quot;id&quot;:&quot;791b7a67-9631-32e1-a7c6-f9e5473031d9&quot;,&quot;itemData&quot;:{&quot;type&quot;:&quot;report&quot;,&quot;id&quot;:&quot;791b7a67-9631-32e1-a7c6-f9e5473031d9&quot;,&quot;title&quot;:&quot;Process Control Technology PCT-100 Datasheet&quot;,&quot;author&quot;:[{&quot;family&quot;:&quot;Bytronic&quot;,&quot;given&quot;:&quot;&quot;,&quot;parse-names&quot;:false,&quot;dropping-particle&quot;:&quot;&quot;,&quot;non-dropping-particle&quot;:&quot;&quot;}],&quot;accessed&quot;:{&quot;date-parts&quot;:[[2022,12,11]]},&quot;URL&quot;:&quot;http://www.bytronic.net/wp-content/uploads/2015/04/PCT100-PL0214.pdf&quot;,&quot;issued&quot;:{&quot;date-parts&quot;:[[2015]]},&quot;container-title-short&quot;:&quot;&quot;},&quot;isTemporary&quot;:false}]},{&quot;citationID&quot;:&quot;MENDELEY_CITATION_4f45fed9-4a53-4fb3-8fff-5b0e04fd3dbf&quot;,&quot;properties&quot;:{&quot;noteIndex&quot;:0},&quot;isEdited&quot;:false,&quot;manualOverride&quot;:{&quot;isManuallyOverridden&quot;:false,&quot;citeprocText&quot;:&quot;[2]&quot;,&quot;manualOverrideText&quot;:&quot;&quot;},&quot;citationTag&quot;:&quot;MENDELEY_CITATION_v3_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&quot;,&quot;citationItems&quot;:[{&quot;id&quot;:&quot;bcceb9bf-334a-37c2-99ea-6bee3befdb4e&quot;,&quot;itemData&quot;:{&quot;type&quot;:&quot;article-journal&quot;,&quot;id&quot;:&quot;bcceb9bf-334a-37c2-99ea-6bee3befdb4e&quot;,&quot;title&quot;:&quot;Non-Linear Tank Level Control for Industrial Applications&quot;,&quot;author&quot;:[{&quot;family&quot;:&quot;Short&quot;,&quot;given&quot;:&quot;Michael&quot;,&quot;parse-names&quot;:false,&quot;dropping-particle&quot;:&quot;&quot;,&quot;non-dropping-particle&quot;:&quot;&quot;},{&quot;family&quot;:&quot;Selvakumar&quot;,&quot;given&quot;:&quot;A. Arockia&quot;,&quot;parse-names&quot;:false,&quot;dropping-particle&quot;:&quot;&quot;,&quot;non-dropping-particle&quot;:&quot;&quot;}],&quot;container-title&quot;:&quot;Applied Mathematics&quot;,&quot;container-title-short&quot;:&quot;Appl Math (Irvine)&quot;,&quot;DOI&quot;:&quot;10.4236/am.2020.119057&quot;,&quot;ISSN&quot;:&quot;2152-7385&quot;,&quot;issued&quot;:{&quot;date-parts&quot;:[[2020]]},&quot;page&quot;:&quot;876-889&quot;,&quot;abstract&quot;:&quot;Tank level control is ubiquitous in industry. The focus of this paper is on accurate liquid level control in single tank systems which can be actuated continuously and modulation of the level setpoint is also required, for example in cascade control loops or supervisory Model Predictive Control (MPC) applications. To avoid common problems encountered when using fixed gain or adaptive/gain scheduled schemes, an accurate technique based around feedback linearization and Proportional Integral (PI) control is introduced. This simple controller can maintain linear performance over the full operating range of a uniform tank. As will be demonstrated, the implementation overhead compared to a regular PI controller is negligible, making it ideal for industrial implementation. Implementation details and parameter identification for adaptive implementation are discussed. Simulations coupled with experimental results using a large-scale laboratory level control system using commercial industrial control equipment validate the approach, and illustrate its effectiveness for both level tracking and disturbance rejection.&quot;,&quot;publisher&quot;:&quot;Scientific Research Publishing, Inc.&quot;,&quot;issue&quot;:&quot;09&quot;,&quot;volume&quot;:&quot;11&quot;},&quot;isTemporary&quot;:false}]},{&quot;citationID&quot;:&quot;MENDELEY_CITATION_071c7228-56e4-4961-a506-442e2adaabde&quot;,&quot;properties&quot;:{&quot;noteIndex&quot;:0},&quot;isEdited&quot;:false,&quot;manualOverride&quot;:{&quot;isManuallyOverridden&quot;:false,&quot;citeprocText&quot;:&quot;[3]&quot;,&quot;manualOverrideText&quot;:&quot;&quot;},&quot;citationTag&quot;:&quot;MENDELEY_CITATION_v3_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&quot;,&quot;citationItems&quot;:[{&quot;id&quot;:&quot;2abb980f-6c53-32ba-b0dc-12502cf97a1d&quot;,&quot;itemData&quot;:{&quot;type&quot;:&quot;report&quot;,&quot;id&quot;:&quot;2abb980f-6c53-32ba-b0dc-12502cf97a1d&quot;,&quot;title&quot;:&quot;Experimental Identification of Stabile Nonoscillatory Systems from Step-Responses by Selected Methods&quot;,&quot;author&quot;:[{&quot;family&quot;:&quot;Jakoubek&quot;,&quot;given&quot;:&quot;Ing Pavel&quot;,&quot;parse-names&quot;:false,&quot;dropping-particle&quot;:&quot;&quot;,&quot;non-dropping-particle&quot;:&quot;&quot;}],&quot;abstract&quot;:&quot;The paper reviews seven methods for experimental identification based on step-responses applied on stabile nonoscillatory systems. This paper presents Matlab developed software for identification purposes. The program provides a useful tool for plotting and comparing the step-responses of the determined system models. The integral square error criterion was used to analyze the method applicability for the step-response approximation. 1. Introduction One of the paper goals was to summarize the most used methods of the stable nonoscillatory systems experimental identification on the base of the system step-response. Although there are many methods to be found in the literature, just seven of them are reviewed in this paper. a) Vítečková's method (using the 1 st order approximation model) b) Vítečková's method (using the 2 nd order approximation model) c) Latzel's method d) Harriott's method e) Smith's method f) Strejc's method g) Sundaresan's &amp; Krishnaswamy's method The primary goal was to compare the abilities of above mentioned methods to approximate several types of stable nonoscillatory systems and, on the base of the obtained results, to advise which of these methods approximate which types of systems most efficiently. To make the method analysis easier, the computing program was developed in MATLAB. The program generates transfer functions of the selected methods, based on the preloaded step-response data. The program can also generate figures, comparing all modeled step-responses with the input system step-response, or comparing just the input system step-response with step-responses of all 1 st order models, with all 2 nd order models or with all n th order models. The integral square error criterion is used to analyze the method applicability for the step-response approximation. The decently ordered chart of all methods can be viewed in the program screen. To enable the simplest operation with the approximating software the computing program was implemented in the graphical interface MATLAB/GUI.&quot;,&quot;container-title-short&quot;:&quot;&quot;},&quot;isTemporary&quot;:false}]},{&quot;citationID&quot;:&quot;MENDELEY_CITATION_77731207-9a47-43b2-8651-2babca47cc70&quot;,&quot;properties&quot;:{&quot;noteIndex&quot;:0},&quot;isEdited&quot;:false,&quot;manualOverride&quot;:{&quot;isManuallyOverridden&quot;:false,&quot;citeprocText&quot;:&quot;[2]&quot;,&quot;manualOverrideText&quot;:&quot;&quot;},&quot;citationTag&quot;:&quot;MENDELEY_CITATION_v3_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&quot;,&quot;citationItems&quot;:[{&quot;id&quot;:&quot;bcceb9bf-334a-37c2-99ea-6bee3befdb4e&quot;,&quot;itemData&quot;:{&quot;type&quot;:&quot;article-journal&quot;,&quot;id&quot;:&quot;bcceb9bf-334a-37c2-99ea-6bee3befdb4e&quot;,&quot;title&quot;:&quot;Non-Linear Tank Level Control for Industrial Applications&quot;,&quot;author&quot;:[{&quot;family&quot;:&quot;Short&quot;,&quot;given&quot;:&quot;Michael&quot;,&quot;parse-names&quot;:false,&quot;dropping-particle&quot;:&quot;&quot;,&quot;non-dropping-particle&quot;:&quot;&quot;},{&quot;family&quot;:&quot;Selvakumar&quot;,&quot;given&quot;:&quot;A. Arockia&quot;,&quot;parse-names&quot;:false,&quot;dropping-particle&quot;:&quot;&quot;,&quot;non-dropping-particle&quot;:&quot;&quot;}],&quot;container-title&quot;:&quot;Applied Mathematics&quot;,&quot;container-title-short&quot;:&quot;Appl Math (Irvine)&quot;,&quot;DOI&quot;:&quot;10.4236/am.2020.119057&quot;,&quot;ISSN&quot;:&quot;2152-7385&quot;,&quot;issued&quot;:{&quot;date-parts&quot;:[[2020]]},&quot;page&quot;:&quot;876-889&quot;,&quot;abstract&quot;:&quot;Tank level control is ubiquitous in industry. The focus of this paper is on accurate liquid level control in single tank systems which can be actuated continuously and modulation of the level setpoint is also required, for example in cascade control loops or supervisory Model Predictive Control (MPC) applications. To avoid common problems encountered when using fixed gain or adaptive/gain scheduled schemes, an accurate technique based around feedback linearization and Proportional Integral (PI) control is introduced. This simple controller can maintain linear performance over the full operating range of a uniform tank. As will be demonstrated, the implementation overhead compared to a regular PI controller is negligible, making it ideal for industrial implementation. Implementation details and parameter identification for adaptive implementation are discussed. Simulations coupled with experimental results using a large-scale laboratory level control system using commercial industrial control equipment validate the approach, and illustrate its effectiveness for both level tracking and disturbance rejection.&quot;,&quot;publisher&quot;:&quot;Scientific Research Publishing, Inc.&quot;,&quot;issue&quot;:&quot;09&quot;,&quot;volume&quot;:&quot;11&quot;},&quot;isTemporary&quot;:false}]},{&quot;citationID&quot;:&quot;MENDELEY_CITATION_6ed2c152-0c19-441a-b8c5-dd2d8263622b&quot;,&quot;properties&quot;:{&quot;noteIndex&quot;:0},&quot;isEdited&quot;:false,&quot;manualOverride&quot;:{&quot;isManuallyOverridden&quot;:false,&quot;citeprocText&quot;:&quot;[4]&quot;,&quot;manualOverrideText&quot;:&quot;&quot;},&quot;citationTag&quot;:&quot;MENDELEY_CITATION_v3_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&quot;,&quot;citationItems&quot;:[{&quot;id&quot;:&quot;c6cb3113-a287-3756-ad07-84e68224b9bc&quot;,&quot;itemData&quot;:{&quot;type&quot;:&quot;book&quot;,&quot;id&quot;:&quot;c6cb3113-a287-3756-ad07-84e68224b9bc&quot;,&quot;title&quot;:&quot;Neural networks and learning machines&quot;,&quot;author&quot;:[{&quot;family&quot;:&quot;Haykin&quot;,&quot;given&quot;:&quot;Simon S.&quot;,&quot;parse-names&quot;:false,&quot;dropping-particle&quot;:&quot;&quot;,&quot;non-dropping-particle&quot;:&quot;&quot;},{&quot;family&quot;:&quot;Haykin&quot;,&quot;given&quot;:&quot;Simon S.&quot;,&quot;parse-names&quot;:false,&quot;dropping-particle&quot;:&quot;&quot;,&quot;non-dropping-particle&quot;:&quot;&quot;}],&quot;ISBN&quot;:&quot;9780131471399&quot;,&quot;issued&quot;:{&quot;date-parts&quot;:[[2009]]},&quot;number-of-pages&quot;:&quot;906&quot;,&quot;abstract&quot;:&quot;3rd ed. Revised edition of: Neural networks. 2nd ed., c1999. Preface-Introduction -- Chapter 1: Rosenblatt's Perceptron -- Chapter 2: Model Building through Regression-Chapter 3-The Least-Mean-Square-Algorithm -- Chapter 4 Multilayer Perceptrons-Chapter 5: Kernal Merhods and Radial Basis Function Networks -- Chapter 6 Support Vector Machines -- Chapter 7 Regularization Theory -- Chapter 8 Principal-Components Analysis -- Chapter 9 Self-Organizing Maps -- Chapter 10 Information-Theoretic Learning Models -- Chapter 11 Stochastic Methods Rooted in Statistical Mechanics -- Chapter 12 Dynamic Programming -- Chapter 13 Neurodynamics -- Chapter 14 Bayseian Filtering for State Estimation of Dynamic Systems -- Chapter 15 Dynamically Driven Recurrent Networks -Bibliography -- Index 889.&quot;,&quot;publisher&quot;:&quot;Prentice Hall/Pearson&quot;,&quot;container-title-short&quot;:&quot;&quot;},&quot;isTemporary&quot;:false}]},{&quot;citationID&quot;:&quot;MENDELEY_CITATION_c5148284-8472-423b-9679-1bab0cfc6f6d&quot;,&quot;properties&quot;:{&quot;noteIndex&quot;:0},&quot;isEdited&quot;:false,&quot;manualOverride&quot;:{&quot;isManuallyOverridden&quot;:false,&quot;citeprocText&quot;:&quot;[5]&quot;,&quot;manualOverrideText&quot;:&quot;&quot;},&quot;citationTag&quot;:&quot;MENDELEY_CITATION_v3_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&quot;,&quot;citationItems&quot;:[{&quot;id&quot;:&quot;fa1f9b8a-851d-38f2-a968-60efa6efb9ca&quot;,&quot;itemData&quot;:{&quot;type&quot;:&quot;article-journal&quot;,&quot;id&quot;:&quot;fa1f9b8a-851d-38f2-a968-60efa6efb9ca&quot;,&quot;title&quot;:&quot;Neural network-based self-tuning PID control for underwater vehicles&quot;,&quot;author&quot;:[{&quot;family&quot;:&quot;Hernández-Alvarado&quot;,&quot;given&quot;:&quot;Rodrigo&quot;,&quot;parse-names&quot;:false,&quot;dropping-particle&quot;:&quot;&quot;,&quot;non-dropping-particle&quot;:&quot;&quot;},{&quot;family&quot;:&quot;García-Valdovinos&quot;,&quot;given&quot;:&quot;Luis Govinda&quot;,&quot;parse-names&quot;:false,&quot;dropping-particle&quot;:&quot;&quot;,&quot;non-dropping-particle&quot;:&quot;&quot;},{&quot;family&quot;:&quot;Salgado-Jiménez&quot;,&quot;given&quot;:&quot;Tomás&quot;,&quot;parse-names&quot;:false,&quot;dropping-particle&quot;:&quot;&quot;,&quot;non-dropping-particle&quot;:&quot;&quot;},{&quot;family&quot;:&quot;Gómez-Espinosa&quot;,&quot;given&quot;:&quot;Alfonso&quot;,&quot;parse-names&quot;:false,&quot;dropping-particle&quot;:&quot;&quot;,&quot;non-dropping-particle&quot;:&quot;&quot;},{&quot;family&quot;:&quot;Fonseca-Navarro&quot;,&quot;given&quot;:&quot;Fernando&quot;,&quot;parse-names&quot;:false,&quot;dropping-particle&quot;:&quot;&quot;,&quot;non-dropping-particle&quot;:&quot;&quot;}],&quot;container-title&quot;:&quot;Sensors (Switzerland)&quot;,&quot;DOI&quot;:&quot;10.3390/s16091429&quot;,&quot;ISSN&quot;:&quot;14248220&quot;,&quot;issued&quot;:{&quot;date-parts&quot;:[[2016,9,5]]},&quot;abstract&quot;:&quot;For decades, PID (Proportional + Integral + Derivative)-like controllers have been successfully used in academia and industry for many kinds of plants. This is thanks to its simplicity and suitable performance in linear or linearized plants, and under certain conditions, in nonlinear ones. A number of PID controller gains tuning approaches have been proposed in the literature in the last decades; most of them off-line techniques. However, in those cases wherein plants are subject to continuous parametric changes or external disturbances, online gains tuning is a desirable choice. This is the case of modular underwater ROVs (Remotely Operated Vehicles) where parameters (weight, buoyancy, added mass, among others) change according to the tool it is fitted with. In practice, some amount of time is dedicated to tune the PID gains of a ROV. Once the best set of gains has been achieved the ROV is ready to work. However, when the vehicle changes its tool or it is subject to ocean currents, its performance deteriorates since the fixed set of gains is no longer valid for the new conditions. Thus, an online PID gains tuning algorithm should be implemented to overcome this problem. In this paper, an auto-tune PID-like controller based on Neural Networks (NN) is proposed. The NN plays the role of automatically estimating the suitable set of PID gains that achieves stability of the system. The NN adjusts online the controller gains that attain the smaller position tracking error. Simulation results are given considering an underactuated 6 DOF (degrees of freedom) underwater ROV. Real time experiments on an underactuated mini ROV are conducted to show the effectiveness of the proposed scheme.&quot;,&quot;publisher&quot;:&quot;MDPI AG&quot;,&quot;issue&quot;:&quot;9&quot;,&quot;volume&quot;:&quot;16&quot;,&quot;container-title-short&quot;:&quot;&quot;},&quot;isTemporary&quot;:false}]},{&quot;citationID&quot;:&quot;MENDELEY_CITATION_d2b59534-1d46-4fc1-a020-2ae193affdce&quot;,&quot;properties&quot;:{&quot;noteIndex&quot;:0},&quot;isEdited&quot;:false,&quot;manualOverride&quot;:{&quot;isManuallyOverridden&quot;:false,&quot;citeprocText&quot;:&quot;[6]&quot;,&quot;manualOverrideText&quot;:&quot;&quot;},&quot;citationTag&quot;:&quot;MENDELEY_CITATION_v3_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&quot;,&quot;citationItems&quot;:[{&quot;id&quot;:&quot;d41d493a-db65-35d3-ba1a-18b315ae27a2&quot;,&quot;itemData&quot;:{&quot;type&quot;:&quot;article-journal&quot;,&quot;id&quot;:&quot;d41d493a-db65-35d3-ba1a-18b315ae27a2&quot;,&quot;title&quot;:&quot;Neural Networks for Self-tuning Control Systems&quot;,&quot;author&quot;:[{&quot;family&quot;:&quot;A. Noriega Ponce&quot;,&quot;given&quot;:&quot;&quot;,&quot;parse-names&quot;:false,&quot;dropping-particle&quot;:&quot;&quot;,&quot;non-dropping-particle&quot;:&quot;&quot;},{&quot;family&quot;:&quot;A. Aguado Behar&quot;,&quot;given&quot;:&quot;&quot;,&quot;parse-names&quot;:false,&quot;dropping-particle&quot;:&quot;&quot;,&quot;non-dropping-particle&quot;:&quot;&quot;},{&quot;family&quot;:&quot;A. Ordaz Hernández&quot;,&quot;given&quot;:&quot;&quot;,&quot;parse-names&quot;:false,&quot;dropping-particle&quot;:&quot;&quot;,&quot;non-dropping-particle&quot;:&quot;&quot;},{&quot;family&quot;:&quot;Rauch Sitar&quot;,&quot;given&quot;:&quot;&quot;,&quot;parse-names&quot;:false,&quot;dropping-particle&quot;:&quot;&quot;,&quot;non-dropping-particle&quot;:&quot;V.&quot;}],&quot;container-title&quot;:&quot;Acta Polytechnica&quot;,&quot;URL&quot;:&quot;http://ctn.cvut.cz/ap/&quot;,&quot;issued&quot;:{&quot;date-parts&quot;:[[2004]]},&quot;page&quot;:&quot;49-52&quot;,&quot;volume&quot;:&quot;4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9B662C-958C-4D4C-A312-315A8B2A6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6</Pages>
  <Words>3634</Words>
  <Characters>20718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24304</CharactersWithSpaces>
  <SharedDoc>false</SharedDoc>
  <HLinks>
    <vt:vector size="54" baseType="variant">
      <vt:variant>
        <vt:i4>1310813</vt:i4>
      </vt:variant>
      <vt:variant>
        <vt:i4>27</vt:i4>
      </vt:variant>
      <vt:variant>
        <vt:i4>0</vt:i4>
      </vt:variant>
      <vt:variant>
        <vt:i4>5</vt:i4>
      </vt:variant>
      <vt:variant>
        <vt:lpwstr>http://www.halcyon.com/pub/journals/21ps03-vidmar</vt:lpwstr>
      </vt:variant>
      <vt:variant>
        <vt:lpwstr/>
      </vt:variant>
      <vt:variant>
        <vt:i4>6160457</vt:i4>
      </vt:variant>
      <vt:variant>
        <vt:i4>24</vt:i4>
      </vt:variant>
      <vt:variant>
        <vt:i4>0</vt:i4>
      </vt:variant>
      <vt:variant>
        <vt:i4>5</vt:i4>
      </vt:variant>
      <vt:variant>
        <vt:lpwstr>http://www.(url/</vt:lpwstr>
      </vt:variant>
      <vt:variant>
        <vt:lpwstr/>
      </vt:variant>
      <vt:variant>
        <vt:i4>2687077</vt:i4>
      </vt:variant>
      <vt:variant>
        <vt:i4>21</vt:i4>
      </vt:variant>
      <vt:variant>
        <vt:i4>0</vt:i4>
      </vt:variant>
      <vt:variant>
        <vt:i4>5</vt:i4>
      </vt:variant>
      <vt:variant>
        <vt:lpwstr>http://www.atm.com/</vt:lpwstr>
      </vt:variant>
      <vt:variant>
        <vt:lpwstr/>
      </vt:variant>
      <vt:variant>
        <vt:i4>6160457</vt:i4>
      </vt:variant>
      <vt:variant>
        <vt:i4>18</vt:i4>
      </vt:variant>
      <vt:variant>
        <vt:i4>0</vt:i4>
      </vt:variant>
      <vt:variant>
        <vt:i4>5</vt:i4>
      </vt:variant>
      <vt:variant>
        <vt:lpwstr>http://www.(url/</vt:lpwstr>
      </vt:variant>
      <vt:variant>
        <vt:lpwstr/>
      </vt:variant>
      <vt:variant>
        <vt:i4>7929858</vt:i4>
      </vt:variant>
      <vt:variant>
        <vt:i4>12</vt:i4>
      </vt:variant>
      <vt:variant>
        <vt:i4>0</vt:i4>
      </vt:variant>
      <vt:variant>
        <vt:i4>5</vt:i4>
      </vt:variant>
      <vt:variant>
        <vt:lpwstr>http://ejurnal.its.ac.id/hak_cipta</vt:lpwstr>
      </vt:variant>
      <vt:variant>
        <vt:lpwstr/>
      </vt:variant>
      <vt:variant>
        <vt:i4>524302</vt:i4>
      </vt:variant>
      <vt:variant>
        <vt:i4>9</vt:i4>
      </vt:variant>
      <vt:variant>
        <vt:i4>0</vt:i4>
      </vt:variant>
      <vt:variant>
        <vt:i4>5</vt:i4>
      </vt:variant>
      <vt:variant>
        <vt:lpwstr>http://ejurnal.its.ac.id/</vt:lpwstr>
      </vt:variant>
      <vt:variant>
        <vt:lpwstr/>
      </vt:variant>
      <vt:variant>
        <vt:i4>3080282</vt:i4>
      </vt:variant>
      <vt:variant>
        <vt:i4>6</vt:i4>
      </vt:variant>
      <vt:variant>
        <vt:i4>0</vt:i4>
      </vt:variant>
      <vt:variant>
        <vt:i4>5</vt:i4>
      </vt:variant>
      <vt:variant>
        <vt:lpwstr>http://ejurnal.its.ac.id/form_telaah</vt:lpwstr>
      </vt:variant>
      <vt:variant>
        <vt:lpwstr/>
      </vt:variant>
      <vt:variant>
        <vt:i4>3145813</vt:i4>
      </vt:variant>
      <vt:variant>
        <vt:i4>3</vt:i4>
      </vt:variant>
      <vt:variant>
        <vt:i4>0</vt:i4>
      </vt:variant>
      <vt:variant>
        <vt:i4>5</vt:i4>
      </vt:variant>
      <vt:variant>
        <vt:lpwstr>http://ejurnal.its.ac.id/gaya_selingkung</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Muhammad Faris Zuhairi</cp:lastModifiedBy>
  <cp:revision>317</cp:revision>
  <cp:lastPrinted>2007-05-08T01:48:00Z</cp:lastPrinted>
  <dcterms:created xsi:type="dcterms:W3CDTF">2023-05-31T15:51:00Z</dcterms:created>
  <dcterms:modified xsi:type="dcterms:W3CDTF">2023-07-20T07:38:00Z</dcterms:modified>
</cp:coreProperties>
</file>