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F0D21" w14:textId="77777777" w:rsidR="00A911CF" w:rsidRDefault="00A911CF" w:rsidP="00A911CF">
      <w:r>
        <w:t>Perancangan kontroller self tuning</w:t>
      </w:r>
    </w:p>
    <w:p w14:paraId="41679158" w14:textId="77777777" w:rsidR="00A911CF" w:rsidRPr="00F74A3E" w:rsidRDefault="00A911CF" w:rsidP="00A911CF"/>
    <w:p w14:paraId="3D3FAC18" w14:textId="77777777" w:rsidR="00A911CF" w:rsidRDefault="00A911CF" w:rsidP="00A911CF"/>
    <w:p w14:paraId="4EB9E75D" w14:textId="77777777" w:rsidR="00A911CF" w:rsidRDefault="00A911CF" w:rsidP="00A911CF">
      <w:pPr>
        <w:rPr>
          <w:b/>
          <w:bCs/>
        </w:rPr>
      </w:pPr>
      <w:r w:rsidRPr="00865A6D">
        <w:rPr>
          <w:b/>
          <w:bCs/>
        </w:rPr>
        <w:t>Model flow control valve</w:t>
      </w:r>
    </w:p>
    <w:p w14:paraId="4CEDC209" w14:textId="77777777" w:rsidR="00A911CF" w:rsidRPr="008E2EB5" w:rsidRDefault="00A911CF" w:rsidP="00A911CF">
      <w:r>
        <w:t xml:space="preserve">Model flow control valve diketahui dengan memberikan tegangan step pada valve. </w:t>
      </w:r>
    </w:p>
    <w:p w14:paraId="5839B8A5" w14:textId="77777777" w:rsidR="00A911CF" w:rsidRDefault="00A911CF" w:rsidP="00A911CF">
      <w:pPr>
        <w:jc w:val="center"/>
        <w:rPr>
          <w:b/>
          <w:bCs/>
        </w:rPr>
      </w:pPr>
      <w:r w:rsidRPr="003D3520">
        <w:rPr>
          <w:b/>
          <w:bCs/>
          <w:noProof/>
        </w:rPr>
        <w:drawing>
          <wp:inline distT="0" distB="0" distL="0" distR="0" wp14:anchorId="4A967FAA" wp14:editId="0AAC6EE2">
            <wp:extent cx="3744685" cy="3035461"/>
            <wp:effectExtent l="0" t="0" r="8255" b="0"/>
            <wp:docPr id="8" name="Picture 8" descr="A picture containing text, screenshot, line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screenshot, line, parall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8698" cy="303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88EE" w14:textId="77777777" w:rsidR="00A911CF" w:rsidRDefault="00A911CF" w:rsidP="00A911CF">
      <w:r>
        <w:t>Gambar 4.1 Respon flow meter terhadap variasi tegangan flow control valve (Vfc)</w:t>
      </w:r>
    </w:p>
    <w:p w14:paraId="3A2AD705" w14:textId="77777777" w:rsidR="00A911CF" w:rsidRDefault="00A911CF" w:rsidP="00A911CF">
      <w:pPr>
        <w:ind w:firstLine="0"/>
      </w:pPr>
      <w:r>
        <w:t>Gambar di atas menunjukkan model flow control valve non linear. Untuk membuktikannya, diambil beberapa model valve saat valve mulai membuka.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402"/>
        <w:gridCol w:w="6089"/>
      </w:tblGrid>
      <w:tr w:rsidR="00A911CF" w14:paraId="702347C4" w14:textId="77777777" w:rsidTr="00BB79E6">
        <w:tc>
          <w:tcPr>
            <w:tcW w:w="570" w:type="dxa"/>
          </w:tcPr>
          <w:p w14:paraId="1887BC60" w14:textId="77777777" w:rsidR="00A911CF" w:rsidRDefault="00A911CF" w:rsidP="00BB79E6">
            <w:pPr>
              <w:ind w:firstLine="0"/>
            </w:pPr>
            <w:r>
              <w:t>No.</w:t>
            </w:r>
          </w:p>
        </w:tc>
        <w:tc>
          <w:tcPr>
            <w:tcW w:w="2402" w:type="dxa"/>
          </w:tcPr>
          <w:p w14:paraId="2A527562" w14:textId="77777777" w:rsidR="00A911CF" w:rsidRDefault="00A911CF" w:rsidP="00BB79E6">
            <w:pPr>
              <w:ind w:firstLine="0"/>
            </w:pPr>
            <w:r>
              <w:t>Tegangan valve Vfc</w:t>
            </w:r>
          </w:p>
        </w:tc>
        <w:tc>
          <w:tcPr>
            <w:tcW w:w="6089" w:type="dxa"/>
          </w:tcPr>
          <w:p w14:paraId="386E0785" w14:textId="77777777" w:rsidR="00A911CF" w:rsidRDefault="00A911CF" w:rsidP="00BB79E6">
            <w:pPr>
              <w:ind w:firstLine="0"/>
            </w:pPr>
            <w:r>
              <w:t xml:space="preserve">Model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FC</m:t>
                  </m:r>
                </m:sub>
              </m:sSub>
            </m:oMath>
          </w:p>
        </w:tc>
      </w:tr>
      <w:tr w:rsidR="00A911CF" w14:paraId="09AD3E0D" w14:textId="77777777" w:rsidTr="00BB79E6">
        <w:tc>
          <w:tcPr>
            <w:tcW w:w="570" w:type="dxa"/>
          </w:tcPr>
          <w:p w14:paraId="14850ADD" w14:textId="77777777" w:rsidR="00A911CF" w:rsidRDefault="00A911CF" w:rsidP="00BB79E6">
            <w:pPr>
              <w:ind w:firstLine="0"/>
            </w:pPr>
            <w:r>
              <w:t>1</w:t>
            </w:r>
          </w:p>
        </w:tc>
        <w:tc>
          <w:tcPr>
            <w:tcW w:w="2402" w:type="dxa"/>
          </w:tcPr>
          <w:p w14:paraId="4EFE800C" w14:textId="77777777" w:rsidR="00A911CF" w:rsidRDefault="00A911CF" w:rsidP="00BB79E6">
            <w:pPr>
              <w:ind w:firstLine="0"/>
            </w:pPr>
            <w:r>
              <w:t>13V</w:t>
            </w:r>
          </w:p>
        </w:tc>
        <w:tc>
          <w:tcPr>
            <w:tcW w:w="6089" w:type="dxa"/>
          </w:tcPr>
          <w:p w14:paraId="14833C4E" w14:textId="77777777" w:rsidR="00A911CF" w:rsidRDefault="00A911CF" w:rsidP="00BB79E6">
            <w:pPr>
              <w:ind w:firstLine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sa</m:t>
                    </m:r>
                  </m:den>
                </m:f>
              </m:oMath>
            </m:oMathPara>
          </w:p>
        </w:tc>
      </w:tr>
      <w:tr w:rsidR="00A911CF" w14:paraId="0254DFA0" w14:textId="77777777" w:rsidTr="00BB79E6">
        <w:tc>
          <w:tcPr>
            <w:tcW w:w="570" w:type="dxa"/>
          </w:tcPr>
          <w:p w14:paraId="563237A9" w14:textId="77777777" w:rsidR="00A911CF" w:rsidRDefault="00A911CF" w:rsidP="00BB79E6">
            <w:pPr>
              <w:ind w:firstLine="0"/>
            </w:pPr>
            <w:r>
              <w:t>2</w:t>
            </w:r>
          </w:p>
        </w:tc>
        <w:tc>
          <w:tcPr>
            <w:tcW w:w="2402" w:type="dxa"/>
          </w:tcPr>
          <w:p w14:paraId="5F8E3E69" w14:textId="77777777" w:rsidR="00A911CF" w:rsidRDefault="00A911CF" w:rsidP="00BB79E6">
            <w:pPr>
              <w:ind w:firstLine="0"/>
            </w:pPr>
            <w:r>
              <w:t>15V</w:t>
            </w:r>
          </w:p>
        </w:tc>
        <w:tc>
          <w:tcPr>
            <w:tcW w:w="6089" w:type="dxa"/>
          </w:tcPr>
          <w:p w14:paraId="6EFD3130" w14:textId="77777777" w:rsidR="00A911CF" w:rsidRDefault="00A911CF" w:rsidP="00BB79E6">
            <w:pPr>
              <w:ind w:firstLine="0"/>
            </w:pPr>
          </w:p>
        </w:tc>
      </w:tr>
      <w:tr w:rsidR="00A911CF" w14:paraId="0F4E5051" w14:textId="77777777" w:rsidTr="00BB79E6">
        <w:tc>
          <w:tcPr>
            <w:tcW w:w="570" w:type="dxa"/>
          </w:tcPr>
          <w:p w14:paraId="0D13A0DF" w14:textId="77777777" w:rsidR="00A911CF" w:rsidRDefault="00A911CF" w:rsidP="00BB79E6">
            <w:pPr>
              <w:ind w:firstLine="0"/>
            </w:pPr>
            <w:r>
              <w:t>3</w:t>
            </w:r>
          </w:p>
        </w:tc>
        <w:tc>
          <w:tcPr>
            <w:tcW w:w="2402" w:type="dxa"/>
          </w:tcPr>
          <w:p w14:paraId="450F30C7" w14:textId="77777777" w:rsidR="00A911CF" w:rsidRDefault="00A911CF" w:rsidP="00BB79E6">
            <w:pPr>
              <w:ind w:firstLine="0"/>
            </w:pPr>
            <w:r>
              <w:t>16V</w:t>
            </w:r>
          </w:p>
        </w:tc>
        <w:tc>
          <w:tcPr>
            <w:tcW w:w="6089" w:type="dxa"/>
          </w:tcPr>
          <w:p w14:paraId="72CF21BD" w14:textId="77777777" w:rsidR="00A911CF" w:rsidRDefault="00A911CF" w:rsidP="00BB79E6">
            <w:pPr>
              <w:ind w:firstLine="0"/>
            </w:pPr>
          </w:p>
        </w:tc>
      </w:tr>
      <w:tr w:rsidR="00A911CF" w14:paraId="6E96C98A" w14:textId="77777777" w:rsidTr="00BB79E6">
        <w:tc>
          <w:tcPr>
            <w:tcW w:w="570" w:type="dxa"/>
          </w:tcPr>
          <w:p w14:paraId="4A6BE241" w14:textId="77777777" w:rsidR="00A911CF" w:rsidRDefault="00A911CF" w:rsidP="00BB79E6">
            <w:pPr>
              <w:ind w:firstLine="0"/>
            </w:pPr>
            <w:r>
              <w:t>4</w:t>
            </w:r>
          </w:p>
        </w:tc>
        <w:tc>
          <w:tcPr>
            <w:tcW w:w="2402" w:type="dxa"/>
          </w:tcPr>
          <w:p w14:paraId="27D3C59C" w14:textId="77777777" w:rsidR="00A911CF" w:rsidRDefault="00A911CF" w:rsidP="00BB79E6">
            <w:pPr>
              <w:ind w:firstLine="0"/>
            </w:pPr>
            <w:r>
              <w:t>18V</w:t>
            </w:r>
          </w:p>
        </w:tc>
        <w:tc>
          <w:tcPr>
            <w:tcW w:w="6089" w:type="dxa"/>
          </w:tcPr>
          <w:p w14:paraId="0250BE07" w14:textId="77777777" w:rsidR="00A911CF" w:rsidRDefault="00A911CF" w:rsidP="00BB79E6">
            <w:pPr>
              <w:ind w:firstLine="0"/>
            </w:pPr>
          </w:p>
        </w:tc>
      </w:tr>
      <w:tr w:rsidR="00A911CF" w14:paraId="4430828E" w14:textId="77777777" w:rsidTr="00BB79E6">
        <w:tc>
          <w:tcPr>
            <w:tcW w:w="570" w:type="dxa"/>
          </w:tcPr>
          <w:p w14:paraId="29BE996A" w14:textId="77777777" w:rsidR="00A911CF" w:rsidRDefault="00A911CF" w:rsidP="00BB79E6">
            <w:pPr>
              <w:ind w:firstLine="0"/>
            </w:pPr>
            <w:r>
              <w:t>5</w:t>
            </w:r>
          </w:p>
        </w:tc>
        <w:tc>
          <w:tcPr>
            <w:tcW w:w="2402" w:type="dxa"/>
          </w:tcPr>
          <w:p w14:paraId="10103FAB" w14:textId="77777777" w:rsidR="00A911CF" w:rsidRDefault="00A911CF" w:rsidP="00BB79E6">
            <w:pPr>
              <w:ind w:firstLine="0"/>
            </w:pPr>
            <w:r>
              <w:t>21V</w:t>
            </w:r>
          </w:p>
        </w:tc>
        <w:tc>
          <w:tcPr>
            <w:tcW w:w="6089" w:type="dxa"/>
          </w:tcPr>
          <w:p w14:paraId="5A673386" w14:textId="77777777" w:rsidR="00A911CF" w:rsidRDefault="00A911CF" w:rsidP="00BB79E6">
            <w:pPr>
              <w:ind w:firstLine="0"/>
            </w:pPr>
          </w:p>
        </w:tc>
      </w:tr>
    </w:tbl>
    <w:p w14:paraId="140D6A7D" w14:textId="77777777" w:rsidR="00A911CF" w:rsidRPr="003D3520" w:rsidRDefault="00A911CF" w:rsidP="00A911CF">
      <w:pPr>
        <w:ind w:firstLine="0"/>
      </w:pPr>
    </w:p>
    <w:p w14:paraId="61BAFC46" w14:textId="77777777" w:rsidR="00A911CF" w:rsidRPr="00F708A0" w:rsidRDefault="00A911CF" w:rsidP="00A911C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K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5D6CF27A" w14:textId="77777777" w:rsidR="00A911CF" w:rsidRPr="004E5A8C" w:rsidRDefault="00A911CF" w:rsidP="00A911C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+2ζ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=K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FC</m:t>
              </m:r>
            </m:sub>
          </m:sSub>
        </m:oMath>
      </m:oMathPara>
    </w:p>
    <w:p w14:paraId="379F257C" w14:textId="77777777" w:rsidR="00A911CF" w:rsidRPr="003456F4" w:rsidRDefault="00A911CF" w:rsidP="00A911C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+2ζ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 xml:space="preserve">=K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FC</m:t>
              </m:r>
            </m:sub>
          </m:sSub>
        </m:oMath>
      </m:oMathPara>
    </w:p>
    <w:p w14:paraId="6F6DE6DA" w14:textId="77777777" w:rsidR="00A911CF" w:rsidRPr="005E264A" w:rsidRDefault="00A911CF" w:rsidP="00A911CF">
      <w:r>
        <w:t xml:space="preserve">Variabel input: </w:t>
      </w:r>
      <m:oMath>
        <m:r>
          <w:rPr>
            <w:rFonts w:ascii="Cambria Math" w:hAnsi="Cambria Math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FC</m:t>
            </m:r>
          </m:sub>
        </m:sSub>
      </m:oMath>
    </w:p>
    <w:p w14:paraId="663E2D1B" w14:textId="77777777" w:rsidR="00A911CF" w:rsidRDefault="00A911CF" w:rsidP="00A911CF">
      <w:r>
        <w:lastRenderedPageBreak/>
        <w:t>Variable state:</w:t>
      </w:r>
    </w:p>
    <w:p w14:paraId="7A556502" w14:textId="77777777" w:rsidR="00A911CF" w:rsidRDefault="00A911CF" w:rsidP="00A911CF">
      <w:pPr>
        <w:pStyle w:val="ListParagraph"/>
        <w:numPr>
          <w:ilvl w:val="0"/>
          <w:numId w:val="1"/>
        </w:numPr>
      </w:pPr>
      <w:r>
        <w:t xml:space="preserve">Debit air masuk tangki: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</w:p>
    <w:p w14:paraId="3910F5C3" w14:textId="77777777" w:rsidR="00A911CF" w:rsidRDefault="00A911CF" w:rsidP="00A911CF">
      <w:pPr>
        <w:pStyle w:val="ListParagraph"/>
        <w:numPr>
          <w:ilvl w:val="0"/>
          <w:numId w:val="1"/>
        </w:numPr>
      </w:pPr>
      <w:r>
        <w:t xml:space="preserve">Laju debit air masuk tangki: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in</m:t>
            </m:r>
          </m:sub>
        </m:sSub>
      </m:oMath>
    </w:p>
    <w:p w14:paraId="5AB11361" w14:textId="77777777" w:rsidR="00A911CF" w:rsidRPr="00F961C9" w:rsidRDefault="00A911CF" w:rsidP="00A911CF">
      <w:pPr>
        <w:pStyle w:val="ListParagraph"/>
        <w:ind w:left="1117" w:firstLine="0"/>
      </w:pPr>
      <w:r>
        <w:t xml:space="preserve">Percepatan debit air masuk tangki: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in</m:t>
            </m:r>
          </m:sub>
        </m:sSub>
      </m:oMath>
    </w:p>
    <w:p w14:paraId="56414C66" w14:textId="77777777" w:rsidR="00A911CF" w:rsidRPr="00BB2399" w:rsidRDefault="00A911CF" w:rsidP="00A911CF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+2ζ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=K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FC</m:t>
              </m:r>
            </m:sub>
          </m:sSub>
        </m:oMath>
      </m:oMathPara>
    </w:p>
    <w:p w14:paraId="221CCEEE" w14:textId="77777777" w:rsidR="00A911CF" w:rsidRPr="005B2C29" w:rsidRDefault="00A911CF" w:rsidP="00A911CF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-2ζ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+K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FC</m:t>
              </m:r>
            </m:sub>
          </m:sSub>
        </m:oMath>
      </m:oMathPara>
    </w:p>
    <w:p w14:paraId="463B4D30" w14:textId="77777777" w:rsidR="00A911CF" w:rsidRDefault="00A911CF" w:rsidP="00A911CF">
      <w:pPr>
        <w:pStyle w:val="ListParagraph"/>
        <w:numPr>
          <w:ilvl w:val="0"/>
          <w:numId w:val="1"/>
        </w:numPr>
      </w:pPr>
      <w:r>
        <w:t xml:space="preserve">Level air dalam tangki: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=h</m:t>
        </m:r>
      </m:oMath>
    </w:p>
    <w:p w14:paraId="6C0D0446" w14:textId="77777777" w:rsidR="00A911CF" w:rsidRPr="00D76333" w:rsidRDefault="00A911CF" w:rsidP="00A911CF">
      <w:pPr>
        <w:rPr>
          <w:b/>
          <w:bCs/>
        </w:rPr>
      </w:pPr>
      <w:r w:rsidRPr="00D76333">
        <w:rPr>
          <w:b/>
          <w:bCs/>
        </w:rPr>
        <w:t>Model Level Tangki</w:t>
      </w:r>
    </w:p>
    <w:p w14:paraId="4A69E977" w14:textId="77777777" w:rsidR="00A911CF" w:rsidRDefault="00A911CF" w:rsidP="00A911CF">
      <w:r>
        <w:t>Berdasarkan rumusan hukum kesetimbangan massa,</w:t>
      </w:r>
    </w:p>
    <w:p w14:paraId="5C2E53C5" w14:textId="77777777" w:rsidR="00A911CF" w:rsidRPr="00D84DED" w:rsidRDefault="00A911CF" w:rsidP="00A911C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=A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</m:oMath>
      </m:oMathPara>
    </w:p>
    <w:p w14:paraId="785088BA" w14:textId="77777777" w:rsidR="00A911CF" w:rsidRPr="00D84DED" w:rsidRDefault="00A911CF" w:rsidP="00A911CF">
      <w:r>
        <w:t>Substitusi variable state, menjadi</w:t>
      </w:r>
    </w:p>
    <w:p w14:paraId="449A3172" w14:textId="77777777" w:rsidR="00A911CF" w:rsidRPr="00907A02" w:rsidRDefault="00A911CF" w:rsidP="00A911C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=A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</m:oMath>
      </m:oMathPara>
    </w:p>
    <w:p w14:paraId="6A67AF37" w14:textId="77777777" w:rsidR="00A911CF" w:rsidRPr="00907A02" w:rsidRDefault="00A911CF" w:rsidP="00A911CF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</m:oMath>
      </m:oMathPara>
    </w:p>
    <w:p w14:paraId="26B9B1CA" w14:textId="77777777" w:rsidR="00A911CF" w:rsidRDefault="00A911CF" w:rsidP="00A911CF">
      <w:r>
        <w:t>Permodelan dari sistem tangki dapat dibuat dalam bentuk state space. Model state space dirumuskan oleh persamaan Berikut</w:t>
      </w:r>
    </w:p>
    <w:p w14:paraId="3CE65FEF" w14:textId="77777777" w:rsidR="00A911CF" w:rsidRPr="006C6DE1" w:rsidRDefault="00A911CF" w:rsidP="00A911CF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=Ax+Bu+d</m:t>
          </m:r>
        </m:oMath>
      </m:oMathPara>
    </w:p>
    <w:p w14:paraId="6CFB2D96" w14:textId="77777777" w:rsidR="00A911CF" w:rsidRPr="00E835A3" w:rsidRDefault="00A911CF" w:rsidP="00A911CF">
      <m:oMathPara>
        <m:oMath>
          <m:r>
            <w:rPr>
              <w:rFonts w:ascii="Cambria Math" w:hAnsi="Cambria Math"/>
            </w:rPr>
            <m:t>y=Cx+Du</m:t>
          </m:r>
        </m:oMath>
      </m:oMathPara>
    </w:p>
    <w:p w14:paraId="7B10C48E" w14:textId="77777777" w:rsidR="00A911CF" w:rsidRPr="00291B31" w:rsidRDefault="00A911CF" w:rsidP="00A911C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-2ζ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1/A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K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FC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1/A 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</m:oMath>
      </m:oMathPara>
    </w:p>
    <w:p w14:paraId="4D517F89" w14:textId="77777777" w:rsidR="00A911CF" w:rsidRDefault="00A911CF" w:rsidP="00A911C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157570E1" w14:textId="77777777" w:rsidR="00744963" w:rsidRDefault="00744963"/>
    <w:sectPr w:rsidR="00744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30CC7"/>
    <w:multiLevelType w:val="multilevel"/>
    <w:tmpl w:val="8264DE86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3"/>
      <w:numFmt w:val="decimal"/>
      <w:isLgl/>
      <w:lvlText w:val="%1.%2."/>
      <w:lvlJc w:val="left"/>
      <w:pPr>
        <w:ind w:left="1297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7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3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9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57" w:hanging="1800"/>
      </w:pPr>
      <w:rPr>
        <w:rFonts w:hint="default"/>
      </w:rPr>
    </w:lvl>
  </w:abstractNum>
  <w:num w:numId="1" w16cid:durableId="338044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7C58"/>
    <w:rsid w:val="004A5473"/>
    <w:rsid w:val="00744963"/>
    <w:rsid w:val="00777C58"/>
    <w:rsid w:val="008D2167"/>
    <w:rsid w:val="00A911CF"/>
    <w:rsid w:val="00CF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7A422"/>
  <w15:chartTrackingRefBased/>
  <w15:docId w15:val="{3B414B3F-A782-458F-89EE-6B847854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1CF"/>
    <w:pPr>
      <w:ind w:firstLine="397"/>
      <w:jc w:val="both"/>
    </w:pPr>
    <w:rPr>
      <w:rFonts w:ascii="Times New Roman" w:eastAsiaTheme="minorEastAsia" w:hAnsi="Times New Roman"/>
      <w:sz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911CF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Faris Zuhairi</dc:creator>
  <cp:keywords/>
  <dc:description/>
  <cp:lastModifiedBy>Muhammad Faris Zuhairi</cp:lastModifiedBy>
  <cp:revision>2</cp:revision>
  <dcterms:created xsi:type="dcterms:W3CDTF">2023-06-08T12:52:00Z</dcterms:created>
  <dcterms:modified xsi:type="dcterms:W3CDTF">2023-06-08T12:52:00Z</dcterms:modified>
</cp:coreProperties>
</file>