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942"/>
        </w:trPr>
        <w:tc>
          <w:tcPr>
            <w:tcW w:type="dxa" w:w="46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0" w:after="0"/>
              <w:ind w:left="720" w:right="576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«TASDIQLANGAN»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Rektor Termez state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University__________A. </w:t>
            </w:r>
          </w:p>
          <w:p>
            <w:pPr>
              <w:autoSpaceDN w:val="0"/>
              <w:autoSpaceDE w:val="0"/>
              <w:widowControl/>
              <w:spacing w:line="322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Tashkulov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«____» _________ 2025 yil </w:t>
            </w:r>
          </w:p>
        </w:tc>
      </w:tr>
    </w:tbl>
    <w:p>
      <w:pPr>
        <w:autoSpaceDN w:val="0"/>
        <w:tabs>
          <w:tab w:pos="1168" w:val="left"/>
        </w:tabs>
        <w:autoSpaceDE w:val="0"/>
        <w:widowControl/>
        <w:spacing w:line="416" w:lineRule="exact" w:before="1606" w:after="0"/>
        <w:ind w:left="816" w:right="720" w:firstLine="0"/>
        <w:jc w:val="left"/>
      </w:pPr>
      <w:r>
        <w:rPr>
          <w:rFonts w:ascii="Arial" w:hAnsi="Arial" w:eastAsia="Arial"/>
          <w:b/>
          <w:i w:val="0"/>
          <w:color w:val="1F4E79"/>
          <w:sz w:val="36"/>
        </w:rPr>
        <w:t xml:space="preserve">STRATEGY FOR THE DEVELOPMENT OF </w:t>
      </w:r>
      <w:r>
        <w:rPr>
          <w:rFonts w:ascii="Arial" w:hAnsi="Arial" w:eastAsia="Arial"/>
          <w:b/>
          <w:i w:val="0"/>
          <w:color w:val="1F4E79"/>
          <w:sz w:val="36"/>
        </w:rPr>
        <w:t>TERMEZ STATE UNIVERSITY FOR 2025–2027</w:t>
      </w:r>
    </w:p>
    <w:p>
      <w:pPr>
        <w:autoSpaceDN w:val="0"/>
        <w:autoSpaceDE w:val="0"/>
        <w:widowControl/>
        <w:spacing w:line="314" w:lineRule="exact" w:before="805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Termez-2025 </w:t>
      </w:r>
    </w:p>
    <w:p>
      <w:pPr>
        <w:autoSpaceDN w:val="0"/>
        <w:autoSpaceDE w:val="0"/>
        <w:widowControl/>
        <w:spacing w:line="197" w:lineRule="auto" w:before="4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0" w:right="3634" w:firstLine="0"/>
        <w:jc w:val="righ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MUNDARIJA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9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104" w:right="86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STRATEGY FOR THE DEVELOPMENT OF TERMEZ STATE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UNIVERSITY FOR 2025–2027: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MAQSADLI MODEL VA UNING ASOSIY XUSUSIYATLARI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1.1.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Hujjatning maqsadi va qamrovi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Universitet missiyasi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Kelajak uchun tasavvur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Asosiy qadriyatlar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1.5.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Strategik maqsadlar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Brief tarixiy overview universitet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1.7.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Methodological basis va milliy context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UNIVERSITY’S DEVELOPMENT MODEL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OUR STRATEGIC INSTITUTIONAL DASTURIS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“REGIONAL DEVELOPMENT LOCOMOTIVE”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11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12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158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“DIGITAL AND COMPETENCE-BASED EDUCATION”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19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Dastur harakat rejasi table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21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016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“DEVELOPMENT OF SCIENCE AND INNOVATION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TRANSFORMATION”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26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32 </w:t>
            </w:r>
          </w:p>
        </w:tc>
      </w:tr>
    </w:tbl>
    <w:p>
      <w:pPr>
        <w:autoSpaceDN w:val="0"/>
        <w:autoSpaceDE w:val="0"/>
        <w:widowControl/>
        <w:spacing w:line="197" w:lineRule="auto" w:before="896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88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“STUDENT DEVELOPMENT BASED ON SOCIAL ACTIVITY AND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MORAL IMMUNITY”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</w:t>
            </w:r>
          </w:p>
        </w:tc>
        <w:tc>
          <w:tcPr>
            <w:tcW w:type="dxa" w:w="8352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50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" w:after="0"/>
              <w:ind w:left="104" w:right="115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“ACADEMIC GLOBALISATION AND INTEGRATION INTO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INTERNATIONAL RANKINGS”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</w:t>
            </w:r>
          </w:p>
        </w:tc>
        <w:tc>
          <w:tcPr>
            <w:tcW w:type="dxa" w:w="8352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56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58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60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72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“SUSTAINABLE INFRASTRUCTURE AND GREEN CAMPUS”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DASTURI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Conclusion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75 </w:t>
            </w:r>
          </w:p>
        </w:tc>
      </w:tr>
    </w:tbl>
    <w:p>
      <w:pPr>
        <w:autoSpaceDN w:val="0"/>
        <w:autoSpaceDE w:val="0"/>
        <w:widowControl/>
        <w:spacing w:line="197" w:lineRule="auto" w:before="4908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4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1. TERMIZ DAVLAT UNIVERSITETINI RIVOJLANTIRISH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8.0000000000001" w:type="dxa"/>
      </w:tblPr>
      <w:tblGrid>
        <w:gridCol w:w="9486"/>
      </w:tblGrid>
      <w:tr>
        <w:trPr>
          <w:trHeight w:hRule="exact" w:val="322"/>
        </w:trPr>
        <w:tc>
          <w:tcPr>
            <w:tcW w:type="dxa" w:w="88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STRATEGIYASI 2025–2027: MAQSADLI MODEL VA UNING ASOSIY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68.0" w:type="dxa"/>
      </w:tblPr>
      <w:tblGrid>
        <w:gridCol w:w="9486"/>
      </w:tblGrid>
      <w:tr>
        <w:trPr>
          <w:trHeight w:hRule="exact" w:val="322"/>
        </w:trPr>
        <w:tc>
          <w:tcPr>
            <w:tcW w:type="dxa" w:w="61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XUSUSIYATLARI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1.1. Hujjatning maqsadi va qamrovi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Strategik Rivojlanish rejasi belgilaydi yo'l xaritasi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institutsional rivojlanish Termiz davlat universiteti (TerSU) uchun yillar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2025–2027. hujjat aniqlaydi universitet’s missiya, vazifalar, qadriyatlar,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strategik maqsadlar, va xizmat qiladi tashkil etish yo'nalishlar uchun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rivojlanish. plan qaratilgan kuchaytirish ta'lim sifati,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ilmiy salohiyat, targ'ib qilish innovatsiya va tadqiqot,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ijobiy impact da jamiyat.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32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1.2. Universitet missiyasi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hissa qo'shish uchun intellektual va madaniy rivojlanish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Surxondaryo viloyati va mamlakat umuman tomonidan tayyorlash knowledgeable,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academically malakali va socially mas'ul mutaxassislar,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tadqiqotlar, va amalga oshirish innovatsiyalar qo'llab-quvvatlash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socio-iqtisodiy growth. </w:t>
      </w:r>
    </w:p>
    <w:p>
      <w:pPr>
        <w:autoSpaceDN w:val="0"/>
        <w:tabs>
          <w:tab w:pos="1468" w:val="left"/>
        </w:tabs>
        <w:autoSpaceDE w:val="0"/>
        <w:widowControl/>
        <w:spacing w:line="322" w:lineRule="exact" w:before="322" w:after="6"/>
        <w:ind w:left="736" w:right="1584" w:firstLine="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1.3. Kelajak uchun tasavvur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Tomonidan 2027, Termiz davlat universiteti maqsad qo'yadi uchun aylanish: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bir yetakchi universitetlar da Markaziy Osiyo,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hal qiluvchi ilmiy markaz uchun mintaqaviy rivojlanish,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0"/>
        </w:trPr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3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muassasa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qaerda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tadqiqot,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</w:tabs>
        <w:autoSpaceDE w:val="0"/>
        <w:widowControl/>
        <w:spacing w:line="320" w:lineRule="exact" w:before="0" w:after="0"/>
        <w:ind w:left="74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 uyg'un ravishda integratsiyalashgan,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university egallab munosib pozitsiya da milliy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reytinglar. </w:t>
      </w:r>
    </w:p>
    <w:p>
      <w:pPr>
        <w:autoSpaceDN w:val="0"/>
        <w:autoSpaceDE w:val="0"/>
        <w:widowControl/>
        <w:spacing w:line="324" w:lineRule="exact" w:before="318" w:after="0"/>
        <w:ind w:left="736" w:right="0" w:firstLine="2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1.4. Asosiy qadriyatlar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1. Hurmat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ustuvorlashtirish o'zaro hurmat va insoniy munosabatlar orasida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professor-o'qituvchilar, talabalar, va xodimlar. </w:t>
      </w:r>
    </w:p>
    <w:p>
      <w:pPr>
        <w:autoSpaceDN w:val="0"/>
        <w:autoSpaceDE w:val="0"/>
        <w:widowControl/>
        <w:spacing w:line="322" w:lineRule="exact" w:before="0" w:after="0"/>
        <w:ind w:left="736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2. Mas'uliyat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har bir shaxs javobgar uchun ularning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harakatlari va tan oladi ularning mas'uliyat emas uchun zarar yetkazish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obro' va mavqe universitet. </w:t>
      </w:r>
    </w:p>
    <w:p>
      <w:pPr>
        <w:autoSpaceDN w:val="0"/>
        <w:autoSpaceDE w:val="0"/>
        <w:widowControl/>
        <w:spacing w:line="322" w:lineRule="exact" w:before="0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Ilmiy Yondashuv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qabul qilish ilmiy metodologiya da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boshqaruv, va qilish qarorlar asoslangan da tadqiqot. </w:t>
      </w:r>
    </w:p>
    <w:p>
      <w:pPr>
        <w:autoSpaceDN w:val="0"/>
        <w:autoSpaceDE w:val="0"/>
        <w:widowControl/>
        <w:spacing w:line="322" w:lineRule="exact" w:before="2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Ochiqlik va Innovatsiya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faol ravishda foydalanish raqamli texnologiyalar,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eco-texnologiyalar, va yechimlar asoslangan da sun'iy intellekt. </w:t>
      </w:r>
    </w:p>
    <w:p>
      <w:pPr>
        <w:autoSpaceDN w:val="0"/>
        <w:autoSpaceDE w:val="0"/>
        <w:widowControl/>
        <w:spacing w:line="197" w:lineRule="auto" w:before="96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736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5. Hamkorlik va Teamish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saqlab qolish ochiqlik uchun local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hamkorlarhip, rivojlantirish muloqot va madaniyat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hamkorlikdagi ish. </w:t>
      </w:r>
    </w:p>
    <w:p>
      <w:pPr>
        <w:autoSpaceDN w:val="0"/>
        <w:autoSpaceDE w:val="0"/>
        <w:widowControl/>
        <w:spacing w:line="314" w:lineRule="exact" w:before="8" w:after="6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Uyg'unlik Meros va Zamonaviylik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asoslash faoliyatlar da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madaniy,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tarixiy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meros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Termez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73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Surkhandarya, -da intilish uchun zamonaviy bilim va texnologiyalar. </w:t>
      </w:r>
      <w:r>
        <w:rPr>
          <w:rFonts w:ascii="Arial" w:hAnsi="Arial" w:eastAsia="Arial"/>
          <w:b/>
          <w:i w:val="0"/>
          <w:color w:val="1F4E79"/>
          <w:sz w:val="28"/>
        </w:rPr>
        <w:t xml:space="preserve">1.5. Strategik maqsadlar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6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30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Improving va Digitalising Quality Ta'lim: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kompetensiyaga asoslangan va raqamli ta'lim </w:t>
            </w:r>
          </w:p>
        </w:tc>
      </w:tr>
    </w:tbl>
    <w:p>
      <w:pPr>
        <w:autoSpaceDN w:val="0"/>
        <w:tabs>
          <w:tab w:pos="1816" w:val="left"/>
        </w:tabs>
        <w:autoSpaceDE w:val="0"/>
        <w:widowControl/>
        <w:spacing w:line="330" w:lineRule="exact" w:before="0" w:after="0"/>
        <w:ind w:left="1108" w:right="2304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O'tish xalqaro akkreditatsiya. </w:t>
      </w:r>
    </w:p>
    <w:p>
      <w:pPr>
        <w:autoSpaceDN w:val="0"/>
        <w:tabs>
          <w:tab w:pos="1108" w:val="left"/>
          <w:tab w:pos="1468" w:val="left"/>
          <w:tab w:pos="1816" w:val="left"/>
        </w:tabs>
        <w:autoSpaceDE w:val="0"/>
        <w:widowControl/>
        <w:spacing w:line="332" w:lineRule="exact" w:before="0" w:after="4"/>
        <w:ind w:left="72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Ishlab chiqish Ilmiy Activity: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Rivojlantirish ilmiy tadqiqotlar;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soni nashrlar da Scopus/Web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980"/>
        </w:trPr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3. </w:t>
            </w:r>
          </w:p>
        </w:tc>
        <w:tc>
          <w:tcPr>
            <w:tcW w:type="dxa" w:w="82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  <w:tab w:pos="908" w:val="left"/>
              </w:tabs>
              <w:autoSpaceDE w:val="0"/>
              <w:widowControl/>
              <w:spacing w:line="326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Engagement da Mintaqaviy Rivojlanish: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yechimlar uchun iqtisodiy va ijtimoiy masalalar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Surkhandarya orqali “Mintaqaviy tadqiqotlar markazi”; </w:t>
            </w:r>
          </w:p>
        </w:tc>
      </w:tr>
      <w:tr>
        <w:trPr>
          <w:trHeight w:hRule="exact" w:val="346"/>
        </w:trPr>
        <w:tc>
          <w:tcPr>
            <w:tcW w:type="dxa" w:w="1581"/>
            <w:vMerge/>
            <w:tcBorders/>
          </w:tcPr>
          <w:p/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56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ekologik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tashabbuslar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ichida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6"/>
        <w:ind w:left="2156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“O'zbekiston – 2030” Strategiya orqali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Davlat dasturi da “Atrof-muhitni muhofaza qilish yili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Yashil iqtisodiyot”.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1004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568" w:right="0" w:hanging="348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Internationalisation: 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Achieving munosib positions da xalqaro reytinglar;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Tashkil etish qo'shma dasturlar bilan foreign universitetlar </w:t>
            </w:r>
          </w:p>
        </w:tc>
      </w:tr>
    </w:tbl>
    <w:p>
      <w:pPr>
        <w:autoSpaceDN w:val="0"/>
        <w:tabs>
          <w:tab w:pos="2156" w:val="left"/>
        </w:tabs>
        <w:autoSpaceDE w:val="0"/>
        <w:widowControl/>
        <w:spacing w:line="330" w:lineRule="exact" w:before="0" w:after="4"/>
        <w:ind w:left="1816" w:right="288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(jumladan bachelor’s, master’s, va PhD dasturlari);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xalqaro talabalar va tadqiqotchilar.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5.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28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Modernising Infrastructure: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intellektual kampus, laboratoriyalar,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21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kutubxona, tadqiqot turar joy inshootlar,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yashil energiya tizimlar.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1.6. Universitetning qisqacha tarixiy sharhi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Termiz davlat universiteti boshladi uning faoliyatlar da 28 February 1992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asosida Termiz davlat pedagogika instituti, va dan buyon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aylanish yirik oliy ta'lim muassasa da Surxondaryo viloyati.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tarix universitet boshlanadi bilan rejoy Margilan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Teachers’ Institute uchun shahar Termez da 24 February 1954. Keyinchalik,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muassasa faoliyat yuritdi ostida nomi Termez Teachers’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va, da uning birinchi o'quv yili, tashkil etilgan kafedralar Uzbek Language </w:t>
      </w:r>
    </w:p>
    <w:p>
      <w:pPr>
        <w:autoSpaceDN w:val="0"/>
        <w:autoSpaceDE w:val="0"/>
        <w:widowControl/>
        <w:spacing w:line="197" w:lineRule="auto" w:before="4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Adabiyot, Russian Language va Adabiyot, Physics va Mathematics,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shuningdek Tabiiy Sciences va Chemistry. jami 175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qabul qilindi uchun ushbu kafedralar.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1956–1957 o'quv yili, 187 talabalar bitirdi dan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institute va tayinlandi uchun ish da tegishli sohalar. O'sha bir xil yil,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institute o'zgartirildi ga Termiz davlat pedagogika instituti,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 bilan kengaytirish uning ko'lami faoliyat as birinchi oliy ta'lim muassasa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Surkhan vohasi.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1960, due uchun disyechim Qashqadaryo viloyati,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qo'shildi bilan Qarshi davlat pedagogika instituti. Biroq, da 1964, qachon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Qashqadaryo viloyati tiklandi va talab uchun oliy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Surkhandarya oshirilgan, Termiz davlat pedagogika instituti qayta boshladi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uning faoliyati da 24 April 1965.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Davomida yillar mustaqillik, da 15 March 1992,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ko'tarildi uchun maqom Termiz davlat universiteti, va dan buyon keyin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 qildi as yirik markaz ta'lim va fan da janubiy region.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Davomida uning tarix, universitet amalga oshirdi sezilarli hissa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tayyorlash malakali pedagogik mutaxassislar da mintaqa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o'ynadi muhim rol da rivojlantirish ta'lim tizim uchun yangi daraja.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Today, TerSU enrols dan ortiq 15,000 talabalar va o'z ichiga oladi 14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fakultetlar, 4 markazlar, 44 kafedralar, shuningdek ega robust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laboratoriya base ichida mintaqa’s yirik “Surxon Innovatsiya Klaster”.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strategik hujjat xizmat qiladi as dastur foundation uchun elevating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tarixiy legacy uchun yangi stage va transforming universitet ga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3.0 </w:t>
      </w:r>
      <w:r>
        <w:rPr>
          <w:rFonts w:ascii="Arial" w:hAnsi="Arial" w:eastAsia="Arial"/>
          <w:b/>
          <w:i w:val="0"/>
          <w:color w:val="000000"/>
          <w:sz w:val="28"/>
        </w:rPr>
        <w:t>model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asoslangan da raqamli, green, va tadbirkorlik tamoyillar. </w:t>
      </w:r>
    </w:p>
    <w:p>
      <w:pPr>
        <w:autoSpaceDN w:val="0"/>
        <w:tabs>
          <w:tab w:pos="38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1.7. Metodologik asos va milliy kontekst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O'zbekiston Respublikasi No. PF-4958 16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February 2017 “Da yanada takomillashtirish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O'zbekiston Respublikasi No. PF-5847 8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October 2019 “Da tasdiqlash concept uchun rivojlanish higher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tizim O'zbekiston Respublikasi until 2030”, Decree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President O'zbekiston Respublikasi No. PF-6097 29 October 2020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“Da concept uchun rivojlanish fan until 2030”, Reyechim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President O'zbekiston Respublikasi No. PQ-5047 1 April 2021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choralar uchun yanada yaxshilash state siyosat va state administration da soha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fan va innovatsion rivojlanish”, Prezident farmoni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PF-6198 1 April 2021 “Da takomillashtirish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state administration uchun rivojlanish ilmiy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226 13 October 2008 “Da berish va ta'minlash material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2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rag'batlantirishlar uchun iqtidorli yoshlar Uzbekistan”, Reyechim Cabinet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O'zbekiston Respublikasi No. 365 28 December 2012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choralar yaxshilash tizim oliy o'quv yurtidan keyingi ta'lim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sertifikatsiya highly malakali ilmiy va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personnel”,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36 2 March 2015 “Da tasdiqlash nizom da Master’s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Degree dasturlar”, Reyechim Vazirlar Mahkamasi Republic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Uzbekistan No. 365 28 December 2012 “Da choralar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oliy o'quv yurtidan keyingi ta'lim va sertifikatsiya highly malakali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va ilmiy-pedagogik personnel”, Reyechim Cabinet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O'zbekiston Respublikasi No. 36 2 March 2015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tasdiqlash nizom da Master’s Degree dasturlar”, Reyechim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Vazirlar Mahkamasi O'zbekiston Respublikasi No. 304 22 May 2017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“Da choralar uchun yanada yaxshilash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Reyechim Vazirlar Mahkamasi O'zbekiston Respublikasi No. 937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22 November 2017 “Da choralar uchun yanada yaxshilash tartiblar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tayyorlash va sertifikatsiya highly malakali ilmiy va ilmiy-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pedagogik personnel”, Reyechim Vazirlar Mahkamasi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606 19 July 2019 “Da takomillashtirish tizim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tayyorlash highly malakali ilmiy va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personnel”,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133 9 March 2020 “Da choralar uchun yanada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regulatory va huquqiy tizim uchun rivojlanish tadqiqot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va boshqalar.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>2. THE UNIVERSITY’S DEVELOPMENT MODEL FOR 2025–2027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8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Oliy ta'limni rivojlantirish konsepsiyasi da Uzbekistan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gacha 2030 belgilaydi bosqichma-bosqich joriy etish “Universitet 3.0” model.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“Universitet 3.0,” yoki “uchinchi avlod university,” bilan cheklanmaydi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va tadqiqot albir; it shuningdek jalb qiladi da tijoratlashtirish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natijalar, yaratish start-aplar, va ro'yxatga olish patentlar.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 xarakterlanadi ishlab chiqilgan madaniyat tadbirkorlik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 hamkorlik bilan representatives business sektor.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ko'rsatadiki sezilarli ulushi universitetlar atrofida dunyo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allaqachon kirishgan o'tish uchun ushbu model. As global universitetlar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strive tomon ushbu yo'nalish, TerSU likewise belgilaydi o'z yo'nalish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mos ravishda. Based da g'oya “Universitet 3.0,” TerSU will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o'z “Integratsiyalashgan strategik boshqaruv va rivojlanish modeli”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establish it as markaziy maqsad 2025–2027 Rivojlanish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Strategiya.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0" w:firstLine="72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>Modelning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Uchun tizimli ravishda manage long-muddat </w:t>
      </w:r>
      <w:r>
        <w:rPr>
          <w:rFonts w:ascii="ArialMT" w:hAnsi="ArialMT" w:eastAsia="ArialMT"/>
          <w:b w:val="0"/>
          <w:i w:val="0"/>
          <w:color w:val="000000"/>
          <w:sz w:val="28"/>
        </w:rPr>
        <w:t>strategik rivojlanish TerSU, uchun harmonise faoliyatlar barcha vice-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rektorates ichida integratsiyalashgan tizim, va shakllantirish boshqaruv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madaniyat aligned bilan contemporary trends da oliy ta'lim. </w:t>
      </w:r>
    </w:p>
    <w:p>
      <w:pPr>
        <w:autoSpaceDN w:val="0"/>
        <w:tabs>
          <w:tab w:pos="748" w:val="left"/>
          <w:tab w:pos="1108" w:val="left"/>
        </w:tabs>
        <w:autoSpaceDE w:val="0"/>
        <w:widowControl/>
        <w:spacing w:line="302" w:lineRule="exact" w:before="22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Ichida ushbu model, quyidagi dasturlar belgilangan as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strategik ustunlar: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1. </w:t>
      </w:r>
      <w:r>
        <w:rPr>
          <w:rFonts w:ascii="Arial" w:hAnsi="Arial" w:eastAsia="Arial"/>
          <w:b/>
          <w:i w:val="0"/>
          <w:color w:val="1F4E79"/>
          <w:sz w:val="26"/>
        </w:rPr>
        <w:t>“ Driver mintaqaviy rivojlanish”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2. </w:t>
      </w:r>
      <w:r>
        <w:rPr>
          <w:rFonts w:ascii="Arial" w:hAnsi="Arial" w:eastAsia="Arial"/>
          <w:b/>
          <w:i w:val="0"/>
          <w:color w:val="1F4E79"/>
          <w:sz w:val="26"/>
        </w:rPr>
        <w:t>“Raqamli va kompetensiyaga asoslangan ta'lim”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3. </w:t>
      </w:r>
      <w:r>
        <w:rPr>
          <w:rFonts w:ascii="Arial" w:hAnsi="Arial" w:eastAsia="Arial"/>
          <w:b/>
          <w:i w:val="0"/>
          <w:color w:val="1F4E79"/>
          <w:sz w:val="26"/>
        </w:rPr>
        <w:t>“Ilmiy taraqqiyot va innovatsion o'zgarishlar”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4.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“Talaba rivojlanish asoslangan da ijtimoiy faollik va moral </w:t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resilience”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5.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“Akademik Globalisation va Integration ga Xalqaro </w:t>
      </w:r>
      <w:r>
        <w:br/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Rankings”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6. </w:t>
      </w:r>
      <w:r>
        <w:rPr>
          <w:rFonts w:ascii="Arial" w:hAnsi="Arial" w:eastAsia="Arial"/>
          <w:b/>
          <w:i w:val="0"/>
          <w:color w:val="1F4E79"/>
          <w:sz w:val="26"/>
        </w:rPr>
        <w:t>“Barqaror Infrastructure va Yashil kampus”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39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2. BIZNING STRATEGIK INSTITUTSIONAL DASTURLARIMIZ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0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7"/>
              </w:rPr>
              <w:t xml:space="preserve">3.1. “REGIONAL DEVELOPMENT LOCOMOTIVE” DASTURI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haydovchisi”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dastur Termiz davlat universiteti.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" w:hAnsi="Arial" w:eastAsia="Arial"/>
          <w:b/>
          <w:i w:val="0"/>
          <w:color w:val="1F4E79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Based da uning akademik salohiyat,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salohiyat va practically oriented strategik yondashuv, Termez State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faoliyat yuritadi as intellektual markaz o'sha qo'llab-quvvatlaydi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 qamrovli rivojlanish Surxondaryo viloyati orqali ilmiy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yondashuves.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University’s </w:t>
      </w:r>
      <w:r>
        <w:rPr>
          <w:rFonts w:ascii="Arial" w:hAnsi="Arial" w:eastAsia="Arial"/>
          <w:b w:val="0"/>
          <w:i/>
          <w:color w:val="000000"/>
          <w:sz w:val="28"/>
        </w:rPr>
        <w:t>Mintaqaviy tadqiqotlar markazi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xizmat qiladi as institutsional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body ta'minlash tizimli va ilmiy yondashuv uchun mintaqaviy muammolar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acts as mas'ul va yetakchi tuzilma uchun amalga oshirish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strategik ustun.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markaz ishtirok etadi da rivojlanish dasturlar bo'ylab barcha tumanlar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 tomonidan ta'minlash ilmiy asoslangan tavsiyalar.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144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>Dastur vazifasis: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dastur aniqlaydi key yo'nalishlar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ijtimoiy-iqtisodiy rivojlanish Surxondaryo viloyati quyidagicha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submits scientifically asoslangan takliflar uchun tegishli organisations: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Rivojlanish agrarian sektor: </w:t>
      </w:r>
      <w:r>
        <w:br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Cultivation high value-added crops; introduction zamonaviy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agrotechnologies; seedling production; expansion agricultural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processing; raqamlashtirish qishloq xo'jaligi; livestock farming.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Rivojlanish industry va infratuzilma: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Support uchun small va medium-sized industry using local raw material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resurslar; yaxshilash logistics va transport tarmoqlar; mining. </w:t>
      </w:r>
    </w:p>
    <w:p>
      <w:pPr>
        <w:autoSpaceDN w:val="0"/>
        <w:autoSpaceDE w:val="0"/>
        <w:widowControl/>
        <w:spacing w:line="197" w:lineRule="auto" w:before="84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144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Rivojlanish turizm: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ichki va xalqaro turizm salohiyat asoslangan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tarixiy, madaniy va tabiiy sites; yangilash turizm infratuzilma.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4. Support uchun bandlik, small business va tadbirkorlik: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yangi jobs; promotion yoshlar va women’s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tadbirkorlik; vocational tayyorlash. </w:t>
      </w:r>
    </w:p>
    <w:p>
      <w:pPr>
        <w:autoSpaceDN w:val="0"/>
        <w:autoSpaceDE w:val="0"/>
        <w:widowControl/>
        <w:spacing w:line="322" w:lineRule="exact" w:before="0" w:after="4"/>
        <w:ind w:left="748" w:right="864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5. Yaxshilash ijtimoiy sphere: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sharoit maktablar va hospitals;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emphasis da ta'lim sifati; modernizatsiya ijtimoiy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infratuzilma.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3.1.1. DASTURNING ASOSIY TARKIBIY QISMLARI </w:t>
            </w:r>
          </w:p>
        </w:tc>
      </w:tr>
    </w:tbl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TerSU’s operation as ilmiy-tahliliy markaz ichida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region: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analytical groups da sektor-aniq mintaqaviy muammolar;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“ilmiy asoslangan qaror qabul qilish packages”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local administration, tumanlar va cities. </w:t>
      </w:r>
    </w:p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Mintaqaviy specialisation personnel tayyorlash: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Diversifying bachelor’s va master’s ta'lim dasturlari asoslangan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ijtimoiy-iqtisodiy profil tumanlar;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Shakllantirish tuman-asoslangan tahlillar personnel talab. </w:t>
      </w:r>
    </w:p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4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Contribution uchun iqtisodiy faoliyat orqali innovatsion loyihalar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start-aplar: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Initiatives masalan, “Sherobod Agro-start-ap zonasi”, “Darband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Eco-Turizm Incubator”;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 platformalar masalan, “Artificial Intelligence + Qishloq xo'jaligi”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(AgroAI).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Klaster-asoslangan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local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hokimiyat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2"/>
        <w:ind w:left="74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korxonalar: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“fan – ta'lim – practice” klasters uchun masalalar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production, healthcare va ekologik muammolar da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ilmiy xizmatlar asoslangan da tashabbus budgets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08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3.1.2. DASTURNING KUTILAYOTGAN NATIJALARI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0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 faoliyat yuritadi as markaz ta'minlash ilmiy foundation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yirik qaror qabul qilish da mintaqaviy daraja.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aniq ilmiy engagement va interest TerSU da socio-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rivojlanish mintaqa shakllantiriladi.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0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 va ta'lim jarayoni bo'ladi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closely integratsiyalashgan bilan needs mintaqa. </w:t>
      </w:r>
    </w:p>
    <w:p>
      <w:pPr>
        <w:autoSpaceDN w:val="0"/>
        <w:autoSpaceDE w:val="0"/>
        <w:widowControl/>
        <w:spacing w:line="197" w:lineRule="auto" w:before="654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9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2" w:lineRule="exact" w:before="408" w:after="2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donorlar va xalqaro tashkilotlar, TerSU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recognised as ishonchli ilmiy partner.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3.1.3. DASTURNI AMALGA OSHIRISH MEXANIZMLARI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ostida leadership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rektori, Ilmiy ishlar va innovatsiyalar bo'yicha prorektor,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tadqiqotlar markazi (RSC) faoliyat yuritadi as execution,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va hisobot body ushbu model. They shall establish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following amalga oshirish mexanizmlari: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thematic groups ichida fakultetlar uchun study iqtisodiy, ijtimoiy,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demographic va ekologik masalalar da har bir tuman. Ushbu groups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consist tadqiqotda faol professorlar va o'qituvchilar, PhD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tadqiqotchilar, master’s talabalar va tadqiqot stajerlar;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Create hamkorlik tuzilmalar bilan tuman sektor yetakchilar, shahar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administration, ishlab chiqarish korxonalari va NGOs;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Consolidate barcha analytical data, hisobotlar, tavsiyalar va survey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natijalar da RSC’s raqamli ma'lumotlar bazasi, va regularly submit them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mintaqaviy va tuman ma'muriyati;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Present information da open format da maxsus page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rasmiy veb-sayt;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Launch faoliyatlar integratsiya qilish fakultetlar ga yechim mintaqaviy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masalalar;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Take choralar uchun orient tadqiqot mavzulari, bitiruv ishlari,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stajirovkalar va expeditions tomon problems ushbu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uchun joriy etish model “teaching orqali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tadqiqot” (tadqiqotga asoslangan ta'lim) ga ta'lim jarayoni;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Develop tavsiyalar da tashkil etish mintaqaviy tahlil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modules uchun bachelor’s va master’s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uchun amalga oshirish amaliy mashg'ulotlar va summer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expeditions da “talaba + tuman + tadqiqot” format;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Rahbarligida prorektors va RSC, organise yillik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hisobot yig'ilishlari va strategik ko'rib chiqish sessions. </w:t>
      </w:r>
    </w:p>
    <w:p>
      <w:pPr>
        <w:autoSpaceDN w:val="0"/>
        <w:tabs>
          <w:tab w:pos="8620" w:val="left"/>
        </w:tabs>
        <w:autoSpaceDE w:val="0"/>
        <w:widowControl/>
        <w:spacing w:line="230" w:lineRule="exact" w:before="92" w:after="2"/>
        <w:ind w:left="2616" w:right="0" w:firstLine="0"/>
        <w:jc w:val="left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3.1.4. DASTUR YO'L XARITASI </w:t>
      </w:r>
      <w:r>
        <w:br/>
      </w:r>
      <w:r>
        <w:tab/>
      </w:r>
      <w:r>
        <w:rPr>
          <w:rFonts w:ascii="Arial" w:hAnsi="Arial" w:eastAsia="Arial"/>
          <w:b/>
          <w:i w:val="0"/>
          <w:color w:val="002060"/>
          <w:sz w:val="20"/>
        </w:rPr>
        <w:t>1</w:t>
      </w:r>
      <w:r>
        <w:rPr>
          <w:rFonts w:ascii="Arial" w:hAnsi="Arial" w:eastAsia="Arial"/>
          <w:b/>
          <w:i w:val="0"/>
          <w:color w:val="002060"/>
          <w:sz w:val="13"/>
        </w:rPr>
        <w:t>st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Parties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Expected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Outcome </w:t>
            </w:r>
          </w:p>
        </w:tc>
      </w:tr>
      <w:tr>
        <w:trPr>
          <w:trHeight w:hRule="exact" w:val="1114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Tasdiqlash va amalga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“Mintaqaviy 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Model” orqali 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qaror.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hujjat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tasdiqlangan </w:t>
            </w:r>
          </w:p>
        </w:tc>
      </w:tr>
    </w:tbl>
    <w:p>
      <w:pPr>
        <w:autoSpaceDN w:val="0"/>
        <w:autoSpaceDE w:val="0"/>
        <w:widowControl/>
        <w:spacing w:line="197" w:lineRule="auto" w:before="71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Qayta 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tashkiliy 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tadqiqotlar markazi.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tuzilmaviy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Tashkil etish ilmiy-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analytical groups tomonidan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(tashkil etilgan tomonidan fakultetlar).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groups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shakllangan </w:t>
            </w:r>
          </w:p>
        </w:tc>
      </w:tr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tuman-aniq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tahlillar va problem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maps.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problems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 </w:t>
            </w:r>
          </w:p>
        </w:tc>
      </w:tr>
      <w:tr>
        <w:trPr>
          <w:trHeight w:hRule="exact" w:val="1118"/>
        </w:trPr>
        <w:tc>
          <w:tcPr>
            <w:tcW w:type="dxa" w:w="5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7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Group” tizim. </w:t>
            </w:r>
          </w:p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98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faoliyatlar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specialized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commence </w:t>
            </w:r>
          </w:p>
        </w:tc>
      </w:tr>
      <w:tr>
        <w:trPr>
          <w:trHeight w:hRule="exact" w:val="138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tadqiqot mavzulari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masalalar (uchun Master’s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 talabalar).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II-IV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chairs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localized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Day” format.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Conducts jamoatchilik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74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Execution Memoranda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sektors va administration. </w:t>
            </w:r>
          </w:p>
        </w:tc>
        <w:tc>
          <w:tcPr>
            <w:tcW w:type="dxa" w:w="128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aylanishs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institutionalized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talabalar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 ichida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+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grant tanlovlari.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Grants allocated </w:t>
            </w:r>
          </w:p>
        </w:tc>
      </w:tr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final report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natijalar uchun 2025-2027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tegishli authorities.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jamoatchilik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0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3.1.5. DASTURI INDICATORS: TARGET METRICS </w:t>
            </w:r>
          </w:p>
        </w:tc>
      </w:tr>
    </w:tbl>
    <w:p>
      <w:pPr>
        <w:autoSpaceDN w:val="0"/>
        <w:autoSpaceDE w:val="0"/>
        <w:widowControl/>
        <w:spacing w:line="228" w:lineRule="exact" w:before="2" w:after="322"/>
        <w:ind w:left="0" w:right="188" w:firstLine="0"/>
        <w:jc w:val="right"/>
      </w:pPr>
      <w:r>
        <w:rPr>
          <w:rFonts w:ascii="Arial" w:hAnsi="Arial" w:eastAsia="Arial"/>
          <w:b/>
          <w:i w:val="0"/>
          <w:color w:val="002060"/>
          <w:sz w:val="20"/>
        </w:rPr>
        <w:t>2</w:t>
      </w:r>
      <w:r>
        <w:rPr>
          <w:rFonts w:ascii="Arial" w:hAnsi="Arial" w:eastAsia="Arial"/>
          <w:b/>
          <w:i w:val="0"/>
          <w:color w:val="002060"/>
          <w:sz w:val="13"/>
        </w:rPr>
        <w:t>nd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y.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y.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tahliliy hisobotlar tomonidan tuman da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tavsiyalar topshirilgan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tuman va shahar ma'muriyati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faol fakultetlar ichida “Tadqiqot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 da Mintaqaviy Issues”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197" w:lineRule="auto" w:before="52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tadqiqoti papers va master’s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yo'naltirilgan uchun har bir tuman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tashabbus loyihalar (qishloq xo'jaligi, turizm,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water, ijtimoiy sektor)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mintaqaviy ilmiy va amaliy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daromad derived dan ilmiy xizmatlar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(expert examination, tahlil, consultancy) (da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million soums)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mln.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events held da 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Day” format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loyihalar participated da ichida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va milliy grant dasturlari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Memoranda signed bilan mintaqaviy partner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organizations (tuman ma'muriyati, korxonalar)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soni sektorlar va tumanlar uchun qaysi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Rivojlanish Atlas” / information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bulletin tayyorlangan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Mintaqaviy start-aplar amalga oshirilgan bilan talaba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28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Jamoatchilik surveys va tahlillar da mintaqaviy muammolar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4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Amaliy amaliy mashg'ulotlar da socio-iqtisodiy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regions o'tkazilgan da-site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soni takliflar accepted tomonidan tuman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 uchun amalga oshirish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mexanizm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parties </w:t>
            </w:r>
          </w:p>
        </w:tc>
      </w:tr>
      <w:tr>
        <w:trPr>
          <w:trHeight w:hRule="exact" w:val="138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Analytical hisobotlar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collecting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data, va o'tkazish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uchun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III-chorak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Tayyorlash infographic-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basis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natijalar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group”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ichida fakultetlar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coordinating group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o'tkazish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III-IV chorak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fakultetlar</w:t>
            </w:r>
          </w:p>
        </w:tc>
      </w:tr>
    </w:tbl>
    <w:p>
      <w:pPr>
        <w:autoSpaceDN w:val="0"/>
        <w:autoSpaceDE w:val="0"/>
        <w:widowControl/>
        <w:spacing w:line="197" w:lineRule="auto" w:before="804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Guidelines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ma'lumotlar bazasi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 tadqiqot mavzulari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Boshlanadi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III 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tashabbus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Competitions uchun agro,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eco, water, va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yiliga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6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daromad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bilan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Day”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natijalar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plan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group”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grantlar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arizalar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UNDP, va ISTTP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Drafting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memorandum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Negotiations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administrations, local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sektorlar,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korxonalar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division,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tadqiqot markaz</w:t>
            </w:r>
          </w:p>
        </w:tc>
      </w:tr>
      <w:tr>
        <w:trPr>
          <w:trHeight w:hRule="exact" w:val="838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atlas”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Compilation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datasets, maps,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tahlillar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24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start-aplar </w:t>
            </w:r>
          </w:p>
        </w:tc>
        <w:tc>
          <w:tcPr>
            <w:tcW w:type="dxa" w:w="26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Business incubator,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financing</w:t>
            </w:r>
          </w:p>
        </w:tc>
        <w:tc>
          <w:tcPr>
            <w:tcW w:type="dxa" w:w="156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221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surveys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ijtimoiy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surveys orasida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local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aholi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per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66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seminarlar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socio-iqtisodiy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da site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Thematic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masterclasses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 discussions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per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da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Centre,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Group”,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9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byudjet, tashabbuskorlik byudjetlari, grantlar, va buyurtma xizmatlari.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Harakat rejasi bo'ladi amalga oshirilgan da integratsiyalashgan tarzda da hamkorlik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korxonalar, mahalliy hokimiyatlar, va xalqaro hamkorlar. </w:t>
      </w:r>
    </w:p>
    <w:p>
      <w:pPr>
        <w:autoSpaceDN w:val="0"/>
        <w:tabs>
          <w:tab w:pos="958" w:val="left"/>
          <w:tab w:pos="3768" w:val="left"/>
        </w:tabs>
        <w:autoSpaceDE w:val="0"/>
        <w:widowControl/>
        <w:spacing w:line="322" w:lineRule="exact" w:before="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 “DIGITAL AND COMPETENCY-BASED EDUCATION” </w:t>
      </w: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DASTURI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8"/>
        </w:rPr>
        <w:t>“Raqamli va kompetensiyaga asoslangan ta'lim”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advanced ta'lim tashabbus o'sha belgilaydi TerSU’s strategik yetakchilik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yo'nalish da akademik sphere. </w:t>
      </w:r>
    </w:p>
    <w:p>
      <w:pPr>
        <w:autoSpaceDN w:val="0"/>
        <w:autoSpaceDE w:val="0"/>
        <w:widowControl/>
        <w:spacing w:line="322" w:lineRule="exact" w:before="0" w:after="4"/>
        <w:ind w:left="28" w:right="22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maqsadi: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jarayoni da TerSU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alignment bilan raqamli texnologiyalar, kompetensiyaviy yondashuv,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talablar mehnat bozori, shu bilan ta'minlash tayyorlash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mutaxassislar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who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possess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strong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amaliy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bilim,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skills,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raqobatbardoshlik.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vazifasi: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reinforce nazariy bilim bilan amaliy ko'nikmalar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asoslangan da employer talablar; shakllantirish ability uchun make tez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qarorlar da real situations; va tayyorlash raqobatbardosh mutaxassislar who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possess yetarli undermavqe current state va future prospects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respective sohalar. </w:t>
      </w:r>
    </w:p>
    <w:p>
      <w:pPr>
        <w:autoSpaceDN w:val="0"/>
        <w:tabs>
          <w:tab w:pos="388" w:val="left"/>
          <w:tab w:pos="748" w:val="left"/>
          <w:tab w:pos="1962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3.2.1. Dasturning asosiy tarkibiy qismlari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Uchun'liq o'tish uchun raqamli ta'lim muhiti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amalga oshirish keng qamrovli utilisation HEMIS, LMS, va boshqa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platformalari tashkil qilish va manage learning jarayon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integratsiya qilish elektron learning resurslar, onlayn assessments, video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materials, va feedback tizimlar ga o'qitish jarayoni.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university platforma qo'llab-quvvatlash grant tanlovlari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compliance bilan Presidential Decree No. PF-76.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platforma optimallashtirish turar joy use va monitor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room occupancy efficiently.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shaffof tanlash jarayonlar uchun subjects va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setting up tizim nazorat qilish bitiruvchilar’ readiness uchun State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Attestation Examination (Baccalaureate va Master daraja).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managing talaba transfers va reinstatements orqali maxsus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kirish uchun universitet’s elektron kutubxona collection uchun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o'quvchilar affiliated maktablar, politexnikumlar, va texnik kollejlar. </w:t>
      </w:r>
    </w:p>
    <w:p>
      <w:pPr>
        <w:autoSpaceDN w:val="0"/>
        <w:autoSpaceDE w:val="0"/>
        <w:widowControl/>
        <w:spacing w:line="197" w:lineRule="auto" w:before="81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14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2208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5020"/>
            <w:gridSpan w:val="4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  <w:tc>
          <w:tcPr>
            <w:tcW w:type="dxa" w:w="1560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680"/>
            <w:tcBorders/>
            <w:shd w:fill="ffc00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54"/>
        </w:trPr>
        <w:tc>
          <w:tcPr>
            <w:tcW w:type="dxa" w:w="22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408" w:after="0"/>
              <w:ind w:left="38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oshirish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engagement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raqamli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74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uzluksiz kengaytirish elektron kutubxona collection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kirishibility va ease use.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EduVision AI platforma, integratsiya qilish sun'iy intellekt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sifati o'qitish va o'rganish.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2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joriy etish masofaviy ta'lim platforma uchun complement da-kampus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teaching. </w:t>
      </w:r>
    </w:p>
    <w:p>
      <w:pPr>
        <w:autoSpaceDN w:val="0"/>
        <w:tabs>
          <w:tab w:pos="748" w:val="left"/>
        </w:tabs>
        <w:autoSpaceDE w:val="0"/>
        <w:widowControl/>
        <w:spacing w:line="318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asta-sekin yangilash va integratsiya qilish barcha mavjud ta'lim platformalari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cohesive operation.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applying zamonaviy raqamli texnologiyalar uchun yetkazish talaba-centred,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qulay, va samarali ta'lim xizmatlari.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Adoption kompetensiyaga asoslangan dasturlar dan Top-300 Global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Universities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review va analyse o'quv rejalari top-300 global universitetlar;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enhance Universitet’s dasturlar tomonidan moslash them bilan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o'quv rejalari xalqaro universitetlar ranked ichida top-300;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reloyihalash o'quv rejalari asoslangan da competence-oriented yondashuv;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revise dasturlar according uchun natija-asoslangan tizim;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yetkazish courses orqali amaliy assignments, case studies,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loyiha-asoslangan learning.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Kuchaytirish samaradorlik ta'lim jarayoni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tayyorlash raqobatbardosh mutaxassislar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engaging malakali fakultet 'zolari dan top 1,000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 da ta'lim jarayoni;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facilitating malaka oshirish kafedra fakultet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 milliy va xalqaro korxonalar va organisations, -da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selectively tayyorlash promising young mutaxassislar uchun maqsadli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masalan, “El-Yurt Umidi” va turli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talaba stajirovkalar da korxonalar va organisations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jihozlangan bilan zamonaviy texnologiyalar tegishli uchun ularning sohalar study,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kafedra filiallari optimallashtirish foydalanish material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texnik resurslar, va coordinating ta'lim sessions, final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qualification ishs (BSc/ MSc theses), va dissertatsiya himoyalari;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asta-sekin oshirish soni yakuniy malakaviy ishlar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accordance bilan talabalar’ numbers, hisobga olgan holda ilmiy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salohiyat, moddiy-texnika resurslari, va specifics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dasturlar, -da yo'naltirish ularning mavzulari tomon tadqiqot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hal qilish mintaqaviy va sectoral muammolar bilan amaliy yechimlar; </w:t>
      </w:r>
    </w:p>
    <w:p>
      <w:pPr>
        <w:autoSpaceDN w:val="0"/>
        <w:autoSpaceDE w:val="0"/>
        <w:widowControl/>
        <w:spacing w:line="197" w:lineRule="auto" w:before="70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8" w:lineRule="exact" w:before="4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staffing Axborot-resurs markazi (IRC) bilan highly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malakali mutaxassislar holding advanced degrees da tegishli sohalar;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tayyorlash master’s talabalar da specialised areas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 milliy universitetlar va key partner muassasalar.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Rivojlanish moddiy-texnika bazasi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establish SMART (subject-aniq) classrooms aligned bilan degree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da har bir fakultet boshida yangi o'quv yili;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purchase monitors, zamonaviy whiteboards, e-podiums, va visual aids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samaradorlik lectures;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set up computer laboratoriyalar da har bir fakultet, jihozlangan bilan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zarur dasturiy ta'minot;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renovate classroom furniture va laboratoriya spaces, va procure yangi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laboratoriya jihozlar va chemical reagents;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refurbish Axborot-resurs markazi, install yangi internet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tarmoq, va furnish it bilan zamonaviy furniture.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Kuchaytirish Universitet’s Attractiveness va Amalga oshirish High-</w:t>
      </w:r>
      <w:r>
        <w:rPr>
          <w:rFonts w:ascii="Arial" w:hAnsi="Arial" w:eastAsia="Arial"/>
          <w:b/>
          <w:i w:val="0"/>
          <w:color w:val="000000"/>
          <w:sz w:val="28"/>
        </w:rPr>
        <w:t>Quality Educational Services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conduct teaching ixtisoslik fanlari da English;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organise ta'lim xizmatlari da formatlar o'sha qulay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tegishli o'quv dasturlari accredited muvofiq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talablar ta'lim market;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yotoqxonalar qo'llab-quvvatlash dual ta'lim da Turizm study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provide specialised learning jihozlar, Brayl adabiyoti, va audio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 uchun nogironligi bo'lgan talabalar va maxsus ehtiyojlar;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set up ixtisoslashtirilgan kurslar enabling bitiruvchilar uchun acquire additional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sertifikatsiyas talab qilinadigan uchun bandlik, jumladan chet tili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proficiency va AT savodxonligi da ularning respective specialisations;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offer courses da psychology, law, turizm, accounting, language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learning, sport kouching, va boshqa areas ichida universitet;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organise O'zbek tili kurslari uchun 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conduct teaching tomonidan grouping talabalar ga beginner va advanced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classes asoslangan da chet tili proficiency;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til kurslari uchun professorlar va professor-o'qituvchilar.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6. Labour market-aligned ta'lim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develop tanlov fanlar asoslangan da mehnat bozori talablar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employer talablar. </w:t>
      </w:r>
    </w:p>
    <w:p>
      <w:pPr>
        <w:autoSpaceDN w:val="0"/>
        <w:autoSpaceDE w:val="0"/>
        <w:widowControl/>
        <w:spacing w:line="197" w:lineRule="auto" w:before="812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16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0" w:lineRule="exact" w:before="43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elevate integratsiyasi korxonalar, amaliy mashg'ulotlar, va final-yil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uchun yangi daraja.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establish doimiy dialogue platforma bilan mamlakat’s yetakchi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va organisations osonlashtirish graduate bandlik. </w:t>
      </w:r>
    </w:p>
    <w:p>
      <w:pPr>
        <w:autoSpaceDN w:val="0"/>
        <w:autoSpaceDE w:val="0"/>
        <w:widowControl/>
        <w:spacing w:line="322" w:lineRule="exact" w:before="20" w:after="2"/>
        <w:ind w:left="748" w:right="26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uzluksiz monitor va analyse mintaqaviy vacancies,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bitiruvchilar can establish direct connections bilan tegishli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va organisations.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73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3.2.2. Kutilayotgan natijas Dastur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Barcha ta'lim jarayonies will be uchun'liq digitised va coordinated tomonidan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ofis registratori.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quality courses, talabalar natijalari, va o'qitish samaradorligi will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monitored da real time via EduVision AI.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4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Platforms masalan, HEMIS, LMS, test.tersu.uz, magistr.tersu.uz,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kpi.tersu.uz integratsiya qilinadi bilan AI.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.000000000000114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4. Monitoring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final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qualification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(BSc/MSc)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himoyalar,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turar joy, va study transfer jarayonlar amalga oshiriladi. </w:t>
      </w:r>
    </w:p>
    <w:p>
      <w:pPr>
        <w:autoSpaceDN w:val="0"/>
        <w:autoSpaceDE w:val="0"/>
        <w:widowControl/>
        <w:spacing w:line="322" w:lineRule="exact" w:before="2" w:after="0"/>
        <w:ind w:left="456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Library user engagement ikki baravar oshadi, va kirish uchun elektron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collection da Axborot-resurs markazi (IRC) faoliyat yuritadi onlayn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24/7.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2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Talabalar egallaydi amaliy ko'nikmalar va soft skills alongside nazariy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bilim.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7. Alignment bilan xalqaro best practices will ta'minlash parity bilan high-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 global universitetlar.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Departmental filiallari tashkil etiladi da amaliy mashg'ulotlar bases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tegishli uchun har bir dastur.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volume yakuniy malakaviy loyihalar oshadi tomonidan 30%,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yo'naltirilgan amaliy, production-oriented yechimlar.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pool candidates uchun “El-Yurt Umidi” va boshqa grant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tashkil etiladi.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Barcha fakultetlar will conduct classes da SMART sinf xonalari.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12. amaliy learning environment yaratiladi using 3D printerlar,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podiumlar, monitors, va yangi laboratoriya jihozlar. </w:t>
      </w:r>
    </w:p>
    <w:p>
      <w:pPr>
        <w:autoSpaceDN w:val="0"/>
        <w:tabs>
          <w:tab w:pos="456" w:val="left"/>
        </w:tabs>
        <w:autoSpaceDE w:val="0"/>
        <w:widowControl/>
        <w:spacing w:line="320" w:lineRule="exact" w:before="4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13. Axborot-resurs markazi will be o'zgartirildi ga raqamli,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interactive, va zamonaviy bilim hub.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14. Facilities uchun nogironligi bo'lgan talabalar kuchaytiriladi, jihozlangan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specialised Brayl, audio va vizual resurslar.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15. Bitiruvchilar jihozlanadi bilan IT va chet tili sertifikatsiyas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raqobatbardoshlik da mehnat bozori. </w:t>
      </w:r>
    </w:p>
    <w:p>
      <w:pPr>
        <w:autoSpaceDN w:val="0"/>
        <w:autoSpaceDE w:val="0"/>
        <w:widowControl/>
        <w:spacing w:line="197" w:lineRule="auto" w:before="908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408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16. Supplementary courses ichida universitet will provide additional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xizmatlar va daromad streams uchun talabalar va jamiyat. </w:t>
      </w:r>
    </w:p>
    <w:p>
      <w:pPr>
        <w:autoSpaceDN w:val="0"/>
        <w:autoSpaceDE w:val="0"/>
        <w:widowControl/>
        <w:spacing w:line="312" w:lineRule="exact" w:before="10" w:after="2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17. university paydo bo'ladi as yetakchi mintaqaviy markaz uchun ta'lim.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4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3.2.3. PROGRAM EXECUTION MECHANISMS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samarali amalga oshirish ushbu dastur, ostida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Universitet rektori va O'quv ishlari bo'yicha prorektor,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hamkorlik bilan Axborot texnologiyalari markazi,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Methodology Department, Axborot-resurs markazi, Registrar’s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Office, Faculty Deans, va Heads Departments, quyidagi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tashkil etiladi progressively: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utilisation ta'lim platformalari tashkil qilish teaching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learning jarayon efficiently.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ariza zamonaviy texnologiyalar ta'minlash talabalar bilan ochiq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yuqori sifatli ta'lim xizmatlari.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study va localisation o'quv rejalari dan xalqaro (Top-300)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universitetlar. </w:t>
      </w:r>
    </w:p>
    <w:p>
      <w:pPr>
        <w:autoSpaceDN w:val="0"/>
        <w:tabs>
          <w:tab w:pos="74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samaradorlik va samaradorlik ta'limning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jarayon.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fakultet kasbiy salohiyat va tayyorlash young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mutaxassislar uchun ishtirok da xalqaro dasturlar. </w:t>
      </w:r>
    </w:p>
    <w:p>
      <w:pPr>
        <w:autoSpaceDN w:val="0"/>
        <w:autoSpaceDE w:val="0"/>
        <w:widowControl/>
        <w:spacing w:line="314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expansion va modernizatsiya moddiy-texnika bazasi. </w:t>
      </w:r>
    </w:p>
    <w:p>
      <w:pPr>
        <w:autoSpaceDN w:val="0"/>
        <w:autoSpaceDE w:val="0"/>
        <w:widowControl/>
        <w:spacing w:line="312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Universitet’s attractiveness va appeal.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tayyorlash raqobatbardosh bitiruvchilar va rivojlanish ularning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ko'nikmalar. </w:t>
      </w:r>
    </w:p>
    <w:p>
      <w:pPr>
        <w:autoSpaceDN w:val="0"/>
        <w:autoSpaceDE w:val="0"/>
        <w:widowControl/>
        <w:spacing w:line="314" w:lineRule="exact" w:before="8" w:after="2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integration ta'lim bilan mehnat bozori needs.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0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3.2.4. DASTUR YO'L XARITASI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 </w:t>
            </w:r>
          </w:p>
        </w:tc>
      </w:tr>
      <w:tr>
        <w:trPr>
          <w:trHeight w:hRule="exact" w:val="221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foydalanish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optimallashtirish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o'rganish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daraja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oshadi,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samaradorlik o'qituvchilar’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will yaxshilash,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raqamli obro'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mustahkamlanadi.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Joylashtirish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uchun yetkazish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ochiq va high-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ta'lim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imkoniyat uchun kirish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manbalar onlayn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24/7 dan any joy va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bo'ylab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markaz(IRC),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find information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books, video lectures)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quickly va accurately. </w:t>
            </w:r>
          </w:p>
        </w:tc>
      </w:tr>
      <w:tr>
        <w:trPr>
          <w:trHeight w:hRule="exact" w:val="249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Analysis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o'quv rejalari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top-300 global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university’s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closer uchun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standartlar,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raqobatbardoshlik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increase, va imkoniyatlar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rivojlantirish da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will be erishilgan. </w:t>
            </w:r>
          </w:p>
        </w:tc>
      </w:tr>
      <w:tr>
        <w:trPr>
          <w:trHeight w:hRule="exact" w:val="277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o'rganish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umumiy 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performance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nazariy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will be yanada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reinforced, va ularning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competencies da ishing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zamonaviy texnologiyalar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kuchaytiriladi. </w:t>
            </w:r>
          </w:p>
        </w:tc>
      </w:tr>
      <w:tr>
        <w:trPr>
          <w:trHeight w:hRule="exact" w:val="30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professor-o'qituvchilar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promising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munosabatlar,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professor-o'qituvchilar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yaxshilangan, va pool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mutaxassislar shakllantiriladi,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ularning ishtirok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turli grantlar. </w:t>
            </w:r>
          </w:p>
        </w:tc>
      </w:tr>
      <w:tr>
        <w:trPr>
          <w:trHeight w:hRule="exact" w:val="249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university’s material-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infratuzilma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qulay, zamonaviy,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technologically jihozlangan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jarayoni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Augmentation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as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excellence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comfortable va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 environment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tashkil etilgan uchun ikkala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va local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universitet. </w:t>
            </w:r>
          </w:p>
        </w:tc>
      </w:tr>
      <w:tr>
        <w:trPr>
          <w:trHeight w:hRule="exact" w:val="304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 bitiruvchilar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jihozlangan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advanced amaliy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transferable skills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essential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masalan, chet tilis,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IT, huquqiy literacy,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psychology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yaxshilangan. They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shaped ga mutaxassislar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who raqobatbardosh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va meet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contemporary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</w:tc>
      </w:tr>
      <w:tr>
        <w:trPr>
          <w:trHeight w:hRule="exact" w:val="277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career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aligned bilan real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employer talablar,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connection o'rtasida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bitiruvchilar va job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positions tegishli uchun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easier, va ularning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bandlik ko'rsatkichlar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increase. </w:t>
            </w:r>
          </w:p>
        </w:tc>
      </w:tr>
    </w:tbl>
    <w:p>
      <w:pPr>
        <w:autoSpaceDN w:val="0"/>
        <w:autoSpaceDE w:val="0"/>
        <w:widowControl/>
        <w:spacing w:line="197" w:lineRule="auto" w:before="37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3.2.5. DASTURI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Asta-sekin integratsiya mavjud university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6"/>
              </w:trPr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platforms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such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test.tersu.uz, kpi.tersu.uz, magistr.tersu.uz,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ofis.tersu.uz bilan sun'iy intellekt.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yangi platformalar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sifati ta'lim xizmatlari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838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localisation o'quv rejalari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TOP-300 universitetlar.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44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75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highly malakali professorlar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TOP-1000 universitetlar da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rivojlanish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da yetakchi xalqaro va milliy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va organisations according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ularning specialisations.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3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SMART (subject-aniq)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classrooms muvofiq ravishda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1209"/>
              <w:gridCol w:w="1209"/>
              <w:gridCol w:w="1209"/>
              <w:gridCol w:w="1209"/>
            </w:tblGrid>
            <w:tr>
              <w:trPr>
                <w:trHeight w:hRule="exact" w:val="276"/>
              </w:trPr>
              <w:tc>
                <w:tcPr>
                  <w:tcW w:type="dxa" w:w="2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of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teaching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1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English uchun ixtisoslik fanlari.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8"/>
              </w:trPr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courses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33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meetings bilan employers.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</w:tbl>
    <w:p>
      <w:pPr>
        <w:autoSpaceDN w:val="0"/>
        <w:autoSpaceDE w:val="0"/>
        <w:widowControl/>
        <w:spacing w:line="197" w:lineRule="auto" w:before="529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21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3.2.6. </w:t>
            </w: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PROGRAM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12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56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executing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Utilisation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 jarayon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Asta-sekin integratsiya mavjud university platformalar shunday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8.000000000000114" w:type="dxa"/>
            </w:tblPr>
            <w:tblGrid>
              <w:gridCol w:w="1069"/>
              <w:gridCol w:w="1069"/>
              <w:gridCol w:w="1069"/>
              <w:gridCol w:w="1069"/>
              <w:gridCol w:w="1069"/>
              <w:gridCol w:w="1069"/>
            </w:tblGrid>
            <w:tr>
              <w:trPr>
                <w:trHeight w:hRule="exact" w:val="272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test.tersu.uz, </w:t>
                  </w:r>
                </w:p>
              </w:tc>
              <w:tc>
                <w:tcPr>
                  <w:tcW w:type="dxa" w:w="17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3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kpi.tersu.uz, </w:t>
                  </w:r>
                </w:p>
              </w:tc>
            </w:tr>
            <w:tr>
              <w:trPr>
                <w:trHeight w:hRule="exact" w:val="280"/>
              </w:trPr>
              <w:tc>
                <w:tcPr>
                  <w:tcW w:type="dxa" w:w="198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magistr.tersu.uz,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4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ofis.tersu.uz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4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artificial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intelligence.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Enhancement ta'lim quality va real-time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talaba va professor-o'qituvchilar performance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orqali EduVision AI.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Utilisation maxsus LMS e-platforma uchun distance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learning, incorporating video lectures, onlayn assessments,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grading, va feedback tizimlar.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yarim stavka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302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Application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 ochiq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kirish uchun raqamli library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elektron resurslar Axborot-resurs markazi.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barcha professor-o'qituvchilar uchun utilise LMS tizim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course teaching va ta'minlash methodological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support.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Ishlab chiqish yangi platformalar kuchaytirish sifati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xizmatlari uchun 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4" w:lineRule="exact" w:before="28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РТТМ,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yarim stavka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166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o'quv rejalari dan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universitetlar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1. Studying o'quv rejalari universitetlar ranked da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Improving universitet’s o'quv rejalari orqali alignment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dasturlar xalqaro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da TOP-300.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440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22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304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 jarayon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Engaging malakali professor-o'qituvchilar dan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ichida TOP-1000 da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talaba placements da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jihozlangan bilan zamonaviy texnologiyalar tegishli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akademik dasturlar, foydalanish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filiallari uchun make samarali use material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resurslar, va coordinating organisation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sessions, yakuniy malakaviy ishlar (BSc/MSc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theses), va ularning himoyalar.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415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4" w:val="left"/>
                <w:tab w:pos="2108" w:val="left"/>
                <w:tab w:pos="2768" w:val="left"/>
                <w:tab w:pos="4392" w:val="left"/>
                <w:tab w:pos="609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Facilitating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</w:p>
          <w:p>
            <w:pPr>
              <w:autoSpaceDN w:val="0"/>
              <w:tabs>
                <w:tab w:pos="1818" w:val="left"/>
                <w:tab w:pos="3158" w:val="left"/>
                <w:tab w:pos="3924" w:val="left"/>
                <w:tab w:pos="4422" w:val="left"/>
                <w:tab w:pos="520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respective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specialisations da yetakchi ichki va xalqaro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va organisations, va selecting promising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uchun maqsadli tayyorlash uchun “El-Yurt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Umid” dastur va turli grantlar.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O'tkazish maqsadli tayyorlash master’s talabalar da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specialised sohalar da yetakchi va foundational higher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bo'ylab mamlakat ichida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Equipping Axborot-resurs markazi (IRC)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highly malakali mutaxassislar ega advanced </w:t>
            </w:r>
          </w:p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expertise da tegishli sohalar.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1940"/>
        </w:trPr>
        <w:tc>
          <w:tcPr>
            <w:tcW w:type="dxa" w:w="488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56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material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texnik base </w:t>
            </w:r>
          </w:p>
        </w:tc>
        <w:tc>
          <w:tcPr>
            <w:tcW w:type="dxa" w:w="641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SMART (subject-aniq) classrooms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aligned bilan ta'lim dasturlar.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Procuring monitors, zamonaviy whiteboards, e-podiums,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visual aids kuchaytirish samaradorlik lecture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sessions. </w:t>
            </w:r>
          </w:p>
        </w:tc>
        <w:tc>
          <w:tcPr>
            <w:tcW w:type="dxa" w:w="151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297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23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1942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Refurbishing classroom furniture va laboratoriya rooms,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purchasing yangi laboratoriya jihozlar va chemical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reagents.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Renovating Axborot-resurs markazi,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o'rnatish yangi internet tarmoq, va equipping it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zamonaviy furniture.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6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O'tkazish subject-aniq lessons da English.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ta'lim xizmatlari da formatlar qulay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xalqaro talabalar.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Ta'minlash specialised learning jihozlar, Braille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adabiyot, va audio materials uchun nogironligi bo'lgan talabalar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maxsus ehtiyojlar.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O'tkazish lessons tomonidan dividing talabalar ga beginner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advanced groups according uchun ularning chet tili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proficiency.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til kurslari uchun professor-o'qituvchilar.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0" w:val="left"/>
                <w:tab w:pos="390" w:val="left"/>
                <w:tab w:pos="450" w:val="left"/>
              </w:tabs>
              <w:autoSpaceDE w:val="0"/>
              <w:widowControl/>
              <w:spacing w:line="240" w:lineRule="auto" w:before="1188" w:after="0"/>
              <w:ind w:left="8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3500" cy="736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736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</w:p>
          <w:p>
            <w:pPr>
              <w:autoSpaceDN w:val="0"/>
              <w:autoSpaceDE w:val="0"/>
              <w:widowControl/>
              <w:spacing w:line="276" w:lineRule="exact" w:before="192" w:after="16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4.00000000000091" w:type="dxa"/>
            </w:tblPr>
            <w:tblGrid>
              <w:gridCol w:w="755"/>
              <w:gridCol w:w="755"/>
            </w:tblGrid>
            <w:tr>
              <w:trPr>
                <w:trHeight w:hRule="exact" w:val="1240"/>
              </w:trPr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800" cy="7239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800" cy="7239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11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During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2025-2027 </w:t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years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raqobatbardosh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“HOSTELs” amalga oshirish dual ta'lim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Turizm dastur.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ixtisoslashtirilgan kurslar imkon berish bitiruvchilar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obtain additional sertifikats talab qilinadigan uchun bandlik,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jumladan chet tili proficiency, AT savodxonligi, va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specialisation.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Offering courses ichida universitet da psychology, law,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turizm, accounting, language learning, sport kouching,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areas.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24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84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O'zbek tili kurslari uchun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labour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market-oriented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Uzluksiz updating o'quv rejasi content asoslangan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talablar va talablar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etish doimiy platforma uchun dialogue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mamlakat’s yetakchi korxonalar va organisations osonlashtirish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graduate bandlik.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O'tkazish davomiy monitoring va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vacancies da mintaqa va ta'minlash o'sha bitiruvchilar can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establish contact bilan tegishli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8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career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432" w:right="596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Izoh: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byudjeti, tashabbuskorlik byudjetlari,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grantlar, va buyurtma xizmatlari. Harakat rejasi amalga oshiriladi da integratsiyalashgan tarzda 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korxonalar, mahalliy hokimiyatlar, va xalqaro hamkorlar. </w:t>
      </w:r>
    </w:p>
    <w:p>
      <w:pPr>
        <w:autoSpaceDN w:val="0"/>
        <w:autoSpaceDE w:val="0"/>
        <w:widowControl/>
        <w:spacing w:line="197" w:lineRule="auto" w:before="4464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25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4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 «SCIENCE DEVELOPMENT AND INNOVATIVE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88.0" w:type="dxa"/>
      </w:tblPr>
      <w:tblGrid>
        <w:gridCol w:w="9482"/>
      </w:tblGrid>
      <w:tr>
        <w:trPr>
          <w:trHeight w:hRule="exact" w:val="322"/>
        </w:trPr>
        <w:tc>
          <w:tcPr>
            <w:tcW w:type="dxa" w:w="71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TRANSFORMATION»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«Fan rivojlanishi va innovatsion o'zgarishlar»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TerSU’s strategik yetakchilik dastur sohasida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va innovatsiya. </w:t>
      </w:r>
    </w:p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rivojlanish fan da TerSU,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kuchayishi ilmiy salohiyat professor-o'qituvchilar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 tadqiqotchilar, going tashqarisida ta'lim va tadqiqot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commercialise ilmiy achievements, va turning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ilmiy-innovatsiya markaz da mintaqaviy va milliy darajas. </w:t>
      </w:r>
    </w:p>
    <w:p>
      <w:pPr>
        <w:autoSpaceDN w:val="0"/>
        <w:autoSpaceDE w:val="0"/>
        <w:widowControl/>
        <w:spacing w:line="322" w:lineRule="exact" w:before="2" w:after="322"/>
        <w:ind w:left="880" w:right="0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vazifasi 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ilmiy salohiyat da TerSU,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direct ilmiy tadqiqotlar tomon yechimlar uchun mintaqaviy va sectoral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problems, rag'batlantirish yosh tadqiqotchilar, va ishlab chiqish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mahsulotlar va start-aplar, shu bilan transforming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ga yetakchi ilmiy-innovatsiya markaz da milliy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darajas. Withdoirasida ushbu dastur,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integration tadqiqot, ta'lim, va practice ta'minlanadi,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 hamkorlik tashkil etiladi orasida Fan doktorlari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(DSc), PhD tadqiqotlariers, master’s talabalar, talabalar, va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 sektorlar.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59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3.3.1. KEY COMPONENTS OF THE DASTURI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34" w:lineRule="exact" w:before="0" w:after="0"/>
        <w:ind w:left="170" w:right="288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Oshirish ilmiy salohiyat yo'nalish: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Mustahkamlash dasturlar uchun kuchaytirish salohiyat akademik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Kengaytirish base doktorantura va PhD tadqiqotlari;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tradition “master–apprentice” ustozlik;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ilmiy maktablar asosida master–apprentice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iqtidorli talabalar uchun master’s va doktorantura maktablari.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Yo'naltirish Ilmiy Tadqiqot Tomon Mintaqaviy va Sectoral </w:t>
      </w:r>
      <w:r>
        <w:rPr>
          <w:rFonts w:ascii="Arial" w:hAnsi="Arial" w:eastAsia="Arial"/>
          <w:b/>
          <w:i w:val="0"/>
          <w:color w:val="000000"/>
          <w:sz w:val="28"/>
        </w:rPr>
        <w:t>Problems: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integratsiyasi fan va practice;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bachelor’s theses, master’s dissertations, va PhD tadqiqotlari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topics uchun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“ilmiy order” tizim uchun shakllantirish bachelor’s theses,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master’s dissertations, va PhD topics jointly bilan mintaqaviy sektorlar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korxonalar; </w:t>
      </w:r>
    </w:p>
    <w:p>
      <w:pPr>
        <w:autoSpaceDN w:val="0"/>
        <w:autoSpaceDE w:val="0"/>
        <w:widowControl/>
        <w:spacing w:line="197" w:lineRule="auto" w:before="870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26 </w:t>
      </w:r>
    </w:p>
    <w:p>
      <w:pPr>
        <w:sectPr>
          <w:pgSz w:w="12240" w:h="15840"/>
          <w:pgMar w:top="354" w:right="134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Tashkil etish strategik hamkorlik bilan state, business,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universitetlar, va moslash tadqiqot bilan industrial needs.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Mustahkamlash Innovatsiya Activity: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start-ap va spin-off loyihalar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Oshirish soni innovatsion mahsulotlar (patentlar, dasturiy ta'minot,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ixtirolar);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incubation va acceleration environment uchun young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Prioritising high-impact nashrlar da prestigious ilmiy jurnallar;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Targ'ib qilish TerSU’s ilmiy faoliyatlar uchun wider jamoatchilik orqali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konferensiyalar va forumlar;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dissemination ilmiy natijalar uchun jamiyat.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Kengaytirish Xalqaro Ilmiy Hamkorlik: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Involving PhD va master’s talabalar da 1+1 supervisor va mobility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SCOPUS va WoS nashrlar;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etish da xalqaro ilmiy konferensiyalar va loyihalar.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Loyihalar: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Ishtirok etish da tanlovlar uchun innovatsion, fundamental, va applied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announced tomonidan Innovatsion rivojlanish agentligi;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yirik xalqaro tadqiqot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Amalga oshirish joint ilmiy loyihalar hamkorlikda foreign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organisations, tadqiqot institutes, va oliy ta'lim muassasalar;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cross-border tadqiqot bilan xalqaro ilmiy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Improving mexanizmlar uchun texnologiya transferi va tijoratlashtirish.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Tadqiqot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Yanada reforming tizim managing ilmiy tadqiqotlar;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Coordinating duties professor-o'qituvchilar ta'minlash balance o'rtasida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va o'qitish yuklama;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ilmiy supervision dasturlar va rag'batlantirish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Targ'ib qilish standartlar ilmiy etika va integrity.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Moslash Ilmiy Activity bilan Xalqaro Ranking Criteria: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Tahlil qilish reyting mezonlari va determining talab qilinadigan vazifalar;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Integratsiya qilish reyting mezonlari ga ilmiy rejalashtirish va hisobot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amaliy choralar erishish maqsadli ko'rsatkichlar;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326"/>
        <w:ind w:left="748" w:right="24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complete information profiles uchun barcha tadqiqotchilar da platformalar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masalan, Google Scholar, ORCID, va ResearchGate, va bog'lash them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reyting tizimi.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8"/>
      </w:tblGrid>
      <w:tr>
        <w:trPr>
          <w:trHeight w:hRule="exact" w:val="320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3.3.2. DASTURNING KUTILAYOTGAN NATIJALARI </w:t>
            </w:r>
          </w:p>
        </w:tc>
      </w:tr>
    </w:tbl>
    <w:p>
      <w:pPr>
        <w:autoSpaceDN w:val="0"/>
        <w:autoSpaceDE w:val="0"/>
        <w:widowControl/>
        <w:spacing w:line="322" w:lineRule="exact" w:before="320" w:after="0"/>
        <w:ind w:left="748" w:right="22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Ilmiy salohiyat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soni Candidates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 va Fan doktorlari o'sadi, va school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supervisors will develop.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share SCOPUS va WoS maqolalar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nashrlar da internationally recognised jurnallar will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ranking.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soni professor-o'qituvchilar bilan Xirsh indeksi (h-index) 5 </w:t>
      </w:r>
      <w:r>
        <w:rPr>
          <w:rFonts w:ascii="Arial" w:hAnsi="Arial" w:eastAsia="Arial"/>
          <w:b/>
          <w:i w:val="0"/>
          <w:color w:val="000000"/>
          <w:sz w:val="28"/>
        </w:rPr>
        <w:t>yoki higher (Scopus)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ko'tariladi.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faoliyat yosh tadqiqotchilar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maktablar ishlab chiqiladi asosida master–apprentice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Innovatsion products (patentlar, dasturiy ta'minot, platformalar) yaratiladi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— imkoniyatlar uchun tijoratlashtirish universitet’s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developments paydo bo'ladi. </w:t>
      </w:r>
    </w:p>
    <w:p>
      <w:pPr>
        <w:autoSpaceDN w:val="0"/>
        <w:autoSpaceDE w:val="0"/>
        <w:widowControl/>
        <w:spacing w:line="320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Start-up va spin-off loyihalar shakllantiriladi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yosh olimlar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 will transform ularning tadqiqot ga tadbirkorlik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ventures. </w:t>
      </w:r>
    </w:p>
    <w:p>
      <w:pPr>
        <w:autoSpaceDN w:val="0"/>
        <w:autoSpaceDE w:val="0"/>
        <w:widowControl/>
        <w:spacing w:line="322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linkage tadqiqot bilan practice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bachelor’s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theses, master’s dissertations, va doctoral ishs yo'naltiriladi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 yechish mintaqaviy muammolar. </w:t>
      </w:r>
    </w:p>
    <w:p>
      <w:pPr>
        <w:autoSpaceDN w:val="0"/>
        <w:autoSpaceDE w:val="0"/>
        <w:widowControl/>
        <w:spacing w:line="320" w:lineRule="exact" w:before="2" w:after="6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innovatsiya infratuzilmasi rivojlanadi uchun yangi stage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tahlil va monitoring will be automated orqali raqamli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322"/>
        </w:trPr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platformalar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shunday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jurnallar.tersu.uz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2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daraja.ilmiy.uz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74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8"/>
        </w:rPr>
        <w:t>admin.anjumanlar.uz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va </w:t>
      </w:r>
      <w:r>
        <w:rPr>
          <w:rFonts w:ascii="Arial" w:hAnsi="Arial" w:eastAsia="Arial"/>
          <w:b w:val="0"/>
          <w:i/>
          <w:color w:val="000000"/>
          <w:sz w:val="28"/>
        </w:rPr>
        <w:t>monitoring.ilmiy.uz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</w:t>
      </w:r>
      <w:r>
        <w:rPr>
          <w:rFonts w:ascii="Arial" w:hAnsi="Arial" w:eastAsia="Arial"/>
          <w:b/>
          <w:i w:val="0"/>
          <w:color w:val="000000"/>
          <w:sz w:val="28"/>
        </w:rPr>
        <w:t>Ishtirok da xalqaro grantlar va loyihalar kengayadi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ko'lami ilmiy hamkorlik will broaden.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 university bo'ladi milliy va mintaqaviy ilmiy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markaz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markaziyised ecosystem fan, tadqiqot,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 shakllantiriladi.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university kuchayadi uning pozitsiya da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rankings. </w:t>
      </w:r>
    </w:p>
    <w:p>
      <w:pPr>
        <w:autoSpaceDN w:val="0"/>
        <w:autoSpaceDE w:val="0"/>
        <w:widowControl/>
        <w:spacing w:line="197" w:lineRule="auto" w:before="128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6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6"/>
        <w:ind w:left="170" w:right="22" w:firstLine="57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>Ta'minlash amalga oshirish ushbu dastur, ostida leadership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 va Prorektor uchun Ilmiy Affairs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Innovatsiya, va hamkorlikda Mintaqaviy tadqiqotlar markazi,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.0000000000001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Department,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kafedralar,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following </w:t>
            </w:r>
          </w:p>
        </w:tc>
      </w:tr>
    </w:tbl>
    <w:p>
      <w:pPr>
        <w:autoSpaceDN w:val="0"/>
        <w:tabs>
          <w:tab w:pos="530" w:val="left"/>
          <w:tab w:pos="890" w:val="left"/>
        </w:tabs>
        <w:autoSpaceDE w:val="0"/>
        <w:widowControl/>
        <w:spacing w:line="330" w:lineRule="exact" w:before="0" w:after="2"/>
        <w:ind w:left="17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joriy etiladi bosqichma-bosqich: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plans ishlab chiqiladi da har bir fakultet va kafedra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increase soni DSc va PhD nomzodlari defending ularning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Based da ilmiy salohiyat ko'rsatkichlar, adjustments will be made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 plans professor-o'qituvchilar;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Dasturlar uchun ishlab chiqish ilmiy maktablar asosida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master–apprentice model tayyorlanadi ichida kafedralar,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samaradorlik ushbu maktablar tahlil qilinadi yillik;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Hamkorlikda TerSU Mintaqaviy tadqiqotlar markazi, master’s,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PhD, va bachelor’s thesis (BMI) topics will be yo'naltirilgan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urgent masalalar da har bir tuman va sektor;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tizim uchun receiving requests dan sektorlar ishlab chiqiladi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selecting tadqiqot mavzulari asoslangan da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Tavsiyalar, takliflar, va loyihalar shakllangan natijasida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kiritiladi ga amaliy reform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Tomonidan uchun'liq operationalising faoliyatlar “Business Incubation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Acceleration” unit, plans yaratiladi ishlab chiqish start-ap va spin-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 loyihalar dan ilmiy g'oyas uchun final products;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mexanizm uchun hamkorlik bilan technopark ishlab chiqiladi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uchun ilmiy-applied developments professor-o'qituvchilar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group innovatsiya menejerlari tashkil etiladi boshqarish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patentlash, litsenziyalash, va tijoratlashtirish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Researcher exchange tashkil etiladi asosida bilateral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4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shartnomalar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higher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 </w:t>
            </w:r>
          </w:p>
        </w:tc>
      </w:tr>
    </w:tbl>
    <w:p>
      <w:pPr>
        <w:autoSpaceDN w:val="0"/>
        <w:tabs>
          <w:tab w:pos="890" w:val="left"/>
        </w:tabs>
        <w:autoSpaceDE w:val="0"/>
        <w:widowControl/>
        <w:spacing w:line="330" w:lineRule="exact" w:before="0" w:after="0"/>
        <w:ind w:left="53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 (dual PhD, double degree, tadqiqot consortium);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Mentorship dasturlar va authorship amaliy mashg'ulotlar joriy etiladi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writing SCOPUS/WoS maqolalar;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tizim shakllantiriladi tayyorlash ilmiy tadqiqotlarers uchun grantlar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send them da stajirovkalar uchun ilmiy markazlar xorijda;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“Ilmiy tahlil va natijalar meetings” o'tkaziladi har bir six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oylar rahbarligida prorektors; </w:t>
      </w:r>
    </w:p>
    <w:p>
      <w:pPr>
        <w:autoSpaceDN w:val="0"/>
        <w:autoSpaceDE w:val="0"/>
        <w:widowControl/>
        <w:spacing w:line="197" w:lineRule="auto" w:before="7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29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432" w:after="322"/>
        <w:ind w:left="890" w:right="0" w:hanging="36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yillik tanlov o'tkaziladi da nominations “Researcher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Yil”, “Eng yaxshi ilmiy guruh”, va “Ilmiy-innovatsion loyiha”.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Expected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himoya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DSc va PhD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uchun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aniq plan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salohiyat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maktablar va master–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apprentice tizim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tizim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supervision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renewed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“ilmiy order”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(uchun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problems)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topics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moslashtiriladi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needs </w:t>
            </w:r>
          </w:p>
        </w:tc>
      </w:tr>
      <w:tr>
        <w:trPr>
          <w:trHeight w:hRule="exact" w:val="139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“Business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Acceleration” start-ap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incubator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 uchun 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ustozlik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course uchun writing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SCOPUS/WoS maqolalar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3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reserve pool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 uchun grant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uchun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1-2-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 ilmiy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mezonlar da KPI 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xalqaro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rankings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1-chorak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Positions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maintenance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data da ministry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Interdepartmental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exchange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mustahkamlangan </w:t>
            </w:r>
          </w:p>
        </w:tc>
      </w:tr>
    </w:tbl>
    <w:p>
      <w:pPr>
        <w:autoSpaceDN w:val="0"/>
        <w:autoSpaceDE w:val="0"/>
        <w:widowControl/>
        <w:spacing w:line="197" w:lineRule="auto" w:before="10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“Yilning tadqiqotchisi”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“Innovatsion Loyiha”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Anually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 tadqiqotchilar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incentivised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999999999999886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52"/>
            <w:tcBorders>
              <w:start w:sz="3.2000000000000455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 generated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etish spin-off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companies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Xirsh indeksi (h-index) 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 higher (Scopus)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Opportunities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grantlar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laboratoriyalar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30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Opportunities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kengayadi </w:t>
            </w:r>
          </w:p>
        </w:tc>
      </w:tr>
      <w:tr>
        <w:trPr>
          <w:trHeight w:hRule="exact" w:val="1666"/>
        </w:trPr>
        <w:tc>
          <w:tcPr>
            <w:tcW w:type="dxa" w:w="486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Selecting va qo'llab-quvvatlash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talabalar </w:t>
            </w:r>
          </w:p>
        </w:tc>
        <w:tc>
          <w:tcPr>
            <w:tcW w:type="dxa" w:w="126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recipients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Presidential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nomid state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scholarships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circles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pool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scientifically faol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expand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16 Tashkil qilish ilmiy-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konferensiyalar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symposia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yechimlar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chiqiladi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doktorantlar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yetarli supply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ta'minlangan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0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Ta'minlash shaffof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admission examinations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 tadqiqotchilar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Trust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transparency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mustahkamlangan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portfolio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expand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applied,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vibrant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shakllangan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Ishtirok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Horizon,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kuchaytirilgan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loyihalar asoslangan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shartnomaual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o'rtasida fan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business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mustahkamlangan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jami number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ishlar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0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3.3.5. DASTURI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2-jadval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Indicator (Performance measure)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Fan doktorlari (DSc)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Doctors Philosophy (PhD)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SCOPUS/WoS maqolalar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commercialised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developments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undertaking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xorijda orqali grantlar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laboratoriyalar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applied, grantlar)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(Erasmus+, Horizon, etc.)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shartnomaual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soni spin-off companies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soni iqtidorli talabalar (circles,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scholarships)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</w:tbl>
    <w:p>
      <w:pPr>
        <w:autoSpaceDN w:val="0"/>
        <w:autoSpaceDE w:val="0"/>
        <w:widowControl/>
        <w:spacing w:line="197" w:lineRule="auto" w:before="8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7"/>
        <w:gridCol w:w="1577"/>
        <w:gridCol w:w="1577"/>
        <w:gridCol w:w="1577"/>
        <w:gridCol w:w="1577"/>
        <w:gridCol w:w="1577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29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soni ilmiy-amaliy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va symposia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2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innovatsion start-aplar/loyihalar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bilan Hirsch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index 5 yoki higher (Scopus)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464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Jami soni ilmiy ishlar (maqolalar,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monographs, etc.) </w:t>
            </w:r>
          </w:p>
        </w:tc>
        <w:tc>
          <w:tcPr>
            <w:tcW w:type="dxa" w:w="19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</w:tbl>
    <w:p>
      <w:pPr>
        <w:autoSpaceDN w:val="0"/>
        <w:autoSpaceDE w:val="0"/>
        <w:widowControl/>
        <w:spacing w:line="197" w:lineRule="auto" w:before="1094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76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Activity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ko'rsatkich 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</w:p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salohiyat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1. Mustahkamlash dasturlar uchun kuchaytirish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salohiyat professor-o'qituvchilar: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training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courses da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(Scopus, Web Fan, grant yozish,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metodologiyasi).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yillik soni PhD dissertation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himoyalar uchun 60 va DSc himoyalar uchun 8.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professor-o'qituvchilar holding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unvonlar.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professor-o'qituvchilar bilan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h-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index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≥ 3 uchun dan ortiq 30. </w:t>
            </w:r>
          </w:p>
          <w:p>
            <w:pPr>
              <w:autoSpaceDN w:val="0"/>
              <w:tabs>
                <w:tab w:pos="824" w:val="left"/>
                <w:tab w:pos="1982" w:val="left"/>
                <w:tab w:pos="3162" w:val="left"/>
                <w:tab w:pos="4254" w:val="left"/>
                <w:tab w:pos="498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o'sha doktorantlar (tayanch doktorantura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tadqiqotchilar) defend ularning dissertations ichida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timeframe.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exchange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(postdoctoral tayyorlash, stajirovkalar).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8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internal akademik seminarlar tomonidan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sohalar.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2. Activities Postgraduate Ta'lim Institutes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TerSU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yangi PhD dasturlari (da sohalar strategik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mintaqaviy importance).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2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ilmiy rahbarlar.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period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nizoms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depending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possibilities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438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34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4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doctoral </w:t>
                  </w:r>
                </w:p>
              </w:tc>
              <w:tc>
                <w:tcPr>
                  <w:tcW w:type="dxa" w:w="17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917"/>
                  <w:vMerge/>
                  <w:tcBorders/>
                </w:tcPr>
                <w:p/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30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20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4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2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2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internal monitoring da har bir specialisation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oliy o'quv yurtidan keyingi ta'lim institutes kamida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olti oyda bir.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more intensively bilan third-yil 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candidates, basic doktorantlar va ularning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(consultants) va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timely dissertatsiya himoyalari.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qabul uchun mustaqil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har bir chorak asoslangan da topshirilgan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arizalar. </w:t>
            </w:r>
          </w:p>
          <w:p>
            <w:pPr>
              <w:autoSpaceDN w:val="0"/>
              <w:tabs>
                <w:tab w:pos="824" w:val="left"/>
                <w:tab w:pos="2034" w:val="left"/>
                <w:tab w:pos="3148" w:val="left"/>
                <w:tab w:pos="390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qabul uchun basic doktorantura,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trainee-researchership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asoslangan da allocated kvotalar.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3. Kuchaytirish samaradorlik ilmiy kengashlar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berish akademik degrees: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choralar oshirish soni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dissertatsiya himoyalari da ilmiy kengashlar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yurituvchi da universitet.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Uzluksiz monitoring faoliyatlar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councils, tahlil qilish performance ko'rsatkichlar,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taking tegishli choralar bartaraf etish aniqlangan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kamchiliklar.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ilmiy kengashlar da specialisations bilan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yetarli ilmiy salohiyat (masalan, opening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council sohasida Psychology).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specialisations ostida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mavjud ilmiy kengashlar.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4. Ishlab chiqish tradition akademik ustozlik: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teacher–talaba pairs asoslangan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tamoyil “bir ustoz – bir young researcher”.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least twice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ichida 6 oylar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Yillik,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September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15 October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rating va moliyaviy rag'batlantirish tizim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ustozlar. </w:t>
            </w:r>
          </w:p>
          <w:p>
            <w:pPr>
              <w:autoSpaceDN w:val="0"/>
              <w:tabs>
                <w:tab w:pos="824" w:val="left"/>
                <w:tab w:pos="2152" w:val="left"/>
                <w:tab w:pos="2638" w:val="left"/>
                <w:tab w:pos="3950" w:val="left"/>
                <w:tab w:pos="5426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hisobot tizimi asoslangan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(Scopus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nashrlar, loyihalar, grantlar).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schools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based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2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on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ustozlik: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Institutionalising mavjud ilmiy maktablar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allocating yetarli resurslar uchun them darajasida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kafedralar.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qo'shma loyihalar, grantlar va nashrlar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withdoirasida ilmiy maktablar.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5. Jalb etish iqtidorli talabalar uchun Master’s va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Doctoral School: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maxsus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Tadqiqot yo'nalishi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gifted undergraduate talabalar.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Sinov qilish “Yosh tadqiqotchi” va “Master’s +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PhD” tizim. </w:t>
            </w:r>
          </w:p>
          <w:p>
            <w:pPr>
              <w:autoSpaceDN w:val="0"/>
              <w:tabs>
                <w:tab w:pos="824" w:val="left"/>
                <w:tab w:pos="1824" w:val="left"/>
                <w:tab w:pos="3342" w:val="left"/>
                <w:tab w:pos="4772" w:val="left"/>
                <w:tab w:pos="5436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imkoniyatlar uchun maxsus talabalar tadqiqoti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summer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maktablar.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6. Tashkil qilish faoliyatlar Yoshlar akademiyasi: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faoliyatlar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'zolik Yoshlar akademiyasi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saylash uning rahbar.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zarur ish tashkil qilish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candidates dan orasida TerSU talabalar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Yoshlar akademiyasi team orqali uning rahbar.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tanlovlar masalan, “Eng yaxshi g'oya”, “Best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Invention” va “Eng yaxshi loyiha” orasida Yoshlar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Academy 'zolari.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16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19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36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Reyechim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President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Republic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Uzbekistan No.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RP-307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06.07.2022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7. Amalga oshirish Reyechim No. RP-307: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53: “Production yuqori sifatli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adhesives uchun reed–chipboards asoslangan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local raw materials.”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7, Clause 165: “Production biogas dan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organic waste va distribution biogas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aholi va motor vehicles.”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52: “Recovery yuqori sifatli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orqali processing waste tyres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products.”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54: “Obtaining composite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membranes asoslangan da graphene va applying them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high-samaradorlik wastewater treatment.”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Yo'naltirish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tomon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sectoral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problems: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8. Ta'minlash integratsiyasi fan va practice: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map amaliy tadqiqotlar areas uchun har bir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link faoliyatlar kafedralar bilan mintaqaviy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sectoral partners (assigning har bir kafedra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mahalliy sektor yoki korxona, opening kafedra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filiallari).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local forumlar va meetings da theme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“Fan – Amaliy yechim”.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9. Bog'lash bachelor’s dissertations (BSc), master’s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dissertations va PhD tadqiqot mavzulari uchun mintaqaviy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problems: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“mintaqaviy mavzular ma'lumotlar bazasi” uchun talabalar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announce it boshida yil.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Tuzish, hamkorlikda tuman sektorlar,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industries va mahalliy korxonalar, list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topics aniq uchun har bir tuman.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specialise supervisor–talaba pairing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mavzular.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2026 yillar</w:t>
            </w:r>
          </w:p>
          <w:p>
            <w:pPr>
              <w:autoSpaceDN w:val="0"/>
              <w:autoSpaceDE w:val="0"/>
              <w:widowControl/>
              <w:spacing w:line="266" w:lineRule="exact" w:before="2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  <w:p>
            <w:pPr>
              <w:autoSpaceDN w:val="0"/>
              <w:autoSpaceDE w:val="0"/>
              <w:widowControl/>
              <w:spacing w:line="268" w:lineRule="exact" w:before="249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10. Tashkil etish tizim “Ilmiy Orders”: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qilish o'sha bachelor’s dissertations (BSc),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va PhD tadqiqot mavzulari be asoslangan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hamkorlik shartnoma bilan tegishli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yoki sectoral organisation.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So'rash dan organisations, boshida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yil, list ilmiy ehtiyojlar va orders.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master’s va PhD tadqiqot mavzulari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basis ushbu buyurtmalar va integrate them ga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va ilmiy dasturlar.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grant/moliyaviy support tizim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basis uchun ilmiy orders.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11. Mustahkamlash strategik hamkorlik bilan state,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business va universitetlar: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qo'shma laboratoriyalar va tadqiqot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hamkorlikda xalqaro tashkilotlar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korxonalar.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inshootlar ichida industrial korxonalar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stajirovkalar va tadqiqot faoliyatlari.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2" w:lineRule="exact" w:before="2208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9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faoliyat:</w:t>
            </w:r>
          </w:p>
        </w:tc>
        <w:tc>
          <w:tcPr>
            <w:tcW w:type="dxa" w:w="642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12. Oshirish soni start-ap va spin-off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start-ap accelerator uchun talabalar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da sohalar fan, texnologiya,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industry, ta'lim va turizm.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hold yillik “TerDU Start-up” tanlov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daraja.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“Acceleration va Incubation” unit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ostida Ilmiy bo'lim.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Ta'minlash huquqiy va moliyaviy consultancy uchun spin-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 loyihalar da tadbirkorlik basis (orqali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Incubation Centre).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13. Oshirish soni innovatsion mahsulotlar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(patentlar, dasturiy ta'minot, ixtirolar): </w:t>
            </w:r>
          </w:p>
        </w:tc>
        <w:tc>
          <w:tcPr>
            <w:tcW w:type="dxa" w:w="196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2027 yillar</w:t>
            </w:r>
          </w:p>
          <w:p>
            <w:pPr>
              <w:autoSpaceDN w:val="0"/>
              <w:autoSpaceDE w:val="0"/>
              <w:widowControl/>
              <w:spacing w:line="278" w:lineRule="exact" w:before="7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report topshirilgan </w:t>
            </w:r>
          </w:p>
        </w:tc>
        <w:tc>
          <w:tcPr>
            <w:tcW w:type="dxa" w:w="21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2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seminarlar da patentlash va copyright.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huquqiy va texnik support group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formalising ilmiy natijalar da form patentlar,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dasturiy ta'minot va methodological ishs.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Qoplash part patent fees uchun innovatsiyalar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produced tomonidan professor-o'qituvchilar, PhD tadqiqotlariers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talabalar.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14. </w:t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Creating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incubation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acceleration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environment uchun yosh tadqiqotchilar: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kouching va mentorlik dasturlar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adapting ilmiy natijalar uchun production yoki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societal needs.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o'quv seminarlari da writing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defending ilmiy grant arizalari.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15. Prioritising high-impact nashrlar da prestigious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ilmiy jurnallar: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ixtisoslashtirilgan kurslar da Scopus/Web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Fan platformalar uchun professor-o'qituvchilar va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16. Targ'ib qilish TerSU’s ilmiy faoliyatlar orqali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konferensiyalar va forumlar: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TerSU tadqiqotchilar uchun xalqaro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disseminate natijalar ilmiy tadbirlar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alohida ilmiy axborot byulleteni.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17. Oshirish dissemination ilmiy natijalar uchun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jamiyat: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maxsus “Tadqiqot natijalari” section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TerSU veb-sayt va publish videos,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infografikalar va maqolalar.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jamoatchilik awareness kampaniya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natijalar via local va milliy ommaviy axborot vositalari,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television, radio va ijtimoiy tarmoqlar.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35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amaliy guidelines asoslangan da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findings uchun problematic regions, sektorlar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aholi groups.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18. Oshirish samaradorlik ilmiy tadqiqotlar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faoliyatlar. Da 2025 albir: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ilmiy nashrlar uchun </w:t>
            </w:r>
            <w:r>
              <w:tab/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3,200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, jumladan: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local ilmiy jurnallar recognised tomonidan Higher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Attestation Commission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internationally recognised ilmiy jurnallar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(HAC-listed)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Web Fan indexed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Scopus indexed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200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milliy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xalqaro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Monographs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Patents uchun ixtirolar va utility models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Certificates uchun dasturiy ta'minot products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Da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Kengaytirish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hamkorlik: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4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19. Engaging PhD tadqiqotlariers va master’s talabalar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“1+1”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supervision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mobility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dasturlar: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conclude memoranda va shartnomalar bilan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universitetlar da joint ilmiy supervision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(co-supervision).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va disseminate ma'lumotlar bazasi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masalan, Erasmus+, DAAD, KOICA,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Fulbright, ISTTP va o'xshash imkoniyatlar uchun PhD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master’s talabalar.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20. Oshirish soni SCOPUS va WoS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nashrlar: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priority points ichida KPI tizim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nashrlar da xalqaro jurnallar (Scopus Q1–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Q3, WoS).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davomida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seminar–trainings da writing, editing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submitting ilmiy maqolalar uchun SCOPUS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WoS jurnallar.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maxsus maqsadli groups uchun co-authored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bilan foreign partners.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21. Ishtirok etish da xalqaro ilmiy konferensiyalar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tayyorlash va mentorlik dasturlar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loyihalar (UNDP,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Horizon Europe, IICAS, etc.). </w:t>
            </w:r>
          </w:p>
          <w:p>
            <w:pPr>
              <w:autoSpaceDN w:val="0"/>
              <w:tabs>
                <w:tab w:pos="824" w:val="left"/>
                <w:tab w:pos="2300" w:val="left"/>
                <w:tab w:pos="2962" w:val="left"/>
                <w:tab w:pos="4420" w:val="left"/>
                <w:tab w:pos="4882" w:val="left"/>
                <w:tab w:pos="558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“Loyiha Writing Hub”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takliflar bilan foreign ilmiy organisations.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68" w:lineRule="exact" w:before="138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(iqtisodiy)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shartnomalar: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3838" w:val="left"/>
                <w:tab w:pos="558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22. Ishtirok da tanlovlar announced tomonidan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rivojlanish agentligi: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distribute maxsus calendar schedule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fakultetlar/kafedralar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bo'yicha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announced tomonidan Agency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Innovatsion Rivojlanish va boshqa organisations.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mashg'ulotlar va ishchi guruhlar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writing grant loyihalari uchun ishtirok.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talabalar va yosh tadqiqotchilar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tanlangan loyihalar.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amaliy mashg'ulotlar va consultative sessions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applying uchun xalqaro grantlar. </w:t>
            </w:r>
          </w:p>
          <w:p>
            <w:pPr>
              <w:autoSpaceDN w:val="0"/>
              <w:tabs>
                <w:tab w:pos="824" w:val="left"/>
                <w:tab w:pos="2362" w:val="left"/>
                <w:tab w:pos="2836" w:val="left"/>
                <w:tab w:pos="4094" w:val="left"/>
                <w:tab w:pos="5260" w:val="left"/>
                <w:tab w:pos="605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intensify faoliyatlar Commercialisation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shunday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translation, moliyaviy rejalashtirish va texnik 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loyihalash uchun grant submission.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41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23. </w:t>
                  </w:r>
                </w:p>
              </w:tc>
              <w:tc>
                <w:tcPr>
                  <w:tcW w:type="dxa" w:w="18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Implementing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projects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0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90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organisations, </w:t>
                  </w:r>
                </w:p>
              </w:tc>
              <w:tc>
                <w:tcPr>
                  <w:tcW w:type="dxa" w:w="13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institutes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78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18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higher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ta'lim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amaliy tadqiqotlar loyihalar bilan foreign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va ilmiy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asosida Memoranda Undermavqe.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stationary tadqiqot laboratoriyalar ichida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loyiha frameishs.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long-muddat hamkorlik dasturlar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 sohalar (energy, agrotechnology, climate,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tarix, raqamli ta'lim).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Tayinlash har bir kafedra obligation tayyorlash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 kamida 2–3 joint grant loyihalari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24.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cross-border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ilmiy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iqtidorli PhD tadqiqotlariers va young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 uchun foreign institutes uchun fixed-muddat 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placements.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25. Kuchaytirish mexanizmlar uchun texnologiya transferi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tijoratlashtirish: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regulatory tizim va advisory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 uchun qo'llab-quvvatlash jarayonlar patentlash,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litsenziyalash, prototiplash va tijoratlashtirish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loyiha ko'rgazmalar, investor meetings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presentation days.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26. </w:t>
                  </w:r>
                </w:p>
              </w:tc>
              <w:tc>
                <w:tcPr>
                  <w:tcW w:type="dxa" w:w="1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content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infratuzilma va laboratoriyalar, va tashkil etish yangi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birs: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inventarizatsiya mavjud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laboratoriyalar.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0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 list talab qilinadigan jihozlar.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33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8" w:lineRule="exact" w:before="82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65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42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71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Choralar ko'rish uchun procure zarur zamonaviy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uchun ilmiy laboratoriyalar masalan, 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“Polymers va Construction Composite Materials”,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“Physical-Chemical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Research”,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“Oil and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2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Gas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4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Chemistry”, “Product Quality Assessment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Certification”, “Artificial Intelligence va Raqamli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Technologies”,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“Regional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Centre”,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0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“Archaeology”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kirish uchun xalqaro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bazasis talab qilinadigan uchun tadqiqot (Scopus, SciVal,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ScienceDirect, link.springer.com, Web Fan,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Pivot RP).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27. Oshirish miqdori funds obtained orqali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va ilmiy tadqiqotlar shartnomalar: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shartnomaviy tadqiqotlar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asoslangan da sectoral orders uchun dan ortiq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increase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annual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income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o'tkazilgan asosida sectoral orders (shartnoma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funds) uchun dan ortiq 1.5 billion UZS.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4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doirasi xizmatlar provided. </w:t>
            </w:r>
          </w:p>
          <w:p>
            <w:pPr>
              <w:autoSpaceDN w:val="0"/>
              <w:tabs>
                <w:tab w:pos="824" w:val="left"/>
                <w:tab w:pos="1384" w:val="left"/>
                <w:tab w:pos="2546" w:val="left"/>
                <w:tab w:pos="4080" w:val="left"/>
                <w:tab w:pos="4782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broaden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manufacturing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regularly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analyse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performance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shartnomaviy tadqiqotlar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daraja.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Continuing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reform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boshqaruv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tizim: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2316" w:val="left"/>
                <w:tab w:pos="3882" w:val="left"/>
                <w:tab w:pos="5292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28. Reforming tadqiqotlarni boshqarish tizim: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review institutsional siyosatlar va nizoms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(tahlil,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moliyalashtirish,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hisobot,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transparency).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monitor ilmiy loyihalar, tadqiqot groups,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outputs va grantlar asosida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registry.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43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29. Ta'minlash balance o'rtasida tadqiqot va teaching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ishloads: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“kamaytirilgan o'quv yuklamasi” uchun akademik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engaged da faol tadqiqot.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maxsus timetable uchun taqsimlash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tadqiqot time uchun tadqiqotda faol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30. Targ'ib qilish norms ilmiy etika va akademik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integrity: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majburiy courses va antiplagiat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 seminarlar da ilmiy etika uchun barcha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tadqiqotchilar, master’s talabalar va professor-o'qituvchilar.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Qabul qilish Akademik halollik kodeksi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tadqiqot jarayon va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compliance bilan it.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yagona information tizim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plagiatni tekshirish (antiplagiat va o'xshash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tizimlar) uchun ilmiy ishlar va maqolalar.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802"/>
              <w:gridCol w:w="802"/>
              <w:gridCol w:w="802"/>
              <w:gridCol w:w="802"/>
              <w:gridCol w:w="802"/>
              <w:gridCol w:w="802"/>
              <w:gridCol w:w="802"/>
              <w:gridCol w:w="802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activity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advisory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group/committee da ilmiy etika. </w:t>
            </w:r>
          </w:p>
          <w:p>
            <w:pPr>
              <w:autoSpaceDN w:val="0"/>
              <w:autoSpaceDE w:val="0"/>
              <w:widowControl/>
              <w:spacing w:line="274" w:lineRule="exact" w:before="4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31. Kuchaytirish samaradorlik Universitet’s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editorial va publishing faoliyatlar: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fully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operationalise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journals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“TerDU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Xabarlari”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“Iqtisodiy Analysis va Tadqiqot”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Yuritish va supervise Universitet jurnallar’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Uchun'plash maqolalar uchun jurnal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“TerDU Xabarlari”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ta'minlash choraklik nashr, shuningdek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inclusion da ro'yxati jurnallar recognised tomonidan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attestatsiya komissiyasi.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Tekshirish barcha topshirilgan ilmiy ishlar using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antiplagiat tizim.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38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4" w:lineRule="exact" w:before="304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44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66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edit va prepare uchun nashr final versions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dasturlar, invitations, banners va collections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maqolalar intended uchun xalqaro va milliy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2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scientific-technical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conferences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rejalashtirilgan uchun be held da Universitet, eliminating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orthographic, stylistic va grammatical errors.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8. Moslash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reyting mezonlari: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32. Tahlil qilish reyting ko'rsatkichlari va aniqlash vazifalar: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ko'rsatkichlar tegishli uchun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compbirnt (citations, xalqaro hamkorlik,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daromadi, etc.) da QS, THE (Times Higher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Education), </w:t>
                  </w:r>
                </w:p>
              </w:tc>
              <w:tc>
                <w:tcPr>
                  <w:tcW w:type="dxa" w:w="1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Greenmetric,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ARWU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other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Aniqlash maqsadli natijalar uchun TerSU uchun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ranking’s ilmiy ko'rsatkichlar.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mas'ul groups ichida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va fakultetlar uchun aniq ranking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33. Integratsiya qilish reyting ko'rsatkichlari ga ilmiy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rejalashtirish va hisobot tizimi: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Qayta formatlash ilmiy faoliyat fakultetlar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muvofiq xalqaro ranking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integratsiyalashgan ranking ko'rsatkich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rejalashtirish qaysi takes ga account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masalan, iqtiboslar soni, h-index, xalqaro co-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va grantga asoslangan tadqiqot.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34. Amaliy choralar uchun achieving maqsadli ko'rsatkichlar: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place particular emphasis da interdisciplinary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xalqaro hammuallif maqsadida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iqtiboslar sonis.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control ustida correct indication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nomi (affiliation uniformity) da maqolalar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indexed da Scopus va WoS.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20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93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8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8"/>
        <w:gridCol w:w="2618"/>
        <w:gridCol w:w="2618"/>
        <w:gridCol w:w="2618"/>
        <w:gridCol w:w="2618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Belgilash grant daromadi separately da moliyaviy hisobotlar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maqsadida increase tadqiqot-generated daromad.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35. Uchun'liq tashkil etish information profiles uchun barcha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tadqiqotchilar da platformalar masalan, Google Scholar,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ORCID va ResearchGate, va bog'lash them uchun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reyting tizimis;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36. Muntazam monitoring va strategik boshqaruv: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choraklik monitoring hisobotlar da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va reyting ko'rsatkichlari.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“Reyting uchun ITTKI” forum bilan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Ilmiy bo'lim,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bo'limi va Xalqaro Relations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ichki audit group uchun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affecting rankings va ta'minlash tavsiyalar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kafedra daraja.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24" w:lineRule="exact" w:before="318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manbalar moliyalashtirish uchun Harakat rejasi o'z ichiga olishi mumkin Universitet byudjet, tashabbus-asoslangan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budgets, grantlar va buyurtma xizmatlari. Harakat rejasi bo'ladi amalga oshirilgan da integratsiyalashgan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manner hamkorlikda korxonalar, mahalliy hokimiyatlar va xalqaro hamkorlar. </w:t>
      </w:r>
    </w:p>
    <w:p>
      <w:pPr>
        <w:autoSpaceDN w:val="0"/>
        <w:autoSpaceDE w:val="0"/>
        <w:widowControl/>
        <w:spacing w:line="197" w:lineRule="auto" w:before="387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46 </w:t>
      </w:r>
    </w:p>
    <w:p>
      <w:pPr>
        <w:sectPr>
          <w:pgSz w:w="15840" w:h="122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 “STUDENT DEVELOPMENT BASED ON SOCIAL ACTIVITY AND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10000"/>
      </w:tblGrid>
      <w:tr>
        <w:trPr>
          <w:trHeight w:hRule="exact" w:val="322"/>
        </w:trPr>
        <w:tc>
          <w:tcPr>
            <w:tcW w:type="dxa" w:w="7340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40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MORAL IMMUNITY”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Based da Ijtimoiy Activity va Moral </w:t>
      </w:r>
      <w:r>
        <w:rPr>
          <w:rFonts w:ascii="Arial" w:hAnsi="Arial" w:eastAsia="Arial"/>
          <w:b/>
          <w:i w:val="0"/>
          <w:color w:val="000000"/>
          <w:sz w:val="28"/>
        </w:rPr>
        <w:t>Immunity”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strategik yetakchilik dastur Termiz davlat universiteti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sohasida ma'naviy-ma'rifiy ishlar.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o'sha talabalar grow ga well-rounded,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va faol individuals tomonidan rivojlantirish ijtimoiy faollik, civic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consciousness, loyalty uchun milliy va universal qadriyatlar, g'oyaviy barqarorlik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ma'naviy immunitet. </w:t>
      </w:r>
    </w:p>
    <w:p>
      <w:pPr>
        <w:autoSpaceDN w:val="0"/>
        <w:autoSpaceDE w:val="0"/>
        <w:widowControl/>
        <w:spacing w:line="322" w:lineRule="exact" w:before="0" w:after="324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vazifasis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-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sense civic va ijtimoiy mas'uliyat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orasida talabalar; shakllantirish g'oyaviy barkamollik va ma'naviy immunitet da young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people; tashkil etish tizim targ'ib qilish morality va madaniyat o'sha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harmonised bilan zamonaviy texnologiyalar; rag'batlantirish ijtimoiy loyihalar,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 va jamoatchilik engagement; va kengaytirish imkoniyatlar uchun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demonstrate ularning abilities va tashabbuslar.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3.4.1. Main Compbirnts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Spiritual va g'oyaviy barqarorlik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mustahkamlash da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milliy g'oya, vatanparvarlik va hurmat uchun milliy qadriyatlar, va rivojlantirish them as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individuals ega g'oyaviy immunitet qarshi ideological threats.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ushbu compbirnt, muntazam preventive choralar carried out qarshi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radicalism, religious extremism va violent ideologies.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Ishlab chiqish talabalar’ ijtimoiy faollik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transforming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faol ishtirokchilar da university va jamoa hayot, ta'minlash ularning faol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involvement da jamoatchilik ishlar. Ichida ushbu jarayon, talabalar participate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mass kampaniyalar, jamoatchilik oversight va forms ijtimoiy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Shakllantirish personal rivojlanish va yetakchilik ko'nikmalari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tashabbus, speech madaniyat, salohiyat uchun mustaqil qaror qabul qilish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problem situations, jamoaviy ish skills va soft skills. Uchun ushbu purpose,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mentorlik, munozaralar va leadership seminarlar tashkil etilgan.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Engagement da madaniy, artistic va sporting faoliyatlar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umumiy estetik va jismoniy rivojlanish tomonidan faol ravishda involving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them da milliy musiqa, teatr, adabiyot, ijro san'da va turli sport. </w:t>
      </w:r>
    </w:p>
    <w:p>
      <w:pPr>
        <w:autoSpaceDN w:val="0"/>
        <w:autoSpaceDE w:val="0"/>
        <w:widowControl/>
        <w:spacing w:line="312" w:lineRule="exact" w:before="8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ushbu clubs, iqtidorli talabalar aniqlangan va encouraged.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Use innovatsion means outreach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taqdim etish topics masalan,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spirituality, vatanparvarlik, ethics va sog'lom turmush tarzi orqali zamonaviy formatlar,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jumladan video roliklar, infografikalar, podkastlar, bloglar va ijtimoiy ommaviy axborot vositalari.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tools ta'minlash o'sha impact outreach mustahkamlangan.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47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Organisation yoshlar weeks va ijtimoiy kampaniyalar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bilan imkoniyatlar uchun ijodiy expression, tashabbus va jamoatchilik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engagement orqali monthly loyihalar masalan, “Yoshlar haftasi”, “Yoshlar Initiative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Day”, “Talaba Festival” va “Talaba Entrepreneurs’ Exhibition”. </w:t>
      </w:r>
    </w:p>
    <w:p>
      <w:pPr>
        <w:autoSpaceDN w:val="0"/>
        <w:autoSpaceDE w:val="0"/>
        <w:widowControl/>
        <w:spacing w:line="322" w:lineRule="exact" w:before="2" w:after="324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Promotion morally sog'lom turmush tarzi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bilim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skills qarshi kurashish harmful habits, narcotics, internet addiction va moral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corruption, va systematising psychological preventive choralar. Ushbu xizmat qiladi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ma'naviy immunitet.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3.4.2. Kutilayotgan natijas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ma'naviy barkamol va well-grounded generation shakllangan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acquire g'oyaviy barqarorlik va immunity qarshi turli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g'oyaviy hujumlar, alien g'oyas disseminated via internet, radicalism,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harmful tendencies.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ulushi socially faol, tashabbus-taking va mas'ul </w:t>
      </w:r>
      <w:r>
        <w:rPr>
          <w:rFonts w:ascii="Arial" w:hAnsi="Arial" w:eastAsia="Arial"/>
          <w:b/>
          <w:i w:val="0"/>
          <w:color w:val="000000"/>
          <w:sz w:val="28"/>
        </w:rPr>
        <w:t>talabalar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 aylanish faol ishtirokchilar da hayot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universitet, jamiyat va jamiyat, faol ravishda engaging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jamoatchilik oversight va ijtimoiy hamkorlik. </w:t>
      </w:r>
    </w:p>
    <w:p>
      <w:pPr>
        <w:autoSpaceDN w:val="0"/>
        <w:autoSpaceDE w:val="0"/>
        <w:widowControl/>
        <w:spacing w:line="322" w:lineRule="exact" w:before="0" w:after="0"/>
        <w:ind w:left="982" w:right="0" w:hanging="36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Incidents related uchun crime, offences, va consumption </w:t>
      </w:r>
      <w:r>
        <w:rPr>
          <w:rFonts w:ascii="Arial" w:hAnsi="Arial" w:eastAsia="Arial"/>
          <w:b/>
          <w:i w:val="0"/>
          <w:color w:val="000000"/>
          <w:sz w:val="28"/>
        </w:rPr>
        <w:t>cigarettes va narkotik moddalar orasida yoshlar decrease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natijasida targ'ib qilish sog'lom turmush tarzi va ma'naviy tarbiya,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immunity qarshi harmful habits ishlab chiqilgan.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Talabalar acquire personal rivojlanish, soft skills, cultured </w:t>
      </w:r>
      <w:r>
        <w:rPr>
          <w:rFonts w:ascii="Arial" w:hAnsi="Arial" w:eastAsia="Arial"/>
          <w:b/>
          <w:i w:val="0"/>
          <w:color w:val="000000"/>
          <w:sz w:val="28"/>
        </w:rPr>
        <w:t>speech va yetakchilik qobiliyatlari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ularning raqobatbardoshlik da labour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market va ularning salohiyatlari uchun ijtimoiy adaptation mustahkamlangan. </w:t>
      </w:r>
    </w:p>
    <w:p>
      <w:pPr>
        <w:autoSpaceDN w:val="0"/>
        <w:autoSpaceDE w:val="0"/>
        <w:widowControl/>
        <w:spacing w:line="322" w:lineRule="exact" w:before="2" w:after="0"/>
        <w:ind w:left="982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Iqtidorli yoshlar da madaniyat, san'da va sport aniqlangan va </w:t>
      </w:r>
      <w:r>
        <w:rPr>
          <w:rFonts w:ascii="Arial" w:hAnsi="Arial" w:eastAsia="Arial"/>
          <w:b/>
          <w:i w:val="0"/>
          <w:color w:val="000000"/>
          <w:sz w:val="28"/>
        </w:rPr>
        <w:t>encouraged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universitet’s internal environment develops positively,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talabalar’ talents aniqlangan.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soni talaba-boshlangan ijtimoiy loyihalar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talabalar’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ijodiy va jamoaviy faoliyat expands, va universitet’s jamoatchilik obro'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mustahkamlangan.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Zamonaviy information texnologiyalar va ommaviy axborot vositalari products used </w:t>
      </w:r>
      <w:r>
        <w:rPr>
          <w:rFonts w:ascii="Arial" w:hAnsi="Arial" w:eastAsia="Arial"/>
          <w:b/>
          <w:i w:val="0"/>
          <w:color w:val="000000"/>
          <w:sz w:val="28"/>
        </w:rPr>
        <w:t>samarali da moral-ta'lim 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impact outreach efforts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kuchaytirilgan, va reach orasida talabalar increases orqali visual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raqamli materials. </w:t>
      </w:r>
    </w:p>
    <w:p>
      <w:pPr>
        <w:autoSpaceDN w:val="0"/>
        <w:autoSpaceDE w:val="0"/>
        <w:widowControl/>
        <w:spacing w:line="322" w:lineRule="exact" w:before="0" w:after="322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keng qamrovli moral va ijtimoiy monitoring tizim qamrab oluvchi barcha </w:t>
      </w:r>
      <w:r>
        <w:rPr>
          <w:rFonts w:ascii="Arial" w:hAnsi="Arial" w:eastAsia="Arial"/>
          <w:b/>
          <w:i w:val="0"/>
          <w:color w:val="000000"/>
          <w:sz w:val="28"/>
        </w:rPr>
        <w:t>talabalar tashkil etilgan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enabling tizimli baholash, tahlil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continuous yaxshilash.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3.4.3. DASTURI IMPLEMENTATION MECHANISMS </w:t>
            </w:r>
          </w:p>
        </w:tc>
      </w:tr>
    </w:tbl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620" w:val="left"/>
          <w:tab w:pos="622" w:val="left"/>
          <w:tab w:pos="974" w:val="left"/>
        </w:tabs>
        <w:autoSpaceDE w:val="0"/>
        <w:widowControl/>
        <w:spacing w:line="322" w:lineRule="exact" w:before="408" w:after="0"/>
        <w:ind w:left="262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samarali amalga oshirish ushbu dastur, ostida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Rektor Universitet, va headed tomonidan Prorektor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Yoshlar Affairs va Spiritual-Educational Work, Department uchun Yoshlar Affairs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Spiritual-Educational Work, together bilan fakultetlar va kafedralar,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asta-sekin establish quyidagi amalga oshirish mexanizmlari: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governance va coordination tizim uchun </w:t>
      </w:r>
      <w:r>
        <w:tab/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dastur:</w:t>
      </w:r>
      <w:r>
        <w:br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setting up maxsus headquarters (yoki ishchi guruh) da university daraja;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reviewing va appointing yoshlar councils va deputy deans uchun yoshlar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ishlar da fakultet daraja. </w:t>
      </w:r>
    </w:p>
    <w:p>
      <w:pPr>
        <w:autoSpaceDN w:val="0"/>
        <w:autoSpaceDE w:val="0"/>
        <w:widowControl/>
        <w:spacing w:line="322" w:lineRule="exact" w:before="2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Joriy etish tizim uchun assessing va monitoring talabalar’ ijtimoiy </w:t>
      </w:r>
      <w:r>
        <w:rPr>
          <w:rFonts w:ascii="Arial" w:hAnsi="Arial" w:eastAsia="Arial"/>
          <w:b/>
          <w:i w:val="0"/>
          <w:color w:val="000000"/>
          <w:sz w:val="28"/>
        </w:rPr>
        <w:t>faoliyat: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ishlab chiqish ko'rsatkichlar masalan, “Ijtimoiy faollik indeksi”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“Ma'naviyat indeksi”. </w:t>
      </w:r>
    </w:p>
    <w:p>
      <w:pPr>
        <w:autoSpaceDN w:val="0"/>
        <w:autoSpaceDE w:val="0"/>
        <w:widowControl/>
        <w:spacing w:line="322" w:lineRule="exact" w:before="0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Ishlab chiqish tizim g'oyaviy barkamollik-bino uchun talabalar: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producing va tarqatish ta'lim va targ'ibot materials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using zamonaviy ommaviy axborot vositalari tools (podkastlar, video bloglar, infografikalar). </w:t>
      </w:r>
    </w:p>
    <w:p>
      <w:pPr>
        <w:autoSpaceDN w:val="0"/>
        <w:autoSpaceDE w:val="0"/>
        <w:widowControl/>
        <w:spacing w:line="322" w:lineRule="exact" w:before="2" w:after="4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tizim uchun aniqlash va encouraging talaba </w:t>
      </w:r>
      <w:r>
        <w:rPr>
          <w:rFonts w:ascii="Arial" w:hAnsi="Arial" w:eastAsia="Arial"/>
          <w:b/>
          <w:i w:val="0"/>
          <w:color w:val="000000"/>
          <w:sz w:val="28"/>
        </w:rPr>
        <w:t>tashabbuslar: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joriy etish formatlar masalan, “Ijtimoiy tashabbuslar banki”, “Faol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Club”, va “Yoshlar forumi”.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Systematising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enriching 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ma'naviy-ma'rifiy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faoliyatlar: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tashkil qilish intellektual tanlovlar, munozaralar, literary evenings,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enlightenment libraries.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Amalga oshirish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healthy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lifestyle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preventive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5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choralar: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o'tkazish maxsus kampaniyalar qarshi tobacco, alcohol, drug abuse,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preventing moral va behavioural disorders.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Engaging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gifted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talabalar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da 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self-governance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8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models:</w:t>
            </w:r>
          </w:p>
        </w:tc>
      </w:tr>
    </w:tbl>
    <w:p>
      <w:pPr>
        <w:autoSpaceDN w:val="0"/>
        <w:tabs>
          <w:tab w:pos="974" w:val="left"/>
        </w:tabs>
        <w:autoSpaceDE w:val="0"/>
        <w:widowControl/>
        <w:spacing w:line="322" w:lineRule="exact" w:before="0" w:after="0"/>
        <w:ind w:left="62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tayyorlash yosh yetakchilar va tashkil etish “Yosh yetakchilar maktabi”.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>Joriy etish muntazam choraklik tahlil va hisobot tizimi: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holding review va baholash meetings yiliga ikki marta ostida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Prorektor. </w:t>
      </w:r>
    </w:p>
    <w:p>
      <w:pPr>
        <w:autoSpaceDN w:val="0"/>
        <w:autoSpaceDE w:val="0"/>
        <w:widowControl/>
        <w:spacing w:line="197" w:lineRule="auto" w:before="28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49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1-jadval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Bosqich / Faoliyat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Responsibles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natijas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jamoatchilik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darajas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reach 80%.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“Centre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va Educational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ishlar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analytical va moral-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ish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“Spiritual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Leader” loyiha </w:t>
            </w:r>
          </w:p>
        </w:tc>
        <w:tc>
          <w:tcPr>
            <w:tcW w:type="dxa" w:w="12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bilan yoshlar </w:t>
            </w:r>
          </w:p>
        </w:tc>
        <w:tc>
          <w:tcPr>
            <w:tcW w:type="dxa" w:w="275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faol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exemplary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oshadi.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Producing onlayn webinars,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podkastlar va QR-code-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content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provided bilan yetarli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kirish uchun information.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xodimlar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Trade union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committee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Motivation va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rise.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attendance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theatres va museums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deans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moral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intellektual outlook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enriched.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Holding kamida 2 ijodiy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ko'rgazmalar har bir semester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ijodiy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1,000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ijodiy clubs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societies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Leisure time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meaningfully.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nurtured.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ko'ngilli club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engagement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qilish 5 charity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loyihalar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sense xizmat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jamiyat will be fostered.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faoliyatlar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maintenance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union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sense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mas'uliyat tomon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nature shakllantiriladi.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484" w:right="288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Tashkil etish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club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 faoliyatlar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egallaydi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tadbirkorlik skills. </w:t>
            </w:r>
          </w:p>
        </w:tc>
      </w:tr>
    </w:tbl>
    <w:p>
      <w:pPr>
        <w:autoSpaceDN w:val="0"/>
        <w:autoSpaceDE w:val="0"/>
        <w:widowControl/>
        <w:spacing w:line="197" w:lineRule="auto" w:before="60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50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distance-ish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freelancing courses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Readiness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48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10 paid courses </w:t>
            </w:r>
          </w:p>
        </w:tc>
        <w:tc>
          <w:tcPr>
            <w:tcW w:type="dxa" w:w="127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Faculties </w:t>
            </w:r>
          </w:p>
        </w:tc>
        <w:tc>
          <w:tcPr>
            <w:tcW w:type="dxa" w:w="275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mustaqillik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orqali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daromad-generating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Amalga oshirish “One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 da Military Unit”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Pastoral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Patriotic sentiment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strengthen.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ijtimoiy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nogironligi bo'lgan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protection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stable va inclusive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shakllangan.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Tashkil etish yangi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clubs va sections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da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uchun'liq ishtirok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tanlovlar masalan,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“Talabalar’ League”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“Universiade”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Barcha talabalar will be uchun'liq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qoplangan.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3000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 clubs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sog'lom turmush tarzi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aylanish widespread.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Tashkil etish e-sport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 va ishtirok etish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tanlovlar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Yangi sport clubs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joriy etilgan.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Holding 3 cycling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va running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ichida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“Healthy Lifestyle”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Mass promotion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healthy living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ta'minlangan.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4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>3.4.5. DASTURI INDICATORS: TARGET METRICS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2-jadval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Indicator (Performance measure)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ulushi professorlar, 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faol da jamoatchilik hayot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85% </w:t>
            </w:r>
          </w:p>
        </w:tc>
      </w:tr>
    </w:tbl>
    <w:p>
      <w:pPr>
        <w:autoSpaceDN w:val="0"/>
        <w:autoSpaceDE w:val="0"/>
        <w:widowControl/>
        <w:spacing w:line="197" w:lineRule="auto" w:before="85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51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ishtirok etish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“Spiritual Leader” loyiha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QR-code-asoslangan raqamli content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items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tanlovlar involving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professorlar, o'qituvchilar va administrative staff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visits uchun theatres,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tarixiy sites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50%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ijodiy tanlovlar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ko'rgazmalar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engaged da ijodiy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'zolari volunteering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charity va ijtimoiy loyihalar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33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ekologik kampaniyalar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0" w:lineRule="exact" w:before="9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'zolari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club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remote ish/freelance courses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paid courses tashkil etilgan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“One Day da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Military Unit” loyiha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loyihalar uchun talabalar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disabilities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yangi sport clubs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18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sport tanlovlar (leagues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Olympiads)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involved da sport clubs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e-sport club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xalqaro tanlovlar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cycling marathons va running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28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53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7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3-jadval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parties </w:t>
            </w:r>
          </w:p>
        </w:tc>
      </w:tr>
      <w:tr>
        <w:trPr>
          <w:trHeight w:hRule="exact" w:val="470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358"/>
            <w:tcBorders>
              <w:start w:sz="3.2000000000000455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stability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va 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environment. </w:t>
            </w:r>
          </w:p>
        </w:tc>
        <w:tc>
          <w:tcPr>
            <w:tcW w:type="dxa" w:w="565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4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Conduct muntazam surveys va studies uchun analyse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ijtimoiy va psychological environment. </w:t>
            </w:r>
          </w:p>
          <w:p>
            <w:pPr>
              <w:autoSpaceDN w:val="0"/>
              <w:autoSpaceDE w:val="0"/>
              <w:widowControl/>
              <w:spacing w:line="268" w:lineRule="exact" w:before="8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Compile register talabalar facing muammolar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76"/>
              </w:trPr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(those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communication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difficulties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2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adverse ijtimoiy sharoitlar).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Analyse talabalar’ onlayn faoliyat va take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choralar qarshi influence harmful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Strengthen targ'ibot faoliyatlar relating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universal human qadriyatlar.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0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Hold tanlovlar masalan, “Best Article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Spirituality” va “Most Faol Promoter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Qadriyatlar”.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68" w:lineRule="exact" w:before="52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preventive choralar qaratilgan kamaytirish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crime va misconduct.</w:t>
            </w:r>
          </w:p>
        </w:tc>
        <w:tc>
          <w:tcPr>
            <w:tcW w:type="dxa" w:w="1420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0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548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prevention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psychologist.</w:t>
            </w:r>
          </w:p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420" w:right="40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“Centre uchun Spiritual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Studies” da Universitet da jamoatchilik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(voluntary) basis.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loyihalar “ Day da Military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Unit”, “Followers Tomiris”, va military-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 tanlovlar “Heirs Alpamish”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purpose rivojlantirish vatanparvarlik orasida talabalar.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Jalb etish 50 per cent talabalar da events shunday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 “Sharing Enlightenment”, “Literary Weeks”,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o'xshash faoliyatlar.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54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332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38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etish university-wide nomination titled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“Best Spiritual va Educational Initiative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Yil”.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Ishga tushirish loyiha “One Book per Week”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aim targ'ib qilish reading madaniyat orasida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Ishlab chiqish va implement KPI tizim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assess performance deputy deans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tutors.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Uchun broaden engagement professorlar,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o'qituvchi xodimlar va talabalar da teatr,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va ichki turizm.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press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 (O.Yusupov).</w:t>
            </w:r>
          </w:p>
        </w:tc>
      </w:tr>
      <w:tr>
        <w:trPr>
          <w:trHeight w:hRule="exact" w:val="470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extracurricular time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meaningful way.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4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Jalb etish kamida 1,000 talabalar da ijodiy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clubs va circles.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6"/>
              </w:trPr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“Best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Creative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Project”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orasida talabalar.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“Talaba Volunteering Club”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involve kamida 500 talabalar da it.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intellektual games va munozara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da monthly basis.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“Darband Seminar” uchun iqtidorli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36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Tashkil etish “Young Entrepreneurs” Club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uchun involve 50 talabalar har bir yil da start-ap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  <w:p>
            <w:pPr>
              <w:autoSpaceDN w:val="0"/>
              <w:autoSpaceDE w:val="0"/>
              <w:widowControl/>
              <w:spacing w:line="276" w:lineRule="exact" w:before="0" w:after="4"/>
              <w:ind w:left="420" w:right="0" w:hanging="2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Amalga oshirish turli loyihalar orasida socially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vulnerable va nogironligi bo'lgan talabalar, va uchun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8"/>
              </w:trPr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provide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them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ongoing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support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primary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 (I.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sport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turmush tarzi.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20" w:right="0" w:hanging="282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Ta'minlash uchun'liq talaba ishtirok da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va contests masalan, “Talabalar’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5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League”,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“Five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Initiatives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Olympiad”,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55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72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14"/>
        <w:gridCol w:w="2714"/>
        <w:gridCol w:w="2714"/>
        <w:gridCol w:w="2714"/>
        <w:gridCol w:w="2714"/>
      </w:tblGrid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 Run”, “Universiade”, va boshqa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o'xshash events.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Oshirish soni talabalar ishtirok etish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sport clubs uchun 3,000.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e-sport club va prepare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uchun xalqaro tanlovlar.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“Rektor’s Cup” tanlovlar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turli sport.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84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Uchun hold festival da traditional ethno-sport.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three cycling marathons va running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withdoirasida “Healthy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Lifestyle” tashabbus.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sport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 (.Norboev),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tutors,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primary organisation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yoshlar union (I.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byudjeti, tashabbuskorlik byudjetlari, </w:t>
      </w:r>
    </w:p>
    <w:p>
      <w:pPr>
        <w:autoSpaceDN w:val="0"/>
        <w:autoSpaceDE w:val="0"/>
        <w:widowControl/>
        <w:spacing w:line="312" w:lineRule="exact" w:before="10" w:after="0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grantlar, va buyurtma xizmatlari. Harakat rejasi bo'ladi amalga oshirilgan da integratsiyalashgan tarzda da </w:t>
      </w:r>
    </w:p>
    <w:p>
      <w:pPr>
        <w:autoSpaceDN w:val="0"/>
        <w:autoSpaceDE w:val="0"/>
        <w:widowControl/>
        <w:spacing w:line="314" w:lineRule="exact" w:before="8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korxonalar, mahalliy hokimiyatlar, va xalqaro hamkorlar. </w:t>
      </w:r>
    </w:p>
    <w:p>
      <w:pPr>
        <w:autoSpaceDN w:val="0"/>
        <w:autoSpaceDE w:val="0"/>
        <w:widowControl/>
        <w:spacing w:line="197" w:lineRule="auto" w:before="421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56 </w:t>
      </w:r>
    </w:p>
    <w:p>
      <w:pPr>
        <w:sectPr>
          <w:pgSz w:w="15840" w:h="12240"/>
          <w:pgMar w:top="354" w:right="8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57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 “ACADEMIC GLOBALISATION AND INTERNATIONAL RANKINGS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10000"/>
      </w:tblGrid>
      <w:tr>
        <w:trPr>
          <w:trHeight w:hRule="exact" w:val="322"/>
        </w:trPr>
        <w:tc>
          <w:tcPr>
            <w:tcW w:type="dxa" w:w="70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54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INTEGRATION”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“Akademik globallashuv va xalqaro reytinglarga integratsiya” </w:t>
      </w: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o'sha belgilaydi Termiz davlat universiteti’s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yo'nalish sohasida xalqaro hamkorlik. </w:t>
      </w:r>
    </w:p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Uchun elevate Termiz davlat universiteti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toifa internationally recognised oliy ta'lim muassasalar,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munosib pozitsiya da global rankings, va tashkil qilish ta'lim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faoliyatlari muvofiq ravishda global standartlar. </w:t>
      </w:r>
    </w:p>
    <w:p>
      <w:pPr>
        <w:autoSpaceDN w:val="0"/>
        <w:autoSpaceDE w:val="0"/>
        <w:widowControl/>
        <w:spacing w:line="322" w:lineRule="exact" w:before="0" w:after="326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uchun'liq integration Termez State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ga global akademik makon; ta'minlash meaningful pozitsiya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reytinglar; tashkil qilish ta'lim va tadqiqot faoliyatlari asoslangan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xalqaro standartlar; oshirish ulushi foreign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professor-o'qituvchilar; uchun obtain accreditation uchun ta'lim dasturlar; va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 universitet’s global obro' tomonidan ishlab chiqish qo'shma dasturlar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investitsiyas.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3.5.1. KEY COMPONENTS OF THE DASTURI: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Integration ga xalqaro reytinglar: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Times Higher Ta'lim (THE), QS, UI GreenMetric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ARWU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mas'ul ishchi guruhlar uchun uploading university data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seminar-trainings da kafedra daraja (tayyorlash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rankings, concept KPIs, etc.).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Oshirish ulushi xalqaro talabalar: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 kampaniyalar, ko'rgazmalar va onlayn targ'ibot faoliyatlar xorijda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qaratilgan raising universitet’s visibility;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ta'lim dasturlari yetkazished da English;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scholarships va grantlar uchun high-achieving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Oshirish ulushi foreign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qulay sharoitlar uchun foreign professorlar va lecturers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them as visiting academics;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staff exchange bilan universitetlar da Türkiye, China,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Russian Federation;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Recruiting most faol foreign professorlar da shartnomaual (staff)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basis. </w:t>
      </w:r>
    </w:p>
    <w:p>
      <w:pPr>
        <w:autoSpaceDN w:val="0"/>
        <w:autoSpaceDE w:val="0"/>
        <w:widowControl/>
        <w:spacing w:line="314" w:lineRule="exact" w:before="8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Ta'minlash xalqaro akkreditatsiya akademik dasturlar: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xalqaro akkreditatsiya agencies masalan, ACQUIN,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ASIIN va AQAS;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Moslash methodological hujjats bilan xalqaro standartlar;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accreditation uchun chemistry va boshqa akademik dasturlar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ASIIN.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Xorijda stajirovkalar va malaka oshirish: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Internship dasturlar bilan universitetlar da Turkey, China, Russia,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Kazakhstan va o'xshash mamlakatlar;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ishchi guruh mas'ul uchun coordinating professional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dasturlar ichida universitet.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Jalb etish xalqaro investitsiya va grantlar: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Intensifying grant-related faoliyatlar bilan Erasmus+, JICA, KOICA, UNDP,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GIZ va boshqa donorlar;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loyiha-asoslangan hamkorlik bilan Malaysia, Germany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China.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Tashkil etish joint akademik dasturlar: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 dasturlar da STEM va ijtimoiy sciences bilan Universiti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Perlis va Universiti Utara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qo'sh diplom models.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3.5.2. DASTURNING KUTILAYOTGAN NATIJALARI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Termiz davlat universiteti kiradi top 1000 range da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 platformalari masalan, QS, THE va UI GreenMetric.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ulushi xalqaro talabalar will be sezilarlily oshirilgan,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uchun'liq ishlab chiqilgan environment uchun ularning ta'lim, turar joy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xizmatlar yaratiladi. </w:t>
      </w:r>
    </w:p>
    <w:p>
      <w:pPr>
        <w:autoSpaceDN w:val="0"/>
        <w:autoSpaceDE w:val="0"/>
        <w:widowControl/>
        <w:spacing w:line="320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Xalqaro professorlar va o'qituvchi xodimlar jalb etiladi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ta'lim jarayoni, bilan tegishli sharoitlar provided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professional faoliyat.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Da least seven akademik dasturlar will undergo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accreditation, va ularning o'quv rejalari moslashtiriladi bilan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Joint va dual-ta'lim dasturlari amalga oshiriladi bilan Malaysia,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 va boshqa mamlakatlar.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Grant va investitsiya loyihalar amalga oshiriladi hamkorlikda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donorlar va organisations masalan, Erasmus+, JICA, KOICA,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UNDP va GIZ.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Opportunities yaratiladi uchun xalqaro stajirovkalar, professional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rivojlanish, ilmiy expeditions va akademik mobillik uchun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 va talabalar. </w:t>
      </w:r>
    </w:p>
    <w:p>
      <w:pPr>
        <w:autoSpaceDN w:val="0"/>
        <w:autoSpaceDE w:val="0"/>
        <w:widowControl/>
        <w:spacing w:line="197" w:lineRule="auto" w:before="320" w:after="0"/>
        <w:ind w:left="0" w:right="4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59 </w:t>
      </w:r>
    </w:p>
    <w:p>
      <w:pPr>
        <w:sectPr>
          <w:pgSz w:w="12240" w:h="15840"/>
          <w:pgMar w:top="354" w:right="804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University’s veb-sayt, information tizimlar va elektron platformalar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yangilanadi muvofiq ravishda xalqaro talablar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enriched bilan ochiq ma'lumotlar zarur uchun rankings.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portion akademik dasturlar (ayniqsa da Master’s va STEM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sohalar) yetkaziladi da English language. </w:t>
      </w:r>
    </w:p>
    <w:p>
      <w:pPr>
        <w:autoSpaceDN w:val="0"/>
        <w:tabs>
          <w:tab w:pos="982" w:val="left"/>
          <w:tab w:pos="1702" w:val="left"/>
        </w:tabs>
        <w:autoSpaceDE w:val="0"/>
        <w:widowControl/>
        <w:spacing w:line="320" w:lineRule="exact" w:before="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University will establish itself as yetakchi innovatsion va open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oliy ta'lim muassasa da mintaqa sohasida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globalisation.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3.5.3. DASTURI EXECUTION MECHANISMS </w:t>
            </w:r>
          </w:p>
        </w:tc>
      </w:tr>
    </w:tbl>
    <w:p>
      <w:pPr>
        <w:autoSpaceDN w:val="0"/>
        <w:tabs>
          <w:tab w:pos="622" w:val="left"/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4"/>
        <w:ind w:left="26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 va headed tomonidan Prorektor uchun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Relations, Xalqaro aloqalar bo'limi, Department uchun Work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Xalqaro Rankings, fakultetlar va akademik kafedralar shall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jointly establish quyidagi execution mexanizmlar da step-tomonidan-step basis: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mas'ul leadership va tuzilmaviy </w:t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tizim: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xalqaro reytinglar va globalisation vazifa force bo'ladi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shakllangan rahbarligida Rektor uchun execution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322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68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Vice-rektors,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Relations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Department,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0" w:lineRule="exact" w:before="0" w:after="0"/>
        <w:ind w:left="134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sifatini ta'minlash bo'limi va outreach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groups bo'ladi tayinlandi uchun it;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units va individuals bo'ladi loyihalashated uchun har bir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 criterion.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Tashkil etish tizim uchun ishing bilan xalqaro reytinglar: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 bir ko'rsatkich QS, THE, GreenMetric va boshqa ranking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platformalar bo'ladi analysed, va corresponding harakat rejasis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ishlab chiqilgan ichida Universitet;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elektron tizim uchun collecting, editing va submitting data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rankings bo'ladi joriy etilgan;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maxsus section Universitet veb-sayt shall host barcha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ko'rsatkichlar, statistical data va sertifikats.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Jalb etish xalqaro talabalar va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PR, reklama va qabul siyosatlar maqsadli da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bo'ladi ishlab chiqilgan;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Mechanisms uchun engaging xalqaro professorlar as visiting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lecturers bo'ladi joriy etilgan.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Moslash akademik dasturlar bilan xalqaro talablar: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Aniq disciplines (STEM, turizm, tarix, chemistry) bo'ladi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tanlangan uchun xalqaro akkreditatsiya;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60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2" w:lineRule="exact" w:before="408" w:after="0"/>
        <w:ind w:left="134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Agreements bo'ladi concluded bilan akkreditatsiya agentliklari shunday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 ACQUIN, AQAS, ASIIN va boshqalar;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Sillabus va o'quv rejalari bo'ladi revised muvofiq ravishda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standartlar.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2" w:after="4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Ishlab chiqish joint akademik dasturlar va akademik mobillik: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1+1 va 2+2 formatlar bo'ladi ishlab chiqilgan bilan universitetlar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Kazakhstan, Italy va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Negotiations bo'ladi held da joint-ta'lim dasturlari ostida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bilateral shartnomalar;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250"/>
        <w:gridCol w:w="1250"/>
        <w:gridCol w:w="1250"/>
        <w:gridCol w:w="1250"/>
        <w:gridCol w:w="1250"/>
        <w:gridCol w:w="1250"/>
        <w:gridCol w:w="1250"/>
        <w:gridCol w:w="1250"/>
      </w:tblGrid>
      <w:tr>
        <w:trPr>
          <w:trHeight w:hRule="exact" w:val="324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12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Akademik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mobility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tizimlar,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well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sharoitlar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uchun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170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turar joy va study, bo'ladi facilitated uchun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professor-o'qituvchilar. </w:t>
      </w:r>
    </w:p>
    <w:p>
      <w:pPr>
        <w:autoSpaceDN w:val="0"/>
        <w:tabs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Mustahkamlash faoliyat da xalqaro grantlar va investitsiya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loyihalar: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specialised group yoki “loyiha bo'lim” bo'ladi tashkil etilgan uchun ish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grantlar;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 bo'ladi tashkil etilgan va takliflar tayyorlangan bilan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organisations masalan, Erasmus+, Horizon, GIZ, KOICA, UNDP;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mexanizm uchun monitoring loyihalar va submitting hisobotlar shall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ishlab chiqilgan.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326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>Monitoring va baholash tizim: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faoliyatlar bo'ladi assessed asoslangan da KPIs, jumladan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soni xalqaro talabalar, xalqaro loyihalar, ranking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pozitsiya, va boshqa ko'rsatkichlar;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 bir semester, progress dastur amalga oshirish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reviewed, natijalar analysed, va—if zarur—corrective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sessions held;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data bo'ladi maintained da Universitet veb-sayt va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yagona ma'lumotlar bazasi.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4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Expected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53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3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ko'rsatkichlar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QS, THE, GreenMetric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 xalqaro reytinglar,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o'tkazish internal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audit. </w:t>
            </w:r>
          </w:p>
        </w:tc>
        <w:tc>
          <w:tcPr>
            <w:tcW w:type="dxa" w:w="12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</w:p>
        </w:tc>
        <w:tc>
          <w:tcPr>
            <w:tcW w:type="dxa" w:w="232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initial ranking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determined </w:t>
            </w:r>
          </w:p>
        </w:tc>
      </w:tr>
    </w:tbl>
    <w:p>
      <w:pPr>
        <w:autoSpaceDN w:val="0"/>
        <w:autoSpaceDE w:val="0"/>
        <w:widowControl/>
        <w:spacing w:line="197" w:lineRule="auto" w:before="45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61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8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upload Universitet’s data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reyting platformalari va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complete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registration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a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muassasa.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university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registered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bazasis </w:t>
            </w:r>
          </w:p>
        </w:tc>
      </w:tr>
      <w:tr>
        <w:trPr>
          <w:trHeight w:hRule="exact" w:val="249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4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initiate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(ACQUIN, ASIIN, AQAS, etc.).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assurance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2–3 dasturlar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kiritiladi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accreditation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</w:tr>
      <w:tr>
        <w:trPr>
          <w:trHeight w:hRule="exact" w:val="19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launch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marketing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 qaratilgan jalb etish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Online reklama,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 orqali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agencies, Telegram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YouTube </w:t>
            </w:r>
          </w:p>
        </w:tc>
      </w:tr>
      <w:tr>
        <w:trPr>
          <w:trHeight w:hRule="exact" w:val="111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subjects yetkazished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English language.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yillar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least 1 subject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fakultet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taught da English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18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tizim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va o'qituvchi xodimlar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shartnomaviy asosda.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HR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15–20 foreign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professorlar/o'qituvchilar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attracted </w:t>
            </w:r>
          </w:p>
        </w:tc>
      </w:tr>
      <w:tr>
        <w:trPr>
          <w:trHeight w:hRule="exact" w:val="16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negotiate joint akademik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2+2 va 1+1 formatlar.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oshirilgan uchun 3–4 </w:t>
            </w:r>
          </w:p>
        </w:tc>
      </w:tr>
    </w:tbl>
    <w:p>
      <w:pPr>
        <w:autoSpaceDN w:val="0"/>
        <w:autoSpaceDE w:val="0"/>
        <w:widowControl/>
        <w:spacing w:line="197" w:lineRule="auto" w:before="42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7"/>
        <w:gridCol w:w="1997"/>
        <w:gridCol w:w="1997"/>
        <w:gridCol w:w="1997"/>
        <w:gridCol w:w="1997"/>
      </w:tblGrid>
      <w:tr>
        <w:trPr>
          <w:trHeight w:hRule="exact" w:val="139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cooperate bilan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 organisations masalan,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GIZ, KOICA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others.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 uchun 10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loyihalar/grantlar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attracted </w:t>
            </w:r>
          </w:p>
        </w:tc>
      </w:tr>
      <w:tr>
        <w:trPr>
          <w:trHeight w:hRule="exact" w:val="1388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align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3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 bilan talablar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ranking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uchun raqamli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Barcha data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presented da two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languages,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accordance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formatlar </w:t>
            </w:r>
          </w:p>
        </w:tc>
      </w:tr>
      <w:tr>
        <w:trPr>
          <w:trHeight w:hRule="exact" w:val="111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8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monitor </w:t>
                  </w:r>
                </w:p>
              </w:tc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ko'rsatkichlari va prepare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choraklik hisobotlar.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Tizimli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da maqsadli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 </w:t>
            </w:r>
          </w:p>
        </w:tc>
      </w:tr>
      <w:tr>
        <w:trPr>
          <w:trHeight w:hRule="exact" w:val="16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80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7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 dasturlari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professor-o'qituvchilar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More than 50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individuals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participate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mobility dastur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3.5.5. DASTURI INDICATORS: TARGET PERFORMANCE TABLE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4"/>
        <w:gridCol w:w="1664"/>
        <w:gridCol w:w="1664"/>
        <w:gridCol w:w="1664"/>
        <w:gridCol w:w="1664"/>
        <w:gridCol w:w="1664"/>
      </w:tblGrid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ko'rsatkich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ment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1944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(QS, THE,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GreenMetric)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maqom,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maqom,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2000 </w:t>
            </w:r>
          </w:p>
        </w:tc>
      </w:tr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foreign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</w:tr>
      <w:tr>
        <w:trPr>
          <w:trHeight w:hRule="exact" w:val="56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subjects taught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English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o'quv dasturlari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xalqaro akkreditatsiya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joint (2+2, 1+1)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o'quv dasturlari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580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63 </w:t>
      </w:r>
    </w:p>
    <w:p>
      <w:pPr>
        <w:sectPr>
          <w:pgSz w:w="12240" w:h="15840"/>
          <w:pgMar w:top="354" w:right="81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GIZ va boshqalar)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who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bajarilgan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memoranda bilan foreign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1394"/>
        </w:trPr>
        <w:tc>
          <w:tcPr>
            <w:tcW w:type="dxa" w:w="4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4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Compliance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 bilan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 (da two languages,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 ranking data available) </w:t>
            </w:r>
          </w:p>
        </w:tc>
        <w:tc>
          <w:tcPr>
            <w:tcW w:type="dxa" w:w="13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Adaptation </w:t>
            </w:r>
          </w:p>
        </w:tc>
        <w:tc>
          <w:tcPr>
            <w:tcW w:type="dxa" w:w="14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Updating </w:t>
            </w:r>
          </w:p>
        </w:tc>
        <w:tc>
          <w:tcPr>
            <w:tcW w:type="dxa" w:w="14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Uchun'liq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requiremen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ts </w:t>
            </w:r>
          </w:p>
        </w:tc>
      </w:tr>
    </w:tbl>
    <w:p>
      <w:pPr>
        <w:autoSpaceDN w:val="0"/>
        <w:autoSpaceDE w:val="0"/>
        <w:widowControl/>
        <w:spacing w:line="197" w:lineRule="auto" w:before="928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64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359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3.5.6. DASTURI ACTION PLAN TABLE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</w:p>
        </w:tc>
      </w:tr>
      <w:tr>
        <w:trPr>
          <w:trHeight w:hRule="exact" w:val="6634"/>
        </w:trPr>
        <w:tc>
          <w:tcPr>
            <w:tcW w:type="dxa" w:w="56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1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Pozitsiya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</w:t>
            </w:r>
          </w:p>
        </w:tc>
        <w:tc>
          <w:tcPr>
            <w:tcW w:type="dxa" w:w="638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4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Groups da Xalqaro Rankings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480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seminar-trainings darajasida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kafedralar uchun raise awareness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Uploading Universitet’s data uchun Times Higher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(THE) xalqaro ranking platforma. </w:t>
            </w:r>
          </w:p>
          <w:p>
            <w:pPr>
              <w:autoSpaceDN w:val="0"/>
              <w:autoSpaceDE w:val="0"/>
              <w:widowControl/>
              <w:spacing w:line="274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Uploading Universitet’s data uchun QS Dunyo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Rankings xalqaro ranking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Uploading Universitet’s data uchun UI GreenMetric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ranking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276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Uploading Universitet’s data uchun ARWU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ranking platforma. </w:t>
            </w:r>
          </w:p>
        </w:tc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November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84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Talabalar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0" w:hanging="426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targ'ibot faoliyatlar da local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ko'rgazmalar va da ijtimoiy tarmoqlar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66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concerning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activities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sharoitlar yaratilgan uchun foreign talabalar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classes da English da context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dasturlar. </w:t>
            </w:r>
          </w:p>
          <w:p>
            <w:pPr>
              <w:autoSpaceDN w:val="0"/>
              <w:autoSpaceDE w:val="0"/>
              <w:widowControl/>
              <w:spacing w:line="268" w:lineRule="exact" w:before="560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Joriy etish grantlar va scholarships uchun foreign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who </w:t>
                  </w:r>
                </w:p>
              </w:tc>
              <w:tc>
                <w:tcPr>
                  <w:tcW w:type="dxa" w:w="1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demonstrate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high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performance.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April-July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O.Ahmedov,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</w:tr>
      <w:tr>
        <w:trPr>
          <w:trHeight w:hRule="exact" w:val="392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Yaratish ma'lumotlar bazasi da Universitet’s faoliyatlar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sharoitlar yaratilgan uchun foreign o'qituvchilar </w:t>
            </w:r>
          </w:p>
          <w:p>
            <w:pPr>
              <w:autoSpaceDN w:val="0"/>
              <w:autoSpaceDE w:val="0"/>
              <w:widowControl/>
              <w:spacing w:line="268" w:lineRule="exact" w:before="284" w:after="4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professor-o'qituvchilar exchange bilan higher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institutions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which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concluded.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Engaging professorlar va o'qituvchilar dan yetakchi higher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da Turkey, China, Malaysia,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Russian Federation, va Kazakhstan da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August-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32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</w:p>
        </w:tc>
      </w:tr>
    </w:tbl>
    <w:p>
      <w:pPr>
        <w:autoSpaceDN w:val="0"/>
        <w:autoSpaceDE w:val="0"/>
        <w:widowControl/>
        <w:spacing w:line="197" w:lineRule="auto" w:before="43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6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36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Recruiting professorlar va o'qituvchilar dan yetakchi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oliy ta'lim muassasalar da uchun'liq-time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basis.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(Ch.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Abdunazarov),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Having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Undergo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uchun xalqaro akkreditatsiya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</w:t>
            </w:r>
          </w:p>
          <w:p>
            <w:pPr>
              <w:autoSpaceDN w:val="0"/>
              <w:autoSpaceDE w:val="0"/>
              <w:widowControl/>
              <w:spacing w:line="276" w:lineRule="exact" w:before="276" w:after="4"/>
              <w:ind w:left="564" w:right="0" w:hanging="3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Holding negotiations bilan akkreditatsiya agentliklari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ACQUIN, AQAS va ASIIN, va discussing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financial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administrative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conditions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jarayon.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Moslash ta'lim-methodological hujjats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standartlar, va tashkil qilish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moddiy-texnika bazasi muvofiq ravishda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talablar.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Having Chemistry akademik yo'nalish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speciality undergo ASIIN xalqaro akkreditatsiya.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July-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January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January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December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control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(U.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Kholiyorov),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197" w:lineRule="auto" w:before="47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942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Internship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Xorijda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uchun tashkil qilish xorijda 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va stajirovka dasturlari, va uchun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accreditation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224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Ensuring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participation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va o'qituvchilar da malaka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stajirovka dasturlari tashkil etilgan da yetakchi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Turkey, China,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Malaysia, Iran, Russia va Kazakhstan.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2025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  <w:p>
            <w:pPr>
              <w:autoSpaceDN w:val="0"/>
              <w:autoSpaceDE w:val="0"/>
              <w:widowControl/>
              <w:spacing w:line="276" w:lineRule="exact" w:before="8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  <w:tr>
        <w:trPr>
          <w:trHeight w:hRule="exact" w:val="359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Investitsiya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22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seminar-trainings darajasida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jalb etish foreign investitsiyas, texnik assistance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grant funds.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Attracting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grant </w:t>
                  </w:r>
                </w:p>
              </w:tc>
              <w:tc>
                <w:tcPr>
                  <w:tcW w:type="dxa" w:w="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funds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5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donor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va foundations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JICA, UNESCO, GIZ, British Council, UNDP, IICAS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boshqalar).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qilish hamkorlik bilan Universitet Perlis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 da ICT sertifikatsiya, eco-hydrogel production,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sun'iy intellekt, qishloq xo'jaligi va fisheries.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1. Organising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4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mathematics, semiconductor physics va chemistry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Universitet Perlis da Malaysia.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joint akademik dastur da economics,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turizm bilan Universitet Utara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Malaysia.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July-August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July-August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51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 “SUSTAINABLE INFRASTRUCTURE AND GREEN CAMPUS”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60.0" w:type="dxa"/>
      </w:tblPr>
      <w:tblGrid>
        <w:gridCol w:w="10000"/>
      </w:tblGrid>
      <w:tr>
        <w:trPr>
          <w:trHeight w:hRule="exact" w:val="322"/>
        </w:trPr>
        <w:tc>
          <w:tcPr>
            <w:tcW w:type="dxa" w:w="598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193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8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“Barqaror infratuzilma va yashil kampus”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leadership dastur TerSU sohasida qurilish, </w:t>
      </w:r>
      <w:r>
        <w:rPr>
          <w:rFonts w:ascii="Arial" w:hAnsi="Arial" w:eastAsia="Arial"/>
          <w:b/>
          <w:i w:val="0"/>
          <w:color w:val="000000"/>
          <w:sz w:val="28"/>
        </w:rPr>
        <w:t>infratuzilma va rivojlanish moddiy-texnika imkoniyatlari.</w:t>
      </w:r>
    </w:p>
    <w:p>
      <w:pPr>
        <w:autoSpaceDN w:val="0"/>
        <w:autoSpaceDE w:val="0"/>
        <w:widowControl/>
        <w:spacing w:line="320" w:lineRule="exact" w:before="0" w:after="4"/>
        <w:ind w:left="262" w:right="24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zamonaviy, barqaror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ekologik xavfsiz infratuzilma da Universitet, mustahkamlash uning material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texnik salohiyat, va amalga oshirish “green kampus” concept tomonidan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2"/>
        </w:trPr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samarali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foydalanish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renewable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energy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manbalar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resurs-saving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texnologiyalar. </w:t>
      </w:r>
    </w:p>
    <w:p>
      <w:pPr>
        <w:autoSpaceDN w:val="0"/>
        <w:autoSpaceDE w:val="0"/>
        <w:widowControl/>
        <w:spacing w:line="322" w:lineRule="exact" w:before="2" w:after="322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Dasturning asosiy vazifalari: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infratuzilma ichida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territory, jumladan constructing yangi binolar va amalga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kapital ta'mirlash mavjud akademik va residential inshootlar; uchun equip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moddiy-texnika bazasi bilan zamonaviy ta'lim va laboratoriya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jihozlar, energiya tejamkor tizimlar va xavfsiz engineering muloqots;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>ta'minlash Universitet’s energetik mustaqillik orqali quyosh panellari va micro-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hydropower o'simliklar, kamaytirish elektr energiyasi costs; joriy etish tomchilab sug'orish,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sensor-asoslangan lighting va thermal insulation texnologiyalar uchun saving water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 energiyasi resurslar; o'zgartirish “Darband” ta'lim amaliyoti base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markaz uchun ta'lim va turizm; tashkil qilish ta'lim va amaliy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faoliyatlar qaratilgan kuchaytirish ekologik madaniyat da Universitet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talabalar da “yashil turmush tarzi”; uchun plant large soni daraxtlar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ornomintal o'simliklar withdoirasida “Yashil makon” tashabbus;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chiqindilarni boshqarish va qayta ishlash infratuzilma;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mexanizmlar uchun samarali use va tijoratlashtirish unused binolar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land plots, shu bilan achieving moliyaviy barqarorlik.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2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3.6.1. DASTURNING ASOSIY TARKIBIY QISMLARI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Modernisation Infrastructure: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Construction va ta'mirlash yangi akademik va residential binolar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( 800-bed talabalar turar joyi va registrar’s bo'lim binolar);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Repair va reconstruction mavjud binolar (Dormitories No. 1–3–5,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binolar No. 5–10);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texnik infratuzilma uchun production, ta'lim,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extreme turizm da “Darband” ta'lim amaliyoti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Mustahkamlash Material va Texnik Base: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Equipping akademik va laboratoriya binolar bilan zamonaviy qurilmalar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jihozlar;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energiya tejamkor, xavfsiz, va innovatsion engineering jihozlar.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Renewable Energy Sources va Energy Efficiency: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va rejoy uchun secured areas 500 kW va 790 kW solar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photovoltaic panels;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Use small-scale hydropower orqali qurilish micro-HPP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“Darband” ta'lim amaliyoti base;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sensor lighting tizimlar, reflectors, va autonomous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lighting devices.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Water Conservation va Rational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tomchilab sug'orish tizimlar bo'ylab universitet kampus;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va monitoring suv tejaydigan jihozlar (sprinklers);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tadbirlari va seminarlar da rational use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water.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Greening va Yaxshilash Ekologik Environment: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Ekish ko'chatlar withdoirasida “Yashil makon”, oshirish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number va area yashil hududlar;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Yanada systematising va automating landscaping ishs bo'ylab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kampus.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Targ'ib qilish Ekologik Madaniyat va Yoshlar Engagement: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“Yashil kampus” weeks: ekologik kampaniyalar, chiqindilarni yig'ish,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va skills-rivojlanish faoliyatlar;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kuchaytirish ekologik literacy orasida talabalar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Waste Boshqaruv va Qayta ishlash Infrastructure: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chiqindi idishlari va constructing chiqindilarni yig'ish areas, joriy etish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chiqindilarni saralash 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eco-friendly infratuzilma va amalga oshirish choralar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reduce industrial waste.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8. Mechanisms uchun Ta'minlash Rental va Moliyaviy Sustainability: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Ijaraga berish unused land va binolar orqali “E-auksion”;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business models contributing uchun moliyaviy mustaqillik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3.6.2. DASTURNING KUTILAYOTGAN NATIJALARI 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Xarajat da elektr energiyasi kamaytiriladi tomonidan 30–40%. </w:t>
      </w:r>
    </w:p>
    <w:p>
      <w:pPr>
        <w:autoSpaceDN w:val="0"/>
        <w:tabs>
          <w:tab w:pos="982" w:val="left"/>
        </w:tabs>
        <w:autoSpaceDE w:val="0"/>
        <w:widowControl/>
        <w:spacing w:line="324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>Energy mustaqillik ta'minlanadi orqali quyosh panellari va micro-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HPP.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800-bed talabalar turar joyi va renovated binolar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commissibird.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>Water va energy tejab qolinadi orqali tomchilab sug'orish va eco-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5.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large soni daraxtlar ekiladi withdoirasida “Green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Space”, va ekologik sharoitlar yaxshilanadi. </w:t>
      </w:r>
    </w:p>
    <w:p>
      <w:pPr>
        <w:autoSpaceDN w:val="0"/>
        <w:autoSpaceDE w:val="0"/>
        <w:widowControl/>
        <w:spacing w:line="314" w:lineRule="exact" w:before="1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6.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chiqindilarni boshqarish tizim joriy etiladi. </w:t>
      </w:r>
    </w:p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7.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Ekologik madaniyat orasida talabalar va staff kuchaytiriladi. </w:t>
      </w: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8.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barqarorlik ta'minlanadi orqali daromad generated dan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unused binolar. </w:t>
      </w:r>
    </w:p>
    <w:p>
      <w:pPr>
        <w:autoSpaceDN w:val="0"/>
        <w:autoSpaceDE w:val="0"/>
        <w:widowControl/>
        <w:spacing w:line="312" w:lineRule="exact" w:before="1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9.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ta'lim amaliyoti base uchun talabalar yaxshilanadi.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262" w:right="22" w:firstLine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Rektor Universitet, headed tomonidan Prorektor uchun Moliyaviy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Affairs, va hamkorlikda chief engineer, chief power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8"/>
        <w:gridCol w:w="1428"/>
        <w:gridCol w:w="1428"/>
        <w:gridCol w:w="1428"/>
        <w:gridCol w:w="1428"/>
        <w:gridCol w:w="1428"/>
        <w:gridCol w:w="1428"/>
      </w:tblGrid>
      <w:tr>
        <w:trPr>
          <w:trHeight w:hRule="exact" w:val="322"/>
        </w:trPr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engineer,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qurilish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texnik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inspector,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kafedralar, quyidagi amalga oshirish mexanizmlari joriy etiladi step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tomonidan step: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Loyihalash va rejalashtirish stage: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Alohida texnik topshiriqnomalar (TS) ishlab chiqiladi uchun har bir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infrastructural va “green” tashabbus;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loyihalash va estimate hujjats tayyorlanadi va internal expert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review tashkil etiladi;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manbalar financing will be aniqlangan, jumladan extra-budgetary funds.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Tendering va shartnomaing ishs: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 tartiblar tashkil etiladi uchun amalga oshirish qurilish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 installation ishs;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shaffof va samarali xaridlar ta'minlanadi orqali o'tkazish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tenders via elektron jamoatchilik xaridlar platformalar (“E-auksion”);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shartnomalar tuziladi bilan winning shartnomaor organisations.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Execution va supervision: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Maxsus ishchi guruhlar tashkil etiladi uchun har bir yo'nalish (energy,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qurilish, ecology, etc.);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texnik nazorat amalga oshiriladi tomonidan Universitet’s chief engineer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chief power engineer;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compliance bilan tashkil etilgan deadlines va quality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 o'tkaziladi davomida amalga oshirish jarayon.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Information dissemination va jamoatchilik engagement: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Educational faoliyatlar, “yashil haftaliklar”, va kampaniyalar tashkil etiladi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ishtirokida talabalar va staff;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analytical va informational updates nashr etiladi orqali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veb-sayt, ijtimoiy tarmoqlar, va internal information tizim.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73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129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Samaradorlik baholash va hisobot: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Quarterly internal hisobotlar va tahlillar tayyorlanadi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dastur;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yillik, umumiy natijalar will be reviewed da meetings Rektor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prorektors, va zarur revisions va additions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etilgan.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3.6.4.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8"/>
        <w:gridCol w:w="2498"/>
        <w:gridCol w:w="2498"/>
        <w:gridCol w:w="2498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Yo'nalish / Activities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Timeline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500 kW quyosh panellari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December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Rejoy 790 kW panels uchun secure area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Construction micro-hydropower plant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297"/>
              <w:gridCol w:w="1297"/>
              <w:gridCol w:w="1297"/>
              <w:gridCol w:w="1297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(micro-HPP)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establishment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turizm infratuzilma da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“Darband”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February-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December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Completion qurilish yangi 800-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bed talabalar turar joyi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October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038"/>
              <w:gridCol w:w="1038"/>
              <w:gridCol w:w="1038"/>
              <w:gridCol w:w="1038"/>
              <w:gridCol w:w="1038"/>
            </w:tblGrid>
            <w:tr>
              <w:trPr>
                <w:trHeight w:hRule="exact" w:val="278"/>
              </w:trPr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Renovation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dormitories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tomchilab sug'orish tizim (200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sprinklers)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sensor detectors va reflectors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2-3 quarters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Ekish va maintenance saplings ichida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“Green Initiative”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union,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ecology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18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“Yashil kampus”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weeks </w:t>
            </w:r>
          </w:p>
        </w:tc>
        <w:tc>
          <w:tcPr>
            <w:tcW w:type="dxa" w:w="1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40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</w:p>
        </w:tc>
      </w:tr>
      <w:tr>
        <w:trPr>
          <w:trHeight w:hRule="exact" w:val="5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chiqindi idishlari va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point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</w:tbl>
    <w:p>
      <w:pPr>
        <w:autoSpaceDN w:val="0"/>
        <w:autoSpaceDE w:val="0"/>
        <w:widowControl/>
        <w:spacing w:line="197" w:lineRule="auto" w:before="728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74 </w:t>
      </w:r>
    </w:p>
    <w:p>
      <w:pPr>
        <w:sectPr>
          <w:pgSz w:w="12240" w:h="15840"/>
          <w:pgMar w:top="354" w:right="80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3"/>
        <w:gridCol w:w="2493"/>
        <w:gridCol w:w="2493"/>
        <w:gridCol w:w="2493"/>
      </w:tblGrid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Seminars va trainings da water va resurs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saving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Ijaraga berish vacant binolar via “E-AUCTION”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huquqiy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1179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1.9999999999999" w:type="dxa"/>
      </w:tblPr>
      <w:tblGrid>
        <w:gridCol w:w="13828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828"/>
      </w:tblGrid>
      <w:tr>
        <w:trPr>
          <w:trHeight w:hRule="exact" w:val="322"/>
        </w:trPr>
        <w:tc>
          <w:tcPr>
            <w:tcW w:type="dxa" w:w="1378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41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3.6.5. DASTURI ACTION PLAN </w:t>
            </w:r>
          </w:p>
        </w:tc>
      </w:tr>
    </w:tbl>
    <w:p>
      <w:pPr>
        <w:autoSpaceDN w:val="0"/>
        <w:autoSpaceDE w:val="0"/>
        <w:widowControl/>
        <w:spacing w:line="268" w:lineRule="exact" w:before="8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3-</w:t>
      </w:r>
      <w:r>
        <w:rPr>
          <w:rFonts w:ascii="Arial" w:hAnsi="Arial" w:eastAsia="Arial"/>
          <w:b/>
          <w:i w:val="0"/>
          <w:color w:val="000000"/>
          <w:sz w:val="22"/>
        </w:rPr>
        <w:t>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2305"/>
        <w:gridCol w:w="2305"/>
        <w:gridCol w:w="2305"/>
        <w:gridCol w:w="2305"/>
        <w:gridCol w:w="2305"/>
        <w:gridCol w:w="2305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measure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mexanizmis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Deadline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Funds /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Sources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financing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executors </w:t>
            </w:r>
          </w:p>
        </w:tc>
      </w:tr>
      <w:tr>
        <w:trPr>
          <w:trHeight w:hRule="exact" w:val="286"/>
        </w:trPr>
        <w:tc>
          <w:tcPr>
            <w:tcW w:type="dxa" w:w="13744"/>
            <w:gridSpan w:val="6"/>
            <w:tcBorders>
              <w:start w:sz="4.0" w:val="single" w:color="#000000"/>
              <w:top w:sz="3.2000000000000455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I. Priority vazifalar uchun material va texnik support va ta'minlash zamonaviy jihozlar uchun ta'lim laboratoriyalar </w:t>
            </w:r>
          </w:p>
        </w:tc>
      </w:tr>
      <w:tr>
        <w:trPr>
          <w:trHeight w:hRule="exact" w:val="3048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304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extreme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 va micro-HPP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“Darband 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va tasdiqlash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specification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micro-HPS.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organisation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extreme turizm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micro-HPS loyiha da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Construction va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February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June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repair ishs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Registrar’s Office bino,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</w:p>
        </w:tc>
      </w:tr>
    </w:tbl>
    <w:p>
      <w:pPr>
        <w:autoSpaceDN w:val="0"/>
        <w:autoSpaceDE w:val="0"/>
        <w:widowControl/>
        <w:spacing w:line="197" w:lineRule="auto" w:before="39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76 </w:t>
      </w:r>
    </w:p>
    <w:p>
      <w:pPr>
        <w:sectPr>
          <w:pgSz w:w="15840" w:h="12240"/>
          <w:pgMar w:top="354" w:right="742" w:bottom="490" w:left="12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binolar No. 5–10,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turar joylar No. 1–3–5.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organisation.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Amalga oshirish va completing bino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repair ishs.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Completion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ishs yangi 800-bed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turar joyi located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Termez shahar, “Sahovat”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mahalla, Shimoliy Darvoza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Street, house 15.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Monitoring compliance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qurilish jarayon bilan loyiha-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estimate 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Supplying talabalar turar joyi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zarur jihozlar.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October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sharoit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qurilish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ishs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1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akademik binolar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laboratoriyalar bilan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va devices.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Procuring zamonaviy jihozlar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va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orqali elektron auctions.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 da “Darband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va tasdiqlash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specification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sanatorium.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organisation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loyiha.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Construction va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1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mexanizm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samarali use vacant land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Listing vacant binolar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tuzilmalar da “E-Auction” elektron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da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</w:p>
        </w:tc>
      </w:tr>
    </w:tbl>
    <w:p>
      <w:pPr>
        <w:autoSpaceDN w:val="0"/>
        <w:autoSpaceDE w:val="0"/>
        <w:widowControl/>
        <w:spacing w:line="197" w:lineRule="auto" w:before="4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77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56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ichida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territory.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bilan purpose tashkil qilish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paid xizmatlar.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4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II. Use Green Energy va Achieving Efficiency </w:t>
            </w:r>
          </w:p>
        </w:tc>
      </w:tr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dismantling ishs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790 kW quyosh panellari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da roofs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binolar maqsadida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xavfsizlik; </w:t>
            </w:r>
          </w:p>
        </w:tc>
        <w:tc>
          <w:tcPr>
            <w:tcW w:type="dxa" w:w="452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Relocating 790 kW quyosh panellari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da roofs binolar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area allocated uchun Universitet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Northern Water Collection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Distribution Facility located da Tinchlik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Makhalla, Shimoliy Darvoza Street,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da texnik xavfsizlik talablar. </w:t>
            </w:r>
          </w:p>
        </w:tc>
        <w:tc>
          <w:tcPr>
            <w:tcW w:type="dxa" w:w="141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</w:tc>
        <w:tc>
          <w:tcPr>
            <w:tcW w:type="dxa" w:w="141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6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 ta'minlaydi energy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mustaqillik, reduce use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elektr energiyasi va sezilarlily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decrease carbon dioxide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emissions ga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atmosphere.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500 kW quyosh panellari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order oshirish Universitet’s energy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samaradorlik. Constructing micro-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hydropower plant (micro-HPS)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territory “Darband Tayyorlash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I-II-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energiya tejamkor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lighting tizimlar.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motion sensor detectors,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qaysi will help reduce elektr energiyasi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consumption. O'rnatish 100 heat-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reflective panels o'rtasida radiators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walls.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II-III-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III. Water-Saving Siyosat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- using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 uchun watering green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ichida Universitet. 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200 water sprinklers will be installed.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Ushbu measure helps uchun conserve water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resurslar va yaxshilashs growth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o'simliklar.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Awareness-raising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uchun university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seminarlar, tayyorlash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sessions va awareness-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Maxsus seminarlar, mashg'ulotlar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awareness-raising events da water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orasida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talabalar. Ushbu dasturlar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University </w:t>
            </w:r>
          </w:p>
        </w:tc>
      </w:tr>
    </w:tbl>
    <w:p>
      <w:pPr>
        <w:autoSpaceDN w:val="0"/>
        <w:autoSpaceDE w:val="0"/>
        <w:widowControl/>
        <w:spacing w:line="197" w:lineRule="auto" w:before="41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78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raising faoliyatlar da water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orasida talabalar. Ushbu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will provide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bilan bilim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skills da rational use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water.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provide talabalar bilan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skills da rational use water.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IV. Greening va chiqindilarni boshqarish </w:t>
            </w:r>
          </w:p>
        </w:tc>
      </w:tr>
      <w:tr>
        <w:trPr>
          <w:trHeight w:hRule="exact" w:val="249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tree ekish ichida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grounds ostida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milliy loyiha “Green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Space” va 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uchun ularning maintenance.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Yangi daraxtlar ekiladi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ishs amalga oshiriladi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kampus, yaratish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healthy ekologik setting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o'qituvchilar.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194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orasida talabalar.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“Yashil kampus” Weeks: Once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chorak, “Yashil kampus” weeks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Davomida ushbu kampaniyalar, talabalar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 ravishda participate da tree ekish,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va ekologik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awareness faoliyatlar.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timely removal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waste ichida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territory.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chiqindilarni yig'ish point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constructed da universitet kampus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chiqindi idishlari will be installed.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 </w:t>
            </w:r>
          </w:p>
        </w:tc>
      </w:tr>
    </w:tbl>
    <w:p>
      <w:pPr>
        <w:autoSpaceDN w:val="0"/>
        <w:autoSpaceDE w:val="0"/>
        <w:widowControl/>
        <w:spacing w:line="197" w:lineRule="auto" w:before="155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79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86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80 </w:t>
      </w:r>
    </w:p>
    <w:p>
      <w:pPr>
        <w:sectPr>
          <w:pgSz w:w="15840" w:h="12240"/>
          <w:pgMar w:top="354" w:right="7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CONCLUSION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 Rivojlanish strategiyasi Termiz davlat universiteti uchun 2025–2027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hujjat ishlab chiqilgan asosida keng qamrovli innovatsion yondashuv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meets zamonaviy talablar va complies bilan milliy va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Ushbu strategiya maqsad qo'yadi uchun o'tish universitet uchun “Universitet 3.0”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model, envisaging fundamental yaxshilash ta'lim, fan,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innovatsiya, hamkorlik bilan jamiyat, infratuzilma, va xalqaro mavqe. </w:t>
      </w:r>
    </w:p>
    <w:p>
      <w:pPr>
        <w:autoSpaceDN w:val="0"/>
        <w:autoSpaceDE w:val="0"/>
        <w:widowControl/>
        <w:spacing w:line="322" w:lineRule="exact" w:before="0" w:after="0"/>
        <w:ind w:left="970" w:right="28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 markaziy concept strategiya “Integratsiyalashgan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Boshqaruv va Rivojlanish Model”, qaysi ta'minlaydi growth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transformation orqali six strategik institutsional dasturlar. </w:t>
      </w:r>
    </w:p>
    <w:p>
      <w:pPr>
        <w:autoSpaceDN w:val="0"/>
        <w:tabs>
          <w:tab w:pos="970" w:val="left"/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Bular quyidagilar: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Locomotive”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uchun turn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TerSU ga hal qiluvchi ilmiy va human resurs markaz da socio-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rivojlanish Surxondaryo viloyati. Uchun har bir tuman,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tahlillar, tavsiyalar da local problems, klaster-asoslangan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hamkorlik, start-aplar va mintaqaviy tadqiqot model joriy etiladi. </w:t>
      </w:r>
    </w:p>
    <w:p>
      <w:pPr>
        <w:autoSpaceDN w:val="0"/>
        <w:autoSpaceDE w:val="0"/>
        <w:widowControl/>
        <w:spacing w:line="314" w:lineRule="exact" w:before="10" w:after="4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tadqiqotlar markazi xizmat qiladi as main driver ushbu faoliyat.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“Raqamli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Competency-Based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Ta'lim”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Dastur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–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982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envisages raqamlashtirish ta'lim jarayoni,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samaradorlik orqali platformalar masalan, EduVision AI, HEMIS va LMS,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zamonaviy competencies va amaliy ko'nikmalar orasida talabalar.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includes localisation foreign ta'lim dasturlar, yaratish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SMART sinf xonalari, va teaching ixtisoslik fanlari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English.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“Ilmiy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Advancement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Innovatsion 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8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Transformation”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kuchaytirish ilmiy salohiyat, expand doctoral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maktablar, develop tadqiqot yo'naltirilgan da mintaqaviy muammolar, yaratish start-aplar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spin-off loyihalar, stimulate patentlash va litsenziyalash jarayonlar,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increase soni Scopus/Web Fan nashrlar. Achieving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barqarorlik orqali tijoratlashtirish tadqiqot natijalar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envisaged. </w:t>
      </w:r>
    </w:p>
    <w:p>
      <w:pPr>
        <w:autoSpaceDN w:val="0"/>
        <w:autoSpaceDE w:val="0"/>
        <w:widowControl/>
        <w:spacing w:line="322" w:lineRule="exact" w:before="0" w:after="6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Based da Ijtimoiy Activity va Spiritual </w:t>
      </w:r>
      <w:r>
        <w:rPr>
          <w:rFonts w:ascii="Arial" w:hAnsi="Arial" w:eastAsia="Arial"/>
          <w:b/>
          <w:i w:val="0"/>
          <w:color w:val="000000"/>
          <w:sz w:val="28"/>
        </w:rPr>
        <w:t>Immunity”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e'tibor qaratadi da mustahkamlash yoshlar morality,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faollik va fuqarolik mas'uliyati. Orqali talabalar klublari,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ko'ngilli faoliyatlar, spiritual-enlightenment events va ishtirok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jamoatchilik hayot, links o'rtasida universitet va jamiyat mustahkamlangan.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0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“Akademik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Globalisation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Integration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Rankings”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strategik choralar ishlab chiqilgan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universitet achieves worthy pozitsiya da rankings masalan, QS,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THE, GreenMetric va boshqalar. Particular attention given uchun xalqaro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qo'shma dasturlar, 1+1 va 2+2 study formatlar, professor va talaba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exchange, mobillik dasturlari va jalb etish xalqaro grantlar.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“Barqaror infratuzilma va yashil kampus”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includes tashabbuslar masalan, foydalanish yashil energiya, ekologik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barqarorlik, zamonaviy laboratoriyalar, elektron libraries, residential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inshootlar uchun tadqiqotchilar, va yaratish SMART kampus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environment. It seeks erishish high samaradorlik bilan minimal resurs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consumption. </w:t>
      </w:r>
    </w:p>
    <w:p>
      <w:pPr>
        <w:autoSpaceDN w:val="0"/>
        <w:tabs>
          <w:tab w:pos="982" w:val="left"/>
          <w:tab w:pos="2218" w:val="left"/>
        </w:tabs>
        <w:autoSpaceDE w:val="0"/>
        <w:widowControl/>
        <w:spacing w:line="322" w:lineRule="exact" w:before="0" w:after="4"/>
        <w:ind w:left="62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Strategiyaning kutilayotgan umumiy natijalari: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TerSU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aylanishs mintaqaviy ilmiy va ta'lim markaz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intellektual source uchun yechish local problems;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yangi stage reached da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takomillashtirish ta'lim sifati va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tayyorlash raqobatbardosh mutaxassislar;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 commercialized orqali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integration fan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practice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ta'minlash moliyaviy mustaqillik universitet;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engagement talabalar va professor-o'qituvchilar increases, mustahkamlash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internal akademik environment va uning connection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jamiyat;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xalqaro obro' va ranking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positions yaxshilash sezilarlily;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0"/>
        </w:trPr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attractiveness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university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increases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orqali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98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ekologik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barqarorlik va zamonaviy infratuzilma. </w:t>
      </w:r>
    </w:p>
    <w:p>
      <w:pPr>
        <w:autoSpaceDN w:val="0"/>
        <w:autoSpaceDE w:val="0"/>
        <w:widowControl/>
        <w:spacing w:line="322" w:lineRule="exact" w:before="0" w:after="0"/>
        <w:ind w:left="370" w:right="4464" w:hanging="10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KELISHILGAN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Birinchi Prorektor uchun yoshlar ishlar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ma'naviy-ma'rifiy ish </w:t>
      </w:r>
    </w:p>
    <w:p>
      <w:pPr>
        <w:autoSpaceDN w:val="0"/>
        <w:autoSpaceDE w:val="0"/>
        <w:widowControl/>
        <w:spacing w:line="314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O.B.Shofiev </w:t>
      </w:r>
    </w:p>
    <w:p>
      <w:pPr>
        <w:autoSpaceDN w:val="0"/>
        <w:autoSpaceDE w:val="0"/>
        <w:widowControl/>
        <w:spacing w:line="312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O'quv ishlari bo'yicha prorektor </w:t>
      </w:r>
    </w:p>
    <w:p>
      <w:pPr>
        <w:autoSpaceDN w:val="0"/>
        <w:autoSpaceDE w:val="0"/>
        <w:widowControl/>
        <w:spacing w:line="314" w:lineRule="exact" w:before="332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O.Ch.Ahmedov </w:t>
      </w:r>
    </w:p>
    <w:p>
      <w:pPr>
        <w:autoSpaceDN w:val="0"/>
        <w:autoSpaceDE w:val="0"/>
        <w:widowControl/>
        <w:spacing w:line="322" w:lineRule="exact" w:before="322" w:after="0"/>
        <w:ind w:left="370" w:right="4032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Ilmiy ishlar va innovatsiyalar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.Sh.Shaydullaev </w:t>
      </w:r>
    </w:p>
    <w:p>
      <w:pPr>
        <w:autoSpaceDN w:val="0"/>
        <w:autoSpaceDE w:val="0"/>
        <w:widowControl/>
        <w:spacing w:line="324" w:lineRule="exact" w:before="318" w:after="0"/>
        <w:ind w:left="370" w:right="432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Xalqaro aloqalar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G.E.Togayev </w:t>
      </w:r>
    </w:p>
    <w:p>
      <w:pPr>
        <w:autoSpaceDN w:val="0"/>
        <w:autoSpaceDE w:val="0"/>
        <w:widowControl/>
        <w:spacing w:line="322" w:lineRule="exact" w:before="322" w:after="0"/>
        <w:ind w:left="370" w:right="4176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Prorektor uchun Moliyaviy va Iqtisodiy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Affairs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N.Q.Xursandov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40" w:lineRule="auto" w:before="322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15230" cy="1885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523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1031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83 </w:t>
      </w:r>
    </w:p>
    <w:sectPr w:rsidR="00FC693F" w:rsidRPr="0006063C" w:rsidSect="00034616">
      <w:pgSz w:w="12240" w:h="15840"/>
      <w:pgMar w:top="354" w:right="828" w:bottom="49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