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369C" w:rsidRPr="0062369C" w:rsidRDefault="0062369C" w:rsidP="0062369C">
      <w:pPr>
        <w:shd w:val="clear" w:color="auto" w:fill="ECECEC"/>
        <w:spacing w:after="0" w:line="360" w:lineRule="auto"/>
        <w:contextualSpacing/>
        <w:rPr>
          <w:rFonts w:ascii="Arial" w:eastAsia="Times New Roman" w:hAnsi="Arial" w:cs="Arial"/>
          <w:color w:val="212529"/>
          <w:sz w:val="24"/>
          <w:szCs w:val="24"/>
          <w:lang w:eastAsia="uz-Cyrl-UZ"/>
        </w:rPr>
      </w:pPr>
      <w:r w:rsidRPr="0062369C">
        <w:rPr>
          <w:rFonts w:ascii="Arial" w:eastAsia="Times New Roman" w:hAnsi="Arial" w:cs="Arial"/>
          <w:color w:val="212529"/>
          <w:sz w:val="24"/>
          <w:szCs w:val="24"/>
          <w:lang w:eastAsia="uz-Cyrl-UZ"/>
        </w:rPr>
        <w:t>Order of the Minister of Higher and Secondary Specialized Education of the Republic of Uzbekistan, registered on 26.09.2018, registration number 3069</w:t>
      </w:r>
    </w:p>
    <w:p w:rsidR="0062369C" w:rsidRPr="0062369C" w:rsidRDefault="0062369C" w:rsidP="0062369C">
      <w:pPr>
        <w:shd w:val="clear" w:color="auto" w:fill="ECECEC"/>
        <w:spacing w:after="0" w:line="360" w:lineRule="auto"/>
        <w:contextualSpacing/>
        <w:rPr>
          <w:rFonts w:ascii="Arial" w:eastAsia="Times New Roman" w:hAnsi="Arial" w:cs="Arial"/>
          <w:color w:val="212529"/>
          <w:sz w:val="24"/>
          <w:szCs w:val="24"/>
          <w:lang w:eastAsia="uz-Cyrl-UZ"/>
        </w:rPr>
      </w:pPr>
      <w:r w:rsidRPr="0062369C">
        <w:rPr>
          <w:rFonts w:ascii="Arial" w:eastAsia="Times New Roman" w:hAnsi="Arial" w:cs="Arial"/>
          <w:color w:val="212529"/>
          <w:sz w:val="24"/>
          <w:szCs w:val="24"/>
          <w:lang w:eastAsia="uz-Cyrl-UZ"/>
        </w:rPr>
        <w:t>Effective date</w:t>
      </w:r>
    </w:p>
    <w:p w:rsidR="0062369C" w:rsidRPr="0062369C" w:rsidRDefault="0062369C" w:rsidP="0062369C">
      <w:pPr>
        <w:shd w:val="clear" w:color="auto" w:fill="FFFFFF"/>
        <w:spacing w:after="0" w:line="360" w:lineRule="auto"/>
        <w:contextualSpacing/>
        <w:rPr>
          <w:rFonts w:ascii="Arial" w:eastAsia="Times New Roman" w:hAnsi="Arial" w:cs="Arial"/>
          <w:color w:val="212529"/>
          <w:sz w:val="24"/>
          <w:szCs w:val="24"/>
          <w:lang w:eastAsia="uz-Cyrl-UZ"/>
        </w:rPr>
      </w:pPr>
      <w:r w:rsidRPr="0062369C">
        <w:rPr>
          <w:rFonts w:ascii="Arial" w:eastAsia="Times New Roman" w:hAnsi="Arial" w:cs="Arial"/>
          <w:color w:val="212529"/>
          <w:sz w:val="24"/>
          <w:szCs w:val="24"/>
          <w:lang w:eastAsia="uz-Cyrl-UZ"/>
        </w:rPr>
        <w:t>26.09.2018</w:t>
      </w:r>
    </w:p>
    <w:p w:rsidR="0062369C" w:rsidRPr="0062369C" w:rsidRDefault="0062369C" w:rsidP="0062369C">
      <w:pPr>
        <w:shd w:val="clear" w:color="auto" w:fill="FFFFFF"/>
        <w:spacing w:after="0" w:line="360" w:lineRule="auto"/>
        <w:contextualSpacing/>
        <w:rPr>
          <w:rFonts w:ascii="Arial" w:eastAsia="Times New Roman" w:hAnsi="Arial" w:cs="Arial"/>
          <w:color w:val="212529"/>
          <w:sz w:val="24"/>
          <w:szCs w:val="24"/>
          <w:lang w:eastAsia="uz-Cyrl-UZ"/>
        </w:rPr>
      </w:pPr>
      <w:r w:rsidRPr="0062369C">
        <w:rPr>
          <w:rFonts w:ascii="Arial" w:eastAsia="Times New Roman" w:hAnsi="Arial" w:cs="Arial"/>
          <w:color w:val="212529"/>
          <w:sz w:val="24"/>
          <w:szCs w:val="24"/>
          <w:lang w:eastAsia="uz-Cyrl-UZ"/>
        </w:rPr>
        <w:t>Additional information</w:t>
      </w:r>
    </w:p>
    <w:p w:rsidR="0062369C" w:rsidRPr="0062369C" w:rsidRDefault="0062369C" w:rsidP="0062369C">
      <w:pPr>
        <w:shd w:val="clear" w:color="auto" w:fill="FFFFFF"/>
        <w:spacing w:line="360" w:lineRule="auto"/>
        <w:contextualSpacing/>
        <w:rPr>
          <w:rFonts w:ascii="Arial" w:eastAsia="Times New Roman" w:hAnsi="Arial" w:cs="Arial"/>
          <w:color w:val="212529"/>
          <w:sz w:val="24"/>
          <w:szCs w:val="24"/>
          <w:lang w:eastAsia="uz-Cyrl-UZ"/>
        </w:rPr>
      </w:pPr>
      <w:r w:rsidRPr="0062369C">
        <w:rPr>
          <w:rFonts w:ascii="Arial" w:eastAsia="Times New Roman" w:hAnsi="Arial" w:cs="Arial"/>
          <w:color w:val="212529"/>
          <w:sz w:val="24"/>
          <w:szCs w:val="24"/>
          <w:lang w:eastAsia="uz-Cyrl-UZ"/>
        </w:rPr>
        <w:t>Share</w:t>
      </w:r>
    </w:p>
    <w:tbl>
      <w:tblPr>
        <w:tblW w:w="16890" w:type="dxa"/>
        <w:tblCellMar>
          <w:top w:w="15" w:type="dxa"/>
          <w:left w:w="15" w:type="dxa"/>
          <w:bottom w:w="15" w:type="dxa"/>
          <w:right w:w="15" w:type="dxa"/>
        </w:tblCellMar>
        <w:tblLook w:val="04A0" w:firstRow="1" w:lastRow="0" w:firstColumn="1" w:lastColumn="0" w:noHBand="0" w:noVBand="1"/>
      </w:tblPr>
      <w:tblGrid>
        <w:gridCol w:w="8445"/>
        <w:gridCol w:w="8445"/>
      </w:tblGrid>
      <w:tr w:rsidR="0062369C" w:rsidRPr="0062369C" w:rsidTr="0062369C">
        <w:tc>
          <w:tcPr>
            <w:tcW w:w="8445" w:type="dxa"/>
            <w:tcBorders>
              <w:top w:val="nil"/>
              <w:left w:val="nil"/>
              <w:bottom w:val="nil"/>
              <w:right w:val="nil"/>
            </w:tcBorders>
            <w:vAlign w:val="center"/>
            <w:hideMark/>
          </w:tcPr>
          <w:p w:rsidR="0062369C" w:rsidRPr="0062369C" w:rsidRDefault="0062369C" w:rsidP="0062369C">
            <w:pPr>
              <w:shd w:val="clear" w:color="auto" w:fill="FFFFFF"/>
              <w:spacing w:after="0" w:line="360" w:lineRule="auto"/>
              <w:contextualSpacing/>
              <w:rPr>
                <w:rFonts w:ascii="Arial" w:eastAsia="Times New Roman" w:hAnsi="Arial" w:cs="Arial"/>
                <w:color w:val="212529"/>
                <w:sz w:val="24"/>
                <w:szCs w:val="24"/>
                <w:lang w:eastAsia="uz-Cyrl-UZ"/>
              </w:rPr>
            </w:pPr>
          </w:p>
        </w:tc>
        <w:tc>
          <w:tcPr>
            <w:tcW w:w="8445" w:type="dxa"/>
            <w:tcBorders>
              <w:top w:val="nil"/>
              <w:left w:val="nil"/>
              <w:bottom w:val="nil"/>
              <w:right w:val="nil"/>
            </w:tcBorders>
            <w:vAlign w:val="center"/>
            <w:hideMark/>
          </w:tcPr>
          <w:p w:rsidR="0062369C" w:rsidRPr="0062369C" w:rsidRDefault="0062369C" w:rsidP="0062369C">
            <w:pPr>
              <w:spacing w:after="0" w:line="360" w:lineRule="auto"/>
              <w:contextualSpacing/>
              <w:rPr>
                <w:rFonts w:ascii="Arial" w:eastAsia="Times New Roman" w:hAnsi="Arial" w:cs="Arial"/>
                <w:sz w:val="24"/>
                <w:szCs w:val="24"/>
                <w:lang w:eastAsia="uz-Cyrl-UZ"/>
              </w:rPr>
            </w:pPr>
          </w:p>
        </w:tc>
      </w:tr>
    </w:tbl>
    <w:p w:rsidR="0062369C" w:rsidRPr="0062369C" w:rsidRDefault="0062369C" w:rsidP="0062369C">
      <w:pPr>
        <w:shd w:val="clear" w:color="auto" w:fill="FFFFFF"/>
        <w:spacing w:after="0" w:line="360" w:lineRule="auto"/>
        <w:contextualSpacing/>
        <w:jc w:val="center"/>
        <w:rPr>
          <w:rFonts w:ascii="Arial" w:eastAsia="Times New Roman" w:hAnsi="Arial" w:cs="Arial"/>
          <w:caps/>
          <w:color w:val="000080"/>
          <w:sz w:val="24"/>
          <w:szCs w:val="24"/>
          <w:lang w:eastAsia="uz-Cyrl-UZ"/>
        </w:rPr>
      </w:pPr>
      <w:r w:rsidRPr="0062369C">
        <w:rPr>
          <w:rFonts w:ascii="Arial" w:eastAsia="Times New Roman" w:hAnsi="Arial" w:cs="Arial"/>
          <w:caps/>
          <w:color w:val="000080"/>
          <w:sz w:val="24"/>
          <w:szCs w:val="24"/>
          <w:lang w:eastAsia="uz-Cyrl-UZ"/>
        </w:rPr>
        <w:t>Minister of Higher and Secondary Specialized Education of the Republic of Uzbekistan</w:t>
      </w:r>
    </w:p>
    <w:p w:rsidR="0062369C" w:rsidRPr="0062369C" w:rsidRDefault="0062369C" w:rsidP="0062369C">
      <w:pPr>
        <w:shd w:val="clear" w:color="auto" w:fill="FFFFFF"/>
        <w:spacing w:after="0" w:line="360" w:lineRule="auto"/>
        <w:contextualSpacing/>
        <w:jc w:val="center"/>
        <w:rPr>
          <w:rFonts w:ascii="Arial" w:eastAsia="Times New Roman" w:hAnsi="Arial" w:cs="Arial"/>
          <w:caps/>
          <w:color w:val="000080"/>
          <w:sz w:val="24"/>
          <w:szCs w:val="24"/>
          <w:lang w:eastAsia="uz-Cyrl-UZ"/>
        </w:rPr>
      </w:pPr>
      <w:r w:rsidRPr="0062369C">
        <w:rPr>
          <w:rFonts w:ascii="Arial" w:eastAsia="Times New Roman" w:hAnsi="Arial" w:cs="Arial"/>
          <w:caps/>
          <w:color w:val="000080"/>
          <w:sz w:val="24"/>
          <w:szCs w:val="24"/>
          <w:lang w:eastAsia="uz-Cyrl-UZ"/>
        </w:rPr>
        <w:t>order</w:t>
      </w:r>
    </w:p>
    <w:p w:rsidR="0062369C" w:rsidRPr="0062369C" w:rsidRDefault="0062369C" w:rsidP="0062369C">
      <w:pPr>
        <w:shd w:val="clear" w:color="auto" w:fill="FFFFFF"/>
        <w:spacing w:after="120" w:line="360" w:lineRule="auto"/>
        <w:contextualSpacing/>
        <w:jc w:val="center"/>
        <w:rPr>
          <w:rFonts w:ascii="Arial" w:eastAsia="Times New Roman" w:hAnsi="Arial" w:cs="Arial"/>
          <w:b/>
          <w:bCs/>
          <w:caps/>
          <w:color w:val="000080"/>
          <w:sz w:val="24"/>
          <w:szCs w:val="24"/>
          <w:lang w:eastAsia="uz-Cyrl-UZ"/>
        </w:rPr>
      </w:pPr>
      <w:r w:rsidRPr="0062369C">
        <w:rPr>
          <w:rFonts w:ascii="Arial" w:eastAsia="Times New Roman" w:hAnsi="Arial" w:cs="Arial"/>
          <w:b/>
          <w:bCs/>
          <w:caps/>
          <w:color w:val="000080"/>
          <w:sz w:val="24"/>
          <w:szCs w:val="24"/>
          <w:lang w:eastAsia="uz-Cyrl-UZ"/>
        </w:rPr>
        <w:t xml:space="preserve">On approval of </w:t>
      </w:r>
      <w:hyperlink r:id="rId4" w:anchor="3777183" w:history="1">
        <w:r w:rsidRPr="0062369C">
          <w:rPr>
            <w:rFonts w:ascii="Arial" w:eastAsia="Times New Roman" w:hAnsi="Arial" w:cs="Arial"/>
            <w:b/>
            <w:bCs/>
            <w:caps/>
            <w:color w:val="008080"/>
            <w:sz w:val="24"/>
            <w:szCs w:val="24"/>
            <w:u w:val="single"/>
            <w:lang w:eastAsia="uz-Cyrl-UZ"/>
          </w:rPr>
          <w:t>the Regulation</w:t>
        </w:r>
      </w:hyperlink>
      <w:r w:rsidRPr="0062369C">
        <w:rPr>
          <w:rFonts w:ascii="Arial" w:eastAsia="Times New Roman" w:hAnsi="Arial" w:cs="Arial"/>
          <w:b/>
          <w:bCs/>
          <w:caps/>
          <w:color w:val="000080"/>
          <w:sz w:val="24"/>
          <w:szCs w:val="24"/>
          <w:lang w:eastAsia="uz-Cyrl-UZ"/>
        </w:rPr>
        <w:t xml:space="preserve"> on the system of monitoring and assessing student knowledge in higher education institutions</w:t>
      </w:r>
    </w:p>
    <w:p w:rsidR="0062369C" w:rsidRPr="0062369C" w:rsidRDefault="0062369C" w:rsidP="0062369C">
      <w:pPr>
        <w:shd w:val="clear" w:color="auto" w:fill="FFFFFF"/>
        <w:spacing w:after="120" w:line="360" w:lineRule="auto"/>
        <w:contextualSpacing/>
        <w:jc w:val="center"/>
        <w:rPr>
          <w:rFonts w:ascii="Arial" w:eastAsia="Times New Roman" w:hAnsi="Arial" w:cs="Arial"/>
          <w:b/>
          <w:bCs/>
          <w:color w:val="000000"/>
          <w:sz w:val="24"/>
          <w:szCs w:val="24"/>
          <w:lang w:eastAsia="uz-Cyrl-UZ"/>
        </w:rPr>
      </w:pPr>
      <w:r w:rsidRPr="0062369C">
        <w:rPr>
          <w:rFonts w:ascii="Arial" w:eastAsia="Times New Roman" w:hAnsi="Arial" w:cs="Arial"/>
          <w:b/>
          <w:bCs/>
          <w:color w:val="000000"/>
          <w:sz w:val="24"/>
          <w:szCs w:val="24"/>
          <w:lang w:eastAsia="uz-Cyrl-UZ"/>
        </w:rPr>
        <w:t>[Registered by the Ministry of Justice of the Republic of Uzbekistan on September 26, 2018, registration number 3069]</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hyperlink r:id="rId5" w:history="1">
        <w:r w:rsidRPr="0062369C">
          <w:rPr>
            <w:rFonts w:ascii="Arial" w:eastAsia="Times New Roman" w:hAnsi="Arial" w:cs="Arial"/>
            <w:color w:val="008080"/>
            <w:sz w:val="24"/>
            <w:szCs w:val="24"/>
            <w:u w:val="single"/>
            <w:lang w:eastAsia="uz-Cyrl-UZ"/>
          </w:rPr>
          <w:t>In accordance with the Resolution</w:t>
        </w:r>
      </w:hyperlink>
      <w:r w:rsidRPr="0062369C">
        <w:rPr>
          <w:rFonts w:ascii="Arial" w:eastAsia="Times New Roman" w:hAnsi="Arial" w:cs="Arial"/>
          <w:color w:val="000000"/>
          <w:sz w:val="24"/>
          <w:szCs w:val="24"/>
          <w:lang w:eastAsia="uz-Cyrl-UZ"/>
        </w:rPr>
        <w:t xml:space="preserve"> of the President of the Republic of Uzbekistan No. PP-3775 dated June 5, 2018 "On additional measures to improve the quality of education in higher educational institutions and ensure their active participation in the wide-ranging reforms being implemented in the country", I order:</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 xml:space="preserve">1. The regulation on the system of monitoring and evaluating student knowledge in higher education organizations should be approved in accordance with </w:t>
      </w:r>
      <w:hyperlink r:id="rId6" w:anchor="3920495" w:history="1">
        <w:r w:rsidRPr="0062369C">
          <w:rPr>
            <w:rFonts w:ascii="Arial" w:eastAsia="Times New Roman" w:hAnsi="Arial" w:cs="Arial"/>
            <w:color w:val="008080"/>
            <w:sz w:val="24"/>
            <w:szCs w:val="24"/>
            <w:u w:val="single"/>
            <w:lang w:eastAsia="uz-Cyrl-UZ"/>
          </w:rPr>
          <w:t>the appendix</w:t>
        </w:r>
      </w:hyperlink>
      <w:r w:rsidRPr="0062369C">
        <w:rPr>
          <w:rFonts w:ascii="Arial" w:eastAsia="Times New Roman" w:hAnsi="Arial" w:cs="Arial"/>
          <w:color w:val="000000"/>
          <w:sz w:val="24"/>
          <w:szCs w:val="24"/>
          <w:lang w:eastAsia="uz-Cyrl-UZ"/>
        </w:rPr>
        <w:t xml:space="preserve"> .</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2. This order shall enter into force from the date of its official publication.</w:t>
      </w:r>
    </w:p>
    <w:p w:rsidR="0062369C" w:rsidRPr="0062369C" w:rsidRDefault="0062369C" w:rsidP="0062369C">
      <w:pPr>
        <w:shd w:val="clear" w:color="auto" w:fill="FFFFFF"/>
        <w:spacing w:after="120" w:line="360" w:lineRule="auto"/>
        <w:contextualSpacing/>
        <w:jc w:val="right"/>
        <w:rPr>
          <w:rFonts w:ascii="Arial" w:eastAsia="Times New Roman" w:hAnsi="Arial" w:cs="Arial"/>
          <w:b/>
          <w:bCs/>
          <w:color w:val="000000"/>
          <w:sz w:val="24"/>
          <w:szCs w:val="24"/>
          <w:lang w:eastAsia="uz-Cyrl-UZ"/>
        </w:rPr>
      </w:pPr>
      <w:r w:rsidRPr="0062369C">
        <w:rPr>
          <w:rFonts w:ascii="Arial" w:eastAsia="Times New Roman" w:hAnsi="Arial" w:cs="Arial"/>
          <w:b/>
          <w:bCs/>
          <w:color w:val="000000"/>
          <w:sz w:val="24"/>
          <w:szCs w:val="24"/>
          <w:lang w:eastAsia="uz-Cyrl-UZ"/>
        </w:rPr>
        <w:t>Minister I. MAJIDOV</w:t>
      </w:r>
    </w:p>
    <w:p w:rsidR="0062369C" w:rsidRPr="0062369C" w:rsidRDefault="0062369C" w:rsidP="0062369C">
      <w:pPr>
        <w:shd w:val="clear" w:color="auto" w:fill="FFFFFF"/>
        <w:spacing w:after="0" w:line="360" w:lineRule="auto"/>
        <w:contextualSpacing/>
        <w:jc w:val="center"/>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Tashkent city,</w:t>
      </w:r>
    </w:p>
    <w:p w:rsidR="0062369C" w:rsidRPr="0062369C" w:rsidRDefault="0062369C" w:rsidP="0062369C">
      <w:pPr>
        <w:shd w:val="clear" w:color="auto" w:fill="FFFFFF"/>
        <w:spacing w:after="0" w:line="360" w:lineRule="auto"/>
        <w:contextualSpacing/>
        <w:jc w:val="center"/>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August 9, 2018,</w:t>
      </w:r>
    </w:p>
    <w:p w:rsidR="0062369C" w:rsidRPr="0062369C" w:rsidRDefault="0062369C" w:rsidP="0062369C">
      <w:pPr>
        <w:shd w:val="clear" w:color="auto" w:fill="FFFFFF"/>
        <w:spacing w:after="0" w:line="360" w:lineRule="auto"/>
        <w:contextualSpacing/>
        <w:jc w:val="center"/>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Issue 19-2018</w:t>
      </w:r>
    </w:p>
    <w:p w:rsidR="0062369C" w:rsidRDefault="0062369C" w:rsidP="0062369C">
      <w:pPr>
        <w:shd w:val="clear" w:color="auto" w:fill="FFFFFF"/>
        <w:spacing w:line="360" w:lineRule="auto"/>
        <w:contextualSpacing/>
        <w:jc w:val="center"/>
        <w:rPr>
          <w:rFonts w:ascii="Arial" w:eastAsia="Times New Roman" w:hAnsi="Arial" w:cs="Arial"/>
          <w:color w:val="000080"/>
          <w:sz w:val="24"/>
          <w:szCs w:val="24"/>
          <w:lang w:eastAsia="uz-Cyrl-UZ"/>
        </w:rPr>
      </w:pPr>
    </w:p>
    <w:p w:rsidR="0062369C" w:rsidRDefault="0062369C" w:rsidP="0062369C">
      <w:pPr>
        <w:shd w:val="clear" w:color="auto" w:fill="FFFFFF"/>
        <w:spacing w:line="360" w:lineRule="auto"/>
        <w:contextualSpacing/>
        <w:jc w:val="center"/>
        <w:rPr>
          <w:rFonts w:ascii="Arial" w:eastAsia="Times New Roman" w:hAnsi="Arial" w:cs="Arial"/>
          <w:color w:val="000080"/>
          <w:sz w:val="24"/>
          <w:szCs w:val="24"/>
          <w:lang w:eastAsia="uz-Cyrl-UZ"/>
        </w:rPr>
      </w:pPr>
    </w:p>
    <w:p w:rsidR="0062369C" w:rsidRDefault="0062369C" w:rsidP="0062369C">
      <w:pPr>
        <w:shd w:val="clear" w:color="auto" w:fill="FFFFFF"/>
        <w:spacing w:line="360" w:lineRule="auto"/>
        <w:contextualSpacing/>
        <w:jc w:val="center"/>
        <w:rPr>
          <w:rFonts w:ascii="Arial" w:eastAsia="Times New Roman" w:hAnsi="Arial" w:cs="Arial"/>
          <w:color w:val="000080"/>
          <w:sz w:val="24"/>
          <w:szCs w:val="24"/>
          <w:lang w:eastAsia="uz-Cyrl-UZ"/>
        </w:rPr>
      </w:pPr>
    </w:p>
    <w:p w:rsidR="0062369C" w:rsidRDefault="0062369C" w:rsidP="0062369C">
      <w:pPr>
        <w:shd w:val="clear" w:color="auto" w:fill="FFFFFF"/>
        <w:spacing w:line="360" w:lineRule="auto"/>
        <w:contextualSpacing/>
        <w:jc w:val="center"/>
        <w:rPr>
          <w:rFonts w:ascii="Arial" w:eastAsia="Times New Roman" w:hAnsi="Arial" w:cs="Arial"/>
          <w:color w:val="000080"/>
          <w:sz w:val="24"/>
          <w:szCs w:val="24"/>
          <w:lang w:eastAsia="uz-Cyrl-UZ"/>
        </w:rPr>
      </w:pPr>
    </w:p>
    <w:p w:rsidR="0062369C" w:rsidRDefault="0062369C" w:rsidP="0062369C">
      <w:pPr>
        <w:shd w:val="clear" w:color="auto" w:fill="FFFFFF"/>
        <w:spacing w:line="360" w:lineRule="auto"/>
        <w:contextualSpacing/>
        <w:jc w:val="center"/>
        <w:rPr>
          <w:rFonts w:ascii="Arial" w:eastAsia="Times New Roman" w:hAnsi="Arial" w:cs="Arial"/>
          <w:color w:val="000080"/>
          <w:sz w:val="24"/>
          <w:szCs w:val="24"/>
          <w:lang w:eastAsia="uz-Cyrl-UZ"/>
        </w:rPr>
      </w:pPr>
    </w:p>
    <w:p w:rsidR="0062369C" w:rsidRDefault="0062369C" w:rsidP="0062369C">
      <w:pPr>
        <w:shd w:val="clear" w:color="auto" w:fill="FFFFFF"/>
        <w:spacing w:line="360" w:lineRule="auto"/>
        <w:contextualSpacing/>
        <w:jc w:val="center"/>
        <w:rPr>
          <w:rFonts w:ascii="Arial" w:eastAsia="Times New Roman" w:hAnsi="Arial" w:cs="Arial"/>
          <w:color w:val="000080"/>
          <w:sz w:val="24"/>
          <w:szCs w:val="24"/>
          <w:lang w:eastAsia="uz-Cyrl-UZ"/>
        </w:rPr>
      </w:pPr>
    </w:p>
    <w:p w:rsidR="0062369C" w:rsidRDefault="0062369C" w:rsidP="0062369C">
      <w:pPr>
        <w:shd w:val="clear" w:color="auto" w:fill="FFFFFF"/>
        <w:spacing w:line="360" w:lineRule="auto"/>
        <w:contextualSpacing/>
        <w:jc w:val="center"/>
        <w:rPr>
          <w:rFonts w:ascii="Arial" w:eastAsia="Times New Roman" w:hAnsi="Arial" w:cs="Arial"/>
          <w:color w:val="000080"/>
          <w:sz w:val="24"/>
          <w:szCs w:val="24"/>
          <w:lang w:eastAsia="uz-Cyrl-UZ"/>
        </w:rPr>
      </w:pPr>
    </w:p>
    <w:p w:rsidR="0062369C" w:rsidRDefault="0062369C" w:rsidP="0062369C">
      <w:pPr>
        <w:shd w:val="clear" w:color="auto" w:fill="FFFFFF"/>
        <w:spacing w:line="360" w:lineRule="auto"/>
        <w:contextualSpacing/>
        <w:jc w:val="center"/>
        <w:rPr>
          <w:rFonts w:ascii="Arial" w:eastAsia="Times New Roman" w:hAnsi="Arial" w:cs="Arial"/>
          <w:color w:val="000080"/>
          <w:sz w:val="24"/>
          <w:szCs w:val="24"/>
          <w:lang w:eastAsia="uz-Cyrl-UZ"/>
        </w:rPr>
      </w:pPr>
    </w:p>
    <w:p w:rsidR="0062369C" w:rsidRDefault="0062369C" w:rsidP="0062369C">
      <w:pPr>
        <w:shd w:val="clear" w:color="auto" w:fill="FFFFFF"/>
        <w:spacing w:line="360" w:lineRule="auto"/>
        <w:contextualSpacing/>
        <w:jc w:val="center"/>
        <w:rPr>
          <w:rFonts w:ascii="Arial" w:eastAsia="Times New Roman" w:hAnsi="Arial" w:cs="Arial"/>
          <w:color w:val="000080"/>
          <w:sz w:val="24"/>
          <w:szCs w:val="24"/>
          <w:lang w:eastAsia="uz-Cyrl-UZ"/>
        </w:rPr>
      </w:pPr>
    </w:p>
    <w:p w:rsidR="0062369C" w:rsidRPr="0062369C" w:rsidRDefault="0062369C" w:rsidP="0062369C">
      <w:pPr>
        <w:shd w:val="clear" w:color="auto" w:fill="FFFFFF"/>
        <w:spacing w:line="360" w:lineRule="auto"/>
        <w:contextualSpacing/>
        <w:jc w:val="center"/>
        <w:rPr>
          <w:rFonts w:ascii="Arial" w:eastAsia="Times New Roman" w:hAnsi="Arial" w:cs="Arial"/>
          <w:color w:val="000080"/>
          <w:sz w:val="24"/>
          <w:szCs w:val="24"/>
          <w:lang w:eastAsia="uz-Cyrl-UZ"/>
        </w:rPr>
      </w:pPr>
      <w:r w:rsidRPr="0062369C">
        <w:rPr>
          <w:rFonts w:ascii="Arial" w:eastAsia="Times New Roman" w:hAnsi="Arial" w:cs="Arial"/>
          <w:color w:val="000080"/>
          <w:sz w:val="24"/>
          <w:szCs w:val="24"/>
          <w:lang w:eastAsia="uz-Cyrl-UZ"/>
        </w:rPr>
        <w:lastRenderedPageBreak/>
        <w:t xml:space="preserve">APPENDIX </w:t>
      </w:r>
      <w:hyperlink r:id="rId7" w:history="1">
        <w:r w:rsidRPr="0062369C">
          <w:rPr>
            <w:rFonts w:ascii="Arial" w:eastAsia="Times New Roman" w:hAnsi="Arial" w:cs="Arial"/>
            <w:color w:val="008080"/>
            <w:sz w:val="24"/>
            <w:szCs w:val="24"/>
            <w:u w:val="single"/>
            <w:lang w:eastAsia="uz-Cyrl-UZ"/>
          </w:rPr>
          <w:t>to the Order</w:t>
        </w:r>
      </w:hyperlink>
      <w:r w:rsidRPr="0062369C">
        <w:rPr>
          <w:rFonts w:ascii="Arial" w:eastAsia="Times New Roman" w:hAnsi="Arial" w:cs="Arial"/>
          <w:color w:val="000080"/>
          <w:sz w:val="24"/>
          <w:szCs w:val="24"/>
          <w:lang w:eastAsia="uz-Cyrl-UZ"/>
        </w:rPr>
        <w:t xml:space="preserve"> of the Minister of Higher and Secondary Specialized Education of the Republic of Uzbekistan No. 19-2018 dated August 9, 2018</w:t>
      </w:r>
      <w:r w:rsidRPr="0062369C">
        <w:rPr>
          <w:rFonts w:ascii="Arial" w:eastAsia="Times New Roman" w:hAnsi="Arial" w:cs="Arial"/>
          <w:color w:val="000080"/>
          <w:sz w:val="24"/>
          <w:szCs w:val="24"/>
          <w:lang w:eastAsia="uz-Cyrl-UZ"/>
        </w:rPr>
        <w:br/>
      </w:r>
    </w:p>
    <w:p w:rsidR="0062369C" w:rsidRPr="0062369C" w:rsidRDefault="0062369C" w:rsidP="0062369C">
      <w:pPr>
        <w:shd w:val="clear" w:color="auto" w:fill="FFFFFF"/>
        <w:spacing w:after="120" w:line="360" w:lineRule="auto"/>
        <w:contextualSpacing/>
        <w:jc w:val="center"/>
        <w:rPr>
          <w:rFonts w:ascii="Arial" w:eastAsia="Times New Roman" w:hAnsi="Arial" w:cs="Arial"/>
          <w:b/>
          <w:bCs/>
          <w:color w:val="000080"/>
          <w:sz w:val="24"/>
          <w:szCs w:val="24"/>
          <w:lang w:eastAsia="uz-Cyrl-UZ"/>
        </w:rPr>
      </w:pPr>
      <w:r w:rsidRPr="0062369C">
        <w:rPr>
          <w:rFonts w:ascii="Arial" w:eastAsia="Times New Roman" w:hAnsi="Arial" w:cs="Arial"/>
          <w:b/>
          <w:bCs/>
          <w:color w:val="000080"/>
          <w:sz w:val="24"/>
          <w:szCs w:val="24"/>
          <w:lang w:eastAsia="uz-Cyrl-UZ"/>
        </w:rPr>
        <w:t>On the system of monitoring and evaluating student knowledge in higher education organizations</w:t>
      </w:r>
    </w:p>
    <w:p w:rsidR="0062369C" w:rsidRPr="0062369C" w:rsidRDefault="0062369C" w:rsidP="0062369C">
      <w:pPr>
        <w:shd w:val="clear" w:color="auto" w:fill="FFFFFF"/>
        <w:spacing w:after="0" w:line="360" w:lineRule="auto"/>
        <w:contextualSpacing/>
        <w:jc w:val="center"/>
        <w:rPr>
          <w:rFonts w:ascii="Arial" w:eastAsia="Times New Roman" w:hAnsi="Arial" w:cs="Arial"/>
          <w:caps/>
          <w:color w:val="000080"/>
          <w:sz w:val="24"/>
          <w:szCs w:val="24"/>
          <w:lang w:eastAsia="uz-Cyrl-UZ"/>
        </w:rPr>
      </w:pPr>
      <w:hyperlink r:id="rId8" w:anchor="3777183" w:history="1">
        <w:r w:rsidRPr="0062369C">
          <w:rPr>
            <w:rFonts w:ascii="Arial" w:eastAsia="Times New Roman" w:hAnsi="Arial" w:cs="Arial"/>
            <w:caps/>
            <w:color w:val="008080"/>
            <w:sz w:val="24"/>
            <w:szCs w:val="24"/>
            <w:u w:val="single"/>
            <w:lang w:eastAsia="uz-Cyrl-UZ"/>
          </w:rPr>
          <w:t>REGULATION</w:t>
        </w:r>
      </w:hyperlink>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hyperlink r:id="rId9" w:history="1">
        <w:r w:rsidRPr="0062369C">
          <w:rPr>
            <w:rFonts w:ascii="Arial" w:eastAsia="Times New Roman" w:hAnsi="Arial" w:cs="Arial"/>
            <w:color w:val="008080"/>
            <w:sz w:val="24"/>
            <w:szCs w:val="24"/>
            <w:u w:val="single"/>
            <w:lang w:eastAsia="uz-Cyrl-UZ"/>
          </w:rPr>
          <w:t>This Regulation establishes a system for monitoring and assessing student knowledge in higher education institutions in accordance with the Resolution</w:t>
        </w:r>
      </w:hyperlink>
      <w:r w:rsidRPr="0062369C">
        <w:rPr>
          <w:rFonts w:ascii="Arial" w:eastAsia="Times New Roman" w:hAnsi="Arial" w:cs="Arial"/>
          <w:color w:val="000000"/>
          <w:sz w:val="24"/>
          <w:szCs w:val="24"/>
          <w:lang w:eastAsia="uz-Cyrl-UZ"/>
        </w:rPr>
        <w:t xml:space="preserve"> of the President of the Republic of Uzbekistan No. PP-3775 dated June 5, 2018 "On additional measures to improve the quality of education in higher education institutions and ensure their active participation in the large-scale reforms being implemented in the country. "</w:t>
      </w:r>
    </w:p>
    <w:p w:rsidR="0062369C" w:rsidRPr="0062369C" w:rsidRDefault="0062369C" w:rsidP="0062369C">
      <w:pPr>
        <w:shd w:val="clear" w:color="auto" w:fill="FFFFFF"/>
        <w:spacing w:after="60" w:line="360" w:lineRule="auto"/>
        <w:contextualSpacing/>
        <w:jc w:val="center"/>
        <w:rPr>
          <w:rFonts w:ascii="Arial" w:eastAsia="Times New Roman" w:hAnsi="Arial" w:cs="Arial"/>
          <w:b/>
          <w:bCs/>
          <w:color w:val="000080"/>
          <w:sz w:val="24"/>
          <w:szCs w:val="24"/>
          <w:lang w:eastAsia="uz-Cyrl-UZ"/>
        </w:rPr>
      </w:pPr>
      <w:r w:rsidRPr="0062369C">
        <w:rPr>
          <w:rFonts w:ascii="Arial" w:eastAsia="Times New Roman" w:hAnsi="Arial" w:cs="Arial"/>
          <w:b/>
          <w:bCs/>
          <w:color w:val="000080"/>
          <w:sz w:val="24"/>
          <w:szCs w:val="24"/>
          <w:lang w:eastAsia="uz-Cyrl-UZ"/>
        </w:rPr>
        <w:t>Chapter 1. General rules</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1. These Regulations apply to the monitoring and assessment of the knowledge of students admitted to higher education institutions in the 2018-2019 academic year, as well as in subsequent academic years.</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2. The requirements of this Regulation do not apply to the control and assessment of student knowledge in higher education institutions based on the module system of the educational process in accordance with the legislation.</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3. Students must be familiarized with the requirements of these Regulations during the first lesson by professors and teachers of higher education institutions.</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4. The assessment criteria specified in this Regulation are used for the assessment of students' knowledge of the qualification practice, coursework, science (interdisciplinary) state certification, graduation qualification work, as well as scientific-research and scientific-pedagogical works and master's thesis at the master's level.</w:t>
      </w:r>
    </w:p>
    <w:p w:rsidR="0062369C" w:rsidRPr="0062369C" w:rsidRDefault="0062369C" w:rsidP="0062369C">
      <w:pPr>
        <w:shd w:val="clear" w:color="auto" w:fill="FFFFFF"/>
        <w:spacing w:after="60" w:line="360" w:lineRule="auto"/>
        <w:contextualSpacing/>
        <w:jc w:val="center"/>
        <w:rPr>
          <w:rFonts w:ascii="Arial" w:eastAsia="Times New Roman" w:hAnsi="Arial" w:cs="Arial"/>
          <w:b/>
          <w:bCs/>
          <w:color w:val="000080"/>
          <w:sz w:val="24"/>
          <w:szCs w:val="24"/>
          <w:lang w:eastAsia="uz-Cyrl-UZ"/>
        </w:rPr>
      </w:pPr>
      <w:r w:rsidRPr="0062369C">
        <w:rPr>
          <w:rFonts w:ascii="Arial" w:eastAsia="Times New Roman" w:hAnsi="Arial" w:cs="Arial"/>
          <w:b/>
          <w:bCs/>
          <w:color w:val="000080"/>
          <w:sz w:val="24"/>
          <w:szCs w:val="24"/>
          <w:lang w:eastAsia="uz-Cyrl-UZ"/>
        </w:rPr>
        <w:t>Chapter 2. Types of control and assessment criteria</w:t>
      </w:r>
    </w:p>
    <w:p w:rsidR="0062369C" w:rsidRPr="0062369C" w:rsidRDefault="0062369C" w:rsidP="0062369C">
      <w:pPr>
        <w:shd w:val="clear" w:color="auto" w:fill="FFFFFF"/>
        <w:spacing w:after="60" w:line="360" w:lineRule="auto"/>
        <w:contextualSpacing/>
        <w:jc w:val="center"/>
        <w:rPr>
          <w:rFonts w:ascii="Arial" w:eastAsia="Times New Roman" w:hAnsi="Arial" w:cs="Arial"/>
          <w:b/>
          <w:bCs/>
          <w:color w:val="000080"/>
          <w:sz w:val="24"/>
          <w:szCs w:val="24"/>
          <w:lang w:eastAsia="uz-Cyrl-UZ"/>
        </w:rPr>
      </w:pPr>
      <w:r w:rsidRPr="0062369C">
        <w:rPr>
          <w:rFonts w:ascii="Arial" w:eastAsia="Times New Roman" w:hAnsi="Arial" w:cs="Arial"/>
          <w:b/>
          <w:bCs/>
          <w:color w:val="000080"/>
          <w:sz w:val="24"/>
          <w:szCs w:val="24"/>
          <w:lang w:eastAsia="uz-Cyrl-UZ"/>
        </w:rPr>
        <w:t>§ 1. Types of control</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5. Control of student knowledge in higher education organizations is carried out by means of intermediate and final types of control.</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6. Mid-term supervision is conducted during the course of the semester in order to assess the student's knowledge and practical skills after the end of the relevant section of the work science program.</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7. The type of intermediate control can be conducted up to 2 times for each subject depending on the nature of the subject.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lastRenderedPageBreak/>
        <w:t>The form and duration of the intermediate supervision is determined by the relevant department based on the nature of the subject and the hours allocated to the subject.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8. Assignments of the intermediate control type are developed by professors and teachers of the relevant department and approved by the head of the department.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9. During the semester, the type of intermediate control is not conducted for subjects that are less than 2 academic hours per week (4 academic hours in medical higher education institutions).</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 xml:space="preserve">10. The student's performance of practical, seminar, laboratory classes and independent educational assignments, as well as his activity in these classes, is evaluated by the science teacher. The assessment is carried out based on the criteria provided for </w:t>
      </w:r>
      <w:hyperlink r:id="rId10" w:anchor="3920571" w:history="1">
        <w:r w:rsidRPr="0062369C">
          <w:rPr>
            <w:rFonts w:ascii="Arial" w:eastAsia="Times New Roman" w:hAnsi="Arial" w:cs="Arial"/>
            <w:color w:val="008080"/>
            <w:sz w:val="24"/>
            <w:szCs w:val="24"/>
            <w:u w:val="single"/>
            <w:lang w:eastAsia="uz-Cyrl-UZ"/>
          </w:rPr>
          <w:t>in Clause 15</w:t>
        </w:r>
      </w:hyperlink>
      <w:r w:rsidRPr="0062369C">
        <w:rPr>
          <w:rFonts w:ascii="Arial" w:eastAsia="Times New Roman" w:hAnsi="Arial" w:cs="Arial"/>
          <w:color w:val="000000"/>
          <w:sz w:val="24"/>
          <w:szCs w:val="24"/>
          <w:lang w:eastAsia="uz-Cyrl-UZ"/>
        </w:rPr>
        <w:t xml:space="preserve"> of this Regulation .</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When evaluating a student according to the type of midterm control, his grades received during the training sessions are taken into account.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11. The type of final control is conducted at the end of the semester (at the end of the subject in medical higher education institutions) in order to determine the level of mastering of theoretical knowledge and practical skills of the student in the relevant subject.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12. The form of conducting the final control type is determined by the department of the relevant subject.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13. The final examination is carried out in accordance with the schedule of final examinations, which is developed by the dean of the relevant faculty or educational and methodological department of higher education institutions and approved by the vice-rector for academic affairs.</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14. In higher medical education institutions, intermediate and final control types may be conducted in the form of objective systematized clinical tests or objective systematized exams.</w:t>
      </w:r>
    </w:p>
    <w:p w:rsidR="0062369C" w:rsidRPr="0062369C" w:rsidRDefault="0062369C" w:rsidP="0062369C">
      <w:pPr>
        <w:shd w:val="clear" w:color="auto" w:fill="FFFFFF"/>
        <w:spacing w:after="60" w:line="360" w:lineRule="auto"/>
        <w:contextualSpacing/>
        <w:jc w:val="center"/>
        <w:rPr>
          <w:rFonts w:ascii="Arial" w:eastAsia="Times New Roman" w:hAnsi="Arial" w:cs="Arial"/>
          <w:b/>
          <w:bCs/>
          <w:color w:val="000080"/>
          <w:sz w:val="24"/>
          <w:szCs w:val="24"/>
          <w:lang w:eastAsia="uz-Cyrl-UZ"/>
        </w:rPr>
      </w:pPr>
      <w:r w:rsidRPr="0062369C">
        <w:rPr>
          <w:rFonts w:ascii="Arial" w:eastAsia="Times New Roman" w:hAnsi="Arial" w:cs="Arial"/>
          <w:b/>
          <w:bCs/>
          <w:color w:val="000080"/>
          <w:sz w:val="24"/>
          <w:szCs w:val="24"/>
          <w:lang w:eastAsia="uz-Cyrl-UZ"/>
        </w:rPr>
        <w:t>§ 2. Criteria for evaluating student knowledge</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15. Students' knowledge based on the following criteria:</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When the student is considered to be able to make independent conclusions and decisions, think creatively, observe independently, apply the knowledge gained in practice, understand, know, express, and narrate the essence of the subject (subject), and has an idea about the subject (subject) - 5 (excellent) grade;</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 xml:space="preserve">When the student is considered to be able to conduct independent observations, apply the knowledge gained in practice, understand, know, express, and narrate the </w:t>
      </w:r>
      <w:r w:rsidRPr="0062369C">
        <w:rPr>
          <w:rFonts w:ascii="Arial" w:eastAsia="Times New Roman" w:hAnsi="Arial" w:cs="Arial"/>
          <w:color w:val="000000"/>
          <w:sz w:val="24"/>
          <w:szCs w:val="24"/>
          <w:lang w:eastAsia="uz-Cyrl-UZ"/>
        </w:rPr>
        <w:lastRenderedPageBreak/>
        <w:t>essence of the subject (subject), and has an idea of ​​the subject (subject) - a grade of 4 (good);</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When the student is able to apply the knowledge he/she has gained in practice, understands, knows, can express, and narrate the essence of the subject (subject), and has an idea of ​​the subject (subject) - grade 3 (satisfactory);</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If the student is found to have not mastered the subject program, does not understand the essence of the subject (subject), and does not have an idea about the subject (subject), he/she will be given a grade of 2 (unsatisfactory).</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16. The content of the tasks created for conducting the types of supervision must provide an opportunity to objectively and accurately assess the student's learning.</w:t>
      </w:r>
    </w:p>
    <w:p w:rsidR="0062369C" w:rsidRPr="0062369C" w:rsidRDefault="0062369C" w:rsidP="0062369C">
      <w:pPr>
        <w:shd w:val="clear" w:color="auto" w:fill="FFFFFF"/>
        <w:spacing w:after="60" w:line="360" w:lineRule="auto"/>
        <w:contextualSpacing/>
        <w:jc w:val="center"/>
        <w:rPr>
          <w:rFonts w:ascii="Arial" w:eastAsia="Times New Roman" w:hAnsi="Arial" w:cs="Arial"/>
          <w:b/>
          <w:bCs/>
          <w:color w:val="000080"/>
          <w:sz w:val="24"/>
          <w:szCs w:val="24"/>
          <w:lang w:eastAsia="uz-Cyrl-UZ"/>
        </w:rPr>
      </w:pPr>
      <w:r w:rsidRPr="0062369C">
        <w:rPr>
          <w:rFonts w:ascii="Arial" w:eastAsia="Times New Roman" w:hAnsi="Arial" w:cs="Arial"/>
          <w:b/>
          <w:bCs/>
          <w:color w:val="000080"/>
          <w:sz w:val="24"/>
          <w:szCs w:val="24"/>
          <w:lang w:eastAsia="uz-Cyrl-UZ"/>
        </w:rPr>
        <w:t>Chapter 3. Assessment of student knowledge</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17. Assessment of students' knowledge is carried out in a 5-grade system.</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18. Conducting an intermediate type of control and assessing the student's knowledge during this type of control is carried out by the professor-teacher who conducts training sessions in the relevant subject.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The final examination and assessment of the student's knowledge during this examination are carried out by a professor who does not conduct the training sessions.</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A professor who has conducted training sessions in the relevant subject is prohibited from participating in the final examination.</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Professors and teachers of other higher education institutions may be involved in the conduct of the final type of supervision based on an agreement.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19. Conducting intermediate and final control types in medical higher education organizations, as well as evaluating students' knowledge, is carried out by a commission organized by the head of the relevant department.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The composition of the commission is formed from professors and teachers of relevant subjects and experts in the field.</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Experts from other organizations may be involved in the commission by agreement.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20. The types of control in the higher education organization are constantly studied by the education quality control department of the relevant higher education organization. In cases where it is determined that the procedure for conducting the types of control is violated, the results of the conducted types of control may be canceled and the corresponding type of control may be re-conducted.</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21. The student must have passed the intermediate control type before the final control type for the relevant subject.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lastRenderedPageBreak/>
        <w:t>22. A student who has not passed the intermediate examination, as well as who has received a grade of "2" (unsatisfactory) for this examination, will not be admitted to the final examination.</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A student who has not participated in or is not included in the final type of control, as well as who has received a grade of "2" (unsatisfactory) for this type of control, is considered to be in academic debt.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23. If a student fails to pass the intermediate and (or) final examination for good reasons, this student is allowed to retake the relevant examination by order of the dean of the faculty.</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24. It is not allowed to conduct the final control of more than 1 subject in one day. Final inspections should be scheduled at least 2 days apart.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25. In cases where non-graduate students have academic debt in up to 3 subjects (subjects) based on the results of the fall semester, the student is given up to one month, and a student with academic debt in up to 3 subjects (subjects) based on the results of the spring semester is given 1 month to retake the intermediate and (or) final tests in the relevant subject (subjects) from the beginning of the new academic year.</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Graduate students are allowed to retake the subject(s) they did not master according to the results of the spring semester until the beginning of the final state certification.</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Students with academic debt in subjects of 4 or more are not allowed to retake and are dropped from the course by order of the rector (head, branch director) of the higher education institution.</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26. During the period given to the student to retake the intermediate and (or) final examination, the number of retakes by the student should not exceed 2.</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If a student fails the first retake of the intermediate and (or) final examination, a commission is formed by the dean of the faculty. The commission is formed from among professors and teachers of the relevant discipline and specialists in the field.</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The second round of mid-term and (or) final control and student assessment will be carried out by this commission.</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27. For a student who fails to pay off the outstanding debt within the specified period, the dean of the faculty shall notify the rector (head, branch director) of the higher education institution with a statement, and this student shall be dismissed from the course by order of the rector (head, branch director).</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lastRenderedPageBreak/>
        <w:t>28. If a student does not participate in the internship without good reason, and also receives a grade of "2" (unsatisfactory) based on the results of the internship, he/she is considered an academic debtor and is dropped from the course.</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29. From the beginning of the semester in which the student has not mastered the subject(s), the student who is left in the course will continue to study according to the approved curriculum for the relevant semester of this academic year on a fee-contract basis.</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30. Students who are dissatisfied with the result of the assessment have the right to appeal to the Appeals Commission established by the dean of the faculty.</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31. The chairman of the commission and at least four members from among professors and teachers of relevant subjects who did not participate in the evaluation of the student are included in the appeal commission.</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32. If the student is dissatisfied with the evaluation result, he can file an appeal within 24 hours from the announcement of the evaluation result. The appeal submitted by the student must be considered by the Appeals Commission within 2 days.</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33. The student has the right to participate in the consideration of the student's appeal.</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34. The appeals committee shall consider the student's appeal and make a decision on its outcome. The decision shall indicate whether the student has mastered or failed to master the relevant subject.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The appeals commission ensures that the relevant decision is communicated to the dean of the faculty and the student.</w:t>
      </w:r>
    </w:p>
    <w:p w:rsidR="0062369C" w:rsidRPr="0062369C" w:rsidRDefault="0062369C" w:rsidP="0062369C">
      <w:pPr>
        <w:shd w:val="clear" w:color="auto" w:fill="FFFFFF"/>
        <w:spacing w:after="60" w:line="360" w:lineRule="auto"/>
        <w:contextualSpacing/>
        <w:jc w:val="center"/>
        <w:rPr>
          <w:rFonts w:ascii="Arial" w:eastAsia="Times New Roman" w:hAnsi="Arial" w:cs="Arial"/>
          <w:b/>
          <w:bCs/>
          <w:color w:val="000080"/>
          <w:sz w:val="24"/>
          <w:szCs w:val="24"/>
          <w:lang w:eastAsia="uz-Cyrl-UZ"/>
        </w:rPr>
      </w:pPr>
      <w:r w:rsidRPr="0062369C">
        <w:rPr>
          <w:rFonts w:ascii="Arial" w:eastAsia="Times New Roman" w:hAnsi="Arial" w:cs="Arial"/>
          <w:b/>
          <w:bCs/>
          <w:color w:val="000080"/>
          <w:sz w:val="24"/>
          <w:szCs w:val="24"/>
          <w:lang w:eastAsia="uz-Cyrl-UZ"/>
        </w:rPr>
        <w:t>Chapter 4. Recording of assessment results</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35. Assessment of students' knowledge is recorded by the professor-teacher in the relevant subject in the Journal of Recording Students' Mastery of Subjects (hereinafter referred to as the Journal). The professor-teacher may additionally conduct assessment of students' knowledge in an electronic system.</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The professor-teacher records the marks given to the student in the Journal on the same day. If the evaluation of the student's knowledge was conducted in the form of a written work, then the professor-teacher should record the results of the students in the journal within 3 days.</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36. If a student's knowledge is assessed with a grade of "3" (satisfactory) or "4" (good) or "5" (excellent) in a type of control, retaking the type of control is not allowed.</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37. In cases where a student does not participate without a valid reason at the time of the control type, the sign "0" is written in the journal.</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lastRenderedPageBreak/>
        <w:t>38. The journal is signed by the professor-teacher who conducted the training sessions in the relevant subject, the head of the department, and the dean of the faculty and is kept in the dean's office of the faculty. The dean of the faculty is responsible for the preservation of the journal.</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39. When students' final assessment grades are recorded in the Journal, they must also be recorded in the student's Gradebook on the same day.</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40. In cases where a student's knowledge is assessed with a grade of "2" (unsatisfactory) or a mark of "0" is entered in the Journal during the final type of control, this grade or mark is not recorded in the student's Gradebook.</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41. The dean of the faculty and the professor-teacher of the relevant subject are responsible for the timely, correct and complete maintenance of the magazine, as well as for not making unreasonable changes to the grades and other information in it.</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42. A student who has received a grade of "3" (satisfactory) or "4" (good) or "5" (excellent) in subjects in the working curriculum at the end of the relevant academic year is transferred to the next year by order of the rector (head, branch director) of the higher education institution.</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43. Evaluation results are regularly discussed at department meetings, faculty and higher education organization councils, and appropriate decisions are made.</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 xml:space="preserve">44. The system of assessing student learning in higher education institutions of the Republic of Uzbekistan shall be compared and transferred to the 5-point or 100-point system and the assessment system used in the higher education systems of advanced foreign countries based on the tables in accordance with </w:t>
      </w:r>
      <w:hyperlink r:id="rId11" w:anchor="3920653" w:history="1">
        <w:r w:rsidRPr="0062369C">
          <w:rPr>
            <w:rFonts w:ascii="Arial" w:eastAsia="Times New Roman" w:hAnsi="Arial" w:cs="Arial"/>
            <w:color w:val="008080"/>
            <w:sz w:val="24"/>
            <w:szCs w:val="24"/>
            <w:u w:val="single"/>
            <w:lang w:eastAsia="uz-Cyrl-UZ"/>
          </w:rPr>
          <w:t>the appendix</w:t>
        </w:r>
      </w:hyperlink>
      <w:r w:rsidRPr="0062369C">
        <w:rPr>
          <w:rFonts w:ascii="Arial" w:eastAsia="Times New Roman" w:hAnsi="Arial" w:cs="Arial"/>
          <w:color w:val="000000"/>
          <w:sz w:val="24"/>
          <w:szCs w:val="24"/>
          <w:lang w:eastAsia="uz-Cyrl-UZ"/>
        </w:rPr>
        <w:t xml:space="preserve"> to these Regulations .</w:t>
      </w:r>
    </w:p>
    <w:p w:rsidR="0062369C" w:rsidRPr="0062369C" w:rsidRDefault="0062369C" w:rsidP="0062369C">
      <w:pPr>
        <w:shd w:val="clear" w:color="auto" w:fill="FFFFFF"/>
        <w:spacing w:after="60" w:line="360" w:lineRule="auto"/>
        <w:contextualSpacing/>
        <w:jc w:val="center"/>
        <w:rPr>
          <w:rFonts w:ascii="Arial" w:eastAsia="Times New Roman" w:hAnsi="Arial" w:cs="Arial"/>
          <w:b/>
          <w:bCs/>
          <w:color w:val="000080"/>
          <w:sz w:val="24"/>
          <w:szCs w:val="24"/>
          <w:lang w:eastAsia="uz-Cyrl-UZ"/>
        </w:rPr>
      </w:pPr>
      <w:r w:rsidRPr="0062369C">
        <w:rPr>
          <w:rFonts w:ascii="Arial" w:eastAsia="Times New Roman" w:hAnsi="Arial" w:cs="Arial"/>
          <w:b/>
          <w:bCs/>
          <w:color w:val="000080"/>
          <w:sz w:val="24"/>
          <w:szCs w:val="24"/>
          <w:lang w:eastAsia="uz-Cyrl-UZ"/>
        </w:rPr>
        <w:t>Chapter 5. The final rule</w:t>
      </w:r>
    </w:p>
    <w:p w:rsidR="0062369C" w:rsidRPr="0062369C" w:rsidRDefault="0062369C" w:rsidP="0062369C">
      <w:pPr>
        <w:shd w:val="clear" w:color="auto" w:fill="FFFFFF"/>
        <w:spacing w:after="150" w:line="360" w:lineRule="auto"/>
        <w:ind w:firstLine="851"/>
        <w:contextualSpacing/>
        <w:jc w:val="both"/>
        <w:rPr>
          <w:rFonts w:ascii="Arial" w:eastAsia="Times New Roman" w:hAnsi="Arial" w:cs="Arial"/>
          <w:color w:val="000000"/>
          <w:sz w:val="24"/>
          <w:szCs w:val="24"/>
          <w:lang w:eastAsia="uz-Cyrl-UZ"/>
        </w:rPr>
      </w:pPr>
      <w:r w:rsidRPr="0062369C">
        <w:rPr>
          <w:rFonts w:ascii="Arial" w:eastAsia="Times New Roman" w:hAnsi="Arial" w:cs="Arial"/>
          <w:color w:val="000000"/>
          <w:sz w:val="24"/>
          <w:szCs w:val="24"/>
          <w:lang w:eastAsia="uz-Cyrl-UZ"/>
        </w:rPr>
        <w:t>45. This Regulation has been agreed with the State Testing Center under the Cabinet of Ministers of the Republic of Uzbekistan, the Ministry of Public Education, the Education Quality Control Inspectorate under the Cabinet of Ministers, the Ministry of Health, the Ministry of Economy, the Ministry of Finance, the Ministry of Foreign Affairs, the Ministry of Development of Information Technologies and Communications, the Ministry of Culture, the Ministry of Physical Culture and Sports, the Ministry of Construction, the Uzbekistan Railways Joint-Stock Company, the State Committee for Roads, the Navoi Mining and Metallurgical Combine State Enterprise, the Academy of Arts of Uzbekistan, and the State Tax Committee.</w:t>
      </w:r>
    </w:p>
    <w:tbl>
      <w:tblPr>
        <w:tblW w:w="5000" w:type="pct"/>
        <w:tblCellMar>
          <w:left w:w="0" w:type="dxa"/>
          <w:right w:w="0" w:type="dxa"/>
        </w:tblCellMar>
        <w:tblLook w:val="04A0" w:firstRow="1" w:lastRow="0" w:firstColumn="1" w:lastColumn="0" w:noHBand="0" w:noVBand="1"/>
      </w:tblPr>
      <w:tblGrid>
        <w:gridCol w:w="1342"/>
        <w:gridCol w:w="1048"/>
        <w:gridCol w:w="120"/>
        <w:gridCol w:w="1161"/>
        <w:gridCol w:w="1208"/>
        <w:gridCol w:w="94"/>
        <w:gridCol w:w="848"/>
        <w:gridCol w:w="1209"/>
        <w:gridCol w:w="943"/>
        <w:gridCol w:w="1382"/>
      </w:tblGrid>
      <w:tr w:rsidR="0062369C" w:rsidRPr="0062369C" w:rsidTr="0062369C">
        <w:tc>
          <w:tcPr>
            <w:tcW w:w="5000" w:type="pct"/>
            <w:gridSpan w:val="10"/>
            <w:tcBorders>
              <w:top w:val="nil"/>
              <w:left w:val="nil"/>
              <w:bottom w:val="nil"/>
              <w:right w:val="nil"/>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right"/>
              <w:rPr>
                <w:rFonts w:ascii="Arial" w:eastAsia="Times New Roman" w:hAnsi="Arial" w:cs="Arial"/>
                <w:sz w:val="24"/>
                <w:szCs w:val="24"/>
                <w:lang w:eastAsia="uz-Cyrl-UZ"/>
              </w:rPr>
            </w:pPr>
            <w:r w:rsidRPr="0062369C">
              <w:rPr>
                <w:rFonts w:ascii="Arial" w:eastAsia="Times New Roman" w:hAnsi="Arial" w:cs="Arial"/>
                <w:color w:val="000080"/>
                <w:sz w:val="24"/>
                <w:szCs w:val="24"/>
                <w:lang w:eastAsia="uz-Cyrl-UZ"/>
              </w:rPr>
              <w:lastRenderedPageBreak/>
              <w:t xml:space="preserve">APPENDIX </w:t>
            </w:r>
            <w:hyperlink r:id="rId12" w:anchor="7331339" w:history="1">
              <w:r w:rsidRPr="0062369C">
                <w:rPr>
                  <w:rFonts w:ascii="Arial" w:eastAsia="Times New Roman" w:hAnsi="Arial" w:cs="Arial"/>
                  <w:color w:val="008080"/>
                  <w:sz w:val="24"/>
                  <w:szCs w:val="24"/>
                  <w:u w:val="single"/>
                  <w:lang w:eastAsia="uz-Cyrl-UZ"/>
                </w:rPr>
                <w:t>to the regulation</w:t>
              </w:r>
            </w:hyperlink>
            <w:r w:rsidRPr="0062369C">
              <w:rPr>
                <w:rFonts w:ascii="Arial" w:eastAsia="Times New Roman" w:hAnsi="Arial" w:cs="Arial"/>
                <w:color w:val="000080"/>
                <w:sz w:val="24"/>
                <w:szCs w:val="24"/>
                <w:lang w:eastAsia="uz-Cyrl-UZ"/>
              </w:rPr>
              <w:t xml:space="preserve"> on the system of monitoring and evaluating student knowledge in higher education institutions</w:t>
            </w:r>
            <w:r w:rsidRPr="0062369C">
              <w:rPr>
                <w:rFonts w:ascii="Arial" w:eastAsia="Times New Roman" w:hAnsi="Arial" w:cs="Arial"/>
                <w:color w:val="000080"/>
                <w:sz w:val="24"/>
                <w:szCs w:val="24"/>
                <w:lang w:eastAsia="uz-Cyrl-UZ"/>
              </w:rPr>
              <w:br/>
            </w:r>
            <w:r w:rsidRPr="0062369C">
              <w:rPr>
                <w:rFonts w:ascii="Arial" w:eastAsia="Times New Roman" w:hAnsi="Arial" w:cs="Arial"/>
                <w:b/>
                <w:bCs/>
                <w:color w:val="000000"/>
                <w:sz w:val="24"/>
                <w:szCs w:val="24"/>
                <w:lang w:eastAsia="uz-Cyrl-UZ"/>
              </w:rPr>
              <w:t>Table 1</w:t>
            </w:r>
          </w:p>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Changing the rating from a 5-point scale to a 100-point scale</w:t>
            </w:r>
          </w:p>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Pr>
                <w:rFonts w:ascii="Arial" w:eastAsia="Times New Roman" w:hAnsi="Arial" w:cs="Arial"/>
                <w:b/>
                <w:bCs/>
                <w:color w:val="000000"/>
                <w:sz w:val="24"/>
                <w:szCs w:val="24"/>
                <w:lang w:eastAsia="uz-Cyrl-UZ"/>
              </w:rPr>
              <w:t>TABLE</w:t>
            </w:r>
          </w:p>
        </w:tc>
      </w:tr>
      <w:tr w:rsidR="0062369C" w:rsidRPr="0062369C" w:rsidTr="0062369C">
        <w:tc>
          <w:tcPr>
            <w:tcW w:w="718" w:type="pct"/>
            <w:tcBorders>
              <w:top w:val="single" w:sz="8" w:space="0" w:color="auto"/>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5-point scale</w:t>
            </w:r>
          </w:p>
        </w:tc>
        <w:tc>
          <w:tcPr>
            <w:tcW w:w="560" w:type="pct"/>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100-point scale</w:t>
            </w:r>
          </w:p>
        </w:tc>
        <w:tc>
          <w:tcPr>
            <w:tcW w:w="64" w:type="pct"/>
            <w:vMerge w:val="restart"/>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5-point scale</w:t>
            </w:r>
          </w:p>
        </w:tc>
        <w:tc>
          <w:tcPr>
            <w:tcW w:w="696" w:type="pct"/>
            <w:gridSpan w:val="2"/>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100-point scale</w:t>
            </w:r>
          </w:p>
        </w:tc>
        <w:tc>
          <w:tcPr>
            <w:tcW w:w="453" w:type="pct"/>
            <w:vMerge w:val="restart"/>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5-point scale</w:t>
            </w:r>
          </w:p>
        </w:tc>
        <w:tc>
          <w:tcPr>
            <w:tcW w:w="739" w:type="pct"/>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100-point scale</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5.00 — 4.96</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100</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4.30 — 4.26</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86</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3.60 — 3.56</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72</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4.95 — 4.91</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99</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4.25 — 4.21</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85</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3.55 — 3.51</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71</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4.90 — 4.86</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98</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4.20 — 4.16</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84</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12"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3.50 — 3.46</w:t>
            </w:r>
          </w:p>
        </w:tc>
        <w:tc>
          <w:tcPr>
            <w:tcW w:w="739" w:type="pct"/>
            <w:tcBorders>
              <w:top w:val="nil"/>
              <w:left w:val="nil"/>
              <w:bottom w:val="single" w:sz="12"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70</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4.85 — 4.81</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97</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4.15 — 4.11</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83</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3.45 — 3.41</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69</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4.80 — 4.76</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96</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4.10 — 4.06</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82</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3.40 — 3.36</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68</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4.75 — 4.71</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95</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4.05 — 4.01</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81</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3.35 — 3.31</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67</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4.70 — 4.66</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94</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4.00 — 3.96</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80</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3.30 — 3.26</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66</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4.65 — 4.61</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93</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3.95 — 3.91</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79</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3.25 — 3.21</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65</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4.60 — 4.56</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92</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3.90 — 3.86</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78</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3.20 — 3.16</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64</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4.55 — 4.51</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91</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3.85 — 3.81</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77</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3.15 — 3.11</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63</w:t>
            </w:r>
          </w:p>
        </w:tc>
      </w:tr>
      <w:tr w:rsidR="0062369C" w:rsidRPr="0062369C" w:rsidTr="0062369C">
        <w:tc>
          <w:tcPr>
            <w:tcW w:w="718" w:type="pct"/>
            <w:tcBorders>
              <w:top w:val="nil"/>
              <w:left w:val="single" w:sz="8" w:space="0" w:color="auto"/>
              <w:bottom w:val="single" w:sz="12"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4.50 — 4.46</w:t>
            </w:r>
          </w:p>
        </w:tc>
        <w:tc>
          <w:tcPr>
            <w:tcW w:w="560" w:type="pct"/>
            <w:tcBorders>
              <w:top w:val="nil"/>
              <w:left w:val="nil"/>
              <w:bottom w:val="single" w:sz="12"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90</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3.80 — 3.76</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76</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3.10 — 3.06</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62</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4.45 — 4.41</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89</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3.75 — 3.71</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75</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3.05 — 3.01</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61</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4.40 — 4.36</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88</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3.70 — 3.66</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74</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12"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3.00</w:t>
            </w:r>
          </w:p>
        </w:tc>
        <w:tc>
          <w:tcPr>
            <w:tcW w:w="739" w:type="pct"/>
            <w:tcBorders>
              <w:top w:val="nil"/>
              <w:left w:val="nil"/>
              <w:bottom w:val="single" w:sz="12"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60</w:t>
            </w:r>
          </w:p>
        </w:tc>
      </w:tr>
      <w:tr w:rsidR="0062369C" w:rsidRPr="0062369C" w:rsidTr="0062369C">
        <w:tc>
          <w:tcPr>
            <w:tcW w:w="718" w:type="pc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4.35 — 4.31</w:t>
            </w:r>
          </w:p>
        </w:tc>
        <w:tc>
          <w:tcPr>
            <w:tcW w:w="560"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87</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21"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3.65 — 3.61</w:t>
            </w:r>
          </w:p>
        </w:tc>
        <w:tc>
          <w:tcPr>
            <w:tcW w:w="696"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73</w:t>
            </w:r>
          </w:p>
        </w:tc>
        <w:tc>
          <w:tcPr>
            <w:tcW w:w="0" w:type="auto"/>
            <w:vMerge/>
            <w:tcBorders>
              <w:top w:val="single" w:sz="8" w:space="0" w:color="auto"/>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1150"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Less than 3.0</w:t>
            </w:r>
          </w:p>
        </w:tc>
        <w:tc>
          <w:tcPr>
            <w:tcW w:w="739"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Less than 60</w:t>
            </w:r>
          </w:p>
        </w:tc>
      </w:tr>
      <w:tr w:rsidR="0062369C" w:rsidRPr="0062369C" w:rsidTr="0062369C">
        <w:tc>
          <w:tcPr>
            <w:tcW w:w="5000" w:type="pct"/>
            <w:gridSpan w:val="10"/>
            <w:tcBorders>
              <w:top w:val="nil"/>
              <w:left w:val="nil"/>
              <w:bottom w:val="nil"/>
              <w:right w:val="nil"/>
            </w:tcBorders>
            <w:tcMar>
              <w:top w:w="0" w:type="dxa"/>
              <w:left w:w="57" w:type="dxa"/>
              <w:bottom w:w="0" w:type="dxa"/>
              <w:right w:w="57" w:type="dxa"/>
            </w:tcMar>
            <w:vAlign w:val="center"/>
            <w:hideMark/>
          </w:tcPr>
          <w:p w:rsidR="0062369C" w:rsidRDefault="0062369C" w:rsidP="0062369C">
            <w:pPr>
              <w:spacing w:after="100" w:afterAutospacing="1" w:line="276" w:lineRule="auto"/>
              <w:contextualSpacing/>
              <w:jc w:val="right"/>
              <w:rPr>
                <w:rFonts w:ascii="Arial" w:eastAsia="Times New Roman" w:hAnsi="Arial" w:cs="Arial"/>
                <w:b/>
                <w:bCs/>
                <w:color w:val="000000"/>
                <w:sz w:val="24"/>
                <w:szCs w:val="24"/>
                <w:lang w:eastAsia="uz-Cyrl-UZ"/>
              </w:rPr>
            </w:pPr>
            <w:r w:rsidRPr="0062369C">
              <w:rPr>
                <w:rFonts w:ascii="Arial" w:eastAsia="Times New Roman" w:hAnsi="Arial" w:cs="Arial"/>
                <w:b/>
                <w:bCs/>
                <w:color w:val="000000"/>
                <w:sz w:val="24"/>
                <w:szCs w:val="24"/>
                <w:lang w:eastAsia="uz-Cyrl-UZ"/>
              </w:rPr>
              <w:br/>
            </w:r>
            <w:r w:rsidRPr="0062369C">
              <w:rPr>
                <w:rFonts w:ascii="Arial" w:eastAsia="Times New Roman" w:hAnsi="Arial" w:cs="Arial"/>
                <w:b/>
                <w:bCs/>
                <w:color w:val="000000"/>
                <w:sz w:val="24"/>
                <w:szCs w:val="24"/>
                <w:lang w:eastAsia="uz-Cyrl-UZ"/>
              </w:rPr>
              <w:br/>
            </w:r>
          </w:p>
          <w:p w:rsidR="0062369C" w:rsidRDefault="0062369C" w:rsidP="0062369C">
            <w:pPr>
              <w:spacing w:after="100" w:afterAutospacing="1" w:line="276" w:lineRule="auto"/>
              <w:contextualSpacing/>
              <w:jc w:val="right"/>
              <w:rPr>
                <w:rFonts w:ascii="Arial" w:eastAsia="Times New Roman" w:hAnsi="Arial" w:cs="Arial"/>
                <w:b/>
                <w:bCs/>
                <w:color w:val="000000"/>
                <w:sz w:val="24"/>
                <w:szCs w:val="24"/>
                <w:lang w:eastAsia="uz-Cyrl-UZ"/>
              </w:rPr>
            </w:pPr>
          </w:p>
          <w:p w:rsidR="0062369C" w:rsidRDefault="0062369C" w:rsidP="0062369C">
            <w:pPr>
              <w:spacing w:after="100" w:afterAutospacing="1" w:line="276" w:lineRule="auto"/>
              <w:contextualSpacing/>
              <w:jc w:val="right"/>
              <w:rPr>
                <w:rFonts w:ascii="Arial" w:eastAsia="Times New Roman" w:hAnsi="Arial" w:cs="Arial"/>
                <w:b/>
                <w:bCs/>
                <w:color w:val="000000"/>
                <w:sz w:val="24"/>
                <w:szCs w:val="24"/>
                <w:lang w:eastAsia="uz-Cyrl-UZ"/>
              </w:rPr>
            </w:pPr>
          </w:p>
          <w:p w:rsidR="0062369C" w:rsidRDefault="0062369C" w:rsidP="0062369C">
            <w:pPr>
              <w:spacing w:after="100" w:afterAutospacing="1" w:line="276" w:lineRule="auto"/>
              <w:contextualSpacing/>
              <w:jc w:val="right"/>
              <w:rPr>
                <w:rFonts w:ascii="Arial" w:eastAsia="Times New Roman" w:hAnsi="Arial" w:cs="Arial"/>
                <w:b/>
                <w:bCs/>
                <w:color w:val="000000"/>
                <w:sz w:val="24"/>
                <w:szCs w:val="24"/>
                <w:lang w:eastAsia="uz-Cyrl-UZ"/>
              </w:rPr>
            </w:pPr>
          </w:p>
          <w:p w:rsidR="0062369C" w:rsidRDefault="0062369C" w:rsidP="0062369C">
            <w:pPr>
              <w:spacing w:after="100" w:afterAutospacing="1" w:line="276" w:lineRule="auto"/>
              <w:contextualSpacing/>
              <w:jc w:val="right"/>
              <w:rPr>
                <w:rFonts w:ascii="Arial" w:eastAsia="Times New Roman" w:hAnsi="Arial" w:cs="Arial"/>
                <w:b/>
                <w:bCs/>
                <w:color w:val="000000"/>
                <w:sz w:val="24"/>
                <w:szCs w:val="24"/>
                <w:lang w:eastAsia="uz-Cyrl-UZ"/>
              </w:rPr>
            </w:pPr>
          </w:p>
          <w:p w:rsidR="0062369C" w:rsidRDefault="0062369C" w:rsidP="0062369C">
            <w:pPr>
              <w:spacing w:after="100" w:afterAutospacing="1" w:line="276" w:lineRule="auto"/>
              <w:contextualSpacing/>
              <w:jc w:val="right"/>
              <w:rPr>
                <w:rFonts w:ascii="Arial" w:eastAsia="Times New Roman" w:hAnsi="Arial" w:cs="Arial"/>
                <w:b/>
                <w:bCs/>
                <w:color w:val="000000"/>
                <w:sz w:val="24"/>
                <w:szCs w:val="24"/>
                <w:lang w:eastAsia="uz-Cyrl-UZ"/>
              </w:rPr>
            </w:pPr>
          </w:p>
          <w:p w:rsidR="0062369C" w:rsidRPr="0062369C" w:rsidRDefault="0062369C" w:rsidP="0062369C">
            <w:pPr>
              <w:spacing w:after="100" w:afterAutospacing="1" w:line="276" w:lineRule="auto"/>
              <w:contextualSpacing/>
              <w:jc w:val="right"/>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lastRenderedPageBreak/>
              <w:t>Table 2</w:t>
            </w:r>
          </w:p>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br/>
              <w:t>COMPARATIVE COMPARISON OF STUDENT ASSESSMENT ASSESSMENT SYSTEMS IN HIGHER EDUCATION</w:t>
            </w:r>
            <w:r w:rsidRPr="0062369C">
              <w:rPr>
                <w:rFonts w:ascii="Arial" w:eastAsia="Times New Roman" w:hAnsi="Arial" w:cs="Arial"/>
                <w:b/>
                <w:bCs/>
                <w:color w:val="000000"/>
                <w:sz w:val="24"/>
                <w:szCs w:val="24"/>
                <w:lang w:eastAsia="uz-Cyrl-UZ"/>
              </w:rPr>
              <w:br/>
            </w:r>
            <w:r w:rsidRPr="0062369C">
              <w:rPr>
                <w:rFonts w:ascii="Arial" w:eastAsia="Times New Roman" w:hAnsi="Arial" w:cs="Arial"/>
                <w:b/>
                <w:bCs/>
                <w:color w:val="000000"/>
                <w:sz w:val="24"/>
                <w:szCs w:val="24"/>
                <w:lang w:eastAsia="uz-Cyrl-UZ"/>
              </w:rPr>
              <w:br/>
            </w:r>
          </w:p>
        </w:tc>
      </w:tr>
      <w:tr w:rsidR="0062369C" w:rsidRPr="0062369C" w:rsidTr="0062369C">
        <w:tc>
          <w:tcPr>
            <w:tcW w:w="718" w:type="pct"/>
            <w:tcBorders>
              <w:top w:val="single" w:sz="8" w:space="0" w:color="auto"/>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lastRenderedPageBreak/>
              <w:t>The proposed Uzbek system</w:t>
            </w:r>
          </w:p>
        </w:tc>
        <w:tc>
          <w:tcPr>
            <w:tcW w:w="560" w:type="pct"/>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Russian system</w:t>
            </w:r>
          </w:p>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(MSU)*</w:t>
            </w:r>
          </w:p>
        </w:tc>
        <w:tc>
          <w:tcPr>
            <w:tcW w:w="685" w:type="pct"/>
            <w:gridSpan w:val="2"/>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European Credit Transfer System (ECTS — European Credit Transfer System)</w:t>
            </w:r>
          </w:p>
        </w:tc>
        <w:tc>
          <w:tcPr>
            <w:tcW w:w="646" w:type="pct"/>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American system</w:t>
            </w:r>
          </w:p>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(A-F)</w:t>
            </w:r>
          </w:p>
        </w:tc>
        <w:tc>
          <w:tcPr>
            <w:tcW w:w="503" w:type="pct"/>
            <w:gridSpan w:val="2"/>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British system</w:t>
            </w:r>
          </w:p>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w:t>
            </w:r>
          </w:p>
        </w:tc>
        <w:tc>
          <w:tcPr>
            <w:tcW w:w="646" w:type="pct"/>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Japanese system</w:t>
            </w:r>
          </w:p>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w:t>
            </w:r>
          </w:p>
        </w:tc>
        <w:tc>
          <w:tcPr>
            <w:tcW w:w="503" w:type="pct"/>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Korean</w:t>
            </w:r>
            <w:r w:rsidRPr="0062369C">
              <w:rPr>
                <w:rFonts w:ascii="Arial" w:eastAsia="Times New Roman" w:hAnsi="Arial" w:cs="Arial"/>
                <w:b/>
                <w:bCs/>
                <w:color w:val="000000"/>
                <w:sz w:val="24"/>
                <w:szCs w:val="24"/>
                <w:lang w:eastAsia="uz-Cyrl-UZ"/>
              </w:rPr>
              <w:br/>
              <w:t>system</w:t>
            </w:r>
          </w:p>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w:t>
            </w:r>
          </w:p>
        </w:tc>
        <w:tc>
          <w:tcPr>
            <w:tcW w:w="739" w:type="pct"/>
            <w:tcBorders>
              <w:top w:val="single" w:sz="8" w:space="0" w:color="auto"/>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System of Uzbekistan</w:t>
            </w:r>
          </w:p>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b/>
                <w:bCs/>
                <w:color w:val="000000"/>
                <w:sz w:val="24"/>
                <w:szCs w:val="24"/>
                <w:lang w:eastAsia="uz-Cyrl-UZ"/>
              </w:rPr>
              <w:t>(%)</w:t>
            </w:r>
          </w:p>
        </w:tc>
      </w:tr>
      <w:tr w:rsidR="0062369C" w:rsidRPr="0062369C" w:rsidTr="0062369C">
        <w:tc>
          <w:tcPr>
            <w:tcW w:w="718" w:type="pct"/>
            <w:vMerge w:val="restar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"5"</w:t>
            </w:r>
          </w:p>
        </w:tc>
        <w:tc>
          <w:tcPr>
            <w:tcW w:w="560"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"5"</w:t>
            </w:r>
          </w:p>
        </w:tc>
        <w:tc>
          <w:tcPr>
            <w:tcW w:w="685" w:type="pct"/>
            <w:gridSpan w:val="2"/>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"A"</w:t>
            </w:r>
          </w:p>
        </w:tc>
        <w:tc>
          <w:tcPr>
            <w:tcW w:w="646" w:type="pct"/>
            <w:tcBorders>
              <w:top w:val="nil"/>
              <w:left w:val="nil"/>
              <w:bottom w:val="single" w:sz="8" w:space="0" w:color="auto"/>
              <w:right w:val="single" w:sz="8" w:space="0" w:color="auto"/>
            </w:tcBorders>
            <w:tcMar>
              <w:top w:w="0" w:type="dxa"/>
              <w:left w:w="57" w:type="dxa"/>
              <w:bottom w:w="0" w:type="dxa"/>
              <w:right w:w="57" w:type="dxa"/>
            </w:tcMa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"A+"</w:t>
            </w:r>
          </w:p>
        </w:tc>
        <w:tc>
          <w:tcPr>
            <w:tcW w:w="503" w:type="pct"/>
            <w:gridSpan w:val="2"/>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70 — 100</w:t>
            </w:r>
          </w:p>
        </w:tc>
        <w:tc>
          <w:tcPr>
            <w:tcW w:w="646"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80 — 100</w:t>
            </w:r>
          </w:p>
        </w:tc>
        <w:tc>
          <w:tcPr>
            <w:tcW w:w="503"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90 — 100</w:t>
            </w:r>
          </w:p>
        </w:tc>
        <w:tc>
          <w:tcPr>
            <w:tcW w:w="739"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90 — 100</w:t>
            </w:r>
          </w:p>
        </w:tc>
      </w:tr>
      <w:tr w:rsidR="0062369C" w:rsidRPr="0062369C" w:rsidTr="0062369C">
        <w:tc>
          <w:tcPr>
            <w:tcW w:w="0" w:type="auto"/>
            <w:vMerge/>
            <w:tcBorders>
              <w:top w:val="nil"/>
              <w:left w:val="single" w:sz="8" w:space="0" w:color="auto"/>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46" w:type="pct"/>
            <w:tcBorders>
              <w:top w:val="nil"/>
              <w:left w:val="nil"/>
              <w:bottom w:val="single" w:sz="8" w:space="0" w:color="auto"/>
              <w:right w:val="single" w:sz="8" w:space="0" w:color="auto"/>
            </w:tcBorders>
            <w:tcMar>
              <w:top w:w="0" w:type="dxa"/>
              <w:left w:w="57" w:type="dxa"/>
              <w:bottom w:w="0" w:type="dxa"/>
              <w:right w:w="57" w:type="dxa"/>
            </w:tcMa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"A"</w:t>
            </w: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r>
      <w:tr w:rsidR="0062369C" w:rsidRPr="0062369C" w:rsidTr="0062369C">
        <w:tc>
          <w:tcPr>
            <w:tcW w:w="0" w:type="auto"/>
            <w:vMerge/>
            <w:tcBorders>
              <w:top w:val="nil"/>
              <w:left w:val="single" w:sz="8" w:space="0" w:color="auto"/>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46" w:type="pct"/>
            <w:tcBorders>
              <w:top w:val="nil"/>
              <w:left w:val="nil"/>
              <w:bottom w:val="single" w:sz="8" w:space="0" w:color="auto"/>
              <w:right w:val="single" w:sz="8" w:space="0" w:color="auto"/>
            </w:tcBorders>
            <w:tcMar>
              <w:top w:w="0" w:type="dxa"/>
              <w:left w:w="57" w:type="dxa"/>
              <w:bottom w:w="0" w:type="dxa"/>
              <w:right w:w="57" w:type="dxa"/>
            </w:tcMa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"A-"</w:t>
            </w:r>
          </w:p>
        </w:tc>
        <w:tc>
          <w:tcPr>
            <w:tcW w:w="503"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65 — 69</w:t>
            </w: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r>
      <w:tr w:rsidR="0062369C" w:rsidRPr="0062369C" w:rsidTr="0062369C">
        <w:tc>
          <w:tcPr>
            <w:tcW w:w="718" w:type="pct"/>
            <w:vMerge w:val="restar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w:t>
            </w:r>
          </w:p>
        </w:tc>
        <w:tc>
          <w:tcPr>
            <w:tcW w:w="560"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w:t>
            </w:r>
          </w:p>
        </w:tc>
        <w:tc>
          <w:tcPr>
            <w:tcW w:w="685"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"B"</w:t>
            </w:r>
          </w:p>
        </w:tc>
        <w:tc>
          <w:tcPr>
            <w:tcW w:w="646"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"B+"</w:t>
            </w:r>
          </w:p>
        </w:tc>
        <w:tc>
          <w:tcPr>
            <w:tcW w:w="503"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60 — 64</w:t>
            </w:r>
          </w:p>
        </w:tc>
        <w:tc>
          <w:tcPr>
            <w:tcW w:w="646"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70 — 79</w:t>
            </w:r>
          </w:p>
        </w:tc>
        <w:tc>
          <w:tcPr>
            <w:tcW w:w="503"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80 — 89</w:t>
            </w:r>
          </w:p>
        </w:tc>
        <w:tc>
          <w:tcPr>
            <w:tcW w:w="739"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70 — 89.9</w:t>
            </w:r>
          </w:p>
        </w:tc>
      </w:tr>
      <w:tr w:rsidR="0062369C" w:rsidRPr="0062369C" w:rsidTr="0062369C">
        <w:tc>
          <w:tcPr>
            <w:tcW w:w="0" w:type="auto"/>
            <w:vMerge/>
            <w:tcBorders>
              <w:top w:val="nil"/>
              <w:left w:val="single" w:sz="8" w:space="0" w:color="auto"/>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85" w:type="pct"/>
            <w:gridSpan w:val="2"/>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"C"</w:t>
            </w:r>
          </w:p>
        </w:tc>
        <w:tc>
          <w:tcPr>
            <w:tcW w:w="646"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"B"</w:t>
            </w:r>
          </w:p>
        </w:tc>
        <w:tc>
          <w:tcPr>
            <w:tcW w:w="503" w:type="pct"/>
            <w:gridSpan w:val="2"/>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50 — 59</w:t>
            </w: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r>
      <w:tr w:rsidR="0062369C" w:rsidRPr="0062369C" w:rsidTr="0062369C">
        <w:tc>
          <w:tcPr>
            <w:tcW w:w="0" w:type="auto"/>
            <w:vMerge/>
            <w:tcBorders>
              <w:top w:val="nil"/>
              <w:left w:val="single" w:sz="8" w:space="0" w:color="auto"/>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46"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"B-"</w:t>
            </w: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r>
      <w:tr w:rsidR="0062369C" w:rsidRPr="0062369C" w:rsidTr="0062369C">
        <w:tc>
          <w:tcPr>
            <w:tcW w:w="718" w:type="pct"/>
            <w:vMerge w:val="restar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w:t>
            </w:r>
          </w:p>
        </w:tc>
        <w:tc>
          <w:tcPr>
            <w:tcW w:w="560"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"3"</w:t>
            </w:r>
          </w:p>
        </w:tc>
        <w:tc>
          <w:tcPr>
            <w:tcW w:w="685"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"D"</w:t>
            </w:r>
          </w:p>
        </w:tc>
        <w:tc>
          <w:tcPr>
            <w:tcW w:w="646"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"C+"</w:t>
            </w:r>
          </w:p>
        </w:tc>
        <w:tc>
          <w:tcPr>
            <w:tcW w:w="503"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45 — 49</w:t>
            </w:r>
          </w:p>
        </w:tc>
        <w:tc>
          <w:tcPr>
            <w:tcW w:w="646"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60 — 69</w:t>
            </w:r>
          </w:p>
        </w:tc>
        <w:tc>
          <w:tcPr>
            <w:tcW w:w="503"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70 — 79</w:t>
            </w:r>
          </w:p>
        </w:tc>
        <w:tc>
          <w:tcPr>
            <w:tcW w:w="739"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60 — 69.9</w:t>
            </w:r>
          </w:p>
        </w:tc>
      </w:tr>
      <w:tr w:rsidR="0062369C" w:rsidRPr="0062369C" w:rsidTr="0062369C">
        <w:tc>
          <w:tcPr>
            <w:tcW w:w="0" w:type="auto"/>
            <w:vMerge/>
            <w:tcBorders>
              <w:top w:val="nil"/>
              <w:left w:val="single" w:sz="8" w:space="0" w:color="auto"/>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85" w:type="pct"/>
            <w:gridSpan w:val="2"/>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"E"</w:t>
            </w:r>
          </w:p>
        </w:tc>
        <w:tc>
          <w:tcPr>
            <w:tcW w:w="646"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"C"</w:t>
            </w:r>
          </w:p>
        </w:tc>
        <w:tc>
          <w:tcPr>
            <w:tcW w:w="503" w:type="pct"/>
            <w:gridSpan w:val="2"/>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40 — 44</w:t>
            </w: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r>
      <w:tr w:rsidR="0062369C" w:rsidRPr="0062369C" w:rsidTr="0062369C">
        <w:tc>
          <w:tcPr>
            <w:tcW w:w="0" w:type="auto"/>
            <w:vMerge/>
            <w:tcBorders>
              <w:top w:val="nil"/>
              <w:left w:val="single" w:sz="8" w:space="0" w:color="auto"/>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46"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"C-"</w:t>
            </w: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r>
      <w:tr w:rsidR="0062369C" w:rsidRPr="0062369C" w:rsidTr="0062369C">
        <w:tc>
          <w:tcPr>
            <w:tcW w:w="0" w:type="auto"/>
            <w:vMerge/>
            <w:tcBorders>
              <w:top w:val="nil"/>
              <w:left w:val="single" w:sz="8" w:space="0" w:color="auto"/>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46"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"D+"</w:t>
            </w: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503"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60 — 69</w:t>
            </w: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r>
      <w:tr w:rsidR="0062369C" w:rsidRPr="0062369C" w:rsidTr="0062369C">
        <w:tc>
          <w:tcPr>
            <w:tcW w:w="0" w:type="auto"/>
            <w:vMerge/>
            <w:tcBorders>
              <w:top w:val="nil"/>
              <w:left w:val="single" w:sz="8" w:space="0" w:color="auto"/>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46"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"D"</w:t>
            </w: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r>
      <w:tr w:rsidR="0062369C" w:rsidRPr="0062369C" w:rsidTr="0062369C">
        <w:tc>
          <w:tcPr>
            <w:tcW w:w="0" w:type="auto"/>
            <w:vMerge/>
            <w:tcBorders>
              <w:top w:val="nil"/>
              <w:left w:val="single" w:sz="8" w:space="0" w:color="auto"/>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646" w:type="pc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"D-"</w:t>
            </w: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r>
      <w:tr w:rsidR="0062369C" w:rsidRPr="0062369C" w:rsidTr="0062369C">
        <w:tc>
          <w:tcPr>
            <w:tcW w:w="718" w:type="pct"/>
            <w:vMerge w:val="restart"/>
            <w:tcBorders>
              <w:top w:val="nil"/>
              <w:left w:val="single" w:sz="8" w:space="0" w:color="auto"/>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"2"</w:t>
            </w:r>
          </w:p>
        </w:tc>
        <w:tc>
          <w:tcPr>
            <w:tcW w:w="560"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"2"</w:t>
            </w:r>
          </w:p>
        </w:tc>
        <w:tc>
          <w:tcPr>
            <w:tcW w:w="685" w:type="pct"/>
            <w:gridSpan w:val="2"/>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"FX"</w:t>
            </w:r>
          </w:p>
        </w:tc>
        <w:tc>
          <w:tcPr>
            <w:tcW w:w="646"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"F"</w:t>
            </w:r>
          </w:p>
        </w:tc>
        <w:tc>
          <w:tcPr>
            <w:tcW w:w="503" w:type="pct"/>
            <w:gridSpan w:val="2"/>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0 — 39</w:t>
            </w:r>
          </w:p>
        </w:tc>
        <w:tc>
          <w:tcPr>
            <w:tcW w:w="646"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0 — 59</w:t>
            </w:r>
          </w:p>
        </w:tc>
        <w:tc>
          <w:tcPr>
            <w:tcW w:w="503"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lang w:eastAsia="uz-Cyrl-UZ"/>
              </w:rPr>
              <w:t>0 — 59</w:t>
            </w:r>
          </w:p>
        </w:tc>
        <w:tc>
          <w:tcPr>
            <w:tcW w:w="739" w:type="pct"/>
            <w:vMerge w:val="restart"/>
            <w:tcBorders>
              <w:top w:val="nil"/>
              <w:left w:val="nil"/>
              <w:bottom w:val="single" w:sz="8" w:space="0" w:color="auto"/>
              <w:right w:val="single" w:sz="8" w:space="0" w:color="auto"/>
            </w:tcBorders>
            <w:tcMar>
              <w:top w:w="0" w:type="dxa"/>
              <w:left w:w="57" w:type="dxa"/>
              <w:bottom w:w="0" w:type="dxa"/>
              <w:right w:w="57" w:type="dxa"/>
            </w:tcMar>
            <w:vAlign w:val="center"/>
            <w:hideMark/>
          </w:tcPr>
          <w:p w:rsidR="0062369C" w:rsidRPr="0062369C" w:rsidRDefault="0062369C" w:rsidP="0062369C">
            <w:pPr>
              <w:spacing w:after="100" w:afterAutospacing="1" w:line="276" w:lineRule="auto"/>
              <w:contextualSpacing/>
              <w:jc w:val="center"/>
              <w:rPr>
                <w:rFonts w:ascii="Arial" w:eastAsia="Times New Roman" w:hAnsi="Arial" w:cs="Arial"/>
                <w:sz w:val="24"/>
                <w:szCs w:val="24"/>
                <w:lang w:eastAsia="uz-Cyrl-UZ"/>
              </w:rPr>
            </w:pPr>
            <w:r w:rsidRPr="0062369C">
              <w:rPr>
                <w:rFonts w:ascii="Arial" w:eastAsia="Times New Roman" w:hAnsi="Arial" w:cs="Arial"/>
                <w:color w:val="000000"/>
                <w:sz w:val="24"/>
                <w:szCs w:val="24"/>
                <w:shd w:val="clear" w:color="auto" w:fill="C9D7F1"/>
                <w:lang w:eastAsia="uz-Cyrl-UZ"/>
              </w:rPr>
              <w:t>0 — 59.9</w:t>
            </w:r>
          </w:p>
        </w:tc>
      </w:tr>
      <w:tr w:rsidR="0062369C" w:rsidRPr="0062369C" w:rsidTr="0062369C">
        <w:tc>
          <w:tcPr>
            <w:tcW w:w="0" w:type="auto"/>
            <w:vMerge/>
            <w:tcBorders>
              <w:top w:val="nil"/>
              <w:left w:val="single" w:sz="8" w:space="0" w:color="auto"/>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gridSpan w:val="2"/>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bookmarkStart w:id="0" w:name="_GoBack"/>
            <w:bookmarkEnd w:id="0"/>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gridSpan w:val="2"/>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c>
          <w:tcPr>
            <w:tcW w:w="0" w:type="auto"/>
            <w:vMerge/>
            <w:tcBorders>
              <w:top w:val="nil"/>
              <w:left w:val="nil"/>
              <w:bottom w:val="single" w:sz="8" w:space="0" w:color="auto"/>
              <w:right w:val="single" w:sz="8" w:space="0" w:color="auto"/>
            </w:tcBorders>
            <w:vAlign w:val="center"/>
            <w:hideMark/>
          </w:tcPr>
          <w:p w:rsidR="0062369C" w:rsidRPr="0062369C" w:rsidRDefault="0062369C" w:rsidP="0062369C">
            <w:pPr>
              <w:spacing w:after="0" w:line="276" w:lineRule="auto"/>
              <w:contextualSpacing/>
              <w:rPr>
                <w:rFonts w:ascii="Arial" w:eastAsia="Times New Roman" w:hAnsi="Arial" w:cs="Arial"/>
                <w:sz w:val="24"/>
                <w:szCs w:val="24"/>
                <w:lang w:eastAsia="uz-Cyrl-UZ"/>
              </w:rPr>
            </w:pPr>
          </w:p>
        </w:tc>
      </w:tr>
    </w:tbl>
    <w:p w:rsidR="00C81289" w:rsidRPr="0062369C" w:rsidRDefault="00C81289" w:rsidP="0062369C">
      <w:pPr>
        <w:spacing w:line="360" w:lineRule="auto"/>
        <w:contextualSpacing/>
        <w:rPr>
          <w:rFonts w:ascii="Arial" w:hAnsi="Arial" w:cs="Arial"/>
          <w:sz w:val="24"/>
          <w:szCs w:val="24"/>
        </w:rPr>
      </w:pPr>
    </w:p>
    <w:sectPr w:rsidR="00C81289" w:rsidRPr="0062369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369C"/>
    <w:rsid w:val="0062369C"/>
    <w:rsid w:val="00C81289"/>
  </w:rsids>
  <m:mathPr>
    <m:mathFont m:val="Cambria Math"/>
    <m:brkBin m:val="before"/>
    <m:brkBinSub m:val="--"/>
    <m:smallFrac m:val="0"/>
    <m:dispDef/>
    <m:lMargin m:val="0"/>
    <m:rMargin m:val="0"/>
    <m:defJc m:val="centerGroup"/>
    <m:wrapIndent m:val="1440"/>
    <m:intLim m:val="subSup"/>
    <m:naryLim m:val="undOvr"/>
  </m:mathPr>
  <w:themeFontLang w:val="uz-Cyrl-U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7150A"/>
  <w15:chartTrackingRefBased/>
  <w15:docId w15:val="{9B511E78-042B-49AC-A5C2-227C7161F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z-Cyrl-U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62369C"/>
    <w:rPr>
      <w:b/>
      <w:bCs/>
    </w:rPr>
  </w:style>
  <w:style w:type="character" w:styleId="a4">
    <w:name w:val="Hyperlink"/>
    <w:basedOn w:val="a0"/>
    <w:uiPriority w:val="99"/>
    <w:semiHidden/>
    <w:unhideWhenUsed/>
    <w:rsid w:val="0062369C"/>
    <w:rPr>
      <w:color w:val="0000FF"/>
      <w:u w:val="single"/>
    </w:rPr>
  </w:style>
  <w:style w:type="paragraph" w:styleId="a5">
    <w:name w:val="Normal (Web)"/>
    <w:basedOn w:val="a"/>
    <w:uiPriority w:val="99"/>
    <w:semiHidden/>
    <w:unhideWhenUsed/>
    <w:rsid w:val="0062369C"/>
    <w:pPr>
      <w:spacing w:before="100" w:beforeAutospacing="1" w:after="100" w:afterAutospacing="1" w:line="240" w:lineRule="auto"/>
    </w:pPr>
    <w:rPr>
      <w:rFonts w:ascii="Times New Roman" w:eastAsia="Times New Roman" w:hAnsi="Times New Roman" w:cs="Times New Roman"/>
      <w:sz w:val="24"/>
      <w:szCs w:val="24"/>
      <w:lang w:eastAsia="uz-Cyrl-U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3222061">
      <w:bodyDiv w:val="1"/>
      <w:marLeft w:val="0"/>
      <w:marRight w:val="0"/>
      <w:marTop w:val="0"/>
      <w:marBottom w:val="0"/>
      <w:divBdr>
        <w:top w:val="none" w:sz="0" w:space="0" w:color="auto"/>
        <w:left w:val="none" w:sz="0" w:space="0" w:color="auto"/>
        <w:bottom w:val="none" w:sz="0" w:space="0" w:color="auto"/>
        <w:right w:val="none" w:sz="0" w:space="0" w:color="auto"/>
      </w:divBdr>
      <w:divsChild>
        <w:div w:id="723915168">
          <w:marLeft w:val="0"/>
          <w:marRight w:val="0"/>
          <w:marTop w:val="150"/>
          <w:marBottom w:val="300"/>
          <w:divBdr>
            <w:top w:val="none" w:sz="0" w:space="0" w:color="auto"/>
            <w:left w:val="none" w:sz="0" w:space="0" w:color="auto"/>
            <w:bottom w:val="none" w:sz="0" w:space="0" w:color="auto"/>
            <w:right w:val="none" w:sz="0" w:space="0" w:color="auto"/>
          </w:divBdr>
          <w:divsChild>
            <w:div w:id="1060984383">
              <w:marLeft w:val="0"/>
              <w:marRight w:val="0"/>
              <w:marTop w:val="0"/>
              <w:marBottom w:val="0"/>
              <w:divBdr>
                <w:top w:val="none" w:sz="0" w:space="0" w:color="auto"/>
                <w:left w:val="none" w:sz="0" w:space="0" w:color="auto"/>
                <w:bottom w:val="none" w:sz="0" w:space="0" w:color="auto"/>
                <w:right w:val="none" w:sz="0" w:space="0" w:color="auto"/>
              </w:divBdr>
              <w:divsChild>
                <w:div w:id="874468062">
                  <w:marLeft w:val="0"/>
                  <w:marRight w:val="0"/>
                  <w:marTop w:val="0"/>
                  <w:marBottom w:val="0"/>
                  <w:divBdr>
                    <w:top w:val="none" w:sz="0" w:space="0" w:color="auto"/>
                    <w:left w:val="none" w:sz="0" w:space="0" w:color="auto"/>
                    <w:bottom w:val="none" w:sz="0" w:space="0" w:color="auto"/>
                    <w:right w:val="none" w:sz="0" w:space="0" w:color="auto"/>
                  </w:divBdr>
                  <w:divsChild>
                    <w:div w:id="201314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880841">
              <w:marLeft w:val="0"/>
              <w:marRight w:val="0"/>
              <w:marTop w:val="0"/>
              <w:marBottom w:val="0"/>
              <w:divBdr>
                <w:top w:val="none" w:sz="0" w:space="0" w:color="auto"/>
                <w:left w:val="none" w:sz="0" w:space="0" w:color="auto"/>
                <w:bottom w:val="none" w:sz="0" w:space="0" w:color="auto"/>
                <w:right w:val="none" w:sz="0" w:space="0" w:color="auto"/>
              </w:divBdr>
              <w:divsChild>
                <w:div w:id="1735735989">
                  <w:marLeft w:val="0"/>
                  <w:marRight w:val="0"/>
                  <w:marTop w:val="0"/>
                  <w:marBottom w:val="0"/>
                  <w:divBdr>
                    <w:top w:val="none" w:sz="0" w:space="0" w:color="auto"/>
                    <w:left w:val="none" w:sz="0" w:space="0" w:color="auto"/>
                    <w:bottom w:val="none" w:sz="0" w:space="0" w:color="auto"/>
                    <w:right w:val="none" w:sz="0" w:space="0" w:color="auto"/>
                  </w:divBdr>
                  <w:divsChild>
                    <w:div w:id="1487279019">
                      <w:marLeft w:val="0"/>
                      <w:marRight w:val="0"/>
                      <w:marTop w:val="0"/>
                      <w:marBottom w:val="0"/>
                      <w:divBdr>
                        <w:top w:val="none" w:sz="0" w:space="0" w:color="auto"/>
                        <w:left w:val="none" w:sz="0" w:space="0" w:color="auto"/>
                        <w:bottom w:val="none" w:sz="0" w:space="0" w:color="auto"/>
                        <w:right w:val="none" w:sz="0" w:space="0" w:color="auto"/>
                      </w:divBdr>
                    </w:div>
                    <w:div w:id="612399205">
                      <w:marLeft w:val="0"/>
                      <w:marRight w:val="0"/>
                      <w:marTop w:val="0"/>
                      <w:marBottom w:val="0"/>
                      <w:divBdr>
                        <w:top w:val="single" w:sz="6" w:space="4" w:color="ECECEC"/>
                        <w:left w:val="single" w:sz="6" w:space="13" w:color="ECECEC"/>
                        <w:bottom w:val="single" w:sz="6" w:space="4" w:color="ECECEC"/>
                        <w:right w:val="single" w:sz="6" w:space="13" w:color="ECECEC"/>
                      </w:divBdr>
                    </w:div>
                  </w:divsChild>
                </w:div>
              </w:divsChild>
            </w:div>
            <w:div w:id="1133062918">
              <w:marLeft w:val="0"/>
              <w:marRight w:val="0"/>
              <w:marTop w:val="0"/>
              <w:marBottom w:val="0"/>
              <w:divBdr>
                <w:top w:val="none" w:sz="0" w:space="0" w:color="auto"/>
                <w:left w:val="none" w:sz="0" w:space="0" w:color="auto"/>
                <w:bottom w:val="none" w:sz="0" w:space="0" w:color="auto"/>
                <w:right w:val="none" w:sz="0" w:space="0" w:color="auto"/>
              </w:divBdr>
              <w:divsChild>
                <w:div w:id="1374962211">
                  <w:marLeft w:val="0"/>
                  <w:marRight w:val="0"/>
                  <w:marTop w:val="0"/>
                  <w:marBottom w:val="0"/>
                  <w:divBdr>
                    <w:top w:val="none" w:sz="0" w:space="0" w:color="auto"/>
                    <w:left w:val="none" w:sz="0" w:space="0" w:color="auto"/>
                    <w:bottom w:val="none" w:sz="0" w:space="0" w:color="auto"/>
                    <w:right w:val="none" w:sz="0" w:space="0" w:color="auto"/>
                  </w:divBdr>
                  <w:divsChild>
                    <w:div w:id="2050374033">
                      <w:marLeft w:val="0"/>
                      <w:marRight w:val="0"/>
                      <w:marTop w:val="0"/>
                      <w:marBottom w:val="0"/>
                      <w:divBdr>
                        <w:top w:val="none" w:sz="0" w:space="0" w:color="auto"/>
                        <w:left w:val="none" w:sz="0" w:space="0" w:color="auto"/>
                        <w:bottom w:val="none" w:sz="0" w:space="0" w:color="auto"/>
                        <w:right w:val="none" w:sz="0" w:space="0" w:color="auto"/>
                      </w:divBdr>
                      <w:divsChild>
                        <w:div w:id="1344434053">
                          <w:marLeft w:val="0"/>
                          <w:marRight w:val="0"/>
                          <w:marTop w:val="0"/>
                          <w:marBottom w:val="0"/>
                          <w:divBdr>
                            <w:top w:val="none" w:sz="0" w:space="0" w:color="auto"/>
                            <w:left w:val="none" w:sz="0" w:space="0" w:color="auto"/>
                            <w:bottom w:val="none" w:sz="0" w:space="0" w:color="auto"/>
                            <w:right w:val="none" w:sz="0" w:space="0" w:color="auto"/>
                          </w:divBdr>
                        </w:div>
                      </w:divsChild>
                    </w:div>
                    <w:div w:id="1749963490">
                      <w:marLeft w:val="0"/>
                      <w:marRight w:val="0"/>
                      <w:marTop w:val="0"/>
                      <w:marBottom w:val="0"/>
                      <w:divBdr>
                        <w:top w:val="none" w:sz="0" w:space="0" w:color="auto"/>
                        <w:left w:val="none" w:sz="0" w:space="0" w:color="auto"/>
                        <w:bottom w:val="none" w:sz="0" w:space="0" w:color="auto"/>
                        <w:right w:val="none" w:sz="0" w:space="0" w:color="auto"/>
                      </w:divBdr>
                      <w:divsChild>
                        <w:div w:id="2182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229223">
          <w:marLeft w:val="0"/>
          <w:marRight w:val="0"/>
          <w:marTop w:val="0"/>
          <w:marBottom w:val="0"/>
          <w:divBdr>
            <w:top w:val="none" w:sz="0" w:space="0" w:color="auto"/>
            <w:left w:val="none" w:sz="0" w:space="0" w:color="auto"/>
            <w:bottom w:val="none" w:sz="0" w:space="0" w:color="auto"/>
            <w:right w:val="none" w:sz="0" w:space="0" w:color="auto"/>
          </w:divBdr>
          <w:divsChild>
            <w:div w:id="1062213628">
              <w:marLeft w:val="0"/>
              <w:marRight w:val="0"/>
              <w:marTop w:val="0"/>
              <w:marBottom w:val="0"/>
              <w:divBdr>
                <w:top w:val="none" w:sz="0" w:space="0" w:color="auto"/>
                <w:left w:val="none" w:sz="0" w:space="0" w:color="auto"/>
                <w:bottom w:val="none" w:sz="0" w:space="0" w:color="auto"/>
                <w:right w:val="none" w:sz="0" w:space="0" w:color="auto"/>
              </w:divBdr>
              <w:divsChild>
                <w:div w:id="1661613852">
                  <w:marLeft w:val="0"/>
                  <w:marRight w:val="0"/>
                  <w:marTop w:val="0"/>
                  <w:marBottom w:val="0"/>
                  <w:divBdr>
                    <w:top w:val="none" w:sz="0" w:space="0" w:color="auto"/>
                    <w:left w:val="none" w:sz="0" w:space="0" w:color="auto"/>
                    <w:bottom w:val="none" w:sz="0" w:space="0" w:color="auto"/>
                    <w:right w:val="none" w:sz="0" w:space="0" w:color="auto"/>
                  </w:divBdr>
                  <w:divsChild>
                    <w:div w:id="516695148">
                      <w:marLeft w:val="0"/>
                      <w:marRight w:val="0"/>
                      <w:marTop w:val="0"/>
                      <w:marBottom w:val="0"/>
                      <w:divBdr>
                        <w:top w:val="none" w:sz="0" w:space="0" w:color="auto"/>
                        <w:left w:val="none" w:sz="0" w:space="0" w:color="auto"/>
                        <w:bottom w:val="none" w:sz="0" w:space="0" w:color="auto"/>
                        <w:right w:val="none" w:sz="0" w:space="0" w:color="auto"/>
                      </w:divBdr>
                      <w:divsChild>
                        <w:div w:id="1610358844">
                          <w:marLeft w:val="0"/>
                          <w:marRight w:val="0"/>
                          <w:marTop w:val="0"/>
                          <w:marBottom w:val="0"/>
                          <w:divBdr>
                            <w:top w:val="none" w:sz="0" w:space="0" w:color="auto"/>
                            <w:left w:val="none" w:sz="0" w:space="0" w:color="auto"/>
                            <w:bottom w:val="none" w:sz="0" w:space="0" w:color="auto"/>
                            <w:right w:val="none" w:sz="0" w:space="0" w:color="auto"/>
                          </w:divBdr>
                          <w:divsChild>
                            <w:div w:id="438528897">
                              <w:marLeft w:val="0"/>
                              <w:marRight w:val="0"/>
                              <w:marTop w:val="0"/>
                              <w:marBottom w:val="0"/>
                              <w:divBdr>
                                <w:top w:val="none" w:sz="0" w:space="0" w:color="auto"/>
                                <w:left w:val="none" w:sz="0" w:space="0" w:color="auto"/>
                                <w:bottom w:val="none" w:sz="0" w:space="0" w:color="auto"/>
                                <w:right w:val="none" w:sz="0" w:space="0" w:color="auto"/>
                              </w:divBdr>
                              <w:divsChild>
                                <w:div w:id="1666741343">
                                  <w:marLeft w:val="0"/>
                                  <w:marRight w:val="0"/>
                                  <w:marTop w:val="0"/>
                                  <w:marBottom w:val="0"/>
                                  <w:divBdr>
                                    <w:top w:val="none" w:sz="0" w:space="0" w:color="auto"/>
                                    <w:left w:val="none" w:sz="0" w:space="0" w:color="auto"/>
                                    <w:bottom w:val="none" w:sz="0" w:space="0" w:color="auto"/>
                                    <w:right w:val="none" w:sz="0" w:space="0" w:color="auto"/>
                                  </w:divBdr>
                                  <w:divsChild>
                                    <w:div w:id="1529610416">
                                      <w:marLeft w:val="0"/>
                                      <w:marRight w:val="0"/>
                                      <w:marTop w:val="100"/>
                                      <w:marBottom w:val="100"/>
                                      <w:divBdr>
                                        <w:top w:val="none" w:sz="0" w:space="0" w:color="auto"/>
                                        <w:left w:val="none" w:sz="0" w:space="0" w:color="auto"/>
                                        <w:bottom w:val="none" w:sz="0" w:space="0" w:color="auto"/>
                                        <w:right w:val="none" w:sz="0" w:space="0" w:color="auto"/>
                                      </w:divBdr>
                                      <w:divsChild>
                                        <w:div w:id="1095713639">
                                          <w:marLeft w:val="0"/>
                                          <w:marRight w:val="0"/>
                                          <w:marTop w:val="0"/>
                                          <w:marBottom w:val="0"/>
                                          <w:divBdr>
                                            <w:top w:val="none" w:sz="0" w:space="0" w:color="auto"/>
                                            <w:left w:val="none" w:sz="0" w:space="0" w:color="auto"/>
                                            <w:bottom w:val="none" w:sz="0" w:space="0" w:color="auto"/>
                                            <w:right w:val="none" w:sz="0" w:space="0" w:color="auto"/>
                                          </w:divBdr>
                                        </w:div>
                                        <w:div w:id="1365714989">
                                          <w:marLeft w:val="0"/>
                                          <w:marRight w:val="0"/>
                                          <w:marTop w:val="0"/>
                                          <w:marBottom w:val="0"/>
                                          <w:divBdr>
                                            <w:top w:val="none" w:sz="0" w:space="0" w:color="auto"/>
                                            <w:left w:val="none" w:sz="0" w:space="0" w:color="auto"/>
                                            <w:bottom w:val="none" w:sz="0" w:space="0" w:color="auto"/>
                                            <w:right w:val="none" w:sz="0" w:space="0" w:color="auto"/>
                                          </w:divBdr>
                                        </w:div>
                                        <w:div w:id="421798007">
                                          <w:marLeft w:val="0"/>
                                          <w:marRight w:val="0"/>
                                          <w:marTop w:val="240"/>
                                          <w:marBottom w:val="120"/>
                                          <w:divBdr>
                                            <w:top w:val="none" w:sz="0" w:space="0" w:color="auto"/>
                                            <w:left w:val="none" w:sz="0" w:space="0" w:color="auto"/>
                                            <w:bottom w:val="none" w:sz="0" w:space="0" w:color="auto"/>
                                            <w:right w:val="none" w:sz="0" w:space="0" w:color="auto"/>
                                          </w:divBdr>
                                          <w:divsChild>
                                            <w:div w:id="1756436559">
                                              <w:marLeft w:val="0"/>
                                              <w:marRight w:val="0"/>
                                              <w:marTop w:val="0"/>
                                              <w:marBottom w:val="0"/>
                                              <w:divBdr>
                                                <w:top w:val="none" w:sz="0" w:space="0" w:color="auto"/>
                                                <w:left w:val="none" w:sz="0" w:space="0" w:color="auto"/>
                                                <w:bottom w:val="none" w:sz="0" w:space="0" w:color="auto"/>
                                                <w:right w:val="none" w:sz="0" w:space="0" w:color="auto"/>
                                              </w:divBdr>
                                            </w:div>
                                          </w:divsChild>
                                        </w:div>
                                        <w:div w:id="919556031">
                                          <w:marLeft w:val="0"/>
                                          <w:marRight w:val="0"/>
                                          <w:marTop w:val="0"/>
                                          <w:marBottom w:val="120"/>
                                          <w:divBdr>
                                            <w:top w:val="none" w:sz="0" w:space="0" w:color="auto"/>
                                            <w:left w:val="none" w:sz="0" w:space="0" w:color="auto"/>
                                            <w:bottom w:val="none" w:sz="0" w:space="0" w:color="auto"/>
                                            <w:right w:val="none" w:sz="0" w:space="0" w:color="auto"/>
                                          </w:divBdr>
                                          <w:divsChild>
                                            <w:div w:id="1960381475">
                                              <w:marLeft w:val="0"/>
                                              <w:marRight w:val="0"/>
                                              <w:marTop w:val="0"/>
                                              <w:marBottom w:val="0"/>
                                              <w:divBdr>
                                                <w:top w:val="none" w:sz="0" w:space="0" w:color="auto"/>
                                                <w:left w:val="none" w:sz="0" w:space="0" w:color="auto"/>
                                                <w:bottom w:val="none" w:sz="0" w:space="0" w:color="auto"/>
                                                <w:right w:val="none" w:sz="0" w:space="0" w:color="auto"/>
                                              </w:divBdr>
                                            </w:div>
                                          </w:divsChild>
                                        </w:div>
                                        <w:div w:id="1918904220">
                                          <w:marLeft w:val="0"/>
                                          <w:marRight w:val="0"/>
                                          <w:marTop w:val="0"/>
                                          <w:marBottom w:val="150"/>
                                          <w:divBdr>
                                            <w:top w:val="none" w:sz="0" w:space="0" w:color="auto"/>
                                            <w:left w:val="none" w:sz="0" w:space="0" w:color="auto"/>
                                            <w:bottom w:val="none" w:sz="0" w:space="0" w:color="auto"/>
                                            <w:right w:val="none" w:sz="0" w:space="0" w:color="auto"/>
                                          </w:divBdr>
                                          <w:divsChild>
                                            <w:div w:id="663841">
                                              <w:marLeft w:val="0"/>
                                              <w:marRight w:val="0"/>
                                              <w:marTop w:val="0"/>
                                              <w:marBottom w:val="0"/>
                                              <w:divBdr>
                                                <w:top w:val="none" w:sz="0" w:space="0" w:color="auto"/>
                                                <w:left w:val="none" w:sz="0" w:space="0" w:color="auto"/>
                                                <w:bottom w:val="none" w:sz="0" w:space="0" w:color="auto"/>
                                                <w:right w:val="none" w:sz="0" w:space="0" w:color="auto"/>
                                              </w:divBdr>
                                            </w:div>
                                          </w:divsChild>
                                        </w:div>
                                        <w:div w:id="1099132586">
                                          <w:marLeft w:val="0"/>
                                          <w:marRight w:val="0"/>
                                          <w:marTop w:val="0"/>
                                          <w:marBottom w:val="150"/>
                                          <w:divBdr>
                                            <w:top w:val="none" w:sz="0" w:space="0" w:color="auto"/>
                                            <w:left w:val="none" w:sz="0" w:space="0" w:color="auto"/>
                                            <w:bottom w:val="none" w:sz="0" w:space="0" w:color="auto"/>
                                            <w:right w:val="none" w:sz="0" w:space="0" w:color="auto"/>
                                          </w:divBdr>
                                          <w:divsChild>
                                            <w:div w:id="572815493">
                                              <w:marLeft w:val="0"/>
                                              <w:marRight w:val="0"/>
                                              <w:marTop w:val="0"/>
                                              <w:marBottom w:val="0"/>
                                              <w:divBdr>
                                                <w:top w:val="none" w:sz="0" w:space="0" w:color="auto"/>
                                                <w:left w:val="none" w:sz="0" w:space="0" w:color="auto"/>
                                                <w:bottom w:val="none" w:sz="0" w:space="0" w:color="auto"/>
                                                <w:right w:val="none" w:sz="0" w:space="0" w:color="auto"/>
                                              </w:divBdr>
                                            </w:div>
                                          </w:divsChild>
                                        </w:div>
                                        <w:div w:id="1132407095">
                                          <w:marLeft w:val="0"/>
                                          <w:marRight w:val="0"/>
                                          <w:marTop w:val="0"/>
                                          <w:marBottom w:val="150"/>
                                          <w:divBdr>
                                            <w:top w:val="none" w:sz="0" w:space="0" w:color="auto"/>
                                            <w:left w:val="none" w:sz="0" w:space="0" w:color="auto"/>
                                            <w:bottom w:val="none" w:sz="0" w:space="0" w:color="auto"/>
                                            <w:right w:val="none" w:sz="0" w:space="0" w:color="auto"/>
                                          </w:divBdr>
                                          <w:divsChild>
                                            <w:div w:id="311250494">
                                              <w:marLeft w:val="0"/>
                                              <w:marRight w:val="0"/>
                                              <w:marTop w:val="0"/>
                                              <w:marBottom w:val="0"/>
                                              <w:divBdr>
                                                <w:top w:val="none" w:sz="0" w:space="0" w:color="auto"/>
                                                <w:left w:val="none" w:sz="0" w:space="0" w:color="auto"/>
                                                <w:bottom w:val="none" w:sz="0" w:space="0" w:color="auto"/>
                                                <w:right w:val="none" w:sz="0" w:space="0" w:color="auto"/>
                                              </w:divBdr>
                                            </w:div>
                                          </w:divsChild>
                                        </w:div>
                                        <w:div w:id="799809915">
                                          <w:marLeft w:val="0"/>
                                          <w:marRight w:val="0"/>
                                          <w:marTop w:val="120"/>
                                          <w:marBottom w:val="120"/>
                                          <w:divBdr>
                                            <w:top w:val="none" w:sz="0" w:space="0" w:color="auto"/>
                                            <w:left w:val="none" w:sz="0" w:space="0" w:color="auto"/>
                                            <w:bottom w:val="none" w:sz="0" w:space="0" w:color="auto"/>
                                            <w:right w:val="none" w:sz="0" w:space="0" w:color="auto"/>
                                          </w:divBdr>
                                          <w:divsChild>
                                            <w:div w:id="914313787">
                                              <w:marLeft w:val="0"/>
                                              <w:marRight w:val="0"/>
                                              <w:marTop w:val="0"/>
                                              <w:marBottom w:val="0"/>
                                              <w:divBdr>
                                                <w:top w:val="none" w:sz="0" w:space="0" w:color="auto"/>
                                                <w:left w:val="none" w:sz="0" w:space="0" w:color="auto"/>
                                                <w:bottom w:val="none" w:sz="0" w:space="0" w:color="auto"/>
                                                <w:right w:val="none" w:sz="0" w:space="0" w:color="auto"/>
                                              </w:divBdr>
                                            </w:div>
                                          </w:divsChild>
                                        </w:div>
                                        <w:div w:id="2000575275">
                                          <w:marLeft w:val="0"/>
                                          <w:marRight w:val="11823"/>
                                          <w:marTop w:val="0"/>
                                          <w:marBottom w:val="0"/>
                                          <w:divBdr>
                                            <w:top w:val="none" w:sz="0" w:space="0" w:color="auto"/>
                                            <w:left w:val="none" w:sz="0" w:space="0" w:color="auto"/>
                                            <w:bottom w:val="none" w:sz="0" w:space="0" w:color="auto"/>
                                            <w:right w:val="none" w:sz="0" w:space="0" w:color="auto"/>
                                          </w:divBdr>
                                          <w:divsChild>
                                            <w:div w:id="100343820">
                                              <w:marLeft w:val="0"/>
                                              <w:marRight w:val="0"/>
                                              <w:marTop w:val="0"/>
                                              <w:marBottom w:val="0"/>
                                              <w:divBdr>
                                                <w:top w:val="none" w:sz="0" w:space="0" w:color="auto"/>
                                                <w:left w:val="none" w:sz="0" w:space="0" w:color="auto"/>
                                                <w:bottom w:val="none" w:sz="0" w:space="0" w:color="auto"/>
                                                <w:right w:val="none" w:sz="0" w:space="0" w:color="auto"/>
                                              </w:divBdr>
                                            </w:div>
                                          </w:divsChild>
                                        </w:div>
                                        <w:div w:id="1136872219">
                                          <w:marLeft w:val="0"/>
                                          <w:marRight w:val="11823"/>
                                          <w:marTop w:val="0"/>
                                          <w:marBottom w:val="0"/>
                                          <w:divBdr>
                                            <w:top w:val="none" w:sz="0" w:space="0" w:color="auto"/>
                                            <w:left w:val="none" w:sz="0" w:space="0" w:color="auto"/>
                                            <w:bottom w:val="none" w:sz="0" w:space="0" w:color="auto"/>
                                            <w:right w:val="none" w:sz="0" w:space="0" w:color="auto"/>
                                          </w:divBdr>
                                          <w:divsChild>
                                            <w:div w:id="783615729">
                                              <w:marLeft w:val="0"/>
                                              <w:marRight w:val="0"/>
                                              <w:marTop w:val="0"/>
                                              <w:marBottom w:val="0"/>
                                              <w:divBdr>
                                                <w:top w:val="none" w:sz="0" w:space="0" w:color="auto"/>
                                                <w:left w:val="none" w:sz="0" w:space="0" w:color="auto"/>
                                                <w:bottom w:val="none" w:sz="0" w:space="0" w:color="auto"/>
                                                <w:right w:val="none" w:sz="0" w:space="0" w:color="auto"/>
                                              </w:divBdr>
                                            </w:div>
                                          </w:divsChild>
                                        </w:div>
                                        <w:div w:id="1386951352">
                                          <w:marLeft w:val="0"/>
                                          <w:marRight w:val="11823"/>
                                          <w:marTop w:val="0"/>
                                          <w:marBottom w:val="0"/>
                                          <w:divBdr>
                                            <w:top w:val="none" w:sz="0" w:space="0" w:color="auto"/>
                                            <w:left w:val="none" w:sz="0" w:space="0" w:color="auto"/>
                                            <w:bottom w:val="none" w:sz="0" w:space="0" w:color="auto"/>
                                            <w:right w:val="none" w:sz="0" w:space="0" w:color="auto"/>
                                          </w:divBdr>
                                          <w:divsChild>
                                            <w:div w:id="1912037852">
                                              <w:marLeft w:val="0"/>
                                              <w:marRight w:val="0"/>
                                              <w:marTop w:val="0"/>
                                              <w:marBottom w:val="0"/>
                                              <w:divBdr>
                                                <w:top w:val="none" w:sz="0" w:space="0" w:color="auto"/>
                                                <w:left w:val="none" w:sz="0" w:space="0" w:color="auto"/>
                                                <w:bottom w:val="none" w:sz="0" w:space="0" w:color="auto"/>
                                                <w:right w:val="none" w:sz="0" w:space="0" w:color="auto"/>
                                              </w:divBdr>
                                            </w:div>
                                          </w:divsChild>
                                        </w:div>
                                        <w:div w:id="692000412">
                                          <w:marLeft w:val="11147"/>
                                          <w:marRight w:val="0"/>
                                          <w:marTop w:val="200"/>
                                          <w:marBottom w:val="240"/>
                                          <w:divBdr>
                                            <w:top w:val="none" w:sz="0" w:space="0" w:color="auto"/>
                                            <w:left w:val="none" w:sz="0" w:space="0" w:color="auto"/>
                                            <w:bottom w:val="none" w:sz="0" w:space="0" w:color="auto"/>
                                            <w:right w:val="none" w:sz="0" w:space="0" w:color="auto"/>
                                          </w:divBdr>
                                          <w:divsChild>
                                            <w:div w:id="1556238272">
                                              <w:marLeft w:val="0"/>
                                              <w:marRight w:val="0"/>
                                              <w:marTop w:val="0"/>
                                              <w:marBottom w:val="0"/>
                                              <w:divBdr>
                                                <w:top w:val="none" w:sz="0" w:space="0" w:color="auto"/>
                                                <w:left w:val="none" w:sz="0" w:space="0" w:color="auto"/>
                                                <w:bottom w:val="none" w:sz="0" w:space="0" w:color="auto"/>
                                                <w:right w:val="none" w:sz="0" w:space="0" w:color="auto"/>
                                              </w:divBdr>
                                            </w:div>
                                          </w:divsChild>
                                        </w:div>
                                        <w:div w:id="55470174">
                                          <w:marLeft w:val="0"/>
                                          <w:marRight w:val="0"/>
                                          <w:marTop w:val="0"/>
                                          <w:marBottom w:val="120"/>
                                          <w:divBdr>
                                            <w:top w:val="none" w:sz="0" w:space="0" w:color="auto"/>
                                            <w:left w:val="none" w:sz="0" w:space="0" w:color="auto"/>
                                            <w:bottom w:val="none" w:sz="0" w:space="0" w:color="auto"/>
                                            <w:right w:val="none" w:sz="0" w:space="0" w:color="auto"/>
                                          </w:divBdr>
                                          <w:divsChild>
                                            <w:div w:id="1529680667">
                                              <w:marLeft w:val="0"/>
                                              <w:marRight w:val="0"/>
                                              <w:marTop w:val="0"/>
                                              <w:marBottom w:val="0"/>
                                              <w:divBdr>
                                                <w:top w:val="none" w:sz="0" w:space="0" w:color="auto"/>
                                                <w:left w:val="none" w:sz="0" w:space="0" w:color="auto"/>
                                                <w:bottom w:val="none" w:sz="0" w:space="0" w:color="auto"/>
                                                <w:right w:val="none" w:sz="0" w:space="0" w:color="auto"/>
                                              </w:divBdr>
                                            </w:div>
                                          </w:divsChild>
                                        </w:div>
                                        <w:div w:id="196816776">
                                          <w:marLeft w:val="0"/>
                                          <w:marRight w:val="0"/>
                                          <w:marTop w:val="0"/>
                                          <w:marBottom w:val="0"/>
                                          <w:divBdr>
                                            <w:top w:val="none" w:sz="0" w:space="0" w:color="auto"/>
                                            <w:left w:val="none" w:sz="0" w:space="0" w:color="auto"/>
                                            <w:bottom w:val="none" w:sz="0" w:space="0" w:color="auto"/>
                                            <w:right w:val="none" w:sz="0" w:space="0" w:color="auto"/>
                                          </w:divBdr>
                                        </w:div>
                                        <w:div w:id="1382050442">
                                          <w:marLeft w:val="0"/>
                                          <w:marRight w:val="0"/>
                                          <w:marTop w:val="0"/>
                                          <w:marBottom w:val="150"/>
                                          <w:divBdr>
                                            <w:top w:val="none" w:sz="0" w:space="0" w:color="auto"/>
                                            <w:left w:val="none" w:sz="0" w:space="0" w:color="auto"/>
                                            <w:bottom w:val="none" w:sz="0" w:space="0" w:color="auto"/>
                                            <w:right w:val="none" w:sz="0" w:space="0" w:color="auto"/>
                                          </w:divBdr>
                                          <w:divsChild>
                                            <w:div w:id="343940567">
                                              <w:marLeft w:val="0"/>
                                              <w:marRight w:val="0"/>
                                              <w:marTop w:val="0"/>
                                              <w:marBottom w:val="0"/>
                                              <w:divBdr>
                                                <w:top w:val="none" w:sz="0" w:space="0" w:color="auto"/>
                                                <w:left w:val="none" w:sz="0" w:space="0" w:color="auto"/>
                                                <w:bottom w:val="none" w:sz="0" w:space="0" w:color="auto"/>
                                                <w:right w:val="none" w:sz="0" w:space="0" w:color="auto"/>
                                              </w:divBdr>
                                            </w:div>
                                          </w:divsChild>
                                        </w:div>
                                        <w:div w:id="79258316">
                                          <w:marLeft w:val="0"/>
                                          <w:marRight w:val="0"/>
                                          <w:marTop w:val="120"/>
                                          <w:marBottom w:val="60"/>
                                          <w:divBdr>
                                            <w:top w:val="none" w:sz="0" w:space="0" w:color="auto"/>
                                            <w:left w:val="none" w:sz="0" w:space="0" w:color="auto"/>
                                            <w:bottom w:val="none" w:sz="0" w:space="0" w:color="auto"/>
                                            <w:right w:val="none" w:sz="0" w:space="0" w:color="auto"/>
                                          </w:divBdr>
                                          <w:divsChild>
                                            <w:div w:id="1790853665">
                                              <w:marLeft w:val="0"/>
                                              <w:marRight w:val="0"/>
                                              <w:marTop w:val="0"/>
                                              <w:marBottom w:val="0"/>
                                              <w:divBdr>
                                                <w:top w:val="none" w:sz="0" w:space="0" w:color="auto"/>
                                                <w:left w:val="none" w:sz="0" w:space="0" w:color="auto"/>
                                                <w:bottom w:val="none" w:sz="0" w:space="0" w:color="auto"/>
                                                <w:right w:val="none" w:sz="0" w:space="0" w:color="auto"/>
                                              </w:divBdr>
                                            </w:div>
                                          </w:divsChild>
                                        </w:div>
                                        <w:div w:id="936673258">
                                          <w:marLeft w:val="0"/>
                                          <w:marRight w:val="0"/>
                                          <w:marTop w:val="0"/>
                                          <w:marBottom w:val="150"/>
                                          <w:divBdr>
                                            <w:top w:val="none" w:sz="0" w:space="0" w:color="auto"/>
                                            <w:left w:val="none" w:sz="0" w:space="0" w:color="auto"/>
                                            <w:bottom w:val="none" w:sz="0" w:space="0" w:color="auto"/>
                                            <w:right w:val="none" w:sz="0" w:space="0" w:color="auto"/>
                                          </w:divBdr>
                                          <w:divsChild>
                                            <w:div w:id="1392730604">
                                              <w:marLeft w:val="0"/>
                                              <w:marRight w:val="0"/>
                                              <w:marTop w:val="0"/>
                                              <w:marBottom w:val="0"/>
                                              <w:divBdr>
                                                <w:top w:val="none" w:sz="0" w:space="0" w:color="auto"/>
                                                <w:left w:val="none" w:sz="0" w:space="0" w:color="auto"/>
                                                <w:bottom w:val="none" w:sz="0" w:space="0" w:color="auto"/>
                                                <w:right w:val="none" w:sz="0" w:space="0" w:color="auto"/>
                                              </w:divBdr>
                                            </w:div>
                                          </w:divsChild>
                                        </w:div>
                                        <w:div w:id="1285232475">
                                          <w:marLeft w:val="0"/>
                                          <w:marRight w:val="0"/>
                                          <w:marTop w:val="0"/>
                                          <w:marBottom w:val="150"/>
                                          <w:divBdr>
                                            <w:top w:val="none" w:sz="0" w:space="0" w:color="auto"/>
                                            <w:left w:val="none" w:sz="0" w:space="0" w:color="auto"/>
                                            <w:bottom w:val="none" w:sz="0" w:space="0" w:color="auto"/>
                                            <w:right w:val="none" w:sz="0" w:space="0" w:color="auto"/>
                                          </w:divBdr>
                                          <w:divsChild>
                                            <w:div w:id="1412892151">
                                              <w:marLeft w:val="0"/>
                                              <w:marRight w:val="0"/>
                                              <w:marTop w:val="0"/>
                                              <w:marBottom w:val="0"/>
                                              <w:divBdr>
                                                <w:top w:val="none" w:sz="0" w:space="0" w:color="auto"/>
                                                <w:left w:val="none" w:sz="0" w:space="0" w:color="auto"/>
                                                <w:bottom w:val="none" w:sz="0" w:space="0" w:color="auto"/>
                                                <w:right w:val="none" w:sz="0" w:space="0" w:color="auto"/>
                                              </w:divBdr>
                                            </w:div>
                                          </w:divsChild>
                                        </w:div>
                                        <w:div w:id="1890649078">
                                          <w:marLeft w:val="0"/>
                                          <w:marRight w:val="0"/>
                                          <w:marTop w:val="0"/>
                                          <w:marBottom w:val="150"/>
                                          <w:divBdr>
                                            <w:top w:val="none" w:sz="0" w:space="0" w:color="auto"/>
                                            <w:left w:val="none" w:sz="0" w:space="0" w:color="auto"/>
                                            <w:bottom w:val="none" w:sz="0" w:space="0" w:color="auto"/>
                                            <w:right w:val="none" w:sz="0" w:space="0" w:color="auto"/>
                                          </w:divBdr>
                                          <w:divsChild>
                                            <w:div w:id="174272642">
                                              <w:marLeft w:val="0"/>
                                              <w:marRight w:val="0"/>
                                              <w:marTop w:val="0"/>
                                              <w:marBottom w:val="0"/>
                                              <w:divBdr>
                                                <w:top w:val="none" w:sz="0" w:space="0" w:color="auto"/>
                                                <w:left w:val="none" w:sz="0" w:space="0" w:color="auto"/>
                                                <w:bottom w:val="none" w:sz="0" w:space="0" w:color="auto"/>
                                                <w:right w:val="none" w:sz="0" w:space="0" w:color="auto"/>
                                              </w:divBdr>
                                            </w:div>
                                          </w:divsChild>
                                        </w:div>
                                        <w:div w:id="1335641884">
                                          <w:marLeft w:val="0"/>
                                          <w:marRight w:val="0"/>
                                          <w:marTop w:val="0"/>
                                          <w:marBottom w:val="150"/>
                                          <w:divBdr>
                                            <w:top w:val="none" w:sz="0" w:space="0" w:color="auto"/>
                                            <w:left w:val="none" w:sz="0" w:space="0" w:color="auto"/>
                                            <w:bottom w:val="none" w:sz="0" w:space="0" w:color="auto"/>
                                            <w:right w:val="none" w:sz="0" w:space="0" w:color="auto"/>
                                          </w:divBdr>
                                          <w:divsChild>
                                            <w:div w:id="137039691">
                                              <w:marLeft w:val="0"/>
                                              <w:marRight w:val="0"/>
                                              <w:marTop w:val="0"/>
                                              <w:marBottom w:val="0"/>
                                              <w:divBdr>
                                                <w:top w:val="none" w:sz="0" w:space="0" w:color="auto"/>
                                                <w:left w:val="none" w:sz="0" w:space="0" w:color="auto"/>
                                                <w:bottom w:val="none" w:sz="0" w:space="0" w:color="auto"/>
                                                <w:right w:val="none" w:sz="0" w:space="0" w:color="auto"/>
                                              </w:divBdr>
                                            </w:div>
                                          </w:divsChild>
                                        </w:div>
                                        <w:div w:id="447235227">
                                          <w:marLeft w:val="0"/>
                                          <w:marRight w:val="0"/>
                                          <w:marTop w:val="120"/>
                                          <w:marBottom w:val="60"/>
                                          <w:divBdr>
                                            <w:top w:val="none" w:sz="0" w:space="0" w:color="auto"/>
                                            <w:left w:val="none" w:sz="0" w:space="0" w:color="auto"/>
                                            <w:bottom w:val="none" w:sz="0" w:space="0" w:color="auto"/>
                                            <w:right w:val="none" w:sz="0" w:space="0" w:color="auto"/>
                                          </w:divBdr>
                                          <w:divsChild>
                                            <w:div w:id="417216296">
                                              <w:marLeft w:val="0"/>
                                              <w:marRight w:val="0"/>
                                              <w:marTop w:val="0"/>
                                              <w:marBottom w:val="0"/>
                                              <w:divBdr>
                                                <w:top w:val="none" w:sz="0" w:space="0" w:color="auto"/>
                                                <w:left w:val="none" w:sz="0" w:space="0" w:color="auto"/>
                                                <w:bottom w:val="none" w:sz="0" w:space="0" w:color="auto"/>
                                                <w:right w:val="none" w:sz="0" w:space="0" w:color="auto"/>
                                              </w:divBdr>
                                            </w:div>
                                          </w:divsChild>
                                        </w:div>
                                        <w:div w:id="343362593">
                                          <w:marLeft w:val="0"/>
                                          <w:marRight w:val="0"/>
                                          <w:marTop w:val="120"/>
                                          <w:marBottom w:val="60"/>
                                          <w:divBdr>
                                            <w:top w:val="none" w:sz="0" w:space="0" w:color="auto"/>
                                            <w:left w:val="none" w:sz="0" w:space="0" w:color="auto"/>
                                            <w:bottom w:val="none" w:sz="0" w:space="0" w:color="auto"/>
                                            <w:right w:val="none" w:sz="0" w:space="0" w:color="auto"/>
                                          </w:divBdr>
                                          <w:divsChild>
                                            <w:div w:id="2122142206">
                                              <w:marLeft w:val="0"/>
                                              <w:marRight w:val="0"/>
                                              <w:marTop w:val="0"/>
                                              <w:marBottom w:val="0"/>
                                              <w:divBdr>
                                                <w:top w:val="none" w:sz="0" w:space="0" w:color="auto"/>
                                                <w:left w:val="none" w:sz="0" w:space="0" w:color="auto"/>
                                                <w:bottom w:val="none" w:sz="0" w:space="0" w:color="auto"/>
                                                <w:right w:val="none" w:sz="0" w:space="0" w:color="auto"/>
                                              </w:divBdr>
                                            </w:div>
                                          </w:divsChild>
                                        </w:div>
                                        <w:div w:id="444661948">
                                          <w:marLeft w:val="0"/>
                                          <w:marRight w:val="0"/>
                                          <w:marTop w:val="0"/>
                                          <w:marBottom w:val="150"/>
                                          <w:divBdr>
                                            <w:top w:val="none" w:sz="0" w:space="0" w:color="auto"/>
                                            <w:left w:val="none" w:sz="0" w:space="0" w:color="auto"/>
                                            <w:bottom w:val="none" w:sz="0" w:space="0" w:color="auto"/>
                                            <w:right w:val="none" w:sz="0" w:space="0" w:color="auto"/>
                                          </w:divBdr>
                                          <w:divsChild>
                                            <w:div w:id="574819453">
                                              <w:marLeft w:val="0"/>
                                              <w:marRight w:val="0"/>
                                              <w:marTop w:val="0"/>
                                              <w:marBottom w:val="0"/>
                                              <w:divBdr>
                                                <w:top w:val="none" w:sz="0" w:space="0" w:color="auto"/>
                                                <w:left w:val="none" w:sz="0" w:space="0" w:color="auto"/>
                                                <w:bottom w:val="none" w:sz="0" w:space="0" w:color="auto"/>
                                                <w:right w:val="none" w:sz="0" w:space="0" w:color="auto"/>
                                              </w:divBdr>
                                            </w:div>
                                          </w:divsChild>
                                        </w:div>
                                        <w:div w:id="1933077911">
                                          <w:marLeft w:val="0"/>
                                          <w:marRight w:val="0"/>
                                          <w:marTop w:val="0"/>
                                          <w:marBottom w:val="150"/>
                                          <w:divBdr>
                                            <w:top w:val="none" w:sz="0" w:space="0" w:color="auto"/>
                                            <w:left w:val="none" w:sz="0" w:space="0" w:color="auto"/>
                                            <w:bottom w:val="none" w:sz="0" w:space="0" w:color="auto"/>
                                            <w:right w:val="none" w:sz="0" w:space="0" w:color="auto"/>
                                          </w:divBdr>
                                          <w:divsChild>
                                            <w:div w:id="717899190">
                                              <w:marLeft w:val="0"/>
                                              <w:marRight w:val="0"/>
                                              <w:marTop w:val="0"/>
                                              <w:marBottom w:val="0"/>
                                              <w:divBdr>
                                                <w:top w:val="none" w:sz="0" w:space="0" w:color="auto"/>
                                                <w:left w:val="none" w:sz="0" w:space="0" w:color="auto"/>
                                                <w:bottom w:val="none" w:sz="0" w:space="0" w:color="auto"/>
                                                <w:right w:val="none" w:sz="0" w:space="0" w:color="auto"/>
                                              </w:divBdr>
                                            </w:div>
                                          </w:divsChild>
                                        </w:div>
                                        <w:div w:id="1173104794">
                                          <w:marLeft w:val="0"/>
                                          <w:marRight w:val="0"/>
                                          <w:marTop w:val="0"/>
                                          <w:marBottom w:val="150"/>
                                          <w:divBdr>
                                            <w:top w:val="none" w:sz="0" w:space="0" w:color="auto"/>
                                            <w:left w:val="none" w:sz="0" w:space="0" w:color="auto"/>
                                            <w:bottom w:val="none" w:sz="0" w:space="0" w:color="auto"/>
                                            <w:right w:val="none" w:sz="0" w:space="0" w:color="auto"/>
                                          </w:divBdr>
                                          <w:divsChild>
                                            <w:div w:id="1340353481">
                                              <w:marLeft w:val="0"/>
                                              <w:marRight w:val="0"/>
                                              <w:marTop w:val="0"/>
                                              <w:marBottom w:val="0"/>
                                              <w:divBdr>
                                                <w:top w:val="none" w:sz="0" w:space="0" w:color="auto"/>
                                                <w:left w:val="none" w:sz="0" w:space="0" w:color="auto"/>
                                                <w:bottom w:val="none" w:sz="0" w:space="0" w:color="auto"/>
                                                <w:right w:val="none" w:sz="0" w:space="0" w:color="auto"/>
                                              </w:divBdr>
                                            </w:div>
                                          </w:divsChild>
                                        </w:div>
                                        <w:div w:id="586615413">
                                          <w:marLeft w:val="0"/>
                                          <w:marRight w:val="0"/>
                                          <w:marTop w:val="0"/>
                                          <w:marBottom w:val="150"/>
                                          <w:divBdr>
                                            <w:top w:val="none" w:sz="0" w:space="0" w:color="auto"/>
                                            <w:left w:val="none" w:sz="0" w:space="0" w:color="auto"/>
                                            <w:bottom w:val="none" w:sz="0" w:space="0" w:color="auto"/>
                                            <w:right w:val="none" w:sz="0" w:space="0" w:color="auto"/>
                                          </w:divBdr>
                                          <w:divsChild>
                                            <w:div w:id="1038746141">
                                              <w:marLeft w:val="0"/>
                                              <w:marRight w:val="0"/>
                                              <w:marTop w:val="0"/>
                                              <w:marBottom w:val="0"/>
                                              <w:divBdr>
                                                <w:top w:val="none" w:sz="0" w:space="0" w:color="auto"/>
                                                <w:left w:val="none" w:sz="0" w:space="0" w:color="auto"/>
                                                <w:bottom w:val="none" w:sz="0" w:space="0" w:color="auto"/>
                                                <w:right w:val="none" w:sz="0" w:space="0" w:color="auto"/>
                                              </w:divBdr>
                                            </w:div>
                                          </w:divsChild>
                                        </w:div>
                                        <w:div w:id="675545499">
                                          <w:marLeft w:val="0"/>
                                          <w:marRight w:val="0"/>
                                          <w:marTop w:val="0"/>
                                          <w:marBottom w:val="150"/>
                                          <w:divBdr>
                                            <w:top w:val="none" w:sz="0" w:space="0" w:color="auto"/>
                                            <w:left w:val="none" w:sz="0" w:space="0" w:color="auto"/>
                                            <w:bottom w:val="none" w:sz="0" w:space="0" w:color="auto"/>
                                            <w:right w:val="none" w:sz="0" w:space="0" w:color="auto"/>
                                          </w:divBdr>
                                          <w:divsChild>
                                            <w:div w:id="796148418">
                                              <w:marLeft w:val="0"/>
                                              <w:marRight w:val="0"/>
                                              <w:marTop w:val="0"/>
                                              <w:marBottom w:val="0"/>
                                              <w:divBdr>
                                                <w:top w:val="none" w:sz="0" w:space="0" w:color="auto"/>
                                                <w:left w:val="none" w:sz="0" w:space="0" w:color="auto"/>
                                                <w:bottom w:val="none" w:sz="0" w:space="0" w:color="auto"/>
                                                <w:right w:val="none" w:sz="0" w:space="0" w:color="auto"/>
                                              </w:divBdr>
                                            </w:div>
                                          </w:divsChild>
                                        </w:div>
                                        <w:div w:id="584726995">
                                          <w:marLeft w:val="0"/>
                                          <w:marRight w:val="0"/>
                                          <w:marTop w:val="0"/>
                                          <w:marBottom w:val="150"/>
                                          <w:divBdr>
                                            <w:top w:val="none" w:sz="0" w:space="0" w:color="auto"/>
                                            <w:left w:val="none" w:sz="0" w:space="0" w:color="auto"/>
                                            <w:bottom w:val="none" w:sz="0" w:space="0" w:color="auto"/>
                                            <w:right w:val="none" w:sz="0" w:space="0" w:color="auto"/>
                                          </w:divBdr>
                                          <w:divsChild>
                                            <w:div w:id="257256139">
                                              <w:marLeft w:val="0"/>
                                              <w:marRight w:val="0"/>
                                              <w:marTop w:val="0"/>
                                              <w:marBottom w:val="0"/>
                                              <w:divBdr>
                                                <w:top w:val="none" w:sz="0" w:space="0" w:color="auto"/>
                                                <w:left w:val="none" w:sz="0" w:space="0" w:color="auto"/>
                                                <w:bottom w:val="none" w:sz="0" w:space="0" w:color="auto"/>
                                                <w:right w:val="none" w:sz="0" w:space="0" w:color="auto"/>
                                              </w:divBdr>
                                            </w:div>
                                          </w:divsChild>
                                        </w:div>
                                        <w:div w:id="1568147484">
                                          <w:marLeft w:val="0"/>
                                          <w:marRight w:val="0"/>
                                          <w:marTop w:val="0"/>
                                          <w:marBottom w:val="150"/>
                                          <w:divBdr>
                                            <w:top w:val="none" w:sz="0" w:space="0" w:color="auto"/>
                                            <w:left w:val="none" w:sz="0" w:space="0" w:color="auto"/>
                                            <w:bottom w:val="none" w:sz="0" w:space="0" w:color="auto"/>
                                            <w:right w:val="none" w:sz="0" w:space="0" w:color="auto"/>
                                          </w:divBdr>
                                          <w:divsChild>
                                            <w:div w:id="1623153312">
                                              <w:marLeft w:val="0"/>
                                              <w:marRight w:val="0"/>
                                              <w:marTop w:val="0"/>
                                              <w:marBottom w:val="0"/>
                                              <w:divBdr>
                                                <w:top w:val="none" w:sz="0" w:space="0" w:color="auto"/>
                                                <w:left w:val="none" w:sz="0" w:space="0" w:color="auto"/>
                                                <w:bottom w:val="none" w:sz="0" w:space="0" w:color="auto"/>
                                                <w:right w:val="none" w:sz="0" w:space="0" w:color="auto"/>
                                              </w:divBdr>
                                            </w:div>
                                          </w:divsChild>
                                        </w:div>
                                        <w:div w:id="936448762">
                                          <w:marLeft w:val="0"/>
                                          <w:marRight w:val="0"/>
                                          <w:marTop w:val="0"/>
                                          <w:marBottom w:val="150"/>
                                          <w:divBdr>
                                            <w:top w:val="none" w:sz="0" w:space="0" w:color="auto"/>
                                            <w:left w:val="none" w:sz="0" w:space="0" w:color="auto"/>
                                            <w:bottom w:val="none" w:sz="0" w:space="0" w:color="auto"/>
                                            <w:right w:val="none" w:sz="0" w:space="0" w:color="auto"/>
                                          </w:divBdr>
                                          <w:divsChild>
                                            <w:div w:id="353724992">
                                              <w:marLeft w:val="0"/>
                                              <w:marRight w:val="0"/>
                                              <w:marTop w:val="0"/>
                                              <w:marBottom w:val="0"/>
                                              <w:divBdr>
                                                <w:top w:val="none" w:sz="0" w:space="0" w:color="auto"/>
                                                <w:left w:val="none" w:sz="0" w:space="0" w:color="auto"/>
                                                <w:bottom w:val="none" w:sz="0" w:space="0" w:color="auto"/>
                                                <w:right w:val="none" w:sz="0" w:space="0" w:color="auto"/>
                                              </w:divBdr>
                                            </w:div>
                                          </w:divsChild>
                                        </w:div>
                                        <w:div w:id="1942909827">
                                          <w:marLeft w:val="0"/>
                                          <w:marRight w:val="0"/>
                                          <w:marTop w:val="0"/>
                                          <w:marBottom w:val="150"/>
                                          <w:divBdr>
                                            <w:top w:val="none" w:sz="0" w:space="0" w:color="auto"/>
                                            <w:left w:val="none" w:sz="0" w:space="0" w:color="auto"/>
                                            <w:bottom w:val="none" w:sz="0" w:space="0" w:color="auto"/>
                                            <w:right w:val="none" w:sz="0" w:space="0" w:color="auto"/>
                                          </w:divBdr>
                                          <w:divsChild>
                                            <w:div w:id="86342768">
                                              <w:marLeft w:val="0"/>
                                              <w:marRight w:val="0"/>
                                              <w:marTop w:val="0"/>
                                              <w:marBottom w:val="0"/>
                                              <w:divBdr>
                                                <w:top w:val="none" w:sz="0" w:space="0" w:color="auto"/>
                                                <w:left w:val="none" w:sz="0" w:space="0" w:color="auto"/>
                                                <w:bottom w:val="none" w:sz="0" w:space="0" w:color="auto"/>
                                                <w:right w:val="none" w:sz="0" w:space="0" w:color="auto"/>
                                              </w:divBdr>
                                            </w:div>
                                          </w:divsChild>
                                        </w:div>
                                        <w:div w:id="821894082">
                                          <w:marLeft w:val="0"/>
                                          <w:marRight w:val="0"/>
                                          <w:marTop w:val="0"/>
                                          <w:marBottom w:val="150"/>
                                          <w:divBdr>
                                            <w:top w:val="none" w:sz="0" w:space="0" w:color="auto"/>
                                            <w:left w:val="none" w:sz="0" w:space="0" w:color="auto"/>
                                            <w:bottom w:val="none" w:sz="0" w:space="0" w:color="auto"/>
                                            <w:right w:val="none" w:sz="0" w:space="0" w:color="auto"/>
                                          </w:divBdr>
                                          <w:divsChild>
                                            <w:div w:id="189538050">
                                              <w:marLeft w:val="0"/>
                                              <w:marRight w:val="0"/>
                                              <w:marTop w:val="0"/>
                                              <w:marBottom w:val="0"/>
                                              <w:divBdr>
                                                <w:top w:val="none" w:sz="0" w:space="0" w:color="auto"/>
                                                <w:left w:val="none" w:sz="0" w:space="0" w:color="auto"/>
                                                <w:bottom w:val="none" w:sz="0" w:space="0" w:color="auto"/>
                                                <w:right w:val="none" w:sz="0" w:space="0" w:color="auto"/>
                                              </w:divBdr>
                                            </w:div>
                                          </w:divsChild>
                                        </w:div>
                                        <w:div w:id="745106918">
                                          <w:marLeft w:val="0"/>
                                          <w:marRight w:val="0"/>
                                          <w:marTop w:val="0"/>
                                          <w:marBottom w:val="150"/>
                                          <w:divBdr>
                                            <w:top w:val="none" w:sz="0" w:space="0" w:color="auto"/>
                                            <w:left w:val="none" w:sz="0" w:space="0" w:color="auto"/>
                                            <w:bottom w:val="none" w:sz="0" w:space="0" w:color="auto"/>
                                            <w:right w:val="none" w:sz="0" w:space="0" w:color="auto"/>
                                          </w:divBdr>
                                          <w:divsChild>
                                            <w:div w:id="1870223240">
                                              <w:marLeft w:val="0"/>
                                              <w:marRight w:val="0"/>
                                              <w:marTop w:val="0"/>
                                              <w:marBottom w:val="0"/>
                                              <w:divBdr>
                                                <w:top w:val="none" w:sz="0" w:space="0" w:color="auto"/>
                                                <w:left w:val="none" w:sz="0" w:space="0" w:color="auto"/>
                                                <w:bottom w:val="none" w:sz="0" w:space="0" w:color="auto"/>
                                                <w:right w:val="none" w:sz="0" w:space="0" w:color="auto"/>
                                              </w:divBdr>
                                            </w:div>
                                          </w:divsChild>
                                        </w:div>
                                        <w:div w:id="571307943">
                                          <w:marLeft w:val="0"/>
                                          <w:marRight w:val="0"/>
                                          <w:marTop w:val="0"/>
                                          <w:marBottom w:val="150"/>
                                          <w:divBdr>
                                            <w:top w:val="none" w:sz="0" w:space="0" w:color="auto"/>
                                            <w:left w:val="none" w:sz="0" w:space="0" w:color="auto"/>
                                            <w:bottom w:val="none" w:sz="0" w:space="0" w:color="auto"/>
                                            <w:right w:val="none" w:sz="0" w:space="0" w:color="auto"/>
                                          </w:divBdr>
                                          <w:divsChild>
                                            <w:div w:id="1164391755">
                                              <w:marLeft w:val="0"/>
                                              <w:marRight w:val="0"/>
                                              <w:marTop w:val="0"/>
                                              <w:marBottom w:val="0"/>
                                              <w:divBdr>
                                                <w:top w:val="none" w:sz="0" w:space="0" w:color="auto"/>
                                                <w:left w:val="none" w:sz="0" w:space="0" w:color="auto"/>
                                                <w:bottom w:val="none" w:sz="0" w:space="0" w:color="auto"/>
                                                <w:right w:val="none" w:sz="0" w:space="0" w:color="auto"/>
                                              </w:divBdr>
                                            </w:div>
                                          </w:divsChild>
                                        </w:div>
                                        <w:div w:id="711419512">
                                          <w:marLeft w:val="0"/>
                                          <w:marRight w:val="0"/>
                                          <w:marTop w:val="120"/>
                                          <w:marBottom w:val="60"/>
                                          <w:divBdr>
                                            <w:top w:val="none" w:sz="0" w:space="0" w:color="auto"/>
                                            <w:left w:val="none" w:sz="0" w:space="0" w:color="auto"/>
                                            <w:bottom w:val="none" w:sz="0" w:space="0" w:color="auto"/>
                                            <w:right w:val="none" w:sz="0" w:space="0" w:color="auto"/>
                                          </w:divBdr>
                                          <w:divsChild>
                                            <w:div w:id="1760101157">
                                              <w:marLeft w:val="0"/>
                                              <w:marRight w:val="0"/>
                                              <w:marTop w:val="0"/>
                                              <w:marBottom w:val="0"/>
                                              <w:divBdr>
                                                <w:top w:val="none" w:sz="0" w:space="0" w:color="auto"/>
                                                <w:left w:val="none" w:sz="0" w:space="0" w:color="auto"/>
                                                <w:bottom w:val="none" w:sz="0" w:space="0" w:color="auto"/>
                                                <w:right w:val="none" w:sz="0" w:space="0" w:color="auto"/>
                                              </w:divBdr>
                                            </w:div>
                                          </w:divsChild>
                                        </w:div>
                                        <w:div w:id="588657519">
                                          <w:marLeft w:val="0"/>
                                          <w:marRight w:val="0"/>
                                          <w:marTop w:val="0"/>
                                          <w:marBottom w:val="150"/>
                                          <w:divBdr>
                                            <w:top w:val="none" w:sz="0" w:space="0" w:color="auto"/>
                                            <w:left w:val="none" w:sz="0" w:space="0" w:color="auto"/>
                                            <w:bottom w:val="none" w:sz="0" w:space="0" w:color="auto"/>
                                            <w:right w:val="none" w:sz="0" w:space="0" w:color="auto"/>
                                          </w:divBdr>
                                          <w:divsChild>
                                            <w:div w:id="619386125">
                                              <w:marLeft w:val="0"/>
                                              <w:marRight w:val="0"/>
                                              <w:marTop w:val="0"/>
                                              <w:marBottom w:val="0"/>
                                              <w:divBdr>
                                                <w:top w:val="none" w:sz="0" w:space="0" w:color="auto"/>
                                                <w:left w:val="none" w:sz="0" w:space="0" w:color="auto"/>
                                                <w:bottom w:val="none" w:sz="0" w:space="0" w:color="auto"/>
                                                <w:right w:val="none" w:sz="0" w:space="0" w:color="auto"/>
                                              </w:divBdr>
                                            </w:div>
                                          </w:divsChild>
                                        </w:div>
                                        <w:div w:id="893663002">
                                          <w:marLeft w:val="0"/>
                                          <w:marRight w:val="0"/>
                                          <w:marTop w:val="0"/>
                                          <w:marBottom w:val="150"/>
                                          <w:divBdr>
                                            <w:top w:val="none" w:sz="0" w:space="0" w:color="auto"/>
                                            <w:left w:val="none" w:sz="0" w:space="0" w:color="auto"/>
                                            <w:bottom w:val="none" w:sz="0" w:space="0" w:color="auto"/>
                                            <w:right w:val="none" w:sz="0" w:space="0" w:color="auto"/>
                                          </w:divBdr>
                                          <w:divsChild>
                                            <w:div w:id="875853473">
                                              <w:marLeft w:val="0"/>
                                              <w:marRight w:val="0"/>
                                              <w:marTop w:val="0"/>
                                              <w:marBottom w:val="0"/>
                                              <w:divBdr>
                                                <w:top w:val="none" w:sz="0" w:space="0" w:color="auto"/>
                                                <w:left w:val="none" w:sz="0" w:space="0" w:color="auto"/>
                                                <w:bottom w:val="none" w:sz="0" w:space="0" w:color="auto"/>
                                                <w:right w:val="none" w:sz="0" w:space="0" w:color="auto"/>
                                              </w:divBdr>
                                            </w:div>
                                          </w:divsChild>
                                        </w:div>
                                        <w:div w:id="74479443">
                                          <w:marLeft w:val="0"/>
                                          <w:marRight w:val="0"/>
                                          <w:marTop w:val="0"/>
                                          <w:marBottom w:val="150"/>
                                          <w:divBdr>
                                            <w:top w:val="none" w:sz="0" w:space="0" w:color="auto"/>
                                            <w:left w:val="none" w:sz="0" w:space="0" w:color="auto"/>
                                            <w:bottom w:val="none" w:sz="0" w:space="0" w:color="auto"/>
                                            <w:right w:val="none" w:sz="0" w:space="0" w:color="auto"/>
                                          </w:divBdr>
                                          <w:divsChild>
                                            <w:div w:id="1970933574">
                                              <w:marLeft w:val="0"/>
                                              <w:marRight w:val="0"/>
                                              <w:marTop w:val="0"/>
                                              <w:marBottom w:val="0"/>
                                              <w:divBdr>
                                                <w:top w:val="none" w:sz="0" w:space="0" w:color="auto"/>
                                                <w:left w:val="none" w:sz="0" w:space="0" w:color="auto"/>
                                                <w:bottom w:val="none" w:sz="0" w:space="0" w:color="auto"/>
                                                <w:right w:val="none" w:sz="0" w:space="0" w:color="auto"/>
                                              </w:divBdr>
                                            </w:div>
                                          </w:divsChild>
                                        </w:div>
                                        <w:div w:id="1035472572">
                                          <w:marLeft w:val="0"/>
                                          <w:marRight w:val="0"/>
                                          <w:marTop w:val="0"/>
                                          <w:marBottom w:val="150"/>
                                          <w:divBdr>
                                            <w:top w:val="none" w:sz="0" w:space="0" w:color="auto"/>
                                            <w:left w:val="none" w:sz="0" w:space="0" w:color="auto"/>
                                            <w:bottom w:val="none" w:sz="0" w:space="0" w:color="auto"/>
                                            <w:right w:val="none" w:sz="0" w:space="0" w:color="auto"/>
                                          </w:divBdr>
                                          <w:divsChild>
                                            <w:div w:id="1281575145">
                                              <w:marLeft w:val="0"/>
                                              <w:marRight w:val="0"/>
                                              <w:marTop w:val="0"/>
                                              <w:marBottom w:val="0"/>
                                              <w:divBdr>
                                                <w:top w:val="none" w:sz="0" w:space="0" w:color="auto"/>
                                                <w:left w:val="none" w:sz="0" w:space="0" w:color="auto"/>
                                                <w:bottom w:val="none" w:sz="0" w:space="0" w:color="auto"/>
                                                <w:right w:val="none" w:sz="0" w:space="0" w:color="auto"/>
                                              </w:divBdr>
                                            </w:div>
                                          </w:divsChild>
                                        </w:div>
                                        <w:div w:id="1273635748">
                                          <w:marLeft w:val="0"/>
                                          <w:marRight w:val="0"/>
                                          <w:marTop w:val="0"/>
                                          <w:marBottom w:val="150"/>
                                          <w:divBdr>
                                            <w:top w:val="none" w:sz="0" w:space="0" w:color="auto"/>
                                            <w:left w:val="none" w:sz="0" w:space="0" w:color="auto"/>
                                            <w:bottom w:val="none" w:sz="0" w:space="0" w:color="auto"/>
                                            <w:right w:val="none" w:sz="0" w:space="0" w:color="auto"/>
                                          </w:divBdr>
                                          <w:divsChild>
                                            <w:div w:id="1529223568">
                                              <w:marLeft w:val="0"/>
                                              <w:marRight w:val="0"/>
                                              <w:marTop w:val="0"/>
                                              <w:marBottom w:val="0"/>
                                              <w:divBdr>
                                                <w:top w:val="none" w:sz="0" w:space="0" w:color="auto"/>
                                                <w:left w:val="none" w:sz="0" w:space="0" w:color="auto"/>
                                                <w:bottom w:val="none" w:sz="0" w:space="0" w:color="auto"/>
                                                <w:right w:val="none" w:sz="0" w:space="0" w:color="auto"/>
                                              </w:divBdr>
                                            </w:div>
                                          </w:divsChild>
                                        </w:div>
                                        <w:div w:id="1308363115">
                                          <w:marLeft w:val="0"/>
                                          <w:marRight w:val="0"/>
                                          <w:marTop w:val="0"/>
                                          <w:marBottom w:val="150"/>
                                          <w:divBdr>
                                            <w:top w:val="none" w:sz="0" w:space="0" w:color="auto"/>
                                            <w:left w:val="none" w:sz="0" w:space="0" w:color="auto"/>
                                            <w:bottom w:val="none" w:sz="0" w:space="0" w:color="auto"/>
                                            <w:right w:val="none" w:sz="0" w:space="0" w:color="auto"/>
                                          </w:divBdr>
                                          <w:divsChild>
                                            <w:div w:id="1765027288">
                                              <w:marLeft w:val="0"/>
                                              <w:marRight w:val="0"/>
                                              <w:marTop w:val="0"/>
                                              <w:marBottom w:val="0"/>
                                              <w:divBdr>
                                                <w:top w:val="none" w:sz="0" w:space="0" w:color="auto"/>
                                                <w:left w:val="none" w:sz="0" w:space="0" w:color="auto"/>
                                                <w:bottom w:val="none" w:sz="0" w:space="0" w:color="auto"/>
                                                <w:right w:val="none" w:sz="0" w:space="0" w:color="auto"/>
                                              </w:divBdr>
                                            </w:div>
                                          </w:divsChild>
                                        </w:div>
                                        <w:div w:id="1008824393">
                                          <w:marLeft w:val="0"/>
                                          <w:marRight w:val="0"/>
                                          <w:marTop w:val="120"/>
                                          <w:marBottom w:val="60"/>
                                          <w:divBdr>
                                            <w:top w:val="none" w:sz="0" w:space="0" w:color="auto"/>
                                            <w:left w:val="none" w:sz="0" w:space="0" w:color="auto"/>
                                            <w:bottom w:val="none" w:sz="0" w:space="0" w:color="auto"/>
                                            <w:right w:val="none" w:sz="0" w:space="0" w:color="auto"/>
                                          </w:divBdr>
                                          <w:divsChild>
                                            <w:div w:id="1198466589">
                                              <w:marLeft w:val="0"/>
                                              <w:marRight w:val="0"/>
                                              <w:marTop w:val="0"/>
                                              <w:marBottom w:val="0"/>
                                              <w:divBdr>
                                                <w:top w:val="none" w:sz="0" w:space="0" w:color="auto"/>
                                                <w:left w:val="none" w:sz="0" w:space="0" w:color="auto"/>
                                                <w:bottom w:val="none" w:sz="0" w:space="0" w:color="auto"/>
                                                <w:right w:val="none" w:sz="0" w:space="0" w:color="auto"/>
                                              </w:divBdr>
                                            </w:div>
                                          </w:divsChild>
                                        </w:div>
                                        <w:div w:id="49962995">
                                          <w:marLeft w:val="0"/>
                                          <w:marRight w:val="0"/>
                                          <w:marTop w:val="0"/>
                                          <w:marBottom w:val="150"/>
                                          <w:divBdr>
                                            <w:top w:val="none" w:sz="0" w:space="0" w:color="auto"/>
                                            <w:left w:val="none" w:sz="0" w:space="0" w:color="auto"/>
                                            <w:bottom w:val="none" w:sz="0" w:space="0" w:color="auto"/>
                                            <w:right w:val="none" w:sz="0" w:space="0" w:color="auto"/>
                                          </w:divBdr>
                                          <w:divsChild>
                                            <w:div w:id="1100687800">
                                              <w:marLeft w:val="0"/>
                                              <w:marRight w:val="0"/>
                                              <w:marTop w:val="0"/>
                                              <w:marBottom w:val="0"/>
                                              <w:divBdr>
                                                <w:top w:val="none" w:sz="0" w:space="0" w:color="auto"/>
                                                <w:left w:val="none" w:sz="0" w:space="0" w:color="auto"/>
                                                <w:bottom w:val="none" w:sz="0" w:space="0" w:color="auto"/>
                                                <w:right w:val="none" w:sz="0" w:space="0" w:color="auto"/>
                                              </w:divBdr>
                                            </w:div>
                                          </w:divsChild>
                                        </w:div>
                                        <w:div w:id="1484394574">
                                          <w:marLeft w:val="0"/>
                                          <w:marRight w:val="0"/>
                                          <w:marTop w:val="0"/>
                                          <w:marBottom w:val="150"/>
                                          <w:divBdr>
                                            <w:top w:val="none" w:sz="0" w:space="0" w:color="auto"/>
                                            <w:left w:val="none" w:sz="0" w:space="0" w:color="auto"/>
                                            <w:bottom w:val="none" w:sz="0" w:space="0" w:color="auto"/>
                                            <w:right w:val="none" w:sz="0" w:space="0" w:color="auto"/>
                                          </w:divBdr>
                                          <w:divsChild>
                                            <w:div w:id="2136211648">
                                              <w:marLeft w:val="0"/>
                                              <w:marRight w:val="0"/>
                                              <w:marTop w:val="0"/>
                                              <w:marBottom w:val="0"/>
                                              <w:divBdr>
                                                <w:top w:val="none" w:sz="0" w:space="0" w:color="auto"/>
                                                <w:left w:val="none" w:sz="0" w:space="0" w:color="auto"/>
                                                <w:bottom w:val="none" w:sz="0" w:space="0" w:color="auto"/>
                                                <w:right w:val="none" w:sz="0" w:space="0" w:color="auto"/>
                                              </w:divBdr>
                                            </w:div>
                                          </w:divsChild>
                                        </w:div>
                                        <w:div w:id="272589384">
                                          <w:marLeft w:val="0"/>
                                          <w:marRight w:val="0"/>
                                          <w:marTop w:val="0"/>
                                          <w:marBottom w:val="150"/>
                                          <w:divBdr>
                                            <w:top w:val="none" w:sz="0" w:space="0" w:color="auto"/>
                                            <w:left w:val="none" w:sz="0" w:space="0" w:color="auto"/>
                                            <w:bottom w:val="none" w:sz="0" w:space="0" w:color="auto"/>
                                            <w:right w:val="none" w:sz="0" w:space="0" w:color="auto"/>
                                          </w:divBdr>
                                          <w:divsChild>
                                            <w:div w:id="26608894">
                                              <w:marLeft w:val="0"/>
                                              <w:marRight w:val="0"/>
                                              <w:marTop w:val="0"/>
                                              <w:marBottom w:val="0"/>
                                              <w:divBdr>
                                                <w:top w:val="none" w:sz="0" w:space="0" w:color="auto"/>
                                                <w:left w:val="none" w:sz="0" w:space="0" w:color="auto"/>
                                                <w:bottom w:val="none" w:sz="0" w:space="0" w:color="auto"/>
                                                <w:right w:val="none" w:sz="0" w:space="0" w:color="auto"/>
                                              </w:divBdr>
                                            </w:div>
                                          </w:divsChild>
                                        </w:div>
                                        <w:div w:id="822232500">
                                          <w:marLeft w:val="0"/>
                                          <w:marRight w:val="0"/>
                                          <w:marTop w:val="0"/>
                                          <w:marBottom w:val="150"/>
                                          <w:divBdr>
                                            <w:top w:val="none" w:sz="0" w:space="0" w:color="auto"/>
                                            <w:left w:val="none" w:sz="0" w:space="0" w:color="auto"/>
                                            <w:bottom w:val="none" w:sz="0" w:space="0" w:color="auto"/>
                                            <w:right w:val="none" w:sz="0" w:space="0" w:color="auto"/>
                                          </w:divBdr>
                                          <w:divsChild>
                                            <w:div w:id="44179146">
                                              <w:marLeft w:val="0"/>
                                              <w:marRight w:val="0"/>
                                              <w:marTop w:val="0"/>
                                              <w:marBottom w:val="0"/>
                                              <w:divBdr>
                                                <w:top w:val="none" w:sz="0" w:space="0" w:color="auto"/>
                                                <w:left w:val="none" w:sz="0" w:space="0" w:color="auto"/>
                                                <w:bottom w:val="none" w:sz="0" w:space="0" w:color="auto"/>
                                                <w:right w:val="none" w:sz="0" w:space="0" w:color="auto"/>
                                              </w:divBdr>
                                            </w:div>
                                          </w:divsChild>
                                        </w:div>
                                        <w:div w:id="312371682">
                                          <w:marLeft w:val="0"/>
                                          <w:marRight w:val="0"/>
                                          <w:marTop w:val="0"/>
                                          <w:marBottom w:val="150"/>
                                          <w:divBdr>
                                            <w:top w:val="none" w:sz="0" w:space="0" w:color="auto"/>
                                            <w:left w:val="none" w:sz="0" w:space="0" w:color="auto"/>
                                            <w:bottom w:val="none" w:sz="0" w:space="0" w:color="auto"/>
                                            <w:right w:val="none" w:sz="0" w:space="0" w:color="auto"/>
                                          </w:divBdr>
                                          <w:divsChild>
                                            <w:div w:id="966351151">
                                              <w:marLeft w:val="0"/>
                                              <w:marRight w:val="0"/>
                                              <w:marTop w:val="0"/>
                                              <w:marBottom w:val="0"/>
                                              <w:divBdr>
                                                <w:top w:val="none" w:sz="0" w:space="0" w:color="auto"/>
                                                <w:left w:val="none" w:sz="0" w:space="0" w:color="auto"/>
                                                <w:bottom w:val="none" w:sz="0" w:space="0" w:color="auto"/>
                                                <w:right w:val="none" w:sz="0" w:space="0" w:color="auto"/>
                                              </w:divBdr>
                                            </w:div>
                                          </w:divsChild>
                                        </w:div>
                                        <w:div w:id="1689063345">
                                          <w:marLeft w:val="0"/>
                                          <w:marRight w:val="0"/>
                                          <w:marTop w:val="0"/>
                                          <w:marBottom w:val="150"/>
                                          <w:divBdr>
                                            <w:top w:val="none" w:sz="0" w:space="0" w:color="auto"/>
                                            <w:left w:val="none" w:sz="0" w:space="0" w:color="auto"/>
                                            <w:bottom w:val="none" w:sz="0" w:space="0" w:color="auto"/>
                                            <w:right w:val="none" w:sz="0" w:space="0" w:color="auto"/>
                                          </w:divBdr>
                                          <w:divsChild>
                                            <w:div w:id="858349751">
                                              <w:marLeft w:val="0"/>
                                              <w:marRight w:val="0"/>
                                              <w:marTop w:val="0"/>
                                              <w:marBottom w:val="0"/>
                                              <w:divBdr>
                                                <w:top w:val="none" w:sz="0" w:space="0" w:color="auto"/>
                                                <w:left w:val="none" w:sz="0" w:space="0" w:color="auto"/>
                                                <w:bottom w:val="none" w:sz="0" w:space="0" w:color="auto"/>
                                                <w:right w:val="none" w:sz="0" w:space="0" w:color="auto"/>
                                              </w:divBdr>
                                            </w:div>
                                          </w:divsChild>
                                        </w:div>
                                        <w:div w:id="845437414">
                                          <w:marLeft w:val="0"/>
                                          <w:marRight w:val="0"/>
                                          <w:marTop w:val="0"/>
                                          <w:marBottom w:val="150"/>
                                          <w:divBdr>
                                            <w:top w:val="none" w:sz="0" w:space="0" w:color="auto"/>
                                            <w:left w:val="none" w:sz="0" w:space="0" w:color="auto"/>
                                            <w:bottom w:val="none" w:sz="0" w:space="0" w:color="auto"/>
                                            <w:right w:val="none" w:sz="0" w:space="0" w:color="auto"/>
                                          </w:divBdr>
                                          <w:divsChild>
                                            <w:div w:id="90660328">
                                              <w:marLeft w:val="0"/>
                                              <w:marRight w:val="0"/>
                                              <w:marTop w:val="0"/>
                                              <w:marBottom w:val="0"/>
                                              <w:divBdr>
                                                <w:top w:val="none" w:sz="0" w:space="0" w:color="auto"/>
                                                <w:left w:val="none" w:sz="0" w:space="0" w:color="auto"/>
                                                <w:bottom w:val="none" w:sz="0" w:space="0" w:color="auto"/>
                                                <w:right w:val="none" w:sz="0" w:space="0" w:color="auto"/>
                                              </w:divBdr>
                                            </w:div>
                                          </w:divsChild>
                                        </w:div>
                                        <w:div w:id="882717802">
                                          <w:marLeft w:val="0"/>
                                          <w:marRight w:val="0"/>
                                          <w:marTop w:val="0"/>
                                          <w:marBottom w:val="150"/>
                                          <w:divBdr>
                                            <w:top w:val="none" w:sz="0" w:space="0" w:color="auto"/>
                                            <w:left w:val="none" w:sz="0" w:space="0" w:color="auto"/>
                                            <w:bottom w:val="none" w:sz="0" w:space="0" w:color="auto"/>
                                            <w:right w:val="none" w:sz="0" w:space="0" w:color="auto"/>
                                          </w:divBdr>
                                          <w:divsChild>
                                            <w:div w:id="1864783746">
                                              <w:marLeft w:val="0"/>
                                              <w:marRight w:val="0"/>
                                              <w:marTop w:val="0"/>
                                              <w:marBottom w:val="0"/>
                                              <w:divBdr>
                                                <w:top w:val="none" w:sz="0" w:space="0" w:color="auto"/>
                                                <w:left w:val="none" w:sz="0" w:space="0" w:color="auto"/>
                                                <w:bottom w:val="none" w:sz="0" w:space="0" w:color="auto"/>
                                                <w:right w:val="none" w:sz="0" w:space="0" w:color="auto"/>
                                              </w:divBdr>
                                            </w:div>
                                          </w:divsChild>
                                        </w:div>
                                        <w:div w:id="42410270">
                                          <w:marLeft w:val="0"/>
                                          <w:marRight w:val="0"/>
                                          <w:marTop w:val="0"/>
                                          <w:marBottom w:val="150"/>
                                          <w:divBdr>
                                            <w:top w:val="none" w:sz="0" w:space="0" w:color="auto"/>
                                            <w:left w:val="none" w:sz="0" w:space="0" w:color="auto"/>
                                            <w:bottom w:val="none" w:sz="0" w:space="0" w:color="auto"/>
                                            <w:right w:val="none" w:sz="0" w:space="0" w:color="auto"/>
                                          </w:divBdr>
                                          <w:divsChild>
                                            <w:div w:id="1655065205">
                                              <w:marLeft w:val="0"/>
                                              <w:marRight w:val="0"/>
                                              <w:marTop w:val="0"/>
                                              <w:marBottom w:val="0"/>
                                              <w:divBdr>
                                                <w:top w:val="none" w:sz="0" w:space="0" w:color="auto"/>
                                                <w:left w:val="none" w:sz="0" w:space="0" w:color="auto"/>
                                                <w:bottom w:val="none" w:sz="0" w:space="0" w:color="auto"/>
                                                <w:right w:val="none" w:sz="0" w:space="0" w:color="auto"/>
                                              </w:divBdr>
                                            </w:div>
                                          </w:divsChild>
                                        </w:div>
                                        <w:div w:id="614992945">
                                          <w:marLeft w:val="0"/>
                                          <w:marRight w:val="0"/>
                                          <w:marTop w:val="0"/>
                                          <w:marBottom w:val="150"/>
                                          <w:divBdr>
                                            <w:top w:val="none" w:sz="0" w:space="0" w:color="auto"/>
                                            <w:left w:val="none" w:sz="0" w:space="0" w:color="auto"/>
                                            <w:bottom w:val="none" w:sz="0" w:space="0" w:color="auto"/>
                                            <w:right w:val="none" w:sz="0" w:space="0" w:color="auto"/>
                                          </w:divBdr>
                                          <w:divsChild>
                                            <w:div w:id="58983071">
                                              <w:marLeft w:val="0"/>
                                              <w:marRight w:val="0"/>
                                              <w:marTop w:val="0"/>
                                              <w:marBottom w:val="0"/>
                                              <w:divBdr>
                                                <w:top w:val="none" w:sz="0" w:space="0" w:color="auto"/>
                                                <w:left w:val="none" w:sz="0" w:space="0" w:color="auto"/>
                                                <w:bottom w:val="none" w:sz="0" w:space="0" w:color="auto"/>
                                                <w:right w:val="none" w:sz="0" w:space="0" w:color="auto"/>
                                              </w:divBdr>
                                            </w:div>
                                          </w:divsChild>
                                        </w:div>
                                        <w:div w:id="1940328456">
                                          <w:marLeft w:val="0"/>
                                          <w:marRight w:val="0"/>
                                          <w:marTop w:val="0"/>
                                          <w:marBottom w:val="150"/>
                                          <w:divBdr>
                                            <w:top w:val="none" w:sz="0" w:space="0" w:color="auto"/>
                                            <w:left w:val="none" w:sz="0" w:space="0" w:color="auto"/>
                                            <w:bottom w:val="none" w:sz="0" w:space="0" w:color="auto"/>
                                            <w:right w:val="none" w:sz="0" w:space="0" w:color="auto"/>
                                          </w:divBdr>
                                          <w:divsChild>
                                            <w:div w:id="1021975203">
                                              <w:marLeft w:val="0"/>
                                              <w:marRight w:val="0"/>
                                              <w:marTop w:val="0"/>
                                              <w:marBottom w:val="0"/>
                                              <w:divBdr>
                                                <w:top w:val="none" w:sz="0" w:space="0" w:color="auto"/>
                                                <w:left w:val="none" w:sz="0" w:space="0" w:color="auto"/>
                                                <w:bottom w:val="none" w:sz="0" w:space="0" w:color="auto"/>
                                                <w:right w:val="none" w:sz="0" w:space="0" w:color="auto"/>
                                              </w:divBdr>
                                            </w:div>
                                          </w:divsChild>
                                        </w:div>
                                        <w:div w:id="694312505">
                                          <w:marLeft w:val="0"/>
                                          <w:marRight w:val="0"/>
                                          <w:marTop w:val="0"/>
                                          <w:marBottom w:val="150"/>
                                          <w:divBdr>
                                            <w:top w:val="none" w:sz="0" w:space="0" w:color="auto"/>
                                            <w:left w:val="none" w:sz="0" w:space="0" w:color="auto"/>
                                            <w:bottom w:val="none" w:sz="0" w:space="0" w:color="auto"/>
                                            <w:right w:val="none" w:sz="0" w:space="0" w:color="auto"/>
                                          </w:divBdr>
                                          <w:divsChild>
                                            <w:div w:id="312225589">
                                              <w:marLeft w:val="0"/>
                                              <w:marRight w:val="0"/>
                                              <w:marTop w:val="0"/>
                                              <w:marBottom w:val="0"/>
                                              <w:divBdr>
                                                <w:top w:val="none" w:sz="0" w:space="0" w:color="auto"/>
                                                <w:left w:val="none" w:sz="0" w:space="0" w:color="auto"/>
                                                <w:bottom w:val="none" w:sz="0" w:space="0" w:color="auto"/>
                                                <w:right w:val="none" w:sz="0" w:space="0" w:color="auto"/>
                                              </w:divBdr>
                                            </w:div>
                                          </w:divsChild>
                                        </w:div>
                                        <w:div w:id="769549672">
                                          <w:marLeft w:val="0"/>
                                          <w:marRight w:val="0"/>
                                          <w:marTop w:val="0"/>
                                          <w:marBottom w:val="150"/>
                                          <w:divBdr>
                                            <w:top w:val="none" w:sz="0" w:space="0" w:color="auto"/>
                                            <w:left w:val="none" w:sz="0" w:space="0" w:color="auto"/>
                                            <w:bottom w:val="none" w:sz="0" w:space="0" w:color="auto"/>
                                            <w:right w:val="none" w:sz="0" w:space="0" w:color="auto"/>
                                          </w:divBdr>
                                          <w:divsChild>
                                            <w:div w:id="1721242947">
                                              <w:marLeft w:val="0"/>
                                              <w:marRight w:val="0"/>
                                              <w:marTop w:val="0"/>
                                              <w:marBottom w:val="0"/>
                                              <w:divBdr>
                                                <w:top w:val="none" w:sz="0" w:space="0" w:color="auto"/>
                                                <w:left w:val="none" w:sz="0" w:space="0" w:color="auto"/>
                                                <w:bottom w:val="none" w:sz="0" w:space="0" w:color="auto"/>
                                                <w:right w:val="none" w:sz="0" w:space="0" w:color="auto"/>
                                              </w:divBdr>
                                            </w:div>
                                          </w:divsChild>
                                        </w:div>
                                        <w:div w:id="239877847">
                                          <w:marLeft w:val="0"/>
                                          <w:marRight w:val="0"/>
                                          <w:marTop w:val="0"/>
                                          <w:marBottom w:val="150"/>
                                          <w:divBdr>
                                            <w:top w:val="none" w:sz="0" w:space="0" w:color="auto"/>
                                            <w:left w:val="none" w:sz="0" w:space="0" w:color="auto"/>
                                            <w:bottom w:val="none" w:sz="0" w:space="0" w:color="auto"/>
                                            <w:right w:val="none" w:sz="0" w:space="0" w:color="auto"/>
                                          </w:divBdr>
                                          <w:divsChild>
                                            <w:div w:id="1737825249">
                                              <w:marLeft w:val="0"/>
                                              <w:marRight w:val="0"/>
                                              <w:marTop w:val="0"/>
                                              <w:marBottom w:val="0"/>
                                              <w:divBdr>
                                                <w:top w:val="none" w:sz="0" w:space="0" w:color="auto"/>
                                                <w:left w:val="none" w:sz="0" w:space="0" w:color="auto"/>
                                                <w:bottom w:val="none" w:sz="0" w:space="0" w:color="auto"/>
                                                <w:right w:val="none" w:sz="0" w:space="0" w:color="auto"/>
                                              </w:divBdr>
                                            </w:div>
                                          </w:divsChild>
                                        </w:div>
                                        <w:div w:id="433398652">
                                          <w:marLeft w:val="0"/>
                                          <w:marRight w:val="0"/>
                                          <w:marTop w:val="0"/>
                                          <w:marBottom w:val="150"/>
                                          <w:divBdr>
                                            <w:top w:val="none" w:sz="0" w:space="0" w:color="auto"/>
                                            <w:left w:val="none" w:sz="0" w:space="0" w:color="auto"/>
                                            <w:bottom w:val="none" w:sz="0" w:space="0" w:color="auto"/>
                                            <w:right w:val="none" w:sz="0" w:space="0" w:color="auto"/>
                                          </w:divBdr>
                                          <w:divsChild>
                                            <w:div w:id="1291009459">
                                              <w:marLeft w:val="0"/>
                                              <w:marRight w:val="0"/>
                                              <w:marTop w:val="0"/>
                                              <w:marBottom w:val="0"/>
                                              <w:divBdr>
                                                <w:top w:val="none" w:sz="0" w:space="0" w:color="auto"/>
                                                <w:left w:val="none" w:sz="0" w:space="0" w:color="auto"/>
                                                <w:bottom w:val="none" w:sz="0" w:space="0" w:color="auto"/>
                                                <w:right w:val="none" w:sz="0" w:space="0" w:color="auto"/>
                                              </w:divBdr>
                                            </w:div>
                                          </w:divsChild>
                                        </w:div>
                                        <w:div w:id="209465518">
                                          <w:marLeft w:val="0"/>
                                          <w:marRight w:val="0"/>
                                          <w:marTop w:val="0"/>
                                          <w:marBottom w:val="150"/>
                                          <w:divBdr>
                                            <w:top w:val="none" w:sz="0" w:space="0" w:color="auto"/>
                                            <w:left w:val="none" w:sz="0" w:space="0" w:color="auto"/>
                                            <w:bottom w:val="none" w:sz="0" w:space="0" w:color="auto"/>
                                            <w:right w:val="none" w:sz="0" w:space="0" w:color="auto"/>
                                          </w:divBdr>
                                          <w:divsChild>
                                            <w:div w:id="1841432370">
                                              <w:marLeft w:val="0"/>
                                              <w:marRight w:val="0"/>
                                              <w:marTop w:val="0"/>
                                              <w:marBottom w:val="0"/>
                                              <w:divBdr>
                                                <w:top w:val="none" w:sz="0" w:space="0" w:color="auto"/>
                                                <w:left w:val="none" w:sz="0" w:space="0" w:color="auto"/>
                                                <w:bottom w:val="none" w:sz="0" w:space="0" w:color="auto"/>
                                                <w:right w:val="none" w:sz="0" w:space="0" w:color="auto"/>
                                              </w:divBdr>
                                            </w:div>
                                          </w:divsChild>
                                        </w:div>
                                        <w:div w:id="170990168">
                                          <w:marLeft w:val="0"/>
                                          <w:marRight w:val="0"/>
                                          <w:marTop w:val="0"/>
                                          <w:marBottom w:val="150"/>
                                          <w:divBdr>
                                            <w:top w:val="none" w:sz="0" w:space="0" w:color="auto"/>
                                            <w:left w:val="none" w:sz="0" w:space="0" w:color="auto"/>
                                            <w:bottom w:val="none" w:sz="0" w:space="0" w:color="auto"/>
                                            <w:right w:val="none" w:sz="0" w:space="0" w:color="auto"/>
                                          </w:divBdr>
                                          <w:divsChild>
                                            <w:div w:id="114252686">
                                              <w:marLeft w:val="0"/>
                                              <w:marRight w:val="0"/>
                                              <w:marTop w:val="0"/>
                                              <w:marBottom w:val="0"/>
                                              <w:divBdr>
                                                <w:top w:val="none" w:sz="0" w:space="0" w:color="auto"/>
                                                <w:left w:val="none" w:sz="0" w:space="0" w:color="auto"/>
                                                <w:bottom w:val="none" w:sz="0" w:space="0" w:color="auto"/>
                                                <w:right w:val="none" w:sz="0" w:space="0" w:color="auto"/>
                                              </w:divBdr>
                                            </w:div>
                                          </w:divsChild>
                                        </w:div>
                                        <w:div w:id="276527955">
                                          <w:marLeft w:val="0"/>
                                          <w:marRight w:val="0"/>
                                          <w:marTop w:val="0"/>
                                          <w:marBottom w:val="150"/>
                                          <w:divBdr>
                                            <w:top w:val="none" w:sz="0" w:space="0" w:color="auto"/>
                                            <w:left w:val="none" w:sz="0" w:space="0" w:color="auto"/>
                                            <w:bottom w:val="none" w:sz="0" w:space="0" w:color="auto"/>
                                            <w:right w:val="none" w:sz="0" w:space="0" w:color="auto"/>
                                          </w:divBdr>
                                          <w:divsChild>
                                            <w:div w:id="547061656">
                                              <w:marLeft w:val="0"/>
                                              <w:marRight w:val="0"/>
                                              <w:marTop w:val="0"/>
                                              <w:marBottom w:val="0"/>
                                              <w:divBdr>
                                                <w:top w:val="none" w:sz="0" w:space="0" w:color="auto"/>
                                                <w:left w:val="none" w:sz="0" w:space="0" w:color="auto"/>
                                                <w:bottom w:val="none" w:sz="0" w:space="0" w:color="auto"/>
                                                <w:right w:val="none" w:sz="0" w:space="0" w:color="auto"/>
                                              </w:divBdr>
                                            </w:div>
                                          </w:divsChild>
                                        </w:div>
                                        <w:div w:id="1231036791">
                                          <w:marLeft w:val="0"/>
                                          <w:marRight w:val="0"/>
                                          <w:marTop w:val="0"/>
                                          <w:marBottom w:val="150"/>
                                          <w:divBdr>
                                            <w:top w:val="none" w:sz="0" w:space="0" w:color="auto"/>
                                            <w:left w:val="none" w:sz="0" w:space="0" w:color="auto"/>
                                            <w:bottom w:val="none" w:sz="0" w:space="0" w:color="auto"/>
                                            <w:right w:val="none" w:sz="0" w:space="0" w:color="auto"/>
                                          </w:divBdr>
                                          <w:divsChild>
                                            <w:div w:id="1295216439">
                                              <w:marLeft w:val="0"/>
                                              <w:marRight w:val="0"/>
                                              <w:marTop w:val="0"/>
                                              <w:marBottom w:val="0"/>
                                              <w:divBdr>
                                                <w:top w:val="none" w:sz="0" w:space="0" w:color="auto"/>
                                                <w:left w:val="none" w:sz="0" w:space="0" w:color="auto"/>
                                                <w:bottom w:val="none" w:sz="0" w:space="0" w:color="auto"/>
                                                <w:right w:val="none" w:sz="0" w:space="0" w:color="auto"/>
                                              </w:divBdr>
                                            </w:div>
                                          </w:divsChild>
                                        </w:div>
                                        <w:div w:id="1100760962">
                                          <w:marLeft w:val="0"/>
                                          <w:marRight w:val="0"/>
                                          <w:marTop w:val="0"/>
                                          <w:marBottom w:val="150"/>
                                          <w:divBdr>
                                            <w:top w:val="none" w:sz="0" w:space="0" w:color="auto"/>
                                            <w:left w:val="none" w:sz="0" w:space="0" w:color="auto"/>
                                            <w:bottom w:val="none" w:sz="0" w:space="0" w:color="auto"/>
                                            <w:right w:val="none" w:sz="0" w:space="0" w:color="auto"/>
                                          </w:divBdr>
                                          <w:divsChild>
                                            <w:div w:id="1954163740">
                                              <w:marLeft w:val="0"/>
                                              <w:marRight w:val="0"/>
                                              <w:marTop w:val="0"/>
                                              <w:marBottom w:val="0"/>
                                              <w:divBdr>
                                                <w:top w:val="none" w:sz="0" w:space="0" w:color="auto"/>
                                                <w:left w:val="none" w:sz="0" w:space="0" w:color="auto"/>
                                                <w:bottom w:val="none" w:sz="0" w:space="0" w:color="auto"/>
                                                <w:right w:val="none" w:sz="0" w:space="0" w:color="auto"/>
                                              </w:divBdr>
                                            </w:div>
                                          </w:divsChild>
                                        </w:div>
                                        <w:div w:id="977412808">
                                          <w:marLeft w:val="0"/>
                                          <w:marRight w:val="0"/>
                                          <w:marTop w:val="0"/>
                                          <w:marBottom w:val="150"/>
                                          <w:divBdr>
                                            <w:top w:val="none" w:sz="0" w:space="0" w:color="auto"/>
                                            <w:left w:val="none" w:sz="0" w:space="0" w:color="auto"/>
                                            <w:bottom w:val="none" w:sz="0" w:space="0" w:color="auto"/>
                                            <w:right w:val="none" w:sz="0" w:space="0" w:color="auto"/>
                                          </w:divBdr>
                                          <w:divsChild>
                                            <w:div w:id="1775397994">
                                              <w:marLeft w:val="0"/>
                                              <w:marRight w:val="0"/>
                                              <w:marTop w:val="0"/>
                                              <w:marBottom w:val="0"/>
                                              <w:divBdr>
                                                <w:top w:val="none" w:sz="0" w:space="0" w:color="auto"/>
                                                <w:left w:val="none" w:sz="0" w:space="0" w:color="auto"/>
                                                <w:bottom w:val="none" w:sz="0" w:space="0" w:color="auto"/>
                                                <w:right w:val="none" w:sz="0" w:space="0" w:color="auto"/>
                                              </w:divBdr>
                                            </w:div>
                                          </w:divsChild>
                                        </w:div>
                                        <w:div w:id="816724174">
                                          <w:marLeft w:val="0"/>
                                          <w:marRight w:val="0"/>
                                          <w:marTop w:val="0"/>
                                          <w:marBottom w:val="150"/>
                                          <w:divBdr>
                                            <w:top w:val="none" w:sz="0" w:space="0" w:color="auto"/>
                                            <w:left w:val="none" w:sz="0" w:space="0" w:color="auto"/>
                                            <w:bottom w:val="none" w:sz="0" w:space="0" w:color="auto"/>
                                            <w:right w:val="none" w:sz="0" w:space="0" w:color="auto"/>
                                          </w:divBdr>
                                          <w:divsChild>
                                            <w:div w:id="1912081547">
                                              <w:marLeft w:val="0"/>
                                              <w:marRight w:val="0"/>
                                              <w:marTop w:val="0"/>
                                              <w:marBottom w:val="0"/>
                                              <w:divBdr>
                                                <w:top w:val="none" w:sz="0" w:space="0" w:color="auto"/>
                                                <w:left w:val="none" w:sz="0" w:space="0" w:color="auto"/>
                                                <w:bottom w:val="none" w:sz="0" w:space="0" w:color="auto"/>
                                                <w:right w:val="none" w:sz="0" w:space="0" w:color="auto"/>
                                              </w:divBdr>
                                            </w:div>
                                          </w:divsChild>
                                        </w:div>
                                        <w:div w:id="1839879368">
                                          <w:marLeft w:val="0"/>
                                          <w:marRight w:val="0"/>
                                          <w:marTop w:val="0"/>
                                          <w:marBottom w:val="150"/>
                                          <w:divBdr>
                                            <w:top w:val="none" w:sz="0" w:space="0" w:color="auto"/>
                                            <w:left w:val="none" w:sz="0" w:space="0" w:color="auto"/>
                                            <w:bottom w:val="none" w:sz="0" w:space="0" w:color="auto"/>
                                            <w:right w:val="none" w:sz="0" w:space="0" w:color="auto"/>
                                          </w:divBdr>
                                          <w:divsChild>
                                            <w:div w:id="1254363834">
                                              <w:marLeft w:val="0"/>
                                              <w:marRight w:val="0"/>
                                              <w:marTop w:val="0"/>
                                              <w:marBottom w:val="0"/>
                                              <w:divBdr>
                                                <w:top w:val="none" w:sz="0" w:space="0" w:color="auto"/>
                                                <w:left w:val="none" w:sz="0" w:space="0" w:color="auto"/>
                                                <w:bottom w:val="none" w:sz="0" w:space="0" w:color="auto"/>
                                                <w:right w:val="none" w:sz="0" w:space="0" w:color="auto"/>
                                              </w:divBdr>
                                            </w:div>
                                          </w:divsChild>
                                        </w:div>
                                        <w:div w:id="1693846202">
                                          <w:marLeft w:val="0"/>
                                          <w:marRight w:val="0"/>
                                          <w:marTop w:val="0"/>
                                          <w:marBottom w:val="150"/>
                                          <w:divBdr>
                                            <w:top w:val="none" w:sz="0" w:space="0" w:color="auto"/>
                                            <w:left w:val="none" w:sz="0" w:space="0" w:color="auto"/>
                                            <w:bottom w:val="none" w:sz="0" w:space="0" w:color="auto"/>
                                            <w:right w:val="none" w:sz="0" w:space="0" w:color="auto"/>
                                          </w:divBdr>
                                          <w:divsChild>
                                            <w:div w:id="419564818">
                                              <w:marLeft w:val="0"/>
                                              <w:marRight w:val="0"/>
                                              <w:marTop w:val="0"/>
                                              <w:marBottom w:val="0"/>
                                              <w:divBdr>
                                                <w:top w:val="none" w:sz="0" w:space="0" w:color="auto"/>
                                                <w:left w:val="none" w:sz="0" w:space="0" w:color="auto"/>
                                                <w:bottom w:val="none" w:sz="0" w:space="0" w:color="auto"/>
                                                <w:right w:val="none" w:sz="0" w:space="0" w:color="auto"/>
                                              </w:divBdr>
                                            </w:div>
                                          </w:divsChild>
                                        </w:div>
                                        <w:div w:id="1105921861">
                                          <w:marLeft w:val="0"/>
                                          <w:marRight w:val="0"/>
                                          <w:marTop w:val="0"/>
                                          <w:marBottom w:val="150"/>
                                          <w:divBdr>
                                            <w:top w:val="none" w:sz="0" w:space="0" w:color="auto"/>
                                            <w:left w:val="none" w:sz="0" w:space="0" w:color="auto"/>
                                            <w:bottom w:val="none" w:sz="0" w:space="0" w:color="auto"/>
                                            <w:right w:val="none" w:sz="0" w:space="0" w:color="auto"/>
                                          </w:divBdr>
                                          <w:divsChild>
                                            <w:div w:id="257056986">
                                              <w:marLeft w:val="0"/>
                                              <w:marRight w:val="0"/>
                                              <w:marTop w:val="0"/>
                                              <w:marBottom w:val="0"/>
                                              <w:divBdr>
                                                <w:top w:val="none" w:sz="0" w:space="0" w:color="auto"/>
                                                <w:left w:val="none" w:sz="0" w:space="0" w:color="auto"/>
                                                <w:bottom w:val="none" w:sz="0" w:space="0" w:color="auto"/>
                                                <w:right w:val="none" w:sz="0" w:space="0" w:color="auto"/>
                                              </w:divBdr>
                                            </w:div>
                                          </w:divsChild>
                                        </w:div>
                                        <w:div w:id="340667155">
                                          <w:marLeft w:val="0"/>
                                          <w:marRight w:val="0"/>
                                          <w:marTop w:val="0"/>
                                          <w:marBottom w:val="150"/>
                                          <w:divBdr>
                                            <w:top w:val="none" w:sz="0" w:space="0" w:color="auto"/>
                                            <w:left w:val="none" w:sz="0" w:space="0" w:color="auto"/>
                                            <w:bottom w:val="none" w:sz="0" w:space="0" w:color="auto"/>
                                            <w:right w:val="none" w:sz="0" w:space="0" w:color="auto"/>
                                          </w:divBdr>
                                          <w:divsChild>
                                            <w:div w:id="1995526811">
                                              <w:marLeft w:val="0"/>
                                              <w:marRight w:val="0"/>
                                              <w:marTop w:val="0"/>
                                              <w:marBottom w:val="0"/>
                                              <w:divBdr>
                                                <w:top w:val="none" w:sz="0" w:space="0" w:color="auto"/>
                                                <w:left w:val="none" w:sz="0" w:space="0" w:color="auto"/>
                                                <w:bottom w:val="none" w:sz="0" w:space="0" w:color="auto"/>
                                                <w:right w:val="none" w:sz="0" w:space="0" w:color="auto"/>
                                              </w:divBdr>
                                            </w:div>
                                          </w:divsChild>
                                        </w:div>
                                        <w:div w:id="1270624743">
                                          <w:marLeft w:val="0"/>
                                          <w:marRight w:val="0"/>
                                          <w:marTop w:val="0"/>
                                          <w:marBottom w:val="150"/>
                                          <w:divBdr>
                                            <w:top w:val="none" w:sz="0" w:space="0" w:color="auto"/>
                                            <w:left w:val="none" w:sz="0" w:space="0" w:color="auto"/>
                                            <w:bottom w:val="none" w:sz="0" w:space="0" w:color="auto"/>
                                            <w:right w:val="none" w:sz="0" w:space="0" w:color="auto"/>
                                          </w:divBdr>
                                          <w:divsChild>
                                            <w:div w:id="2101102899">
                                              <w:marLeft w:val="0"/>
                                              <w:marRight w:val="0"/>
                                              <w:marTop w:val="0"/>
                                              <w:marBottom w:val="0"/>
                                              <w:divBdr>
                                                <w:top w:val="none" w:sz="0" w:space="0" w:color="auto"/>
                                                <w:left w:val="none" w:sz="0" w:space="0" w:color="auto"/>
                                                <w:bottom w:val="none" w:sz="0" w:space="0" w:color="auto"/>
                                                <w:right w:val="none" w:sz="0" w:space="0" w:color="auto"/>
                                              </w:divBdr>
                                            </w:div>
                                          </w:divsChild>
                                        </w:div>
                                        <w:div w:id="1844393229">
                                          <w:marLeft w:val="0"/>
                                          <w:marRight w:val="0"/>
                                          <w:marTop w:val="0"/>
                                          <w:marBottom w:val="150"/>
                                          <w:divBdr>
                                            <w:top w:val="none" w:sz="0" w:space="0" w:color="auto"/>
                                            <w:left w:val="none" w:sz="0" w:space="0" w:color="auto"/>
                                            <w:bottom w:val="none" w:sz="0" w:space="0" w:color="auto"/>
                                            <w:right w:val="none" w:sz="0" w:space="0" w:color="auto"/>
                                          </w:divBdr>
                                          <w:divsChild>
                                            <w:div w:id="2009400086">
                                              <w:marLeft w:val="0"/>
                                              <w:marRight w:val="0"/>
                                              <w:marTop w:val="0"/>
                                              <w:marBottom w:val="0"/>
                                              <w:divBdr>
                                                <w:top w:val="none" w:sz="0" w:space="0" w:color="auto"/>
                                                <w:left w:val="none" w:sz="0" w:space="0" w:color="auto"/>
                                                <w:bottom w:val="none" w:sz="0" w:space="0" w:color="auto"/>
                                                <w:right w:val="none" w:sz="0" w:space="0" w:color="auto"/>
                                              </w:divBdr>
                                            </w:div>
                                          </w:divsChild>
                                        </w:div>
                                        <w:div w:id="1886673087">
                                          <w:marLeft w:val="0"/>
                                          <w:marRight w:val="0"/>
                                          <w:marTop w:val="0"/>
                                          <w:marBottom w:val="150"/>
                                          <w:divBdr>
                                            <w:top w:val="none" w:sz="0" w:space="0" w:color="auto"/>
                                            <w:left w:val="none" w:sz="0" w:space="0" w:color="auto"/>
                                            <w:bottom w:val="none" w:sz="0" w:space="0" w:color="auto"/>
                                            <w:right w:val="none" w:sz="0" w:space="0" w:color="auto"/>
                                          </w:divBdr>
                                          <w:divsChild>
                                            <w:div w:id="1289434926">
                                              <w:marLeft w:val="0"/>
                                              <w:marRight w:val="0"/>
                                              <w:marTop w:val="0"/>
                                              <w:marBottom w:val="0"/>
                                              <w:divBdr>
                                                <w:top w:val="none" w:sz="0" w:space="0" w:color="auto"/>
                                                <w:left w:val="none" w:sz="0" w:space="0" w:color="auto"/>
                                                <w:bottom w:val="none" w:sz="0" w:space="0" w:color="auto"/>
                                                <w:right w:val="none" w:sz="0" w:space="0" w:color="auto"/>
                                              </w:divBdr>
                                            </w:div>
                                          </w:divsChild>
                                        </w:div>
                                        <w:div w:id="25915971">
                                          <w:marLeft w:val="0"/>
                                          <w:marRight w:val="0"/>
                                          <w:marTop w:val="120"/>
                                          <w:marBottom w:val="60"/>
                                          <w:divBdr>
                                            <w:top w:val="none" w:sz="0" w:space="0" w:color="auto"/>
                                            <w:left w:val="none" w:sz="0" w:space="0" w:color="auto"/>
                                            <w:bottom w:val="none" w:sz="0" w:space="0" w:color="auto"/>
                                            <w:right w:val="none" w:sz="0" w:space="0" w:color="auto"/>
                                          </w:divBdr>
                                          <w:divsChild>
                                            <w:div w:id="881553940">
                                              <w:marLeft w:val="0"/>
                                              <w:marRight w:val="0"/>
                                              <w:marTop w:val="0"/>
                                              <w:marBottom w:val="0"/>
                                              <w:divBdr>
                                                <w:top w:val="none" w:sz="0" w:space="0" w:color="auto"/>
                                                <w:left w:val="none" w:sz="0" w:space="0" w:color="auto"/>
                                                <w:bottom w:val="none" w:sz="0" w:space="0" w:color="auto"/>
                                                <w:right w:val="none" w:sz="0" w:space="0" w:color="auto"/>
                                              </w:divBdr>
                                            </w:div>
                                          </w:divsChild>
                                        </w:div>
                                        <w:div w:id="1401827530">
                                          <w:marLeft w:val="0"/>
                                          <w:marRight w:val="0"/>
                                          <w:marTop w:val="0"/>
                                          <w:marBottom w:val="150"/>
                                          <w:divBdr>
                                            <w:top w:val="none" w:sz="0" w:space="0" w:color="auto"/>
                                            <w:left w:val="none" w:sz="0" w:space="0" w:color="auto"/>
                                            <w:bottom w:val="none" w:sz="0" w:space="0" w:color="auto"/>
                                            <w:right w:val="none" w:sz="0" w:space="0" w:color="auto"/>
                                          </w:divBdr>
                                          <w:divsChild>
                                            <w:div w:id="337385366">
                                              <w:marLeft w:val="0"/>
                                              <w:marRight w:val="0"/>
                                              <w:marTop w:val="0"/>
                                              <w:marBottom w:val="0"/>
                                              <w:divBdr>
                                                <w:top w:val="none" w:sz="0" w:space="0" w:color="auto"/>
                                                <w:left w:val="none" w:sz="0" w:space="0" w:color="auto"/>
                                                <w:bottom w:val="none" w:sz="0" w:space="0" w:color="auto"/>
                                                <w:right w:val="none" w:sz="0" w:space="0" w:color="auto"/>
                                              </w:divBdr>
                                            </w:div>
                                          </w:divsChild>
                                        </w:div>
                                        <w:div w:id="351152284">
                                          <w:marLeft w:val="0"/>
                                          <w:marRight w:val="0"/>
                                          <w:marTop w:val="0"/>
                                          <w:marBottom w:val="150"/>
                                          <w:divBdr>
                                            <w:top w:val="none" w:sz="0" w:space="0" w:color="auto"/>
                                            <w:left w:val="none" w:sz="0" w:space="0" w:color="auto"/>
                                            <w:bottom w:val="none" w:sz="0" w:space="0" w:color="auto"/>
                                            <w:right w:val="none" w:sz="0" w:space="0" w:color="auto"/>
                                          </w:divBdr>
                                          <w:divsChild>
                                            <w:div w:id="1244947560">
                                              <w:marLeft w:val="0"/>
                                              <w:marRight w:val="0"/>
                                              <w:marTop w:val="0"/>
                                              <w:marBottom w:val="0"/>
                                              <w:divBdr>
                                                <w:top w:val="none" w:sz="0" w:space="0" w:color="auto"/>
                                                <w:left w:val="none" w:sz="0" w:space="0" w:color="auto"/>
                                                <w:bottom w:val="none" w:sz="0" w:space="0" w:color="auto"/>
                                                <w:right w:val="none" w:sz="0" w:space="0" w:color="auto"/>
                                              </w:divBdr>
                                            </w:div>
                                          </w:divsChild>
                                        </w:div>
                                        <w:div w:id="1033117153">
                                          <w:marLeft w:val="0"/>
                                          <w:marRight w:val="0"/>
                                          <w:marTop w:val="0"/>
                                          <w:marBottom w:val="150"/>
                                          <w:divBdr>
                                            <w:top w:val="none" w:sz="0" w:space="0" w:color="auto"/>
                                            <w:left w:val="none" w:sz="0" w:space="0" w:color="auto"/>
                                            <w:bottom w:val="none" w:sz="0" w:space="0" w:color="auto"/>
                                            <w:right w:val="none" w:sz="0" w:space="0" w:color="auto"/>
                                          </w:divBdr>
                                          <w:divsChild>
                                            <w:div w:id="231084959">
                                              <w:marLeft w:val="0"/>
                                              <w:marRight w:val="0"/>
                                              <w:marTop w:val="0"/>
                                              <w:marBottom w:val="0"/>
                                              <w:divBdr>
                                                <w:top w:val="none" w:sz="0" w:space="0" w:color="auto"/>
                                                <w:left w:val="none" w:sz="0" w:space="0" w:color="auto"/>
                                                <w:bottom w:val="none" w:sz="0" w:space="0" w:color="auto"/>
                                                <w:right w:val="none" w:sz="0" w:space="0" w:color="auto"/>
                                              </w:divBdr>
                                            </w:div>
                                          </w:divsChild>
                                        </w:div>
                                        <w:div w:id="1208293716">
                                          <w:marLeft w:val="0"/>
                                          <w:marRight w:val="0"/>
                                          <w:marTop w:val="0"/>
                                          <w:marBottom w:val="150"/>
                                          <w:divBdr>
                                            <w:top w:val="none" w:sz="0" w:space="0" w:color="auto"/>
                                            <w:left w:val="none" w:sz="0" w:space="0" w:color="auto"/>
                                            <w:bottom w:val="none" w:sz="0" w:space="0" w:color="auto"/>
                                            <w:right w:val="none" w:sz="0" w:space="0" w:color="auto"/>
                                          </w:divBdr>
                                          <w:divsChild>
                                            <w:div w:id="1591691448">
                                              <w:marLeft w:val="0"/>
                                              <w:marRight w:val="0"/>
                                              <w:marTop w:val="0"/>
                                              <w:marBottom w:val="0"/>
                                              <w:divBdr>
                                                <w:top w:val="none" w:sz="0" w:space="0" w:color="auto"/>
                                                <w:left w:val="none" w:sz="0" w:space="0" w:color="auto"/>
                                                <w:bottom w:val="none" w:sz="0" w:space="0" w:color="auto"/>
                                                <w:right w:val="none" w:sz="0" w:space="0" w:color="auto"/>
                                              </w:divBdr>
                                            </w:div>
                                          </w:divsChild>
                                        </w:div>
                                        <w:div w:id="44570258">
                                          <w:marLeft w:val="0"/>
                                          <w:marRight w:val="0"/>
                                          <w:marTop w:val="0"/>
                                          <w:marBottom w:val="150"/>
                                          <w:divBdr>
                                            <w:top w:val="none" w:sz="0" w:space="0" w:color="auto"/>
                                            <w:left w:val="none" w:sz="0" w:space="0" w:color="auto"/>
                                            <w:bottom w:val="none" w:sz="0" w:space="0" w:color="auto"/>
                                            <w:right w:val="none" w:sz="0" w:space="0" w:color="auto"/>
                                          </w:divBdr>
                                          <w:divsChild>
                                            <w:div w:id="677268562">
                                              <w:marLeft w:val="0"/>
                                              <w:marRight w:val="0"/>
                                              <w:marTop w:val="0"/>
                                              <w:marBottom w:val="0"/>
                                              <w:divBdr>
                                                <w:top w:val="none" w:sz="0" w:space="0" w:color="auto"/>
                                                <w:left w:val="none" w:sz="0" w:space="0" w:color="auto"/>
                                                <w:bottom w:val="none" w:sz="0" w:space="0" w:color="auto"/>
                                                <w:right w:val="none" w:sz="0" w:space="0" w:color="auto"/>
                                              </w:divBdr>
                                            </w:div>
                                          </w:divsChild>
                                        </w:div>
                                        <w:div w:id="905191762">
                                          <w:marLeft w:val="0"/>
                                          <w:marRight w:val="0"/>
                                          <w:marTop w:val="0"/>
                                          <w:marBottom w:val="150"/>
                                          <w:divBdr>
                                            <w:top w:val="none" w:sz="0" w:space="0" w:color="auto"/>
                                            <w:left w:val="none" w:sz="0" w:space="0" w:color="auto"/>
                                            <w:bottom w:val="none" w:sz="0" w:space="0" w:color="auto"/>
                                            <w:right w:val="none" w:sz="0" w:space="0" w:color="auto"/>
                                          </w:divBdr>
                                          <w:divsChild>
                                            <w:div w:id="1712533185">
                                              <w:marLeft w:val="0"/>
                                              <w:marRight w:val="0"/>
                                              <w:marTop w:val="0"/>
                                              <w:marBottom w:val="0"/>
                                              <w:divBdr>
                                                <w:top w:val="none" w:sz="0" w:space="0" w:color="auto"/>
                                                <w:left w:val="none" w:sz="0" w:space="0" w:color="auto"/>
                                                <w:bottom w:val="none" w:sz="0" w:space="0" w:color="auto"/>
                                                <w:right w:val="none" w:sz="0" w:space="0" w:color="auto"/>
                                              </w:divBdr>
                                            </w:div>
                                          </w:divsChild>
                                        </w:div>
                                        <w:div w:id="1609585158">
                                          <w:marLeft w:val="0"/>
                                          <w:marRight w:val="0"/>
                                          <w:marTop w:val="0"/>
                                          <w:marBottom w:val="150"/>
                                          <w:divBdr>
                                            <w:top w:val="none" w:sz="0" w:space="0" w:color="auto"/>
                                            <w:left w:val="none" w:sz="0" w:space="0" w:color="auto"/>
                                            <w:bottom w:val="none" w:sz="0" w:space="0" w:color="auto"/>
                                            <w:right w:val="none" w:sz="0" w:space="0" w:color="auto"/>
                                          </w:divBdr>
                                          <w:divsChild>
                                            <w:div w:id="1276208404">
                                              <w:marLeft w:val="0"/>
                                              <w:marRight w:val="0"/>
                                              <w:marTop w:val="0"/>
                                              <w:marBottom w:val="0"/>
                                              <w:divBdr>
                                                <w:top w:val="none" w:sz="0" w:space="0" w:color="auto"/>
                                                <w:left w:val="none" w:sz="0" w:space="0" w:color="auto"/>
                                                <w:bottom w:val="none" w:sz="0" w:space="0" w:color="auto"/>
                                                <w:right w:val="none" w:sz="0" w:space="0" w:color="auto"/>
                                              </w:divBdr>
                                            </w:div>
                                          </w:divsChild>
                                        </w:div>
                                        <w:div w:id="1379938634">
                                          <w:marLeft w:val="0"/>
                                          <w:marRight w:val="0"/>
                                          <w:marTop w:val="0"/>
                                          <w:marBottom w:val="150"/>
                                          <w:divBdr>
                                            <w:top w:val="none" w:sz="0" w:space="0" w:color="auto"/>
                                            <w:left w:val="none" w:sz="0" w:space="0" w:color="auto"/>
                                            <w:bottom w:val="none" w:sz="0" w:space="0" w:color="auto"/>
                                            <w:right w:val="none" w:sz="0" w:space="0" w:color="auto"/>
                                          </w:divBdr>
                                          <w:divsChild>
                                            <w:div w:id="1164854823">
                                              <w:marLeft w:val="0"/>
                                              <w:marRight w:val="0"/>
                                              <w:marTop w:val="0"/>
                                              <w:marBottom w:val="0"/>
                                              <w:divBdr>
                                                <w:top w:val="none" w:sz="0" w:space="0" w:color="auto"/>
                                                <w:left w:val="none" w:sz="0" w:space="0" w:color="auto"/>
                                                <w:bottom w:val="none" w:sz="0" w:space="0" w:color="auto"/>
                                                <w:right w:val="none" w:sz="0" w:space="0" w:color="auto"/>
                                              </w:divBdr>
                                            </w:div>
                                          </w:divsChild>
                                        </w:div>
                                        <w:div w:id="1139572594">
                                          <w:marLeft w:val="0"/>
                                          <w:marRight w:val="0"/>
                                          <w:marTop w:val="0"/>
                                          <w:marBottom w:val="150"/>
                                          <w:divBdr>
                                            <w:top w:val="none" w:sz="0" w:space="0" w:color="auto"/>
                                            <w:left w:val="none" w:sz="0" w:space="0" w:color="auto"/>
                                            <w:bottom w:val="none" w:sz="0" w:space="0" w:color="auto"/>
                                            <w:right w:val="none" w:sz="0" w:space="0" w:color="auto"/>
                                          </w:divBdr>
                                          <w:divsChild>
                                            <w:div w:id="138425563">
                                              <w:marLeft w:val="0"/>
                                              <w:marRight w:val="0"/>
                                              <w:marTop w:val="0"/>
                                              <w:marBottom w:val="0"/>
                                              <w:divBdr>
                                                <w:top w:val="none" w:sz="0" w:space="0" w:color="auto"/>
                                                <w:left w:val="none" w:sz="0" w:space="0" w:color="auto"/>
                                                <w:bottom w:val="none" w:sz="0" w:space="0" w:color="auto"/>
                                                <w:right w:val="none" w:sz="0" w:space="0" w:color="auto"/>
                                              </w:divBdr>
                                            </w:div>
                                          </w:divsChild>
                                        </w:div>
                                        <w:div w:id="1318538477">
                                          <w:marLeft w:val="0"/>
                                          <w:marRight w:val="0"/>
                                          <w:marTop w:val="0"/>
                                          <w:marBottom w:val="150"/>
                                          <w:divBdr>
                                            <w:top w:val="none" w:sz="0" w:space="0" w:color="auto"/>
                                            <w:left w:val="none" w:sz="0" w:space="0" w:color="auto"/>
                                            <w:bottom w:val="none" w:sz="0" w:space="0" w:color="auto"/>
                                            <w:right w:val="none" w:sz="0" w:space="0" w:color="auto"/>
                                          </w:divBdr>
                                          <w:divsChild>
                                            <w:div w:id="1401170752">
                                              <w:marLeft w:val="0"/>
                                              <w:marRight w:val="0"/>
                                              <w:marTop w:val="0"/>
                                              <w:marBottom w:val="0"/>
                                              <w:divBdr>
                                                <w:top w:val="none" w:sz="0" w:space="0" w:color="auto"/>
                                                <w:left w:val="none" w:sz="0" w:space="0" w:color="auto"/>
                                                <w:bottom w:val="none" w:sz="0" w:space="0" w:color="auto"/>
                                                <w:right w:val="none" w:sz="0" w:space="0" w:color="auto"/>
                                              </w:divBdr>
                                            </w:div>
                                          </w:divsChild>
                                        </w:div>
                                        <w:div w:id="268780458">
                                          <w:marLeft w:val="0"/>
                                          <w:marRight w:val="0"/>
                                          <w:marTop w:val="0"/>
                                          <w:marBottom w:val="150"/>
                                          <w:divBdr>
                                            <w:top w:val="none" w:sz="0" w:space="0" w:color="auto"/>
                                            <w:left w:val="none" w:sz="0" w:space="0" w:color="auto"/>
                                            <w:bottom w:val="none" w:sz="0" w:space="0" w:color="auto"/>
                                            <w:right w:val="none" w:sz="0" w:space="0" w:color="auto"/>
                                          </w:divBdr>
                                          <w:divsChild>
                                            <w:div w:id="1103839384">
                                              <w:marLeft w:val="0"/>
                                              <w:marRight w:val="0"/>
                                              <w:marTop w:val="0"/>
                                              <w:marBottom w:val="0"/>
                                              <w:divBdr>
                                                <w:top w:val="none" w:sz="0" w:space="0" w:color="auto"/>
                                                <w:left w:val="none" w:sz="0" w:space="0" w:color="auto"/>
                                                <w:bottom w:val="none" w:sz="0" w:space="0" w:color="auto"/>
                                                <w:right w:val="none" w:sz="0" w:space="0" w:color="auto"/>
                                              </w:divBdr>
                                            </w:div>
                                          </w:divsChild>
                                        </w:div>
                                        <w:div w:id="1015032366">
                                          <w:marLeft w:val="0"/>
                                          <w:marRight w:val="0"/>
                                          <w:marTop w:val="120"/>
                                          <w:marBottom w:val="60"/>
                                          <w:divBdr>
                                            <w:top w:val="none" w:sz="0" w:space="0" w:color="auto"/>
                                            <w:left w:val="none" w:sz="0" w:space="0" w:color="auto"/>
                                            <w:bottom w:val="none" w:sz="0" w:space="0" w:color="auto"/>
                                            <w:right w:val="none" w:sz="0" w:space="0" w:color="auto"/>
                                          </w:divBdr>
                                          <w:divsChild>
                                            <w:div w:id="1951742394">
                                              <w:marLeft w:val="0"/>
                                              <w:marRight w:val="0"/>
                                              <w:marTop w:val="0"/>
                                              <w:marBottom w:val="0"/>
                                              <w:divBdr>
                                                <w:top w:val="none" w:sz="0" w:space="0" w:color="auto"/>
                                                <w:left w:val="none" w:sz="0" w:space="0" w:color="auto"/>
                                                <w:bottom w:val="none" w:sz="0" w:space="0" w:color="auto"/>
                                                <w:right w:val="none" w:sz="0" w:space="0" w:color="auto"/>
                                              </w:divBdr>
                                            </w:div>
                                          </w:divsChild>
                                        </w:div>
                                        <w:div w:id="1439325111">
                                          <w:marLeft w:val="0"/>
                                          <w:marRight w:val="0"/>
                                          <w:marTop w:val="0"/>
                                          <w:marBottom w:val="150"/>
                                          <w:divBdr>
                                            <w:top w:val="none" w:sz="0" w:space="0" w:color="auto"/>
                                            <w:left w:val="none" w:sz="0" w:space="0" w:color="auto"/>
                                            <w:bottom w:val="none" w:sz="0" w:space="0" w:color="auto"/>
                                            <w:right w:val="none" w:sz="0" w:space="0" w:color="auto"/>
                                          </w:divBdr>
                                          <w:divsChild>
                                            <w:div w:id="1314483059">
                                              <w:marLeft w:val="0"/>
                                              <w:marRight w:val="0"/>
                                              <w:marTop w:val="0"/>
                                              <w:marBottom w:val="0"/>
                                              <w:divBdr>
                                                <w:top w:val="none" w:sz="0" w:space="0" w:color="auto"/>
                                                <w:left w:val="none" w:sz="0" w:space="0" w:color="auto"/>
                                                <w:bottom w:val="none" w:sz="0" w:space="0" w:color="auto"/>
                                                <w:right w:val="none" w:sz="0" w:space="0" w:color="auto"/>
                                              </w:divBdr>
                                            </w:div>
                                          </w:divsChild>
                                        </w:div>
                                        <w:div w:id="1571384415">
                                          <w:marLeft w:val="11147"/>
                                          <w:marRight w:val="0"/>
                                          <w:marTop w:val="200"/>
                                          <w:marBottom w:val="240"/>
                                          <w:divBdr>
                                            <w:top w:val="none" w:sz="0" w:space="0" w:color="auto"/>
                                            <w:left w:val="none" w:sz="0" w:space="0" w:color="auto"/>
                                            <w:bottom w:val="none" w:sz="0" w:space="0" w:color="auto"/>
                                            <w:right w:val="none" w:sz="0" w:space="0" w:color="auto"/>
                                          </w:divBdr>
                                          <w:divsChild>
                                            <w:div w:id="434053979">
                                              <w:marLeft w:val="0"/>
                                              <w:marRight w:val="0"/>
                                              <w:marTop w:val="0"/>
                                              <w:marBottom w:val="0"/>
                                              <w:divBdr>
                                                <w:top w:val="none" w:sz="0" w:space="0" w:color="auto"/>
                                                <w:left w:val="none" w:sz="0" w:space="0" w:color="auto"/>
                                                <w:bottom w:val="none" w:sz="0" w:space="0" w:color="auto"/>
                                                <w:right w:val="none" w:sz="0" w:space="0" w:color="auto"/>
                                              </w:divBdr>
                                            </w:div>
                                          </w:divsChild>
                                        </w:div>
                                        <w:div w:id="186929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x.uz/docs/3765586"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lex.uz/docs/3916793" TargetMode="External"/><Relationship Id="rId12" Type="http://schemas.openxmlformats.org/officeDocument/2006/relationships/hyperlink" Target="https://lex.uz/docs/3916793"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lex.uz/docs/3916793" TargetMode="External"/><Relationship Id="rId11" Type="http://schemas.openxmlformats.org/officeDocument/2006/relationships/hyperlink" Target="https://lex.uz/docs/3916793" TargetMode="External"/><Relationship Id="rId5" Type="http://schemas.openxmlformats.org/officeDocument/2006/relationships/hyperlink" Target="https://lex.uz/docs/3765586" TargetMode="External"/><Relationship Id="rId10" Type="http://schemas.openxmlformats.org/officeDocument/2006/relationships/hyperlink" Target="https://lex.uz/docs/3916793" TargetMode="External"/><Relationship Id="rId4" Type="http://schemas.openxmlformats.org/officeDocument/2006/relationships/hyperlink" Target="https://lex.uz/docs/3765586" TargetMode="External"/><Relationship Id="rId9" Type="http://schemas.openxmlformats.org/officeDocument/2006/relationships/hyperlink" Target="https://lex.uz/docs/3765586"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9</Pages>
  <Words>2627</Words>
  <Characters>14977</Characters>
  <Application>Microsoft Office Word</Application>
  <DocSecurity>0</DocSecurity>
  <Lines>124</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2026-09-20T09:02:00Z</dcterms:created>
  <dcterms:modified xsi:type="dcterms:W3CDTF">2026-09-20T09:05:00Z</dcterms:modified>
</cp:coreProperties>
</file>