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40"/>
        <w:ind w:left="0" w:right="0"/>
      </w:pPr>
    </w:p>
    <w:tbl>
      <w:tblPr>
        <w:tblW w:type="auto" w:w="0"/>
        <w:tblLayout w:type="fixed"/>
        <w:tblLook w:firstColumn="1" w:firstRow="1" w:lastColumn="0" w:lastRow="0" w:noHBand="0" w:noVBand="1" w:val="04A0"/>
        <w:tblInd w:w="0.0" w:type="dxa"/>
      </w:tblPr>
      <w:tblGrid>
        <w:gridCol w:w="9492"/>
      </w:tblGrid>
      <w:tr>
        <w:trPr>
          <w:trHeight w:hRule="exact" w:val="322"/>
        </w:trPr>
        <w:tc>
          <w:tcPr>
            <w:tcW w:type="dxa" w:w="9420"/>
            <w:tcBorders/>
            <w:shd w:fill="ffc000"/>
            <w:tcMar>
              <w:start w:w="0" w:type="dxa"/>
              <w:end w:w="0" w:type="dxa"/>
            </w:tcMar>
          </w:tcPr>
          <w:p>
            <w:pPr>
              <w:autoSpaceDN w:val="0"/>
              <w:autoSpaceDE w:val="0"/>
              <w:widowControl/>
              <w:spacing w:line="233" w:lineRule="auto" w:before="8" w:after="0"/>
              <w:ind w:left="0" w:right="0" w:firstLine="0"/>
              <w:jc w:val="center"/>
            </w:pPr>
            <w:r>
              <w:rPr>
                <w:rFonts w:ascii="Arial" w:hAnsi="Arial" w:eastAsia="Arial"/>
                <w:b/>
                <w:i w:val="0"/>
                <w:color w:val="000000"/>
                <w:sz w:val="28"/>
              </w:rPr>
              <w:t>RASMIY TARJIMA</w:t>
            </w:r>
          </w:p>
        </w:tc>
      </w:tr>
    </w:tbl>
    <w:p>
      <w:pPr>
        <w:autoSpaceDN w:val="0"/>
        <w:autoSpaceDE w:val="0"/>
        <w:widowControl/>
        <w:spacing w:line="432" w:lineRule="exact" w:before="312" w:after="0"/>
        <w:ind w:left="28" w:right="0" w:firstLine="1798"/>
        <w:jc w:val="left"/>
      </w:pPr>
      <w:r>
        <w:rPr>
          <w:rFonts w:ascii="Arial" w:hAnsi="Arial" w:eastAsia="Arial"/>
          <w:b/>
          <w:i w:val="0"/>
          <w:color w:val="000000"/>
          <w:sz w:val="30"/>
        </w:rPr>
        <w:t xml:space="preserve">Semestr yakunidagi ish yuklama so'rovnomalari hisoboti </w:t>
        <w:br/>
        <w:t>Termiz davlat universitetida har semestr yakunida barcha bosqich talabalari orasida anonim onlayn so'rovnomalar (Google Forms va Telegram bot orqali) o'tkaziladi. Ushbu so'rovnomalar ta'lim sifati va talabalar uchun yaratilgan ish yuklama darajalarini baholaydi.</w:t>
      </w:r>
      <w:r/>
      <w:r>
        <w:rPr>
          <w:rFonts w:ascii="ArialMT" w:hAnsi="ArialMT" w:eastAsia="ArialMT"/>
          <w:b w:val="0"/>
          <w:i w:val="0"/>
          <w:color w:val="000000"/>
          <w:sz w:val="30"/>
        </w:rPr>
      </w:r>
      <w:r>
        <w:rPr>
          <w:rFonts w:ascii="ArialMT" w:hAnsi="ArialMT" w:eastAsia="ArialMT"/>
          <w:b w:val="0"/>
          <w:i w:val="0"/>
          <w:color w:val="000000"/>
          <w:sz w:val="30"/>
        </w:rPr>
      </w:r>
      <w:r>
        <w:rPr>
          <w:u w:val="single" w:color="467885"/>
          <w:rFonts w:ascii="ArialMT" w:hAnsi="ArialMT" w:eastAsia="ArialMT"/>
          <w:b w:val="0"/>
          <w:i w:val="0"/>
          <w:color w:val="467886"/>
          <w:sz w:val="30"/>
        </w:rPr>
      </w:r>
      <w:r>
        <w:rPr>
          <w:rFonts w:ascii="ArialMT" w:hAnsi="ArialMT" w:eastAsia="ArialMT"/>
          <w:b w:val="0"/>
          <w:i w:val="0"/>
          <w:color w:val="000000"/>
          <w:sz w:val="30"/>
        </w:rPr>
      </w:r>
      <w:r>
        <w:rPr>
          <w:rFonts w:ascii="ArialMT" w:hAnsi="ArialMT" w:eastAsia="ArialMT"/>
          <w:b w:val="0"/>
          <w:i w:val="0"/>
          <w:color w:val="000000"/>
          <w:sz w:val="30"/>
        </w:rPr>
      </w:r>
      <w:r>
        <w:rPr>
          <w:rFonts w:ascii="ArialMT" w:hAnsi="ArialMT" w:eastAsia="ArialMT"/>
          <w:b w:val="0"/>
          <w:i w:val="0"/>
          <w:color w:val="000000"/>
          <w:sz w:val="30"/>
        </w:rPr>
      </w:r>
      <w:r>
        <w:rPr>
          <w:rFonts w:ascii="ArialMT" w:hAnsi="ArialMT" w:eastAsia="ArialMT"/>
          <w:b w:val="0"/>
          <w:i w:val="0"/>
          <w:color w:val="000000"/>
          <w:sz w:val="30"/>
        </w:rPr>
      </w:r>
    </w:p>
    <w:p>
      <w:pPr>
        <w:autoSpaceDN w:val="0"/>
        <w:tabs>
          <w:tab w:pos="388" w:val="left"/>
          <w:tab w:pos="748" w:val="left"/>
        </w:tabs>
        <w:autoSpaceDE w:val="0"/>
        <w:widowControl/>
        <w:spacing w:line="526" w:lineRule="exact" w:before="34" w:after="0"/>
        <w:ind w:left="28" w:right="288" w:firstLine="0"/>
        <w:jc w:val="left"/>
      </w:pPr>
      <w:r>
        <w:rPr>
          <w:rFonts w:ascii="Arial" w:hAnsi="Arial" w:eastAsia="Arial"/>
          <w:b/>
          <w:i w:val="0"/>
          <w:color w:val="000000"/>
          <w:sz w:val="30"/>
        </w:rPr>
        <w:t xml:space="preserve">So'rovnoma doirasi: </w:t>
        <w:br/>
        <w:tab/>
        <w:t xml:space="preserve">•Talabalarning muayyan fanlar bo'yicha ish yuklama darajasini baholashi; </w:t>
        <w:tab/>
        <w:t xml:space="preserve">•Auditoriya mashg'ulotlari va mustaqil ta'lim o'rtasidagi muvozanatni aniqlash; </w:t>
        <w:br/>
        <w:tab/>
        <w:t xml:space="preserve">•O'quv jarayonida haddan tashqari yoki yetarli bo'lmagan ish yuklamasini aniqlash; </w:t>
        <w:br/>
        <w:tab/>
        <w:t xml:space="preserve">•Dastur tuzilishi va mazmuni; </w:t>
        <w:br/>
        <w:tab/>
        <w:t xml:space="preserve">•O'qitish usullarining sifati; </w:t>
        <w:br/>
        <w:tab/>
        <w:t xml:space="preserve">•Ta'lim resurslarining mavjudligi; </w:t>
        <w:br/>
        <w:tab/>
        <w:t xml:space="preserve">•O'qitish sifati; </w:t>
        <w:br/>
        <w:tab/>
        <w:t xml:space="preserve">•Talaba-o'qituvchi munosabatlari; </w:t>
        <w:br/>
        <w:tab/>
        <w:t xml:space="preserve">•Madaniy va turmush sharoitlari; </w:t>
        <w:br/>
        <w:tab/>
        <w:t xml:space="preserve">•Talabalarga taqdim etilgan ma'lumotlarning hajmi va dolzarbligi; </w:t>
        <w:tab/>
        <w:t>•Kelgusi semestrlarda o'quv rejalari va fan dasturlarini takomillashtirish uchun ma'lumotlar yig'ish.</w:t>
      </w:r>
      <w:r/>
      <w:r/>
      <w:r>
        <w:rPr>
          <w:rFonts w:ascii="Symbol" w:hAnsi="Symbol" w:eastAsia="Symbol"/>
          <w:b w:val="0"/>
          <w:i w:val="0"/>
          <w:color w:val="000000"/>
          <w:sz w:val="20"/>
        </w:rPr>
      </w:r>
      <w:r>
        <w:rPr>
          <w:rFonts w:ascii="ArialMT" w:hAnsi="ArialMT" w:eastAsia="ArialMT"/>
          <w:b w:val="0"/>
          <w:i w:val="0"/>
          <w:color w:val="000000"/>
          <w:sz w:val="30"/>
        </w:rPr>
      </w:r>
      <w:r/>
      <w:r>
        <w:rPr>
          <w:rFonts w:ascii="Symbol" w:hAnsi="Symbol" w:eastAsia="Symbol"/>
          <w:b w:val="0"/>
          <w:i w:val="0"/>
          <w:color w:val="000000"/>
          <w:sz w:val="20"/>
        </w:rPr>
      </w:r>
      <w:r>
        <w:rPr>
          <w:rFonts w:ascii="ArialMT" w:hAnsi="ArialMT" w:eastAsia="ArialMT"/>
          <w:b w:val="0"/>
          <w:i w:val="0"/>
          <w:color w:val="000000"/>
          <w:sz w:val="30"/>
        </w:rPr>
      </w:r>
      <w:r/>
      <w:r/>
      <w:r>
        <w:rPr>
          <w:rFonts w:ascii="ArialMT" w:hAnsi="ArialMT" w:eastAsia="ArialMT"/>
          <w:b w:val="0"/>
          <w:i w:val="0"/>
          <w:color w:val="000000"/>
          <w:sz w:val="30"/>
        </w:rPr>
      </w:r>
      <w:r/>
      <w:r/>
      <w:r>
        <w:rPr>
          <w:rFonts w:ascii="Symbol" w:hAnsi="Symbol" w:eastAsia="Symbol"/>
          <w:b w:val="0"/>
          <w:i w:val="0"/>
          <w:color w:val="000000"/>
          <w:sz w:val="20"/>
        </w:rPr>
      </w:r>
      <w:r>
        <w:rPr>
          <w:rFonts w:ascii="ArialMT" w:hAnsi="ArialMT" w:eastAsia="ArialMT"/>
          <w:b w:val="0"/>
          <w:i w:val="0"/>
          <w:color w:val="000000"/>
          <w:sz w:val="30"/>
        </w:rPr>
      </w:r>
      <w:r/>
      <w:r/>
      <w:r>
        <w:rPr>
          <w:rFonts w:ascii="ArialMT" w:hAnsi="ArialMT" w:eastAsia="ArialMT"/>
          <w:b w:val="0"/>
          <w:i w:val="0"/>
          <w:color w:val="000000"/>
          <w:sz w:val="30"/>
        </w:rPr>
      </w:r>
      <w:r/>
      <w:r/>
      <w:r>
        <w:rPr>
          <w:rFonts w:ascii="Symbol" w:hAnsi="Symbol" w:eastAsia="Symbol"/>
          <w:b w:val="0"/>
          <w:i w:val="0"/>
          <w:color w:val="000000"/>
          <w:sz w:val="20"/>
        </w:rPr>
      </w:r>
      <w:r>
        <w:rPr>
          <w:rFonts w:ascii="ArialMT" w:hAnsi="ArialMT" w:eastAsia="ArialMT"/>
          <w:b w:val="0"/>
          <w:i w:val="0"/>
          <w:color w:val="000000"/>
          <w:sz w:val="30"/>
        </w:rPr>
      </w:r>
      <w:r/>
      <w:r/>
      <w:r>
        <w:rPr>
          <w:rFonts w:ascii="Symbol" w:hAnsi="Symbol" w:eastAsia="Symbol"/>
          <w:b w:val="0"/>
          <w:i w:val="0"/>
          <w:color w:val="000000"/>
          <w:sz w:val="20"/>
        </w:rPr>
      </w:r>
      <w:r>
        <w:rPr>
          <w:rFonts w:ascii="ArialMT" w:hAnsi="ArialMT" w:eastAsia="ArialMT"/>
          <w:b w:val="0"/>
          <w:i w:val="0"/>
          <w:color w:val="000000"/>
          <w:sz w:val="30"/>
        </w:rPr>
      </w:r>
      <w:r/>
      <w:r/>
      <w:r>
        <w:rPr>
          <w:rFonts w:ascii="Symbol" w:hAnsi="Symbol" w:eastAsia="Symbol"/>
          <w:b w:val="0"/>
          <w:i w:val="0"/>
          <w:color w:val="000000"/>
          <w:sz w:val="20"/>
        </w:rPr>
      </w:r>
      <w:r>
        <w:rPr>
          <w:rFonts w:ascii="ArialMT" w:hAnsi="ArialMT" w:eastAsia="ArialMT"/>
          <w:b w:val="0"/>
          <w:i w:val="0"/>
          <w:color w:val="000000"/>
          <w:sz w:val="30"/>
        </w:rPr>
      </w:r>
      <w:r/>
      <w:r/>
      <w:r>
        <w:rPr>
          <w:rFonts w:ascii="Symbol" w:hAnsi="Symbol" w:eastAsia="Symbol"/>
          <w:b w:val="0"/>
          <w:i w:val="0"/>
          <w:color w:val="000000"/>
          <w:sz w:val="20"/>
        </w:rPr>
      </w:r>
      <w:r>
        <w:rPr>
          <w:rFonts w:ascii="ArialMT" w:hAnsi="ArialMT" w:eastAsia="ArialMT"/>
          <w:b w:val="0"/>
          <w:i w:val="0"/>
          <w:color w:val="000000"/>
          <w:sz w:val="30"/>
        </w:rPr>
      </w:r>
      <w:r/>
      <w:r/>
      <w:r>
        <w:rPr>
          <w:rFonts w:ascii="Symbol" w:hAnsi="Symbol" w:eastAsia="Symbol"/>
          <w:b w:val="0"/>
          <w:i w:val="0"/>
          <w:color w:val="000000"/>
          <w:sz w:val="20"/>
        </w:rPr>
      </w:r>
      <w:r>
        <w:rPr>
          <w:rFonts w:ascii="ArialMT" w:hAnsi="ArialMT" w:eastAsia="ArialMT"/>
          <w:b w:val="0"/>
          <w:i w:val="0"/>
          <w:color w:val="000000"/>
          <w:sz w:val="30"/>
        </w:rPr>
      </w:r>
      <w:r/>
      <w:r/>
      <w:r>
        <w:rPr>
          <w:rFonts w:ascii="Symbol" w:hAnsi="Symbol" w:eastAsia="Symbol"/>
          <w:b w:val="0"/>
          <w:i w:val="0"/>
          <w:color w:val="000000"/>
          <w:sz w:val="20"/>
        </w:rPr>
      </w:r>
      <w:r>
        <w:rPr>
          <w:rFonts w:ascii="ArialMT" w:hAnsi="ArialMT" w:eastAsia="ArialMT"/>
          <w:b w:val="0"/>
          <w:i w:val="0"/>
          <w:color w:val="000000"/>
          <w:sz w:val="30"/>
        </w:rPr>
      </w:r>
      <w:r/>
      <w:r/>
      <w:r>
        <w:rPr>
          <w:rFonts w:ascii="Symbol" w:hAnsi="Symbol" w:eastAsia="Symbol"/>
          <w:b w:val="0"/>
          <w:i w:val="0"/>
          <w:color w:val="000000"/>
          <w:sz w:val="20"/>
        </w:rPr>
      </w:r>
      <w:r>
        <w:rPr>
          <w:rFonts w:ascii="ArialMT" w:hAnsi="ArialMT" w:eastAsia="ArialMT"/>
          <w:b w:val="0"/>
          <w:i w:val="0"/>
          <w:color w:val="000000"/>
          <w:sz w:val="30"/>
        </w:rPr>
      </w:r>
      <w:r/>
      <w:r>
        <w:rPr>
          <w:rFonts w:ascii="Symbol" w:hAnsi="Symbol" w:eastAsia="Symbol"/>
          <w:b w:val="0"/>
          <w:i w:val="0"/>
          <w:color w:val="000000"/>
          <w:sz w:val="20"/>
        </w:rPr>
      </w:r>
      <w:r>
        <w:rPr>
          <w:rFonts w:ascii="ArialMT" w:hAnsi="ArialMT" w:eastAsia="ArialMT"/>
          <w:b w:val="0"/>
          <w:i w:val="0"/>
          <w:color w:val="000000"/>
          <w:sz w:val="30"/>
        </w:rPr>
      </w:r>
      <w:r/>
      <w:r/>
      <w:r>
        <w:rPr>
          <w:rFonts w:ascii="ArialMT" w:hAnsi="ArialMT" w:eastAsia="ArialMT"/>
          <w:b w:val="0"/>
          <w:i w:val="0"/>
          <w:color w:val="000000"/>
          <w:sz w:val="30"/>
        </w:rPr>
      </w:r>
    </w:p>
    <w:p>
      <w:pPr>
        <w:autoSpaceDN w:val="0"/>
        <w:autoSpaceDE w:val="0"/>
        <w:widowControl/>
        <w:spacing w:line="400" w:lineRule="exact" w:before="156" w:after="0"/>
        <w:ind w:left="28" w:right="20" w:firstLine="720"/>
        <w:jc w:val="both"/>
      </w:pPr>
      <w:r>
        <w:rPr>
          <w:rFonts w:ascii="ArialMT" w:hAnsi="ArialMT" w:eastAsia="ArialMT"/>
          <w:b w:val="0"/>
          <w:i w:val="0"/>
          <w:color w:val="000000"/>
          <w:sz w:val="30"/>
        </w:rPr>
        <w:t>Bundan tashqari, AT bo'limlari, ma'muriy va boshqaruv xodimlari faoliyati hamda universitetning auditoriya binolarining holati bo'yicha talabalar qoniqish darajasi o'lchanadi. Universitet talabalar o'qish sifatini nazorat qiladi. Natijalar ilmiy kengashlarda, shuningdek fakultetlarning Akademik-</w:t>
      </w:r>
      <w:r>
        <w:rPr>
          <w:rFonts w:ascii="ArialMT" w:hAnsi="ArialMT" w:eastAsia="ArialMT"/>
          <w:b w:val="0"/>
          <w:i w:val="0"/>
          <w:color w:val="000000"/>
          <w:sz w:val="30"/>
        </w:rPr>
      </w:r>
      <w:r>
        <w:rPr>
          <w:rFonts w:ascii="ArialMT" w:hAnsi="ArialMT" w:eastAsia="ArialMT"/>
          <w:b w:val="0"/>
          <w:i w:val="0"/>
          <w:color w:val="000000"/>
          <w:sz w:val="30"/>
        </w:rPr>
      </w:r>
      <w:r>
        <w:rPr>
          <w:rFonts w:ascii="ArialMT" w:hAnsi="ArialMT" w:eastAsia="ArialMT"/>
          <w:b w:val="0"/>
          <w:i w:val="0"/>
          <w:color w:val="000000"/>
          <w:sz w:val="30"/>
        </w:rPr>
      </w:r>
      <w:r>
        <w:rPr>
          <w:rFonts w:ascii="ArialMT" w:hAnsi="ArialMT" w:eastAsia="ArialMT"/>
          <w:b w:val="0"/>
          <w:i w:val="0"/>
          <w:color w:val="000000"/>
          <w:sz w:val="30"/>
        </w:rPr>
      </w:r>
    </w:p>
    <w:p>
      <w:pPr>
        <w:sectPr>
          <w:pgSz w:w="12240" w:h="15840"/>
          <w:pgMar w:top="360" w:right="1336" w:bottom="912" w:left="1412" w:header="720" w:footer="720" w:gutter="0"/>
          <w:cols/>
          <w:docGrid w:linePitch="360"/>
        </w:sectPr>
      </w:pPr>
    </w:p>
    <w:p>
      <w:pPr>
        <w:autoSpaceDN w:val="0"/>
        <w:autoSpaceDE w:val="0"/>
        <w:widowControl/>
        <w:spacing w:line="220" w:lineRule="exact" w:before="0" w:after="140"/>
        <w:ind w:left="0" w:right="0"/>
      </w:pPr>
    </w:p>
    <w:tbl>
      <w:tblPr>
        <w:tblW w:type="auto" w:w="0"/>
        <w:tblLayout w:type="fixed"/>
        <w:tblLook w:firstColumn="1" w:firstRow="1" w:lastColumn="0" w:lastRow="0" w:noHBand="0" w:noVBand="1" w:val="04A0"/>
        <w:tblInd w:w="0.0" w:type="dxa"/>
      </w:tblPr>
      <w:tblGrid>
        <w:gridCol w:w="9486"/>
      </w:tblGrid>
      <w:tr>
        <w:trPr>
          <w:trHeight w:hRule="exact" w:val="322"/>
        </w:trPr>
        <w:tc>
          <w:tcPr>
            <w:tcW w:type="dxa" w:w="9420"/>
            <w:tcBorders/>
            <w:shd w:fill="ffc000"/>
            <w:tcMar>
              <w:start w:w="0" w:type="dxa"/>
              <w:end w:w="0" w:type="dxa"/>
            </w:tcMar>
          </w:tcPr>
          <w:p>
            <w:pPr>
              <w:autoSpaceDN w:val="0"/>
              <w:autoSpaceDE w:val="0"/>
              <w:widowControl/>
              <w:spacing w:line="233" w:lineRule="auto" w:before="8" w:after="0"/>
              <w:ind w:left="0" w:right="0" w:firstLine="0"/>
              <w:jc w:val="center"/>
            </w:pPr>
            <w:r>
              <w:rPr>
                <w:rFonts w:ascii="Arial" w:hAnsi="Arial" w:eastAsia="Arial"/>
                <w:b/>
                <w:i w:val="0"/>
                <w:color w:val="000000"/>
                <w:sz w:val="28"/>
              </w:rPr>
              <w:t>RASMIY TARJIMA</w:t>
            </w:r>
          </w:p>
        </w:tc>
      </w:tr>
    </w:tbl>
    <w:p>
      <w:pPr>
        <w:autoSpaceDN w:val="0"/>
        <w:autoSpaceDE w:val="0"/>
        <w:widowControl/>
        <w:spacing w:line="400" w:lineRule="exact" w:before="342" w:after="0"/>
        <w:ind w:left="28" w:right="20" w:firstLine="0"/>
        <w:jc w:val="both"/>
      </w:pPr>
      <w:r>
        <w:rPr>
          <w:rFonts w:ascii="ArialMT" w:hAnsi="ArialMT" w:eastAsia="ArialMT"/>
          <w:b w:val="0"/>
          <w:i w:val="0"/>
          <w:color w:val="000000"/>
          <w:sz w:val="30"/>
        </w:rPr>
        <w:t>uslubiy va ilmiy kengashlarida tahlil qilinadi va muhokama etiladi. Ta'lim dasturi sifatini baholashda talabalar va bitiruvchilarning haqiqiy natijalari bilan kutilgan natijalar o'rtasidagi muvofiqlik hisobga olinadi.</w:t>
      </w:r>
      <w:r>
        <w:rPr>
          <w:rFonts w:ascii="ArialMT" w:hAnsi="ArialMT" w:eastAsia="ArialMT"/>
          <w:b w:val="0"/>
          <w:i w:val="0"/>
          <w:color w:val="000000"/>
          <w:sz w:val="30"/>
        </w:rPr>
      </w:r>
      <w:r>
        <w:rPr>
          <w:rFonts w:ascii="ArialMT" w:hAnsi="ArialMT" w:eastAsia="ArialMT"/>
          <w:b w:val="0"/>
          <w:i w:val="0"/>
          <w:color w:val="000000"/>
          <w:sz w:val="30"/>
        </w:rPr>
      </w:r>
      <w:r>
        <w:rPr>
          <w:rFonts w:ascii="ArialMT" w:hAnsi="ArialMT" w:eastAsia="ArialMT"/>
          <w:b w:val="0"/>
          <w:i w:val="0"/>
          <w:color w:val="000000"/>
          <w:sz w:val="30"/>
        </w:rPr>
      </w:r>
    </w:p>
    <w:p>
      <w:pPr>
        <w:autoSpaceDN w:val="0"/>
        <w:autoSpaceDE w:val="0"/>
        <w:widowControl/>
        <w:spacing w:line="300" w:lineRule="auto" w:before="228" w:after="0"/>
        <w:ind w:left="28" w:right="144" w:firstLine="3404"/>
        <w:jc w:val="left"/>
      </w:pPr>
      <w:r>
        <w:rPr>
          <w:rFonts w:ascii="Arial" w:hAnsi="Arial" w:eastAsia="Arial"/>
          <w:b/>
          <w:i w:val="0"/>
          <w:color w:val="000000"/>
          <w:sz w:val="30"/>
        </w:rPr>
        <w:t xml:space="preserve">So'rovnoma savollari </w:t>
        <w:br/>
        <w:t>1. O'qituvchi darslarni tushunarli va mantiqan bog'liq holda olib bordimi?</w:t>
      </w:r>
      <w:r/>
      <w:r>
        <w:rPr>
          <w:rFonts w:ascii="Arial" w:hAnsi="Arial" w:eastAsia="Arial"/>
          <w:b/>
          <w:i w:val="0"/>
          <w:color w:val="000000"/>
          <w:sz w:val="30"/>
        </w:rPr>
      </w:r>
      <w:r>
        <w:rPr>
          <w:rFonts w:ascii="Arial" w:hAnsi="Arial" w:eastAsia="Arial"/>
          <w:b/>
          <w:i w:val="0"/>
          <w:color w:val="000000"/>
          <w:sz w:val="30"/>
        </w:rPr>
      </w:r>
    </w:p>
    <w:p>
      <w:pPr>
        <w:autoSpaceDN w:val="0"/>
        <w:tabs>
          <w:tab w:pos="388" w:val="left"/>
          <w:tab w:pos="748" w:val="left"/>
        </w:tabs>
        <w:autoSpaceDE w:val="0"/>
        <w:widowControl/>
        <w:spacing w:line="520" w:lineRule="exact" w:before="40" w:after="0"/>
        <w:ind w:left="28" w:right="144" w:firstLine="0"/>
        <w:jc w:val="left"/>
      </w:pPr>
      <w:r>
        <w:t xml:space="preserve">1. Darslar doimo juda tushunarli va o'zaro bog'liq edi — 4 </w:t>
        <w:br/>
        <w:tab/>
        <w:t xml:space="preserve">2. Asosan tushunarli, lekin ba'zi mavzularda noaniqlik bor edi — 3 </w:t>
        <w:br/>
        <w:tab/>
        <w:t xml:space="preserve">3. Faqat bir nechta mavzu tushunarli edi — 2 </w:t>
        <w:br/>
        <w:tab/>
        <w:t xml:space="preserve">4. Ko'pincha tushunish qiyin, ko'p noaniqliklar bor edi — 1 </w:t>
        <w:br/>
        <w:tab/>
        <w:t xml:space="preserve">5. Deyarli tushunarsiz, mavzular bog'lanmagan edi — 0 </w:t>
        <w:tab/>
        <w:t xml:space="preserve">6. Baholay olmayman — -1 </w:t>
        <w:br/>
        <w:t>2. Dars davomida qiziqarli va faol ishtirok etishga rag'batlantirildingizmi?</w:t>
      </w:r>
      <w:r>
        <w:rPr>
          <w:rFonts w:ascii="ArialMT" w:hAnsi="ArialMT" w:eastAsia="ArialMT"/>
          <w:b w:val="0"/>
          <w:i w:val="0"/>
          <w:color w:val="000000"/>
          <w:sz w:val="30"/>
        </w:rPr>
      </w:r>
      <w:r/>
      <w:r/>
      <w:r>
        <w:rPr>
          <w:rFonts w:ascii="ArialMT" w:hAnsi="ArialMT" w:eastAsia="ArialMT"/>
          <w:b w:val="0"/>
          <w:i w:val="0"/>
          <w:color w:val="000000"/>
          <w:sz w:val="30"/>
        </w:rPr>
      </w:r>
      <w:r/>
      <w:r/>
      <w:r>
        <w:rPr>
          <w:rFonts w:ascii="ArialMT" w:hAnsi="ArialMT" w:eastAsia="ArialMT"/>
          <w:b w:val="0"/>
          <w:i w:val="0"/>
          <w:color w:val="000000"/>
          <w:sz w:val="30"/>
        </w:rPr>
      </w:r>
      <w:r/>
      <w:r/>
      <w:r>
        <w:rPr>
          <w:rFonts w:ascii="ArialMT" w:hAnsi="ArialMT" w:eastAsia="ArialMT"/>
          <w:b w:val="0"/>
          <w:i w:val="0"/>
          <w:color w:val="000000"/>
          <w:sz w:val="30"/>
        </w:rPr>
      </w:r>
      <w:r/>
      <w:r/>
      <w:r>
        <w:rPr>
          <w:rFonts w:ascii="ArialMT" w:hAnsi="ArialMT" w:eastAsia="ArialMT"/>
          <w:b w:val="0"/>
          <w:i w:val="0"/>
          <w:color w:val="000000"/>
          <w:sz w:val="30"/>
        </w:rPr>
      </w:r>
      <w:r/>
      <w:r/>
      <w:r>
        <w:rPr>
          <w:rFonts w:ascii="ArialMT" w:hAnsi="ArialMT" w:eastAsia="ArialMT"/>
          <w:b w:val="0"/>
          <w:i w:val="0"/>
          <w:color w:val="000000"/>
          <w:sz w:val="30"/>
        </w:rPr>
      </w:r>
      <w:r/>
      <w:r>
        <w:rPr>
          <w:rFonts w:ascii="ArialMT" w:hAnsi="ArialMT" w:eastAsia="ArialMT"/>
          <w:b w:val="0"/>
          <w:i w:val="0"/>
          <w:color w:val="000000"/>
          <w:sz w:val="30"/>
        </w:rPr>
      </w:r>
      <w:r/>
      <w:r>
        <w:rPr>
          <w:rFonts w:ascii="Arial" w:hAnsi="Arial" w:eastAsia="Arial"/>
          <w:b/>
          <w:i w:val="0"/>
          <w:color w:val="000000"/>
          <w:sz w:val="30"/>
        </w:rPr>
      </w:r>
      <w:r>
        <w:rPr>
          <w:rFonts w:ascii="Arial" w:hAnsi="Arial" w:eastAsia="Arial"/>
          <w:b/>
          <w:i w:val="0"/>
          <w:color w:val="000000"/>
          <w:sz w:val="30"/>
        </w:rPr>
      </w:r>
    </w:p>
    <w:p>
      <w:pPr>
        <w:autoSpaceDN w:val="0"/>
        <w:tabs>
          <w:tab w:pos="388" w:val="left"/>
          <w:tab w:pos="748" w:val="left"/>
        </w:tabs>
        <w:autoSpaceDE w:val="0"/>
        <w:widowControl/>
        <w:spacing w:line="506" w:lineRule="exact" w:before="54" w:after="0"/>
        <w:ind w:left="28" w:right="0" w:firstLine="0"/>
        <w:jc w:val="left"/>
      </w:pPr>
      <w:r>
        <w:t xml:space="preserve">1. Doimo muhokama va faollik bor edi; vaqt o'tganini sezmadim — 4 </w:t>
        <w:br/>
        <w:tab/>
        <w:t xml:space="preserve">2. Ko'pincha qiziqarli; talabalarni faol saqlash uchun harakat qilindi — 3 </w:t>
        <w:tab/>
        <w:t xml:space="preserve">3. Ba'zan qiziqarli, ba'zan zerikarli — 2 </w:t>
        <w:br/>
        <w:tab/>
        <w:t xml:space="preserve">4. Kamdan-kam qiziqarli; talabalar tomonidan faollik yo'q — 1 </w:t>
        <w:br/>
        <w:tab/>
        <w:t xml:space="preserve">5. Butunlay zerikarli; talabalar e'tiborsiz o'tirishadi — 0 </w:t>
        <w:br/>
        <w:tab/>
        <w:t xml:space="preserve">6. Kuzatmadim; hamma darsning tugashini kutadi, shunchaki o'tkaziladi — -1 </w:t>
        <w:br/>
        <w:t>3. O'qituvchi bilimni amaliyot bilan bog'laydimi? (Hayotiy misollar, keyslar, amaliy topshiriqlar)</w:t>
      </w:r>
      <w:r>
        <w:rPr>
          <w:rFonts w:ascii="ArialMT" w:hAnsi="ArialMT" w:eastAsia="ArialMT"/>
          <w:b w:val="0"/>
          <w:i w:val="0"/>
          <w:color w:val="000000"/>
          <w:sz w:val="30"/>
        </w:rPr>
      </w:r>
      <w:r/>
      <w:r/>
      <w:r>
        <w:rPr>
          <w:rFonts w:ascii="ArialMT" w:hAnsi="ArialMT" w:eastAsia="ArialMT"/>
          <w:b w:val="0"/>
          <w:i w:val="0"/>
          <w:color w:val="000000"/>
          <w:sz w:val="30"/>
        </w:rPr>
      </w:r>
      <w:r/>
      <w:r/>
      <w:r>
        <w:rPr>
          <w:rFonts w:ascii="ArialMT" w:hAnsi="ArialMT" w:eastAsia="ArialMT"/>
          <w:b w:val="0"/>
          <w:i w:val="0"/>
          <w:color w:val="000000"/>
          <w:sz w:val="30"/>
        </w:rPr>
      </w:r>
      <w:r/>
      <w:r>
        <w:rPr>
          <w:rFonts w:ascii="ArialMT" w:hAnsi="ArialMT" w:eastAsia="ArialMT"/>
          <w:b w:val="0"/>
          <w:i w:val="0"/>
          <w:color w:val="000000"/>
          <w:sz w:val="30"/>
        </w:rPr>
      </w:r>
      <w:r/>
      <w:r/>
      <w:r>
        <w:rPr>
          <w:rFonts w:ascii="ArialMT" w:hAnsi="ArialMT" w:eastAsia="ArialMT"/>
          <w:b w:val="0"/>
          <w:i w:val="0"/>
          <w:color w:val="000000"/>
          <w:sz w:val="30"/>
        </w:rPr>
      </w:r>
      <w:r/>
      <w:r/>
      <w:r>
        <w:rPr>
          <w:rFonts w:ascii="ArialMT" w:hAnsi="ArialMT" w:eastAsia="ArialMT"/>
          <w:b w:val="0"/>
          <w:i w:val="0"/>
          <w:color w:val="000000"/>
          <w:sz w:val="30"/>
        </w:rPr>
      </w:r>
      <w:r/>
      <w:r/>
      <w:r>
        <w:rPr>
          <w:rFonts w:ascii="ArialMT" w:hAnsi="ArialMT" w:eastAsia="ArialMT"/>
          <w:b w:val="0"/>
          <w:i w:val="0"/>
          <w:color w:val="000000"/>
          <w:sz w:val="30"/>
        </w:rPr>
      </w:r>
      <w:r/>
      <w:r/>
      <w:r>
        <w:rPr>
          <w:rFonts w:ascii="ArialMT" w:hAnsi="ArialMT" w:eastAsia="ArialMT"/>
          <w:b w:val="0"/>
          <w:i w:val="0"/>
          <w:color w:val="000000"/>
          <w:sz w:val="30"/>
        </w:rPr>
      </w:r>
      <w:r/>
      <w:r>
        <w:rPr>
          <w:rFonts w:ascii="Arial" w:hAnsi="Arial" w:eastAsia="Arial"/>
          <w:b/>
          <w:i w:val="0"/>
          <w:color w:val="000000"/>
          <w:sz w:val="30"/>
        </w:rPr>
      </w:r>
      <w:r>
        <w:rPr>
          <w:rFonts w:ascii="Arial" w:hAnsi="Arial" w:eastAsia="Arial"/>
          <w:b/>
          <w:i w:val="0"/>
          <w:color w:val="000000"/>
          <w:sz w:val="30"/>
        </w:rPr>
      </w:r>
    </w:p>
    <w:p>
      <w:pPr>
        <w:sectPr>
          <w:pgSz w:w="12240" w:h="15840"/>
          <w:pgMar w:top="360" w:right="1342" w:bottom="750" w:left="1412" w:header="720" w:footer="720" w:gutter="0"/>
          <w:cols/>
          <w:docGrid w:linePitch="360"/>
        </w:sectPr>
      </w:pPr>
    </w:p>
    <w:p>
      <w:pPr>
        <w:autoSpaceDN w:val="0"/>
        <w:autoSpaceDE w:val="0"/>
        <w:widowControl/>
        <w:spacing w:line="220" w:lineRule="exact" w:before="0" w:after="140"/>
        <w:ind w:left="0" w:right="0"/>
      </w:pPr>
    </w:p>
    <w:tbl>
      <w:tblPr>
        <w:tblW w:type="auto" w:w="0"/>
        <w:tblLayout w:type="fixed"/>
        <w:tblLook w:firstColumn="1" w:firstRow="1" w:lastColumn="0" w:lastRow="0" w:noHBand="0" w:noVBand="1" w:val="04A0"/>
        <w:tblInd w:w="0.0" w:type="dxa"/>
      </w:tblPr>
      <w:tblGrid>
        <w:gridCol w:w="9440"/>
      </w:tblGrid>
      <w:tr>
        <w:trPr>
          <w:trHeight w:hRule="exact" w:val="322"/>
        </w:trPr>
        <w:tc>
          <w:tcPr>
            <w:tcW w:type="dxa" w:w="9420"/>
            <w:tcBorders/>
            <w:shd w:fill="ffc000"/>
            <w:tcMar>
              <w:start w:w="0" w:type="dxa"/>
              <w:end w:w="0" w:type="dxa"/>
            </w:tcMar>
          </w:tcPr>
          <w:p>
            <w:pPr>
              <w:autoSpaceDN w:val="0"/>
              <w:autoSpaceDE w:val="0"/>
              <w:widowControl/>
              <w:spacing w:line="233" w:lineRule="auto" w:before="8" w:after="0"/>
              <w:ind w:left="0" w:right="0" w:firstLine="0"/>
              <w:jc w:val="center"/>
            </w:pPr>
            <w:r>
              <w:rPr>
                <w:rFonts w:ascii="Arial" w:hAnsi="Arial" w:eastAsia="Arial"/>
                <w:b/>
                <w:i w:val="0"/>
                <w:color w:val="000000"/>
                <w:sz w:val="28"/>
              </w:rPr>
              <w:t>RASMIY TARJIMA</w:t>
            </w:r>
          </w:p>
        </w:tc>
      </w:tr>
    </w:tbl>
    <w:p>
      <w:pPr>
        <w:autoSpaceDN w:val="0"/>
        <w:tabs>
          <w:tab w:pos="388" w:val="left"/>
          <w:tab w:pos="748" w:val="left"/>
        </w:tabs>
        <w:autoSpaceDE w:val="0"/>
        <w:widowControl/>
        <w:spacing w:line="480" w:lineRule="exact" w:before="262" w:after="0"/>
        <w:ind w:left="28" w:right="144" w:firstLine="0"/>
        <w:jc w:val="left"/>
      </w:pPr>
      <w:r>
        <w:t xml:space="preserve">1. Doimo hayotiy misollar bilan bog'laydi; tanqidiy fikrlashga majbur qiluvchi topshiriqlar beradi — 4 </w:t>
        <w:br/>
        <w:tab/>
        <w:t xml:space="preserve">2. Ko'pincha hayotiy misollar bilan bog'laydi; keyslar va topshiriqlar beradi — 3 </w:t>
        <w:br/>
        <w:tab/>
        <w:t xml:space="preserve">3. Ba'zan amaliyot bilan bog'laydi; topshiriqlarni Internetdan topamiz — 2 </w:t>
        <w:br/>
        <w:tab/>
        <w:t xml:space="preserve">4. Kamdan-kam hayotiy misollar bilan bog'langan; topshiriqlar deyarli berilmagan — 1 </w:t>
        <w:br/>
        <w:tab/>
        <w:t xml:space="preserve">5. Darsda aytilgan ma'lumotlarning hayotda ishlatilganini hech ko'rmadim; mavzular amaliyot bilan bog'lanmagan — 0 </w:t>
        <w:br/>
        <w:tab/>
        <w:t xml:space="preserve">6. E'tibor bermadim — -1 </w:t>
        <w:br/>
        <w:t>4. O'qituvchi talabalarga hurmat bilan munosabatda bo'ladimi va kerak bo'lganda yordam beradimi?</w:t>
      </w:r>
      <w:r>
        <w:rPr>
          <w:rFonts w:ascii="ArialMT" w:hAnsi="ArialMT" w:eastAsia="ArialMT"/>
          <w:b w:val="0"/>
          <w:i w:val="0"/>
          <w:color w:val="000000"/>
          <w:sz w:val="30"/>
        </w:rPr>
      </w:r>
      <w:r/>
      <w:r/>
      <w:r>
        <w:rPr>
          <w:rFonts w:ascii="ArialMT" w:hAnsi="ArialMT" w:eastAsia="ArialMT"/>
          <w:b w:val="0"/>
          <w:i w:val="0"/>
          <w:color w:val="000000"/>
          <w:sz w:val="30"/>
        </w:rPr>
      </w:r>
      <w:r/>
      <w:r/>
      <w:r>
        <w:rPr>
          <w:rFonts w:ascii="ArialMT" w:hAnsi="ArialMT" w:eastAsia="ArialMT"/>
          <w:b w:val="0"/>
          <w:i w:val="0"/>
          <w:color w:val="000000"/>
          <w:sz w:val="30"/>
        </w:rPr>
      </w:r>
      <w:r/>
      <w:r/>
      <w:r/>
      <w:r>
        <w:rPr>
          <w:rFonts w:ascii="ArialMT" w:hAnsi="ArialMT" w:eastAsia="ArialMT"/>
          <w:b w:val="0"/>
          <w:i w:val="0"/>
          <w:color w:val="000000"/>
          <w:sz w:val="30"/>
        </w:rPr>
      </w:r>
      <w:r/>
      <w:r/>
      <w:r>
        <w:rPr>
          <w:rFonts w:ascii="ArialMT" w:hAnsi="ArialMT" w:eastAsia="ArialMT"/>
          <w:b w:val="0"/>
          <w:i w:val="0"/>
          <w:color w:val="000000"/>
          <w:sz w:val="30"/>
        </w:rPr>
      </w:r>
      <w:r/>
      <w:r/>
      <w:r>
        <w:rPr>
          <w:rFonts w:ascii="ArialMT" w:hAnsi="ArialMT" w:eastAsia="ArialMT"/>
          <w:b w:val="0"/>
          <w:i w:val="0"/>
          <w:color w:val="000000"/>
          <w:sz w:val="30"/>
        </w:rPr>
      </w:r>
      <w:r/>
      <w:r/>
      <w:r>
        <w:rPr>
          <w:rFonts w:ascii="ArialMT" w:hAnsi="ArialMT" w:eastAsia="ArialMT"/>
          <w:b w:val="0"/>
          <w:i w:val="0"/>
          <w:color w:val="000000"/>
          <w:sz w:val="30"/>
        </w:rPr>
      </w:r>
      <w:r/>
      <w:r/>
      <w:r>
        <w:rPr>
          <w:rFonts w:ascii="ArialMT" w:hAnsi="ArialMT" w:eastAsia="ArialMT"/>
          <w:b w:val="0"/>
          <w:i w:val="0"/>
          <w:color w:val="000000"/>
          <w:sz w:val="30"/>
        </w:rPr>
      </w:r>
      <w:r/>
      <w:r/>
      <w:r>
        <w:rPr>
          <w:rFonts w:ascii="ArialMT" w:hAnsi="ArialMT" w:eastAsia="ArialMT"/>
          <w:b w:val="0"/>
          <w:i w:val="0"/>
          <w:color w:val="000000"/>
          <w:sz w:val="30"/>
        </w:rPr>
      </w:r>
      <w:r/>
      <w:r/>
      <w:r>
        <w:rPr>
          <w:rFonts w:ascii="ArialMT" w:hAnsi="ArialMT" w:eastAsia="ArialMT"/>
          <w:b w:val="0"/>
          <w:i w:val="0"/>
          <w:color w:val="000000"/>
          <w:sz w:val="30"/>
        </w:rPr>
      </w:r>
      <w:r/>
      <w:r/>
      <w:r>
        <w:rPr>
          <w:rFonts w:ascii="ArialMT" w:hAnsi="ArialMT" w:eastAsia="ArialMT"/>
          <w:b w:val="0"/>
          <w:i w:val="0"/>
          <w:color w:val="000000"/>
          <w:sz w:val="30"/>
        </w:rPr>
      </w:r>
      <w:r/>
      <w:r>
        <w:rPr>
          <w:rFonts w:ascii="Arial" w:hAnsi="Arial" w:eastAsia="Arial"/>
          <w:b/>
          <w:i w:val="0"/>
          <w:color w:val="000000"/>
          <w:sz w:val="30"/>
        </w:rPr>
      </w:r>
      <w:r>
        <w:rPr>
          <w:rFonts w:ascii="Arial" w:hAnsi="Arial" w:eastAsia="Arial"/>
          <w:b/>
          <w:i w:val="0"/>
          <w:color w:val="000000"/>
          <w:sz w:val="30"/>
        </w:rPr>
      </w:r>
    </w:p>
    <w:p>
      <w:pPr>
        <w:autoSpaceDN w:val="0"/>
        <w:tabs>
          <w:tab w:pos="388" w:val="left"/>
          <w:tab w:pos="748" w:val="left"/>
        </w:tabs>
        <w:autoSpaceDE w:val="0"/>
        <w:widowControl/>
        <w:spacing w:line="520" w:lineRule="exact" w:before="38" w:after="0"/>
        <w:ind w:left="28" w:right="432" w:firstLine="0"/>
        <w:jc w:val="left"/>
      </w:pPr>
      <w:r>
        <w:t xml:space="preserve">1. Doimo ochiq va xushmuomala; savol berishga va javob olishga erkin his qilamiz — 4 </w:t>
        <w:br/>
        <w:tab/>
        <w:t xml:space="preserve">2. Asosan yaxshi munosabat — 3 </w:t>
        <w:br/>
        <w:tab/>
        <w:t xml:space="preserve">3. Ba'zan yaxshi, ba'zan sovuq munosabat — 2 </w:t>
        <w:br/>
        <w:tab/>
        <w:t xml:space="preserve">4. Ko'pincha befarq — 1 </w:t>
        <w:br/>
        <w:tab/>
        <w:t xml:space="preserve">5. Salbiy munosabat; muloqot qilish qiyin — 0 </w:t>
        <w:br/>
        <w:tab/>
        <w:t xml:space="preserve">6. Ayta olmayman; tushunish qiyin — -1 </w:t>
        <w:br/>
        <w:t>5. Bu fan bilim va ko'nikmalar jihatidan foydali bo'lgan deb hisoblaysizmi?</w:t>
      </w:r>
      <w:r>
        <w:rPr>
          <w:rFonts w:ascii="ArialMT" w:hAnsi="ArialMT" w:eastAsia="ArialMT"/>
          <w:b w:val="0"/>
          <w:i w:val="0"/>
          <w:color w:val="000000"/>
          <w:sz w:val="30"/>
        </w:rPr>
      </w:r>
      <w:r/>
      <w:r/>
      <w:r>
        <w:rPr>
          <w:rFonts w:ascii="ArialMT" w:hAnsi="ArialMT" w:eastAsia="ArialMT"/>
          <w:b w:val="0"/>
          <w:i w:val="0"/>
          <w:color w:val="000000"/>
          <w:sz w:val="30"/>
        </w:rPr>
      </w:r>
      <w:r/>
      <w:r/>
      <w:r>
        <w:rPr>
          <w:rFonts w:ascii="ArialMT" w:hAnsi="ArialMT" w:eastAsia="ArialMT"/>
          <w:b w:val="0"/>
          <w:i w:val="0"/>
          <w:color w:val="000000"/>
          <w:sz w:val="30"/>
        </w:rPr>
      </w:r>
      <w:r/>
      <w:r/>
      <w:r>
        <w:rPr>
          <w:rFonts w:ascii="ArialMT" w:hAnsi="ArialMT" w:eastAsia="ArialMT"/>
          <w:b w:val="0"/>
          <w:i w:val="0"/>
          <w:color w:val="000000"/>
          <w:sz w:val="30"/>
        </w:rPr>
      </w:r>
      <w:r/>
      <w:r/>
      <w:r>
        <w:rPr>
          <w:rFonts w:ascii="ArialMT" w:hAnsi="ArialMT" w:eastAsia="ArialMT"/>
          <w:b w:val="0"/>
          <w:i w:val="0"/>
          <w:color w:val="000000"/>
          <w:sz w:val="30"/>
        </w:rPr>
      </w:r>
      <w:r/>
      <w:r/>
      <w:r>
        <w:rPr>
          <w:rFonts w:ascii="ArialMT" w:hAnsi="ArialMT" w:eastAsia="ArialMT"/>
          <w:b w:val="0"/>
          <w:i w:val="0"/>
          <w:color w:val="000000"/>
          <w:sz w:val="30"/>
        </w:rPr>
      </w:r>
      <w:r/>
      <w:r/>
      <w:r>
        <w:rPr>
          <w:rFonts w:ascii="ArialMT" w:hAnsi="ArialMT" w:eastAsia="ArialMT"/>
          <w:b w:val="0"/>
          <w:i w:val="0"/>
          <w:color w:val="000000"/>
          <w:sz w:val="30"/>
        </w:rPr>
      </w:r>
      <w:r/>
      <w:r>
        <w:rPr>
          <w:rFonts w:ascii="Arial" w:hAnsi="Arial" w:eastAsia="Arial"/>
          <w:b/>
          <w:i w:val="0"/>
          <w:color w:val="000000"/>
          <w:sz w:val="30"/>
        </w:rPr>
      </w:r>
      <w:r>
        <w:rPr>
          <w:rFonts w:ascii="Arial" w:hAnsi="Arial" w:eastAsia="Arial"/>
          <w:b/>
          <w:i w:val="0"/>
          <w:color w:val="000000"/>
          <w:sz w:val="30"/>
        </w:rPr>
      </w:r>
    </w:p>
    <w:p>
      <w:pPr>
        <w:autoSpaceDN w:val="0"/>
        <w:autoSpaceDE w:val="0"/>
        <w:widowControl/>
        <w:spacing w:line="560" w:lineRule="exact" w:before="0" w:after="0"/>
        <w:ind w:left="388" w:right="5760" w:firstLine="0"/>
        <w:jc w:val="left"/>
      </w:pPr>
      <w:r>
        <w:rPr>
          <w:rFonts w:ascii="ArialMT" w:hAnsi="ArialMT" w:eastAsia="ArialMT"/>
          <w:b w:val="0"/>
          <w:i w:val="0"/>
          <w:color w:val="000000"/>
          <w:sz w:val="30"/>
        </w:rPr>
        <w:t xml:space="preserve">1. Juda foydali — 4 </w:t>
        <w:br/>
        <w:t xml:space="preserve">2. Foydali — 3 </w:t>
        <w:br/>
        <w:t>3. O'rtacha foyda — 2</w:t>
      </w:r>
      <w:r/>
      <w:r>
        <w:rPr>
          <w:rFonts w:ascii="ArialMT" w:hAnsi="ArialMT" w:eastAsia="ArialMT"/>
          <w:b w:val="0"/>
          <w:i w:val="0"/>
          <w:color w:val="000000"/>
          <w:sz w:val="30"/>
        </w:rPr>
      </w:r>
      <w:r/>
      <w:r>
        <w:rPr>
          <w:rFonts w:ascii="ArialMT" w:hAnsi="ArialMT" w:eastAsia="ArialMT"/>
          <w:b w:val="0"/>
          <w:i w:val="0"/>
          <w:color w:val="000000"/>
          <w:sz w:val="30"/>
        </w:rPr>
      </w:r>
    </w:p>
    <w:p>
      <w:pPr>
        <w:sectPr>
          <w:pgSz w:w="12240" w:h="15840"/>
          <w:pgMar w:top="360" w:right="1388" w:bottom="950" w:left="1412" w:header="720" w:footer="720" w:gutter="0"/>
          <w:cols/>
          <w:docGrid w:linePitch="360"/>
        </w:sectPr>
      </w:pPr>
    </w:p>
    <w:p>
      <w:pPr>
        <w:autoSpaceDN w:val="0"/>
        <w:autoSpaceDE w:val="0"/>
        <w:widowControl/>
        <w:spacing w:line="220" w:lineRule="exact" w:before="0" w:after="140"/>
        <w:ind w:left="0" w:right="0"/>
      </w:pPr>
    </w:p>
    <w:tbl>
      <w:tblPr>
        <w:tblW w:type="auto" w:w="0"/>
        <w:tblLayout w:type="fixed"/>
        <w:tblLook w:firstColumn="1" w:firstRow="1" w:lastColumn="0" w:lastRow="0" w:noHBand="0" w:noVBand="1" w:val="04A0"/>
        <w:tblInd w:w="0.0" w:type="dxa"/>
      </w:tblPr>
      <w:tblGrid>
        <w:gridCol w:w="9448"/>
      </w:tblGrid>
      <w:tr>
        <w:trPr>
          <w:trHeight w:hRule="exact" w:val="322"/>
        </w:trPr>
        <w:tc>
          <w:tcPr>
            <w:tcW w:type="dxa" w:w="9420"/>
            <w:tcBorders/>
            <w:shd w:fill="ffc000"/>
            <w:tcMar>
              <w:start w:w="0" w:type="dxa"/>
              <w:end w:w="0" w:type="dxa"/>
            </w:tcMar>
          </w:tcPr>
          <w:p>
            <w:pPr>
              <w:autoSpaceDN w:val="0"/>
              <w:autoSpaceDE w:val="0"/>
              <w:widowControl/>
              <w:spacing w:line="233" w:lineRule="auto" w:before="8" w:after="0"/>
              <w:ind w:left="0" w:right="0" w:firstLine="0"/>
              <w:jc w:val="center"/>
            </w:pPr>
            <w:r>
              <w:rPr>
                <w:rFonts w:ascii="Arial" w:hAnsi="Arial" w:eastAsia="Arial"/>
                <w:b/>
                <w:i w:val="0"/>
                <w:color w:val="000000"/>
                <w:sz w:val="28"/>
              </w:rPr>
              <w:t>RASMIY TARJIMA</w:t>
            </w:r>
          </w:p>
        </w:tc>
      </w:tr>
    </w:tbl>
    <w:p>
      <w:pPr>
        <w:autoSpaceDN w:val="0"/>
        <w:tabs>
          <w:tab w:pos="388" w:val="left"/>
          <w:tab w:pos="748" w:val="left"/>
        </w:tabs>
        <w:autoSpaceDE w:val="0"/>
        <w:widowControl/>
        <w:spacing w:line="524" w:lineRule="exact" w:before="220" w:after="0"/>
        <w:ind w:left="28" w:right="0" w:firstLine="0"/>
        <w:jc w:val="left"/>
      </w:pPr>
      <w:r>
        <w:t xml:space="preserve">4. Kam foyda — 1 </w:t>
        <w:br/>
        <w:tab/>
        <w:t xml:space="preserve">5. Umuman foyda yo'q — 0 </w:t>
        <w:br/>
        <w:tab/>
        <w:t xml:space="preserve">6. Baholay olmayman; fanni tushunmadim — -1 </w:t>
        <w:br/>
        <w:t xml:space="preserve">6. Ushbu fan bo'yicha baholash jarayonini adolatli va shaffof deb hisoblaysizmi? (Imtihonlar, reyting, baholash) </w:t>
        <w:br/>
        <w:tab/>
        <w:t xml:space="preserve">1. Doimo to'liq adolatli va shaffof — 4 </w:t>
        <w:br/>
        <w:tab/>
        <w:t xml:space="preserve">2. Asosan adolatli — 3 </w:t>
        <w:br/>
        <w:tab/>
        <w:t xml:space="preserve">3. Ba'zi hollarda savollar paydo bo'ldi; shubhalarim bor — 2 </w:t>
        <w:br/>
        <w:tab/>
        <w:t xml:space="preserve">4. Ko'p hollarda adolatsizlik sezildi — 1 </w:t>
        <w:br/>
        <w:tab/>
        <w:t xml:space="preserve">5. Umuman adolatli emas — 0 </w:t>
        <w:br/>
        <w:tab/>
        <w:t xml:space="preserve">6. Tanish-bilishchilik va shaxsiy manfaatlar aralashgan — -1 </w:t>
        <w:br/>
        <w:t xml:space="preserve">7. Haftalik auditoriya mashg'ulotlari hajmi (ma'ruzalar, amaliyotlar, seminarlar): </w:t>
        <w:br/>
        <w:tab/>
        <w:t xml:space="preserve">1. Juda kam — 4; 2) Yetarli — 3; 3) O'rtacha — 2; 4) Yuqori — 1; 5) Juda yuqori — 0 </w:t>
        <w:br/>
        <w:t xml:space="preserve">8. Darslarning qiyinlik darajasi: </w:t>
        <w:br/>
        <w:tab/>
        <w:t xml:space="preserve">1. Juda oson — 4; 2) Oson — 3; 3) O'rtacha — 2; 4) Qiyin — 1; 5) Juda qiyin — 0 </w:t>
        <w:br/>
        <w:t xml:space="preserve">9. Mustaqil ta'lim uchun ajratilgan topshiriqlar hajmi: </w:t>
        <w:br/>
        <w:tab/>
        <w:t xml:space="preserve">1. Juda kam — 3; 2) Yetarli — 2; 3) Haddan tashqari yuqori — 1 </w:t>
        <w:br/>
        <w:t xml:space="preserve">10. Oraliq va yakuniy nazorat topshiriqlari: </w:t>
        <w:br/>
        <w:tab/>
        <w:t xml:space="preserve">1. Ish yuklamasiga mutanosib — 3; 2) Biroz og'ir — 2; 3) Juda og'ir — 1 </w:t>
        <w:br/>
        <w:t>11. Baholash mezonlari aniq edimi?</w:t>
      </w:r>
      <w:r>
        <w:rPr>
          <w:rFonts w:ascii="ArialMT" w:hAnsi="ArialMT" w:eastAsia="ArialMT"/>
          <w:b w:val="0"/>
          <w:i w:val="0"/>
          <w:color w:val="000000"/>
          <w:sz w:val="30"/>
        </w:rPr>
      </w:r>
      <w:r/>
      <w:r/>
      <w:r>
        <w:rPr>
          <w:rFonts w:ascii="ArialMT" w:hAnsi="ArialMT" w:eastAsia="ArialMT"/>
          <w:b w:val="0"/>
          <w:i w:val="0"/>
          <w:color w:val="000000"/>
          <w:sz w:val="30"/>
        </w:rPr>
      </w:r>
      <w:r/>
      <w:r/>
      <w:r>
        <w:rPr>
          <w:rFonts w:ascii="ArialMT" w:hAnsi="ArialMT" w:eastAsia="ArialMT"/>
          <w:b w:val="0"/>
          <w:i w:val="0"/>
          <w:color w:val="000000"/>
          <w:sz w:val="30"/>
        </w:rPr>
      </w:r>
      <w:r/>
      <w:r>
        <w:rPr>
          <w:rFonts w:ascii="Arial" w:hAnsi="Arial" w:eastAsia="Arial"/>
          <w:b/>
          <w:i w:val="0"/>
          <w:color w:val="000000"/>
          <w:sz w:val="30"/>
        </w:rPr>
      </w:r>
      <w:r>
        <w:rPr>
          <w:rFonts w:ascii="Arial" w:hAnsi="Arial" w:eastAsia="Arial"/>
          <w:b/>
          <w:i w:val="0"/>
          <w:color w:val="000000"/>
          <w:sz w:val="30"/>
        </w:rPr>
      </w:r>
      <w:r/>
      <w:r/>
      <w:r>
        <w:rPr>
          <w:rFonts w:ascii="ArialMT" w:hAnsi="ArialMT" w:eastAsia="ArialMT"/>
          <w:b w:val="0"/>
          <w:i w:val="0"/>
          <w:color w:val="000000"/>
          <w:sz w:val="30"/>
        </w:rPr>
      </w:r>
      <w:r/>
      <w:r/>
      <w:r>
        <w:rPr>
          <w:rFonts w:ascii="ArialMT" w:hAnsi="ArialMT" w:eastAsia="ArialMT"/>
          <w:b w:val="0"/>
          <w:i w:val="0"/>
          <w:color w:val="000000"/>
          <w:sz w:val="30"/>
        </w:rPr>
      </w:r>
      <w:r/>
      <w:r/>
      <w:r>
        <w:rPr>
          <w:rFonts w:ascii="ArialMT" w:hAnsi="ArialMT" w:eastAsia="ArialMT"/>
          <w:b w:val="0"/>
          <w:i w:val="0"/>
          <w:color w:val="000000"/>
          <w:sz w:val="30"/>
        </w:rPr>
      </w:r>
      <w:r/>
      <w:r/>
      <w:r>
        <w:rPr>
          <w:rFonts w:ascii="ArialMT" w:hAnsi="ArialMT" w:eastAsia="ArialMT"/>
          <w:b w:val="0"/>
          <w:i w:val="0"/>
          <w:color w:val="000000"/>
          <w:sz w:val="30"/>
        </w:rPr>
      </w:r>
      <w:r/>
      <w:r/>
      <w:r>
        <w:rPr>
          <w:rFonts w:ascii="ArialMT" w:hAnsi="ArialMT" w:eastAsia="ArialMT"/>
          <w:b w:val="0"/>
          <w:i w:val="0"/>
          <w:color w:val="000000"/>
          <w:sz w:val="30"/>
        </w:rPr>
      </w:r>
      <w:r/>
      <w:r/>
      <w:r>
        <w:rPr>
          <w:rFonts w:ascii="ArialMT" w:hAnsi="ArialMT" w:eastAsia="ArialMT"/>
          <w:b w:val="0"/>
          <w:i w:val="0"/>
          <w:color w:val="000000"/>
          <w:sz w:val="30"/>
        </w:rPr>
      </w:r>
      <w:r/>
      <w:r>
        <w:rPr>
          <w:rFonts w:ascii="Arial" w:hAnsi="Arial" w:eastAsia="Arial"/>
          <w:b/>
          <w:i w:val="0"/>
          <w:color w:val="000000"/>
          <w:sz w:val="30"/>
        </w:rPr>
      </w:r>
      <w:r>
        <w:rPr>
          <w:rFonts w:ascii="Arial" w:hAnsi="Arial" w:eastAsia="Arial"/>
          <w:b/>
          <w:i w:val="0"/>
          <w:color w:val="000000"/>
          <w:sz w:val="30"/>
        </w:rPr>
      </w:r>
      <w:r/>
      <w:r/>
      <w:r>
        <w:rPr>
          <w:rFonts w:ascii="ArialMT" w:hAnsi="ArialMT" w:eastAsia="ArialMT"/>
          <w:b w:val="0"/>
          <w:i w:val="0"/>
          <w:color w:val="000000"/>
          <w:sz w:val="30"/>
        </w:rPr>
      </w:r>
      <w:r/>
      <w:r/>
      <w:r>
        <w:rPr>
          <w:rFonts w:ascii="ArialMT" w:hAnsi="ArialMT" w:eastAsia="ArialMT"/>
          <w:b w:val="0"/>
          <w:i w:val="0"/>
          <w:color w:val="000000"/>
          <w:sz w:val="30"/>
        </w:rPr>
      </w:r>
      <w:r/>
      <w:r>
        <w:rPr>
          <w:rFonts w:ascii="Arial" w:hAnsi="Arial" w:eastAsia="Arial"/>
          <w:b/>
          <w:i w:val="0"/>
          <w:color w:val="000000"/>
          <w:sz w:val="30"/>
        </w:rPr>
      </w:r>
      <w:r/>
      <w:r/>
      <w:r>
        <w:rPr>
          <w:rFonts w:ascii="ArialMT" w:hAnsi="ArialMT" w:eastAsia="ArialMT"/>
          <w:b w:val="0"/>
          <w:i w:val="0"/>
          <w:color w:val="000000"/>
          <w:sz w:val="30"/>
        </w:rPr>
      </w:r>
      <w:r/>
      <w:r/>
      <w:r>
        <w:rPr>
          <w:rFonts w:ascii="ArialMT" w:hAnsi="ArialMT" w:eastAsia="ArialMT"/>
          <w:b w:val="0"/>
          <w:i w:val="0"/>
          <w:color w:val="000000"/>
          <w:sz w:val="30"/>
        </w:rPr>
      </w:r>
      <w:r/>
      <w:r>
        <w:rPr>
          <w:rFonts w:ascii="Arial" w:hAnsi="Arial" w:eastAsia="Arial"/>
          <w:b/>
          <w:i w:val="0"/>
          <w:color w:val="000000"/>
          <w:sz w:val="30"/>
        </w:rPr>
      </w:r>
      <w:r/>
      <w:r/>
      <w:r>
        <w:rPr>
          <w:rFonts w:ascii="ArialMT" w:hAnsi="ArialMT" w:eastAsia="ArialMT"/>
          <w:b w:val="0"/>
          <w:i w:val="0"/>
          <w:color w:val="000000"/>
          <w:sz w:val="30"/>
        </w:rPr>
      </w:r>
      <w:r/>
      <w:r>
        <w:rPr>
          <w:rFonts w:ascii="Arial" w:hAnsi="Arial" w:eastAsia="Arial"/>
          <w:b/>
          <w:i w:val="0"/>
          <w:color w:val="000000"/>
          <w:sz w:val="30"/>
        </w:rPr>
      </w:r>
      <w:r/>
      <w:r/>
      <w:r>
        <w:rPr>
          <w:rFonts w:ascii="ArialMT" w:hAnsi="ArialMT" w:eastAsia="ArialMT"/>
          <w:b w:val="0"/>
          <w:i w:val="0"/>
          <w:color w:val="000000"/>
          <w:sz w:val="30"/>
        </w:rPr>
      </w:r>
      <w:r/>
      <w:r/>
      <w:r>
        <w:rPr>
          <w:rFonts w:ascii="ArialMT" w:hAnsi="ArialMT" w:eastAsia="ArialMT"/>
          <w:b w:val="0"/>
          <w:i w:val="0"/>
          <w:color w:val="000000"/>
          <w:sz w:val="30"/>
        </w:rPr>
      </w:r>
      <w:r/>
      <w:r>
        <w:rPr>
          <w:rFonts w:ascii="Arial" w:hAnsi="Arial" w:eastAsia="Arial"/>
          <w:b/>
          <w:i w:val="0"/>
          <w:color w:val="000000"/>
          <w:sz w:val="30"/>
        </w:rPr>
      </w:r>
    </w:p>
    <w:p>
      <w:pPr>
        <w:sectPr>
          <w:pgSz w:w="12240" w:h="15840"/>
          <w:pgMar w:top="360" w:right="1380" w:bottom="990" w:left="1412" w:header="720" w:footer="720" w:gutter="0"/>
          <w:cols/>
          <w:docGrid w:linePitch="360"/>
        </w:sectPr>
      </w:pPr>
    </w:p>
    <w:p>
      <w:pPr>
        <w:autoSpaceDN w:val="0"/>
        <w:autoSpaceDE w:val="0"/>
        <w:widowControl/>
        <w:spacing w:line="220" w:lineRule="exact" w:before="0" w:after="140"/>
        <w:ind w:left="0" w:right="0"/>
      </w:pPr>
    </w:p>
    <w:tbl>
      <w:tblPr>
        <w:tblW w:type="auto" w:w="0"/>
        <w:tblLayout w:type="fixed"/>
        <w:tblLook w:firstColumn="1" w:firstRow="1" w:lastColumn="0" w:lastRow="0" w:noHBand="0" w:noVBand="1" w:val="04A0"/>
        <w:tblInd w:w="0.0" w:type="dxa"/>
      </w:tblPr>
      <w:tblGrid>
        <w:gridCol w:w="9440"/>
      </w:tblGrid>
      <w:tr>
        <w:trPr>
          <w:trHeight w:hRule="exact" w:val="322"/>
        </w:trPr>
        <w:tc>
          <w:tcPr>
            <w:tcW w:type="dxa" w:w="9420"/>
            <w:tcBorders/>
            <w:shd w:fill="ffc000"/>
            <w:tcMar>
              <w:start w:w="0" w:type="dxa"/>
              <w:end w:w="0" w:type="dxa"/>
            </w:tcMar>
          </w:tcPr>
          <w:p>
            <w:pPr>
              <w:autoSpaceDN w:val="0"/>
              <w:autoSpaceDE w:val="0"/>
              <w:widowControl/>
              <w:spacing w:line="233" w:lineRule="auto" w:before="8" w:after="0"/>
              <w:ind w:left="0" w:right="0" w:firstLine="0"/>
              <w:jc w:val="center"/>
            </w:pPr>
            <w:r>
              <w:rPr>
                <w:rFonts w:ascii="Arial" w:hAnsi="Arial" w:eastAsia="Arial"/>
                <w:b/>
                <w:i w:val="0"/>
                <w:color w:val="000000"/>
                <w:sz w:val="28"/>
              </w:rPr>
              <w:t>RASMIY TARJIMA</w:t>
            </w:r>
          </w:p>
        </w:tc>
      </w:tr>
    </w:tbl>
    <w:p>
      <w:pPr>
        <w:autoSpaceDN w:val="0"/>
        <w:autoSpaceDE w:val="0"/>
        <w:widowControl/>
        <w:spacing w:line="334" w:lineRule="exact" w:before="410" w:after="0"/>
        <w:ind w:left="388" w:right="0" w:firstLine="0"/>
        <w:jc w:val="left"/>
      </w:pPr>
      <w:r>
        <w:rPr>
          <w:rFonts w:ascii="ArialMT" w:hAnsi="ArialMT" w:eastAsia="ArialMT"/>
          <w:b w:val="0"/>
          <w:i w:val="0"/>
          <w:color w:val="000000"/>
          <w:sz w:val="30"/>
        </w:rPr>
        <w:t>1. Ha — 3; 2) Qisman — 2; 3) Yo'q — 1</w:t>
      </w:r>
    </w:p>
    <w:p>
      <w:pPr>
        <w:autoSpaceDN w:val="0"/>
        <w:autoSpaceDE w:val="0"/>
        <w:widowControl/>
        <w:spacing w:line="233" w:lineRule="auto" w:before="226" w:after="0"/>
        <w:ind w:left="28" w:right="0" w:firstLine="0"/>
        <w:jc w:val="left"/>
      </w:pPr>
      <w:r>
        <w:rPr>
          <w:rFonts w:ascii="Arial" w:hAnsi="Arial" w:eastAsia="Arial"/>
          <w:b/>
          <w:i w:val="0"/>
          <w:color w:val="000000"/>
          <w:sz w:val="30"/>
        </w:rPr>
        <w:t>12. Umuman olganda, fan bo'yicha ish yuklama:</w:t>
      </w:r>
    </w:p>
    <w:p>
      <w:pPr>
        <w:autoSpaceDN w:val="0"/>
        <w:tabs>
          <w:tab w:pos="748" w:val="left"/>
        </w:tabs>
        <w:autoSpaceDE w:val="0"/>
        <w:widowControl/>
        <w:spacing w:line="404" w:lineRule="exact" w:before="152" w:after="0"/>
        <w:ind w:left="388" w:right="144" w:firstLine="0"/>
        <w:jc w:val="left"/>
      </w:pPr>
      <w:r>
        <w:rPr>
          <w:rFonts w:ascii="ArialMT" w:hAnsi="ArialMT" w:eastAsia="ArialMT"/>
          <w:b w:val="0"/>
          <w:i w:val="0"/>
          <w:color w:val="000000"/>
          <w:sz w:val="30"/>
        </w:rPr>
        <w:t>1. Juda maqbul — 3; 2) Qoniqarli — 2; 3) Qayta ko'rib chiqish kerak — 1</w:t>
      </w:r>
      <w:r/>
      <w:r>
        <w:rPr>
          <w:rFonts w:ascii="ArialMT" w:hAnsi="ArialMT" w:eastAsia="ArialMT"/>
          <w:b w:val="0"/>
          <w:i w:val="0"/>
          <w:color w:val="000000"/>
          <w:sz w:val="30"/>
        </w:rPr>
      </w:r>
    </w:p>
    <w:p>
      <w:pPr>
        <w:autoSpaceDN w:val="0"/>
        <w:autoSpaceDE w:val="0"/>
        <w:widowControl/>
        <w:spacing w:line="233" w:lineRule="auto" w:before="224" w:after="0"/>
        <w:ind w:left="28" w:right="0" w:firstLine="0"/>
        <w:jc w:val="left"/>
      </w:pPr>
      <w:r>
        <w:rPr>
          <w:rFonts w:ascii="Arial" w:hAnsi="Arial" w:eastAsia="Arial"/>
          <w:b/>
          <w:i w:val="0"/>
          <w:color w:val="000000"/>
          <w:sz w:val="30"/>
        </w:rPr>
        <w:t>13. Taklif va izohlar: (Ochiq savol)</w:t>
      </w:r>
    </w:p>
    <w:p>
      <w:pPr>
        <w:autoSpaceDN w:val="0"/>
        <w:autoSpaceDE w:val="0"/>
        <w:widowControl/>
        <w:spacing w:line="400" w:lineRule="exact" w:before="158" w:after="0"/>
        <w:ind w:left="28" w:right="68" w:firstLine="0"/>
        <w:jc w:val="both"/>
      </w:pPr>
      <w:r>
        <w:rPr>
          <w:rFonts w:ascii="ArialMT" w:hAnsi="ArialMT" w:eastAsia="ArialMT"/>
          <w:b w:val="0"/>
          <w:i w:val="0"/>
          <w:color w:val="000000"/>
          <w:sz w:val="30"/>
        </w:rPr>
        <w:t>________________________________________________________ ________________________________________________________ ________________________________________________________ ________________________________________________________ ________________________________________________________ ________________________________________________________ ________________________________________________________ ________________________________________________________ ________________________________________________________ ________________________________________________________ ________________________________________________________ ________________________________________________________ ________________________________________________________ ________________________________________________________ ________________________________________________________ ________________________________________________________ ________________________________________________________ ________________________________________________________ ________________________________________________________ ________________________________________________________ ________________________________________________________ ________________________________________________________ ________________________________________________________ ________________________________________________________ _______________________________________________________</w:t>
      </w:r>
      <w:r>
        <w:rPr>
          <w:rFonts w:ascii="ArialMT" w:hAnsi="ArialMT" w:eastAsia="ArialMT"/>
          <w:b w:val="0"/>
          <w:i w:val="0"/>
          <w:color w:val="000000"/>
          <w:sz w:val="30"/>
        </w:rPr>
      </w:r>
      <w:r>
        <w:rPr>
          <w:rFonts w:ascii="ArialMT" w:hAnsi="ArialMT" w:eastAsia="ArialMT"/>
          <w:b w:val="0"/>
          <w:i w:val="0"/>
          <w:color w:val="000000"/>
          <w:sz w:val="30"/>
        </w:rPr>
      </w:r>
      <w:r>
        <w:rPr>
          <w:rFonts w:ascii="ArialMT" w:hAnsi="ArialMT" w:eastAsia="ArialMT"/>
          <w:b w:val="0"/>
          <w:i w:val="0"/>
          <w:color w:val="000000"/>
          <w:sz w:val="30"/>
        </w:rPr>
      </w:r>
      <w:r>
        <w:rPr>
          <w:rFonts w:ascii="ArialMT" w:hAnsi="ArialMT" w:eastAsia="ArialMT"/>
          <w:b w:val="0"/>
          <w:i w:val="0"/>
          <w:color w:val="000000"/>
          <w:sz w:val="30"/>
        </w:rPr>
      </w:r>
      <w:r>
        <w:rPr>
          <w:rFonts w:ascii="ArialMT" w:hAnsi="ArialMT" w:eastAsia="ArialMT"/>
          <w:b w:val="0"/>
          <w:i w:val="0"/>
          <w:color w:val="000000"/>
          <w:sz w:val="30"/>
        </w:rPr>
      </w:r>
      <w:r>
        <w:rPr>
          <w:rFonts w:ascii="ArialMT" w:hAnsi="ArialMT" w:eastAsia="ArialMT"/>
          <w:b w:val="0"/>
          <w:i w:val="0"/>
          <w:color w:val="000000"/>
          <w:sz w:val="30"/>
        </w:rPr>
      </w:r>
      <w:r>
        <w:rPr>
          <w:rFonts w:ascii="ArialMT" w:hAnsi="ArialMT" w:eastAsia="ArialMT"/>
          <w:b w:val="0"/>
          <w:i w:val="0"/>
          <w:color w:val="000000"/>
          <w:sz w:val="30"/>
        </w:rPr>
      </w:r>
      <w:r>
        <w:rPr>
          <w:rFonts w:ascii="ArialMT" w:hAnsi="ArialMT" w:eastAsia="ArialMT"/>
          <w:b w:val="0"/>
          <w:i w:val="0"/>
          <w:color w:val="000000"/>
          <w:sz w:val="30"/>
        </w:rPr>
      </w:r>
      <w:r>
        <w:rPr>
          <w:rFonts w:ascii="ArialMT" w:hAnsi="ArialMT" w:eastAsia="ArialMT"/>
          <w:b w:val="0"/>
          <w:i w:val="0"/>
          <w:color w:val="000000"/>
          <w:sz w:val="30"/>
        </w:rPr>
      </w:r>
      <w:r>
        <w:rPr>
          <w:rFonts w:ascii="ArialMT" w:hAnsi="ArialMT" w:eastAsia="ArialMT"/>
          <w:b w:val="0"/>
          <w:i w:val="0"/>
          <w:color w:val="000000"/>
          <w:sz w:val="30"/>
        </w:rPr>
      </w:r>
      <w:r>
        <w:rPr>
          <w:rFonts w:ascii="ArialMT" w:hAnsi="ArialMT" w:eastAsia="ArialMT"/>
          <w:b w:val="0"/>
          <w:i w:val="0"/>
          <w:color w:val="000000"/>
          <w:sz w:val="30"/>
        </w:rPr>
      </w:r>
      <w:r>
        <w:rPr>
          <w:rFonts w:ascii="ArialMT" w:hAnsi="ArialMT" w:eastAsia="ArialMT"/>
          <w:b w:val="0"/>
          <w:i w:val="0"/>
          <w:color w:val="000000"/>
          <w:sz w:val="30"/>
        </w:rPr>
      </w:r>
      <w:r>
        <w:rPr>
          <w:rFonts w:ascii="ArialMT" w:hAnsi="ArialMT" w:eastAsia="ArialMT"/>
          <w:b w:val="0"/>
          <w:i w:val="0"/>
          <w:color w:val="000000"/>
          <w:sz w:val="30"/>
        </w:rPr>
      </w:r>
      <w:r>
        <w:rPr>
          <w:rFonts w:ascii="ArialMT" w:hAnsi="ArialMT" w:eastAsia="ArialMT"/>
          <w:b w:val="0"/>
          <w:i w:val="0"/>
          <w:color w:val="000000"/>
          <w:sz w:val="30"/>
        </w:rPr>
      </w:r>
      <w:r>
        <w:rPr>
          <w:rFonts w:ascii="ArialMT" w:hAnsi="ArialMT" w:eastAsia="ArialMT"/>
          <w:b w:val="0"/>
          <w:i w:val="0"/>
          <w:color w:val="000000"/>
          <w:sz w:val="30"/>
        </w:rPr>
      </w:r>
      <w:r>
        <w:rPr>
          <w:rFonts w:ascii="ArialMT" w:hAnsi="ArialMT" w:eastAsia="ArialMT"/>
          <w:b w:val="0"/>
          <w:i w:val="0"/>
          <w:color w:val="000000"/>
          <w:sz w:val="30"/>
        </w:rPr>
      </w:r>
      <w:r>
        <w:rPr>
          <w:rFonts w:ascii="ArialMT" w:hAnsi="ArialMT" w:eastAsia="ArialMT"/>
          <w:b w:val="0"/>
          <w:i w:val="0"/>
          <w:color w:val="000000"/>
          <w:sz w:val="30"/>
        </w:rPr>
      </w:r>
      <w:r>
        <w:rPr>
          <w:rFonts w:ascii="ArialMT" w:hAnsi="ArialMT" w:eastAsia="ArialMT"/>
          <w:b w:val="0"/>
          <w:i w:val="0"/>
          <w:color w:val="000000"/>
          <w:sz w:val="30"/>
        </w:rPr>
      </w:r>
      <w:r>
        <w:rPr>
          <w:rFonts w:ascii="ArialMT" w:hAnsi="ArialMT" w:eastAsia="ArialMT"/>
          <w:b w:val="0"/>
          <w:i w:val="0"/>
          <w:color w:val="000000"/>
          <w:sz w:val="30"/>
        </w:rPr>
      </w:r>
      <w:r>
        <w:rPr>
          <w:rFonts w:ascii="ArialMT" w:hAnsi="ArialMT" w:eastAsia="ArialMT"/>
          <w:b w:val="0"/>
          <w:i w:val="0"/>
          <w:color w:val="000000"/>
          <w:sz w:val="30"/>
        </w:rPr>
      </w:r>
      <w:r>
        <w:rPr>
          <w:rFonts w:ascii="ArialMT" w:hAnsi="ArialMT" w:eastAsia="ArialMT"/>
          <w:b w:val="0"/>
          <w:i w:val="0"/>
          <w:color w:val="000000"/>
          <w:sz w:val="30"/>
        </w:rPr>
      </w:r>
      <w:r>
        <w:rPr>
          <w:rFonts w:ascii="ArialMT" w:hAnsi="ArialMT" w:eastAsia="ArialMT"/>
          <w:b w:val="0"/>
          <w:i w:val="0"/>
          <w:color w:val="000000"/>
          <w:sz w:val="30"/>
        </w:rPr>
      </w:r>
      <w:r>
        <w:rPr>
          <w:rFonts w:ascii="ArialMT" w:hAnsi="ArialMT" w:eastAsia="ArialMT"/>
          <w:b w:val="0"/>
          <w:i w:val="0"/>
          <w:color w:val="000000"/>
          <w:sz w:val="30"/>
        </w:rPr>
      </w:r>
      <w:r>
        <w:rPr>
          <w:rFonts w:ascii="ArialMT" w:hAnsi="ArialMT" w:eastAsia="ArialMT"/>
          <w:b w:val="0"/>
          <w:i w:val="0"/>
          <w:color w:val="000000"/>
          <w:sz w:val="30"/>
        </w:rPr>
      </w:r>
    </w:p>
    <w:p>
      <w:pPr>
        <w:sectPr>
          <w:pgSz w:w="12240" w:h="15840"/>
          <w:pgMar w:top="360" w:right="1388" w:bottom="912" w:left="1412" w:header="720" w:footer="720" w:gutter="0"/>
          <w:cols/>
          <w:docGrid w:linePitch="360"/>
        </w:sectPr>
      </w:pPr>
    </w:p>
    <w:p>
      <w:pPr>
        <w:autoSpaceDN w:val="0"/>
        <w:autoSpaceDE w:val="0"/>
        <w:widowControl/>
        <w:spacing w:line="220" w:lineRule="exact" w:before="0" w:after="14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4282440</wp:posOffset>
            </wp:positionH>
            <wp:positionV relativeFrom="page">
              <wp:posOffset>5438140</wp:posOffset>
            </wp:positionV>
            <wp:extent cx="1835150" cy="1835150"/>
            <wp:wrapNone/>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835150" cy="183515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3776979</wp:posOffset>
            </wp:positionH>
            <wp:positionV relativeFrom="page">
              <wp:posOffset>5999480</wp:posOffset>
            </wp:positionV>
            <wp:extent cx="487680" cy="358681"/>
            <wp:wrapNone/>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87680" cy="35868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6150610</wp:posOffset>
            </wp:positionH>
            <wp:positionV relativeFrom="page">
              <wp:posOffset>5850890</wp:posOffset>
            </wp:positionV>
            <wp:extent cx="487680" cy="361010"/>
            <wp:wrapNone/>
            <wp:docPr id="3" name="Picture 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87680" cy="36101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901700</wp:posOffset>
            </wp:positionH>
            <wp:positionV relativeFrom="page">
              <wp:posOffset>5473700</wp:posOffset>
            </wp:positionV>
            <wp:extent cx="5892800" cy="1778000"/>
            <wp:wrapNone/>
            <wp:docPr id="4" name="Picture 4"/>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892800" cy="1778000"/>
                    </a:xfrm>
                    <a:prstGeom prst="rect"/>
                  </pic:spPr>
                </pic:pic>
              </a:graphicData>
            </a:graphic>
          </wp:anchor>
        </w:drawing>
      </w:r>
    </w:p>
    <w:tbl>
      <w:tblPr>
        <w:tblW w:type="auto" w:w="0"/>
        <w:tblLayout w:type="fixed"/>
        <w:tblLook w:firstColumn="1" w:firstRow="1" w:lastColumn="0" w:lastRow="0" w:noHBand="0" w:noVBand="1" w:val="04A0"/>
        <w:tblInd w:w="0.0" w:type="dxa"/>
      </w:tblPr>
      <w:tblGrid>
        <w:gridCol w:w="9494"/>
      </w:tblGrid>
      <w:tr>
        <w:trPr>
          <w:trHeight w:hRule="exact" w:val="322"/>
        </w:trPr>
        <w:tc>
          <w:tcPr>
            <w:tcW w:type="dxa" w:w="9420"/>
            <w:tcBorders/>
            <w:shd w:fill="ffc000"/>
            <w:tcMar>
              <w:start w:w="0" w:type="dxa"/>
              <w:end w:w="0" w:type="dxa"/>
            </w:tcMar>
          </w:tcPr>
          <w:p>
            <w:pPr>
              <w:autoSpaceDN w:val="0"/>
              <w:autoSpaceDE w:val="0"/>
              <w:widowControl/>
              <w:spacing w:line="233" w:lineRule="auto" w:before="8" w:after="0"/>
              <w:ind w:left="0" w:right="0" w:firstLine="0"/>
              <w:jc w:val="center"/>
            </w:pPr>
            <w:r>
              <w:rPr>
                <w:rFonts w:ascii="Arial" w:hAnsi="Arial" w:eastAsia="Arial"/>
                <w:b/>
                <w:i w:val="0"/>
                <w:color w:val="000000"/>
                <w:sz w:val="28"/>
              </w:rPr>
              <w:t>RASMIY TARJIMA</w:t>
            </w:r>
          </w:p>
        </w:tc>
      </w:tr>
    </w:tbl>
    <w:p>
      <w:pPr>
        <w:autoSpaceDN w:val="0"/>
        <w:autoSpaceDE w:val="0"/>
        <w:widowControl/>
        <w:spacing w:line="233" w:lineRule="auto" w:before="410" w:after="0"/>
        <w:ind w:left="28" w:right="0" w:firstLine="0"/>
        <w:jc w:val="left"/>
      </w:pPr>
      <w:r>
        <w:rPr>
          <w:rFonts w:ascii="Arial" w:hAnsi="Arial" w:eastAsia="Arial"/>
          <w:b/>
          <w:i w:val="0"/>
          <w:color w:val="000000"/>
          <w:sz w:val="30"/>
        </w:rPr>
        <w:t>Tahlil va qo'llash</w:t>
      </w:r>
    </w:p>
    <w:p>
      <w:pPr>
        <w:autoSpaceDN w:val="0"/>
        <w:autoSpaceDE w:val="0"/>
        <w:widowControl/>
        <w:spacing w:line="400" w:lineRule="exact" w:before="158" w:after="32"/>
        <w:ind w:left="0" w:right="0" w:firstLine="0"/>
        <w:jc w:val="center"/>
      </w:pPr>
      <w:r>
        <w:rPr>
          <w:rFonts w:ascii="ArialMT" w:hAnsi="ArialMT" w:eastAsia="ArialMT"/>
          <w:b w:val="0"/>
          <w:i w:val="0"/>
          <w:color w:val="000000"/>
          <w:sz w:val="30"/>
        </w:rPr>
        <w:t>Ushbu so'rovnoma tahlili natijalari kafedra va fakultet yig'ilishlarida o'quv rejalari va dasturlarni qayta ko'rib chiqish hamda</w:t>
      </w:r>
      <w:r>
        <w:rPr>
          <w:rFonts w:ascii="ArialMT" w:hAnsi="ArialMT" w:eastAsia="ArialMT"/>
          <w:b w:val="0"/>
          <w:i w:val="0"/>
          <w:color w:val="000000"/>
          <w:sz w:val="30"/>
        </w:rPr>
      </w:r>
    </w:p>
    <w:tbl>
      <w:tblPr>
        <w:tblW w:type="auto" w:w="0"/>
        <w:tblLayout w:type="fixed"/>
        <w:tblLook w:firstColumn="1" w:firstRow="1" w:lastColumn="0" w:lastRow="0" w:noHBand="0" w:noVBand="1" w:val="04A0"/>
        <w:tblInd w:w="8.000000000000114" w:type="dxa"/>
      </w:tblPr>
      <w:tblGrid>
        <w:gridCol w:w="1356"/>
        <w:gridCol w:w="1356"/>
        <w:gridCol w:w="1356"/>
        <w:gridCol w:w="1356"/>
        <w:gridCol w:w="1356"/>
        <w:gridCol w:w="1356"/>
        <w:gridCol w:w="1356"/>
      </w:tblGrid>
      <w:tr>
        <w:trPr>
          <w:trHeight w:hRule="exact" w:val="400"/>
        </w:trPr>
        <w:tc>
          <w:tcPr>
            <w:tcW w:type="dxa" w:w="1440"/>
            <w:tcBorders/>
            <w:tcMar>
              <w:start w:w="0" w:type="dxa"/>
              <w:end w:w="0" w:type="dxa"/>
            </w:tcMar>
          </w:tcPr>
          <w:p>
            <w:pPr>
              <w:autoSpaceDN w:val="0"/>
              <w:autoSpaceDE w:val="0"/>
              <w:widowControl/>
              <w:spacing w:line="334" w:lineRule="exact" w:before="32" w:after="0"/>
              <w:ind w:left="20" w:right="0" w:firstLine="0"/>
              <w:jc w:val="left"/>
            </w:pPr>
            <w:r>
              <w:rPr>
                <w:rFonts w:ascii="ArialMT" w:hAnsi="ArialMT" w:eastAsia="ArialMT"/>
                <w:b w:val="0"/>
                <w:i w:val="0"/>
                <w:color w:val="000000"/>
                <w:sz w:val="30"/>
              </w:rPr>
              <w:t>talabalarga</w:t>
            </w:r>
          </w:p>
        </w:tc>
        <w:tc>
          <w:tcPr>
            <w:tcW w:type="dxa" w:w="1480"/>
            <w:tcBorders/>
            <w:tcMar>
              <w:start w:w="0" w:type="dxa"/>
              <w:end w:w="0" w:type="dxa"/>
            </w:tcMar>
          </w:tcPr>
          <w:p>
            <w:pPr>
              <w:autoSpaceDN w:val="0"/>
              <w:autoSpaceDE w:val="0"/>
              <w:widowControl/>
              <w:spacing w:line="334" w:lineRule="exact" w:before="32" w:after="0"/>
              <w:ind w:left="0" w:right="0" w:firstLine="0"/>
              <w:jc w:val="center"/>
            </w:pPr>
            <w:r>
              <w:rPr>
                <w:rFonts w:ascii="ArialMT" w:hAnsi="ArialMT" w:eastAsia="ArialMT"/>
                <w:b w:val="0"/>
                <w:i w:val="0"/>
                <w:color w:val="000000"/>
                <w:sz w:val="30"/>
              </w:rPr>
              <w:t>qulaylik</w:t>
            </w:r>
          </w:p>
        </w:tc>
        <w:tc>
          <w:tcPr>
            <w:tcW w:type="dxa" w:w="860"/>
            <w:tcBorders/>
            <w:tcMar>
              <w:start w:w="0" w:type="dxa"/>
              <w:end w:w="0" w:type="dxa"/>
            </w:tcMar>
          </w:tcPr>
          <w:p>
            <w:pPr>
              <w:autoSpaceDN w:val="0"/>
              <w:autoSpaceDE w:val="0"/>
              <w:widowControl/>
              <w:spacing w:line="334" w:lineRule="exact" w:before="32" w:after="0"/>
              <w:ind w:left="0" w:right="0" w:firstLine="0"/>
              <w:jc w:val="center"/>
            </w:pPr>
            <w:r>
              <w:rPr>
                <w:rFonts w:ascii="ArialMT" w:hAnsi="ArialMT" w:eastAsia="ArialMT"/>
                <w:b w:val="0"/>
                <w:i w:val="0"/>
                <w:color w:val="000000"/>
                <w:sz w:val="30"/>
              </w:rPr>
              <w:t>va</w:t>
            </w:r>
          </w:p>
        </w:tc>
        <w:tc>
          <w:tcPr>
            <w:tcW w:type="dxa" w:w="2040"/>
            <w:tcBorders/>
            <w:tcMar>
              <w:start w:w="0" w:type="dxa"/>
              <w:end w:w="0" w:type="dxa"/>
            </w:tcMar>
          </w:tcPr>
          <w:p>
            <w:pPr>
              <w:autoSpaceDN w:val="0"/>
              <w:autoSpaceDE w:val="0"/>
              <w:widowControl/>
              <w:spacing w:line="334" w:lineRule="exact" w:before="32" w:after="0"/>
              <w:ind w:left="0" w:right="0" w:firstLine="0"/>
              <w:jc w:val="center"/>
            </w:pPr>
            <w:r>
              <w:rPr>
                <w:rFonts w:ascii="ArialMT" w:hAnsi="ArialMT" w:eastAsia="ArialMT"/>
                <w:b w:val="0"/>
                <w:i w:val="0"/>
                <w:color w:val="000000"/>
                <w:sz w:val="30"/>
              </w:rPr>
              <w:t>sifatli</w:t>
            </w:r>
          </w:p>
        </w:tc>
        <w:tc>
          <w:tcPr>
            <w:tcW w:type="dxa" w:w="840"/>
            <w:tcBorders/>
            <w:tcMar>
              <w:start w:w="0" w:type="dxa"/>
              <w:end w:w="0" w:type="dxa"/>
            </w:tcMar>
          </w:tcPr>
          <w:p>
            <w:pPr>
              <w:autoSpaceDN w:val="0"/>
              <w:autoSpaceDE w:val="0"/>
              <w:widowControl/>
              <w:spacing w:line="334" w:lineRule="exact" w:before="32" w:after="0"/>
              <w:ind w:left="0" w:right="0" w:firstLine="0"/>
              <w:jc w:val="center"/>
            </w:pPr>
            <w:r>
              <w:rPr>
                <w:rFonts w:ascii="ArialMT" w:hAnsi="ArialMT" w:eastAsia="ArialMT"/>
                <w:b w:val="0"/>
                <w:i w:val="0"/>
                <w:color w:val="000000"/>
                <w:sz w:val="30"/>
              </w:rPr>
              <w:t>ta'lim</w:t>
            </w:r>
          </w:p>
        </w:tc>
        <w:tc>
          <w:tcPr>
            <w:tcW w:type="dxa" w:w="1200"/>
            <w:tcBorders/>
            <w:tcMar>
              <w:start w:w="0" w:type="dxa"/>
              <w:end w:w="0" w:type="dxa"/>
            </w:tcMar>
          </w:tcPr>
          <w:p>
            <w:pPr>
              <w:autoSpaceDN w:val="0"/>
              <w:autoSpaceDE w:val="0"/>
              <w:widowControl/>
              <w:spacing w:line="334" w:lineRule="exact" w:before="32" w:after="0"/>
              <w:ind w:left="0" w:right="0" w:firstLine="0"/>
              <w:jc w:val="center"/>
            </w:pPr>
            <w:r>
              <w:rPr>
                <w:rFonts w:ascii="ArialMT" w:hAnsi="ArialMT" w:eastAsia="ArialMT"/>
                <w:b w:val="0"/>
                <w:i w:val="0"/>
                <w:color w:val="000000"/>
                <w:sz w:val="30"/>
              </w:rPr>
              <w:t>berish</w:t>
            </w:r>
          </w:p>
        </w:tc>
        <w:tc>
          <w:tcPr>
            <w:tcW w:type="dxa" w:w="1600"/>
            <w:tcBorders/>
            <w:tcMar>
              <w:start w:w="0" w:type="dxa"/>
              <w:end w:w="0" w:type="dxa"/>
            </w:tcMar>
          </w:tcPr>
          <w:p>
            <w:pPr>
              <w:autoSpaceDN w:val="0"/>
              <w:autoSpaceDE w:val="0"/>
              <w:widowControl/>
              <w:spacing w:line="334" w:lineRule="exact" w:before="32" w:after="0"/>
              <w:ind w:left="132" w:right="0" w:firstLine="0"/>
              <w:jc w:val="left"/>
            </w:pPr>
            <w:r>
              <w:rPr>
                <w:rFonts w:ascii="ArialMT" w:hAnsi="ArialMT" w:eastAsia="ArialMT"/>
                <w:b w:val="0"/>
                <w:i w:val="0"/>
                <w:color w:val="000000"/>
                <w:sz w:val="30"/>
              </w:rPr>
              <w:t>bo'yicha.</w:t>
            </w:r>
          </w:p>
        </w:tc>
      </w:tr>
    </w:tbl>
    <w:p>
      <w:pPr>
        <w:autoSpaceDN w:val="0"/>
        <w:autoSpaceDE w:val="0"/>
        <w:widowControl/>
        <w:spacing w:line="384" w:lineRule="exact" w:before="0" w:after="0"/>
        <w:ind w:left="0" w:right="0" w:firstLine="0"/>
        <w:jc w:val="center"/>
      </w:pPr>
      <w:r>
        <w:rPr>
          <w:rFonts w:ascii="ArialMT" w:hAnsi="ArialMT" w:eastAsia="ArialMT"/>
          <w:b w:val="0"/>
          <w:i w:val="0"/>
          <w:color w:val="000000"/>
          <w:sz w:val="30"/>
        </w:rPr>
        <w:t>Bundan tashqari, so'rovnoma natijalari akkreditatsiya, ta'lim sifatini monitoring qilish va xalqaro reytinglar uchun ichki baholashda foydalaniladi.</w:t>
      </w:r>
      <w:r>
        <w:rPr>
          <w:rFonts w:ascii="ArialMT" w:hAnsi="ArialMT" w:eastAsia="ArialMT"/>
          <w:b w:val="0"/>
          <w:i w:val="0"/>
          <w:color w:val="000000"/>
          <w:sz w:val="30"/>
        </w:rPr>
      </w:r>
    </w:p>
    <w:p>
      <w:pPr>
        <w:autoSpaceDN w:val="0"/>
        <w:autoSpaceDE w:val="0"/>
        <w:widowControl/>
        <w:spacing w:line="400" w:lineRule="exact" w:before="158" w:after="0"/>
        <w:ind w:left="28" w:right="24" w:firstLine="0"/>
        <w:jc w:val="both"/>
      </w:pPr>
      <w:r>
        <w:rPr>
          <w:rFonts w:ascii="Arial" w:hAnsi="Arial" w:eastAsia="Arial"/>
          <w:b/>
          <w:i w:val="0"/>
          <w:color w:val="000000"/>
          <w:sz w:val="30"/>
        </w:rPr>
        <w:t>Misol: Kimyo fakulteti So'rovnoma jarayonlari nafaqat barcha talabalar uchun umumiy, balki fakultetlar bo'yicha alohida ham tashkil etiladi. Masalan, 2024-yil 13-yanvarda Kimyo fakulteti talabalarining ijtimoiy-ma'naviy muhit va ta'lim-tarbiya jarayoni sifatidan qoniqish darajasi bo'yicha o'tkazilgan so'rovnoma natijalari quyidagicha:</w:t>
      </w:r>
      <w:r>
        <w:rPr>
          <w:rFonts w:ascii="ArialMT" w:hAnsi="ArialMT" w:eastAsia="ArialMT"/>
          <w:b w:val="0"/>
          <w:i w:val="0"/>
          <w:color w:val="000000"/>
          <w:sz w:val="30"/>
        </w:rPr>
      </w:r>
      <w:r>
        <w:rPr>
          <w:rFonts w:ascii="ArialMT" w:hAnsi="ArialMT" w:eastAsia="ArialMT"/>
          <w:b w:val="0"/>
          <w:i w:val="0"/>
          <w:color w:val="000000"/>
          <w:sz w:val="30"/>
        </w:rPr>
      </w:r>
      <w:r>
        <w:rPr>
          <w:rFonts w:ascii="ArialMT" w:hAnsi="ArialMT" w:eastAsia="ArialMT"/>
          <w:b w:val="0"/>
          <w:i w:val="0"/>
          <w:color w:val="000000"/>
          <w:sz w:val="30"/>
        </w:rPr>
      </w:r>
      <w:r>
        <w:rPr>
          <w:rFonts w:ascii="ArialMT" w:hAnsi="ArialMT" w:eastAsia="ArialMT"/>
          <w:b w:val="0"/>
          <w:i w:val="0"/>
          <w:color w:val="000000"/>
          <w:sz w:val="30"/>
        </w:rPr>
      </w:r>
      <w:r>
        <w:rPr>
          <w:rFonts w:ascii="ArialMT" w:hAnsi="ArialMT" w:eastAsia="ArialMT"/>
          <w:b w:val="0"/>
          <w:i w:val="0"/>
          <w:color w:val="000000"/>
          <w:sz w:val="30"/>
        </w:rPr>
      </w:r>
      <w:r>
        <w:rPr>
          <w:rFonts w:ascii="ArialMT" w:hAnsi="ArialMT" w:eastAsia="ArialMT"/>
          <w:b w:val="0"/>
          <w:i w:val="0"/>
          <w:color w:val="000000"/>
          <w:sz w:val="30"/>
        </w:rPr>
      </w:r>
    </w:p>
    <w:p>
      <w:pPr>
        <w:autoSpaceDN w:val="0"/>
        <w:autoSpaceDE w:val="0"/>
        <w:widowControl/>
        <w:spacing w:line="334" w:lineRule="exact" w:before="224" w:after="0"/>
        <w:ind w:left="28" w:right="0" w:firstLine="0"/>
        <w:jc w:val="left"/>
      </w:pPr>
      <w:r>
        <w:rPr>
          <w:rFonts w:ascii="Arial" w:hAnsi="Arial" w:eastAsia="Arial"/>
          <w:b/>
          <w:i w:val="0"/>
          <w:color w:val="000000"/>
          <w:sz w:val="30"/>
        </w:rPr>
        <w:t>So'rovnomada ishtirok etgan talabalar soni: 309</w:t>
      </w:r>
      <w:r>
        <w:rPr>
          <w:rFonts w:ascii="ArialMT" w:hAnsi="ArialMT" w:eastAsia="ArialMT"/>
          <w:b w:val="0"/>
          <w:i w:val="0"/>
          <w:color w:val="000000"/>
          <w:sz w:val="30"/>
        </w:rPr>
      </w:r>
    </w:p>
    <w:p>
      <w:pPr>
        <w:autoSpaceDN w:val="0"/>
        <w:autoSpaceDE w:val="0"/>
        <w:widowControl/>
        <w:spacing w:line="402" w:lineRule="exact" w:before="156" w:after="0"/>
        <w:ind w:left="28" w:right="26" w:firstLine="0"/>
        <w:jc w:val="both"/>
      </w:pPr>
      <w:r>
        <w:rPr>
          <w:rFonts w:ascii="Arial" w:hAnsi="Arial" w:eastAsia="Arial"/>
          <w:b/>
          <w:i w:val="0"/>
          <w:color w:val="000000"/>
          <w:sz w:val="30"/>
        </w:rPr>
        <w:t>Ishtirokchilar faolligi: Kunduzgi ta'lim bo'limining 4 ta bakalavriat yo'nalishida tahsil olayotgan 309 nafar talaba (umumiyning 60%) ishtirok etdi. Ulardan 235 nafari (76%) erkak va 74 nafari (24%) ayol.</w:t>
      </w:r>
      <w:r>
        <w:rPr>
          <w:rFonts w:ascii="ArialMT" w:hAnsi="ArialMT" w:eastAsia="ArialMT"/>
          <w:b w:val="0"/>
          <w:i w:val="0"/>
          <w:color w:val="000000"/>
          <w:sz w:val="30"/>
        </w:rPr>
      </w:r>
      <w:r>
        <w:rPr>
          <w:rFonts w:ascii="ArialMT" w:hAnsi="ArialMT" w:eastAsia="ArialMT"/>
          <w:b w:val="0"/>
          <w:i w:val="0"/>
          <w:color w:val="000000"/>
          <w:sz w:val="30"/>
        </w:rPr>
      </w:r>
      <w:r>
        <w:rPr>
          <w:rFonts w:ascii="ArialMT" w:hAnsi="ArialMT" w:eastAsia="ArialMT"/>
          <w:b w:val="0"/>
          <w:i w:val="0"/>
          <w:color w:val="000000"/>
          <w:sz w:val="30"/>
        </w:rPr>
      </w:r>
    </w:p>
    <w:p>
      <w:pPr>
        <w:autoSpaceDN w:val="0"/>
        <w:autoSpaceDE w:val="0"/>
        <w:widowControl/>
        <w:spacing w:line="197" w:lineRule="auto" w:before="344" w:after="30"/>
        <w:ind w:left="872" w:right="0" w:firstLine="0"/>
        <w:jc w:val="left"/>
      </w:pPr>
      <w:r>
        <w:rPr>
          <w:rFonts w:ascii="Calibri" w:hAnsi="Calibri" w:eastAsia="Calibri"/>
          <w:b w:val="0"/>
          <w:i w:val="0"/>
          <w:color w:val="000000"/>
          <w:sz w:val="28"/>
        </w:rPr>
        <w:t>1-kurs — 86 talaba (28%)</w:t>
      </w:r>
    </w:p>
    <w:tbl>
      <w:tblPr>
        <w:tblW w:type="auto" w:w="0"/>
        <w:tblLayout w:type="fixed"/>
        <w:tblLook w:firstColumn="1" w:firstRow="1" w:lastColumn="0" w:lastRow="0" w:noHBand="0" w:noVBand="1" w:val="04A0"/>
        <w:tblInd w:w="428.0000000000001" w:type="dxa"/>
      </w:tblPr>
      <w:tblGrid>
        <w:gridCol w:w="2373"/>
        <w:gridCol w:w="2373"/>
        <w:gridCol w:w="2373"/>
        <w:gridCol w:w="2373"/>
      </w:tblGrid>
      <w:tr>
        <w:trPr>
          <w:trHeight w:hRule="exact" w:val="868"/>
        </w:trPr>
        <w:tc>
          <w:tcPr>
            <w:tcW w:type="dxa" w:w="3720"/>
            <w:tcBorders/>
            <w:tcMar>
              <w:start w:w="0" w:type="dxa"/>
              <w:end w:w="0" w:type="dxa"/>
            </w:tcMar>
          </w:tcPr>
          <w:p>
            <w:pPr>
              <w:autoSpaceDN w:val="0"/>
              <w:autoSpaceDE w:val="0"/>
              <w:widowControl/>
              <w:spacing w:line="197" w:lineRule="auto" w:before="312" w:after="0"/>
              <w:ind w:left="0" w:right="0" w:firstLine="0"/>
              <w:jc w:val="center"/>
            </w:pPr>
            <w:r>
              <w:rPr>
                <w:rFonts w:ascii="Calibri" w:hAnsi="Calibri" w:eastAsia="Calibri"/>
                <w:b w:val="0"/>
                <w:i w:val="0"/>
                <w:color w:val="000000"/>
                <w:sz w:val="28"/>
              </w:rPr>
              <w:t>2-kurs — 70 talaba (22%)</w:t>
            </w:r>
          </w:p>
        </w:tc>
        <w:tc>
          <w:tcPr>
            <w:tcW w:type="dxa" w:w="1620"/>
            <w:tcBorders/>
            <w:tcMar>
              <w:start w:w="0" w:type="dxa"/>
              <w:end w:w="0" w:type="dxa"/>
            </w:tcMar>
          </w:tcPr>
          <w:p>
            <w:pPr>
              <w:autoSpaceDN w:val="0"/>
              <w:autoSpaceDE w:val="0"/>
              <w:widowControl/>
              <w:spacing w:line="197" w:lineRule="auto" w:before="528" w:after="0"/>
              <w:ind w:left="0" w:right="678" w:firstLine="0"/>
              <w:jc w:val="right"/>
            </w:pPr>
            <w:r>
              <w:rPr>
                <w:rFonts w:ascii="Calibri" w:hAnsi="Calibri" w:eastAsia="Calibri"/>
                <w:b/>
                <w:i w:val="0"/>
                <w:color w:val="002060"/>
                <w:sz w:val="28"/>
              </w:rPr>
              <w:t>22%</w:t>
            </w:r>
          </w:p>
        </w:tc>
        <w:tc>
          <w:tcPr>
            <w:tcW w:type="dxa" w:w="1860"/>
            <w:tcBorders/>
            <w:tcMar>
              <w:start w:w="0" w:type="dxa"/>
              <w:end w:w="0" w:type="dxa"/>
            </w:tcMar>
          </w:tcPr>
          <w:p>
            <w:pPr>
              <w:autoSpaceDN w:val="0"/>
              <w:autoSpaceDE w:val="0"/>
              <w:widowControl/>
              <w:spacing w:line="197" w:lineRule="auto" w:before="28" w:after="0"/>
              <w:ind w:left="0" w:right="0" w:firstLine="0"/>
              <w:jc w:val="center"/>
            </w:pPr>
            <w:r>
              <w:rPr>
                <w:rFonts w:ascii="Calibri" w:hAnsi="Calibri" w:eastAsia="Calibri"/>
                <w:b/>
                <w:i w:val="0"/>
                <w:color w:val="FFFFFF"/>
                <w:sz w:val="28"/>
              </w:rPr>
              <w:t>37%</w:t>
            </w:r>
          </w:p>
        </w:tc>
        <w:tc>
          <w:tcPr>
            <w:tcW w:type="dxa" w:w="1520"/>
            <w:tcBorders/>
            <w:tcMar>
              <w:start w:w="0" w:type="dxa"/>
              <w:end w:w="0" w:type="dxa"/>
            </w:tcMar>
          </w:tcPr>
          <w:p>
            <w:pPr>
              <w:autoSpaceDN w:val="0"/>
              <w:autoSpaceDE w:val="0"/>
              <w:widowControl/>
              <w:spacing w:line="197" w:lineRule="auto" w:before="292" w:after="0"/>
              <w:ind w:left="0" w:right="318" w:firstLine="0"/>
              <w:jc w:val="right"/>
            </w:pPr>
            <w:r>
              <w:rPr>
                <w:rFonts w:ascii="Calibri" w:hAnsi="Calibri" w:eastAsia="Calibri"/>
                <w:b/>
                <w:i w:val="0"/>
                <w:color w:val="002060"/>
                <w:sz w:val="28"/>
              </w:rPr>
              <w:t>13%</w:t>
            </w:r>
          </w:p>
        </w:tc>
      </w:tr>
    </w:tbl>
    <w:p>
      <w:pPr>
        <w:autoSpaceDN w:val="0"/>
        <w:autoSpaceDE w:val="0"/>
        <w:widowControl/>
        <w:spacing w:line="197" w:lineRule="auto" w:before="68" w:after="30"/>
        <w:ind w:left="872" w:right="0" w:firstLine="0"/>
        <w:jc w:val="left"/>
      </w:pPr>
      <w:r>
        <w:rPr>
          <w:rFonts w:ascii="Calibri" w:hAnsi="Calibri" w:eastAsia="Calibri"/>
          <w:b w:val="0"/>
          <w:i w:val="0"/>
          <w:color w:val="000000"/>
          <w:sz w:val="28"/>
        </w:rPr>
        <w:t>3-kurs — 113 talaba</w:t>
      </w:r>
    </w:p>
    <w:tbl>
      <w:tblPr>
        <w:tblW w:type="auto" w:w="0"/>
        <w:tblLayout w:type="fixed"/>
        <w:tblLook w:firstColumn="1" w:firstRow="1" w:lastColumn="0" w:lastRow="0" w:noHBand="0" w:noVBand="1" w:val="04A0"/>
        <w:tblInd w:w="428.0000000000001" w:type="dxa"/>
      </w:tblPr>
      <w:tblGrid>
        <w:gridCol w:w="4747"/>
        <w:gridCol w:w="4747"/>
      </w:tblGrid>
      <w:tr>
        <w:trPr>
          <w:trHeight w:hRule="exact" w:val="574"/>
        </w:trPr>
        <w:tc>
          <w:tcPr>
            <w:tcW w:type="dxa" w:w="4680"/>
            <w:tcBorders/>
            <w:tcMar>
              <w:start w:w="0" w:type="dxa"/>
              <w:end w:w="0" w:type="dxa"/>
            </w:tcMar>
          </w:tcPr>
          <w:p>
            <w:pPr>
              <w:autoSpaceDN w:val="0"/>
              <w:autoSpaceDE w:val="0"/>
              <w:widowControl/>
              <w:spacing w:line="245" w:lineRule="auto" w:before="32" w:after="0"/>
              <w:ind w:left="444" w:right="1296" w:firstLine="0"/>
              <w:jc w:val="left"/>
            </w:pPr>
            <w:r>
              <w:rPr>
                <w:rFonts w:ascii="Calibri" w:hAnsi="Calibri" w:eastAsia="Calibri"/>
                <w:b w:val="0"/>
                <w:i w:val="0"/>
                <w:color w:val="000000"/>
                <w:sz w:val="28"/>
              </w:rPr>
              <w:t xml:space="preserve">(37%) </w:t>
              <w:br/>
              <w:t>4-kurs — 40 talaba (13%)</w:t>
            </w:r>
            <w:r/>
            <w:r>
              <w:rPr>
                <w:rFonts w:ascii="Calibri" w:hAnsi="Calibri" w:eastAsia="Calibri"/>
                <w:b w:val="0"/>
                <w:i w:val="0"/>
                <w:color w:val="000000"/>
                <w:sz w:val="28"/>
              </w:rPr>
            </w:r>
          </w:p>
        </w:tc>
        <w:tc>
          <w:tcPr>
            <w:tcW w:type="dxa" w:w="3120"/>
            <w:tcBorders/>
            <w:tcMar>
              <w:start w:w="0" w:type="dxa"/>
              <w:end w:w="0" w:type="dxa"/>
            </w:tcMar>
          </w:tcPr>
          <w:p>
            <w:pPr>
              <w:autoSpaceDN w:val="0"/>
              <w:autoSpaceDE w:val="0"/>
              <w:widowControl/>
              <w:spacing w:line="197" w:lineRule="auto" w:before="278" w:after="0"/>
              <w:ind w:left="0" w:right="1252" w:firstLine="0"/>
              <w:jc w:val="right"/>
            </w:pPr>
            <w:r>
              <w:rPr>
                <w:rFonts w:ascii="Calibri" w:hAnsi="Calibri" w:eastAsia="Calibri"/>
                <w:b/>
                <w:i w:val="0"/>
                <w:color w:val="FFFFFF"/>
                <w:sz w:val="28"/>
              </w:rPr>
              <w:t>28%</w:t>
            </w:r>
          </w:p>
        </w:tc>
      </w:tr>
    </w:tbl>
    <w:p>
      <w:pPr>
        <w:autoSpaceDN w:val="0"/>
        <w:autoSpaceDE w:val="0"/>
        <w:widowControl/>
        <w:spacing w:line="14" w:lineRule="exact" w:before="0" w:after="0"/>
        <w:ind w:left="0" w:right="0"/>
      </w:pPr>
    </w:p>
    <w:p>
      <w:pPr>
        <w:sectPr>
          <w:pgSz w:w="12240" w:h="15840"/>
          <w:pgMar w:top="360" w:right="1334" w:bottom="1440" w:left="1412" w:header="720" w:footer="720" w:gutter="0"/>
          <w:cols/>
          <w:docGrid w:linePitch="360"/>
        </w:sectPr>
      </w:pPr>
    </w:p>
    <w:p>
      <w:pPr>
        <w:autoSpaceDN w:val="0"/>
        <w:autoSpaceDE w:val="0"/>
        <w:widowControl/>
        <w:spacing w:line="220" w:lineRule="exact" w:before="0" w:after="14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901700</wp:posOffset>
            </wp:positionH>
            <wp:positionV relativeFrom="page">
              <wp:posOffset>1562100</wp:posOffset>
            </wp:positionV>
            <wp:extent cx="6134100" cy="2387600"/>
            <wp:wrapNone/>
            <wp:docPr id="5" name="Picture 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6134100" cy="2387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4505960</wp:posOffset>
            </wp:positionH>
            <wp:positionV relativeFrom="page">
              <wp:posOffset>1531620</wp:posOffset>
            </wp:positionV>
            <wp:extent cx="2392680" cy="2341907"/>
            <wp:wrapNone/>
            <wp:docPr id="6" name="Picture 6"/>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2392680" cy="234190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6729730</wp:posOffset>
            </wp:positionH>
            <wp:positionV relativeFrom="page">
              <wp:posOffset>2142490</wp:posOffset>
            </wp:positionV>
            <wp:extent cx="346710" cy="642990"/>
            <wp:wrapNone/>
            <wp:docPr id="7" name="Picture 7"/>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346710" cy="64299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901700</wp:posOffset>
            </wp:positionH>
            <wp:positionV relativeFrom="page">
              <wp:posOffset>4711700</wp:posOffset>
            </wp:positionV>
            <wp:extent cx="6121400" cy="2717800"/>
            <wp:wrapNone/>
            <wp:docPr id="8" name="Picture 8"/>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6121400" cy="271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4678680</wp:posOffset>
            </wp:positionH>
            <wp:positionV relativeFrom="page">
              <wp:posOffset>4747260</wp:posOffset>
            </wp:positionV>
            <wp:extent cx="2174240" cy="2538726"/>
            <wp:wrapNone/>
            <wp:docPr id="9" name="Picture 9"/>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2174240" cy="253872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5312410</wp:posOffset>
            </wp:positionH>
            <wp:positionV relativeFrom="page">
              <wp:posOffset>7023100</wp:posOffset>
            </wp:positionV>
            <wp:extent cx="412750" cy="371790"/>
            <wp:wrapNone/>
            <wp:docPr id="10" name="Picture 10"/>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12750" cy="371790"/>
                    </a:xfrm>
                    <a:prstGeom prst="rect"/>
                  </pic:spPr>
                </pic:pic>
              </a:graphicData>
            </a:graphic>
          </wp:anchor>
        </w:drawing>
      </w:r>
    </w:p>
    <w:tbl>
      <w:tblPr>
        <w:tblW w:type="auto" w:w="0"/>
        <w:tblLayout w:type="fixed"/>
        <w:tblLook w:firstColumn="1" w:firstRow="1" w:lastColumn="0" w:lastRow="0" w:noHBand="0" w:noVBand="1" w:val="04A0"/>
        <w:tblInd w:w="0.0" w:type="dxa"/>
      </w:tblPr>
      <w:tblGrid>
        <w:gridCol w:w="9620"/>
      </w:tblGrid>
      <w:tr>
        <w:trPr>
          <w:trHeight w:hRule="exact" w:val="322"/>
        </w:trPr>
        <w:tc>
          <w:tcPr>
            <w:tcW w:type="dxa" w:w="9420"/>
            <w:tcBorders/>
            <w:shd w:fill="ffc000"/>
            <w:tcMar>
              <w:start w:w="0" w:type="dxa"/>
              <w:end w:w="0" w:type="dxa"/>
            </w:tcMar>
          </w:tcPr>
          <w:p>
            <w:pPr>
              <w:autoSpaceDN w:val="0"/>
              <w:autoSpaceDE w:val="0"/>
              <w:widowControl/>
              <w:spacing w:line="233" w:lineRule="auto" w:before="8" w:after="0"/>
              <w:ind w:left="0" w:right="0" w:firstLine="0"/>
              <w:jc w:val="center"/>
            </w:pPr>
            <w:r>
              <w:rPr>
                <w:rFonts w:ascii="Arial" w:hAnsi="Arial" w:eastAsia="Arial"/>
                <w:b/>
                <w:i w:val="0"/>
                <w:color w:val="000000"/>
                <w:sz w:val="28"/>
              </w:rPr>
              <w:t>RASMIY TARJIMA</w:t>
            </w:r>
          </w:p>
        </w:tc>
      </w:tr>
    </w:tbl>
    <w:p>
      <w:pPr>
        <w:autoSpaceDN w:val="0"/>
        <w:autoSpaceDE w:val="0"/>
        <w:widowControl/>
        <w:spacing w:line="233" w:lineRule="auto" w:before="410" w:after="0"/>
        <w:ind w:left="1060" w:right="0" w:firstLine="0"/>
        <w:jc w:val="left"/>
      </w:pPr>
      <w:r>
        <w:rPr>
          <w:rFonts w:ascii="Arial" w:hAnsi="Arial" w:eastAsia="Arial"/>
          <w:b/>
          <w:i w:val="0"/>
          <w:color w:val="000000"/>
          <w:sz w:val="30"/>
        </w:rPr>
        <w:t>1. Fakultetning o'quv jarayonidan qoniqasizmi?</w:t>
      </w:r>
    </w:p>
    <w:p>
      <w:pPr>
        <w:autoSpaceDN w:val="0"/>
        <w:autoSpaceDE w:val="0"/>
        <w:widowControl/>
        <w:spacing w:line="245" w:lineRule="auto" w:before="782" w:after="40"/>
        <w:ind w:left="546" w:right="288" w:firstLine="8206"/>
        <w:jc w:val="left"/>
      </w:pPr>
      <w:r>
        <w:rPr>
          <w:rFonts w:ascii="Calibri" w:hAnsi="Calibri" w:eastAsia="Calibri"/>
          <w:b/>
          <w:i w:val="0"/>
          <w:color w:val="002060"/>
          <w:sz w:val="28"/>
        </w:rPr>
        <w:t>19% "Ha, yetarli bilim va ko'nikmalarni egallagan edim. (234 kishi - 76%)"</w:t>
      </w:r>
      <w:r>
        <w:rPr>
          <w:rFonts w:ascii="Calibri" w:hAnsi="Calibri" w:eastAsia="Calibri"/>
          <w:b w:val="0"/>
          <w:i w:val="0"/>
          <w:color w:val="000000"/>
          <w:sz w:val="26"/>
        </w:rPr>
      </w:r>
      <w:r/>
      <w:r>
        <w:rPr>
          <w:rFonts w:ascii="Calibri" w:hAnsi="Calibri" w:eastAsia="Calibri"/>
          <w:b w:val="0"/>
          <w:i w:val="0"/>
          <w:color w:val="000000"/>
          <w:sz w:val="26"/>
        </w:rPr>
      </w:r>
    </w:p>
    <w:tbl>
      <w:tblPr>
        <w:tblW w:type="auto" w:w="0"/>
        <w:tblLayout w:type="fixed"/>
        <w:tblLook w:firstColumn="1" w:firstRow="1" w:lastColumn="0" w:lastRow="0" w:noHBand="0" w:noVBand="1" w:val="04A0"/>
        <w:tblInd w:w="268.0000000000001" w:type="dxa"/>
      </w:tblPr>
      <w:tblGrid>
        <w:gridCol w:w="3207"/>
        <w:gridCol w:w="3207"/>
        <w:gridCol w:w="3207"/>
      </w:tblGrid>
      <w:tr>
        <w:trPr>
          <w:trHeight w:hRule="exact" w:val="390"/>
        </w:trPr>
        <w:tc>
          <w:tcPr>
            <w:tcW w:type="dxa" w:w="5400"/>
            <w:vMerge w:val="restart"/>
            <w:tcBorders/>
            <w:tcMar>
              <w:start w:w="0" w:type="dxa"/>
              <w:end w:w="0" w:type="dxa"/>
            </w:tcMar>
            <w:tcMar>
              <w:start w:w="0" w:type="dxa"/>
              <w:end w:w="0" w:type="dxa"/>
            </w:tcMar>
          </w:tcPr>
          <w:p>
            <w:pPr>
              <w:autoSpaceDN w:val="0"/>
              <w:autoSpaceDE w:val="0"/>
              <w:widowControl/>
              <w:spacing w:line="197" w:lineRule="auto" w:before="186" w:after="0"/>
              <w:ind w:left="278" w:right="0" w:firstLine="0"/>
              <w:jc w:val="left"/>
            </w:pPr>
            <w:r>
              <w:rPr>
                <w:rFonts w:ascii="Calibri" w:hAnsi="Calibri" w:eastAsia="Calibri"/>
                <w:b w:val="0"/>
                <w:i w:val="0"/>
                <w:color w:val="000000"/>
                <w:sz w:val="26"/>
              </w:rPr>
              <w:t>Ha, lekin to'liq emas. (60 kishi - 19%)</w:t>
            </w:r>
          </w:p>
        </w:tc>
        <w:tc>
          <w:tcPr>
            <w:tcW w:type="dxa" w:w="2420"/>
            <w:vMerge w:val="restart"/>
            <w:tcBorders/>
            <w:tcMar>
              <w:start w:w="0" w:type="dxa"/>
              <w:end w:w="0" w:type="dxa"/>
            </w:tcMar>
            <w:tcMar>
              <w:start w:w="0" w:type="dxa"/>
              <w:end w:w="0" w:type="dxa"/>
            </w:tcMar>
          </w:tcPr>
          <w:p>
            <w:pPr>
              <w:autoSpaceDN w:val="0"/>
              <w:autoSpaceDE w:val="0"/>
              <w:widowControl/>
              <w:spacing w:line="197" w:lineRule="auto" w:before="392" w:after="0"/>
              <w:ind w:left="0" w:right="1154" w:firstLine="0"/>
              <w:jc w:val="right"/>
            </w:pPr>
            <w:r>
              <w:rPr>
                <w:rFonts w:ascii="Calibri" w:hAnsi="Calibri" w:eastAsia="Calibri"/>
                <w:b/>
                <w:i w:val="0"/>
                <w:color w:val="FFFFFF"/>
                <w:sz w:val="28"/>
              </w:rPr>
              <w:t>76%</w:t>
            </w:r>
          </w:p>
        </w:tc>
        <w:tc>
          <w:tcPr>
            <w:tcW w:type="dxa" w:w="1520"/>
            <w:tcBorders/>
            <w:tcMar>
              <w:start w:w="0" w:type="dxa"/>
              <w:end w:w="0" w:type="dxa"/>
            </w:tcMar>
          </w:tcPr>
          <w:p>
            <w:pPr>
              <w:autoSpaceDN w:val="0"/>
              <w:autoSpaceDE w:val="0"/>
              <w:widowControl/>
              <w:spacing w:line="197" w:lineRule="auto" w:before="40" w:after="0"/>
              <w:ind w:left="0" w:right="8" w:firstLine="0"/>
              <w:jc w:val="right"/>
            </w:pPr>
            <w:r>
              <w:rPr>
                <w:rFonts w:ascii="Calibri" w:hAnsi="Calibri" w:eastAsia="Calibri"/>
                <w:b/>
                <w:i w:val="0"/>
                <w:color w:val="002060"/>
                <w:sz w:val="28"/>
              </w:rPr>
              <w:t>3%</w:t>
            </w:r>
          </w:p>
        </w:tc>
      </w:tr>
      <w:tr>
        <w:trPr>
          <w:trHeight w:hRule="exact" w:val="440"/>
        </w:trPr>
        <w:tc>
          <w:tcPr>
            <w:tcW w:type="dxa" w:w="3207"/>
            <w:vMerge/>
            <w:tcBorders/>
          </w:tcPr>
          <w:p/>
        </w:tc>
        <w:tc>
          <w:tcPr>
            <w:tcW w:type="dxa" w:w="3207"/>
            <w:vMerge/>
            <w:tcBorders/>
          </w:tcPr>
          <w:p/>
        </w:tc>
        <w:tc>
          <w:tcPr>
            <w:tcW w:type="dxa" w:w="1520"/>
            <w:tcBorders/>
            <w:tcMar>
              <w:start w:w="0" w:type="dxa"/>
              <w:end w:w="0" w:type="dxa"/>
            </w:tcMar>
          </w:tcPr>
          <w:p>
            <w:pPr>
              <w:autoSpaceDN w:val="0"/>
              <w:autoSpaceDE w:val="0"/>
              <w:widowControl/>
              <w:spacing w:line="197" w:lineRule="auto" w:before="100" w:after="0"/>
              <w:ind w:left="0" w:right="8" w:firstLine="0"/>
              <w:jc w:val="right"/>
            </w:pPr>
            <w:r>
              <w:rPr>
                <w:rFonts w:ascii="Calibri" w:hAnsi="Calibri" w:eastAsia="Calibri"/>
                <w:b/>
                <w:i w:val="0"/>
                <w:color w:val="002060"/>
                <w:sz w:val="28"/>
              </w:rPr>
              <w:t>2%</w:t>
            </w:r>
          </w:p>
        </w:tc>
      </w:tr>
    </w:tbl>
    <w:p>
      <w:pPr>
        <w:autoSpaceDN w:val="0"/>
        <w:autoSpaceDE w:val="0"/>
        <w:widowControl/>
        <w:spacing w:line="245" w:lineRule="auto" w:before="160" w:after="0"/>
        <w:ind w:left="546" w:right="4320" w:firstLine="0"/>
        <w:jc w:val="left"/>
      </w:pPr>
      <w:r>
        <w:rPr>
          <w:rFonts w:ascii="Calibri" w:hAnsi="Calibri" w:eastAsia="Calibri"/>
          <w:b w:val="0"/>
          <w:i w:val="0"/>
          <w:color w:val="000000"/>
          <w:sz w:val="26"/>
        </w:rPr>
        <w:t>Yo'q, yetarli bilim olmadim. (9 kishi - 3%)</w:t>
      </w:r>
      <w:r/>
      <w:r>
        <w:rPr>
          <w:rFonts w:ascii="Calibri" w:hAnsi="Calibri" w:eastAsia="Calibri"/>
          <w:b w:val="0"/>
          <w:i w:val="0"/>
          <w:color w:val="000000"/>
          <w:sz w:val="26"/>
        </w:rPr>
      </w:r>
    </w:p>
    <w:p>
      <w:pPr>
        <w:autoSpaceDN w:val="0"/>
        <w:autoSpaceDE w:val="0"/>
        <w:widowControl/>
        <w:spacing w:line="197" w:lineRule="auto" w:before="226" w:after="0"/>
        <w:ind w:left="546" w:right="0" w:firstLine="0"/>
        <w:jc w:val="left"/>
      </w:pPr>
      <w:r>
        <w:rPr>
          <w:rFonts w:ascii="Calibri" w:hAnsi="Calibri" w:eastAsia="Calibri"/>
          <w:b w:val="0"/>
          <w:i w:val="0"/>
          <w:color w:val="000000"/>
          <w:sz w:val="26"/>
        </w:rPr>
        <w:t>Yo'q, umuman qoniqmayman. (6 kishi - 2%)</w:t>
      </w:r>
    </w:p>
    <w:p>
      <w:pPr>
        <w:autoSpaceDN w:val="0"/>
        <w:autoSpaceDE w:val="0"/>
        <w:widowControl/>
        <w:spacing w:line="233" w:lineRule="auto" w:before="1090" w:after="404"/>
        <w:ind w:left="594" w:right="0" w:firstLine="0"/>
        <w:jc w:val="left"/>
      </w:pPr>
      <w:r>
        <w:rPr>
          <w:rFonts w:ascii="Arial" w:hAnsi="Arial" w:eastAsia="Arial"/>
          <w:b/>
          <w:i w:val="0"/>
          <w:color w:val="000000"/>
          <w:sz w:val="30"/>
        </w:rPr>
        <w:t>2. Dekanat ishini qanday baholaysiz?</w:t>
      </w:r>
    </w:p>
    <w:tbl>
      <w:tblPr>
        <w:tblW w:type="auto" w:w="0"/>
        <w:tblLayout w:type="fixed"/>
        <w:tblLook w:firstColumn="1" w:firstRow="1" w:lastColumn="0" w:lastRow="0" w:noHBand="0" w:noVBand="1" w:val="04A0"/>
        <w:tblInd w:w="188.0000000000001" w:type="dxa"/>
      </w:tblPr>
      <w:tblGrid>
        <w:gridCol w:w="4810"/>
        <w:gridCol w:w="4810"/>
      </w:tblGrid>
      <w:tr>
        <w:trPr>
          <w:trHeight w:hRule="exact" w:val="698"/>
        </w:trPr>
        <w:tc>
          <w:tcPr>
            <w:tcW w:type="dxa" w:w="5640"/>
            <w:tcBorders/>
            <w:tcMar>
              <w:start w:w="0" w:type="dxa"/>
              <w:end w:w="0" w:type="dxa"/>
            </w:tcMar>
          </w:tcPr>
          <w:p>
            <w:pPr>
              <w:autoSpaceDN w:val="0"/>
              <w:autoSpaceDE w:val="0"/>
              <w:widowControl/>
              <w:spacing w:line="245" w:lineRule="auto" w:before="60" w:after="0"/>
              <w:ind w:left="144" w:right="288" w:firstLine="0"/>
              <w:jc w:val="center"/>
            </w:pPr>
            <w:r>
              <w:rPr>
                <w:rFonts w:ascii="Calibri" w:hAnsi="Calibri" w:eastAsia="Calibri"/>
                <w:b w:val="0"/>
                <w:i w:val="0"/>
                <w:color w:val="000000"/>
                <w:sz w:val="26"/>
              </w:rPr>
              <w:t>A'lo; talabani qo'llab-quvvatlaydi va kerak bo'lganda masalalarni tezda hal qiladi. (171 kishi - 55%)</w:t>
            </w:r>
            <w:r>
              <w:rPr>
                <w:rFonts w:ascii="Calibri" w:hAnsi="Calibri" w:eastAsia="Calibri"/>
                <w:b w:val="0"/>
                <w:i w:val="0"/>
                <w:color w:val="000000"/>
                <w:sz w:val="26"/>
              </w:rPr>
            </w:r>
          </w:p>
        </w:tc>
        <w:tc>
          <w:tcPr>
            <w:tcW w:type="dxa" w:w="2340"/>
            <w:tcBorders/>
            <w:tcMar>
              <w:start w:w="0" w:type="dxa"/>
              <w:end w:w="0" w:type="dxa"/>
            </w:tcMar>
          </w:tcPr>
          <w:p>
            <w:pPr>
              <w:autoSpaceDN w:val="0"/>
              <w:autoSpaceDE w:val="0"/>
              <w:widowControl/>
              <w:spacing w:line="197" w:lineRule="auto" w:before="318" w:after="0"/>
              <w:ind w:left="392" w:right="0" w:firstLine="0"/>
              <w:jc w:val="left"/>
            </w:pPr>
            <w:r>
              <w:rPr>
                <w:rFonts w:ascii="Calibri" w:hAnsi="Calibri" w:eastAsia="Calibri"/>
                <w:b/>
                <w:i w:val="0"/>
                <w:color w:val="002060"/>
                <w:sz w:val="30"/>
              </w:rPr>
              <w:t>55%</w:t>
            </w:r>
          </w:p>
        </w:tc>
      </w:tr>
    </w:tbl>
    <w:p>
      <w:pPr>
        <w:autoSpaceDN w:val="0"/>
        <w:autoSpaceDE w:val="0"/>
        <w:widowControl/>
        <w:spacing w:line="245" w:lineRule="auto" w:before="202" w:after="204"/>
        <w:ind w:left="404" w:right="3744" w:firstLine="0"/>
        <w:jc w:val="left"/>
      </w:pPr>
      <w:r>
        <w:rPr>
          <w:rFonts w:ascii="Calibri" w:hAnsi="Calibri" w:eastAsia="Calibri"/>
          <w:b w:val="0"/>
          <w:i w:val="0"/>
          <w:color w:val="000000"/>
          <w:sz w:val="26"/>
        </w:rPr>
        <w:t>Yaxshi; talabani tinglaydilar va masalalarni hal qilish mumkin. (104 kishi - 34%)</w:t>
      </w:r>
      <w:r>
        <w:rPr>
          <w:rFonts w:ascii="Calibri" w:hAnsi="Calibri" w:eastAsia="Calibri"/>
          <w:b w:val="0"/>
          <w:i w:val="0"/>
          <w:color w:val="000000"/>
          <w:sz w:val="26"/>
        </w:rPr>
      </w:r>
    </w:p>
    <w:tbl>
      <w:tblPr>
        <w:tblW w:type="auto" w:w="0"/>
        <w:tblLayout w:type="fixed"/>
        <w:tblLook w:firstColumn="1" w:firstRow="1" w:lastColumn="0" w:lastRow="0" w:noHBand="0" w:noVBand="1" w:val="04A0"/>
        <w:tblInd w:w="188.0000000000001" w:type="dxa"/>
      </w:tblPr>
      <w:tblGrid>
        <w:gridCol w:w="4810"/>
        <w:gridCol w:w="4810"/>
      </w:tblGrid>
      <w:tr>
        <w:trPr>
          <w:trHeight w:hRule="exact" w:val="696"/>
        </w:trPr>
        <w:tc>
          <w:tcPr>
            <w:tcW w:type="dxa" w:w="6720"/>
            <w:tcBorders/>
            <w:tcMar>
              <w:start w:w="0" w:type="dxa"/>
              <w:end w:w="0" w:type="dxa"/>
            </w:tcMar>
          </w:tcPr>
          <w:p>
            <w:pPr>
              <w:autoSpaceDN w:val="0"/>
              <w:autoSpaceDE w:val="0"/>
              <w:widowControl/>
              <w:spacing w:line="245" w:lineRule="auto" w:before="60" w:after="0"/>
              <w:ind w:left="216" w:right="1440" w:firstLine="0"/>
              <w:jc w:val="left"/>
            </w:pPr>
            <w:r>
              <w:rPr>
                <w:rFonts w:ascii="Calibri" w:hAnsi="Calibri" w:eastAsia="Calibri"/>
                <w:b w:val="0"/>
                <w:i w:val="0"/>
                <w:color w:val="000000"/>
                <w:sz w:val="26"/>
              </w:rPr>
              <w:t>Qoniqarli; talabalarga biroz qo'pollik va qattiqqo'llik bilan munosabatda bo'ladi. (18 kishi - 6%)</w:t>
            </w:r>
            <w:r>
              <w:rPr>
                <w:rFonts w:ascii="Calibri" w:hAnsi="Calibri" w:eastAsia="Calibri"/>
                <w:b w:val="0"/>
                <w:i w:val="0"/>
                <w:color w:val="000000"/>
                <w:sz w:val="26"/>
              </w:rPr>
            </w:r>
          </w:p>
        </w:tc>
        <w:tc>
          <w:tcPr>
            <w:tcW w:type="dxa" w:w="2360"/>
            <w:tcBorders/>
            <w:tcMar>
              <w:start w:w="0" w:type="dxa"/>
              <w:end w:w="0" w:type="dxa"/>
            </w:tcMar>
          </w:tcPr>
          <w:p>
            <w:pPr>
              <w:autoSpaceDN w:val="0"/>
              <w:autoSpaceDE w:val="0"/>
              <w:widowControl/>
              <w:spacing w:line="197" w:lineRule="auto" w:before="292" w:after="0"/>
              <w:ind w:left="0" w:right="346" w:firstLine="0"/>
              <w:jc w:val="right"/>
            </w:pPr>
            <w:r>
              <w:rPr>
                <w:rFonts w:ascii="Calibri" w:hAnsi="Calibri" w:eastAsia="Calibri"/>
                <w:b/>
                <w:i w:val="0"/>
                <w:color w:val="FFFFFF"/>
                <w:sz w:val="30"/>
              </w:rPr>
              <w:t>34%</w:t>
            </w:r>
          </w:p>
        </w:tc>
      </w:tr>
    </w:tbl>
    <w:p>
      <w:pPr>
        <w:autoSpaceDN w:val="0"/>
        <w:autoSpaceDE w:val="0"/>
        <w:widowControl/>
        <w:spacing w:line="197" w:lineRule="auto" w:before="204" w:after="522"/>
        <w:ind w:left="404" w:right="0" w:firstLine="0"/>
        <w:jc w:val="left"/>
      </w:pPr>
      <w:r>
        <w:rPr>
          <w:rFonts w:ascii="Calibri" w:hAnsi="Calibri" w:eastAsia="Calibri"/>
          <w:b w:val="0"/>
          <w:i w:val="0"/>
          <w:color w:val="000000"/>
          <w:sz w:val="26"/>
        </w:rPr>
        <w:t>Javob berish qiyin. (9 kishi - 3%)</w:t>
      </w:r>
    </w:p>
    <w:tbl>
      <w:tblPr>
        <w:tblW w:type="auto" w:w="0"/>
        <w:tblLayout w:type="fixed"/>
        <w:tblLook w:firstColumn="1" w:firstRow="1" w:lastColumn="0" w:lastRow="0" w:noHBand="0" w:noVBand="1" w:val="04A0"/>
        <w:tblInd w:w="188.0000000000001" w:type="dxa"/>
      </w:tblPr>
      <w:tblGrid>
        <w:gridCol w:w="2405"/>
        <w:gridCol w:w="2405"/>
        <w:gridCol w:w="2405"/>
        <w:gridCol w:w="2405"/>
      </w:tblGrid>
      <w:tr>
        <w:trPr>
          <w:trHeight w:hRule="exact" w:val="344"/>
        </w:trPr>
        <w:tc>
          <w:tcPr>
            <w:tcW w:type="dxa" w:w="5720"/>
            <w:tcBorders/>
            <w:tcMar>
              <w:start w:w="0" w:type="dxa"/>
              <w:end w:w="0" w:type="dxa"/>
            </w:tcMar>
          </w:tcPr>
          <w:p>
            <w:pPr>
              <w:autoSpaceDN w:val="0"/>
              <w:autoSpaceDE w:val="0"/>
              <w:widowControl/>
              <w:spacing w:line="197" w:lineRule="auto" w:before="60" w:after="0"/>
              <w:ind w:left="0" w:right="0" w:firstLine="0"/>
              <w:jc w:val="center"/>
            </w:pPr>
            <w:r>
              <w:rPr>
                <w:rFonts w:ascii="Calibri" w:hAnsi="Calibri" w:eastAsia="Calibri"/>
                <w:b w:val="0"/>
                <w:i w:val="0"/>
                <w:color w:val="000000"/>
                <w:sz w:val="26"/>
              </w:rPr>
              <w:t>Qoniqarsiz; qo'pol munosabatda bo'ladi va</w:t>
            </w:r>
          </w:p>
        </w:tc>
        <w:tc>
          <w:tcPr>
            <w:tcW w:type="dxa" w:w="840"/>
            <w:vMerge w:val="restart"/>
            <w:tcBorders/>
            <w:tcMar>
              <w:start w:w="0" w:type="dxa"/>
              <w:end w:w="0" w:type="dxa"/>
            </w:tcMar>
            <w:tcMar>
              <w:start w:w="0" w:type="dxa"/>
              <w:end w:w="0" w:type="dxa"/>
            </w:tcMar>
            <w:tcMar>
              <w:start w:w="0" w:type="dxa"/>
              <w:end w:w="0" w:type="dxa"/>
            </w:tcMar>
          </w:tcPr>
          <w:p>
            <w:pPr>
              <w:autoSpaceDN w:val="0"/>
              <w:autoSpaceDE w:val="0"/>
              <w:widowControl/>
              <w:spacing w:line="197" w:lineRule="auto" w:before="134" w:after="0"/>
              <w:ind w:left="0" w:right="0" w:firstLine="0"/>
              <w:jc w:val="center"/>
            </w:pPr>
            <w:r>
              <w:rPr>
                <w:rFonts w:ascii="Calibri" w:hAnsi="Calibri" w:eastAsia="Calibri"/>
                <w:b/>
                <w:i w:val="0"/>
                <w:color w:val="002060"/>
                <w:sz w:val="30"/>
              </w:rPr>
              <w:t>2%</w:t>
            </w:r>
          </w:p>
        </w:tc>
        <w:tc>
          <w:tcPr>
            <w:tcW w:type="dxa" w:w="980"/>
            <w:vMerge w:val="restart"/>
            <w:tcBorders/>
            <w:tcMar>
              <w:start w:w="0" w:type="dxa"/>
              <w:end w:w="0" w:type="dxa"/>
            </w:tcMar>
            <w:tcMar>
              <w:start w:w="0" w:type="dxa"/>
              <w:end w:w="0" w:type="dxa"/>
            </w:tcMar>
            <w:tcMar>
              <w:start w:w="0" w:type="dxa"/>
              <w:end w:w="0" w:type="dxa"/>
            </w:tcMar>
          </w:tcPr>
          <w:p>
            <w:pPr>
              <w:autoSpaceDN w:val="0"/>
              <w:autoSpaceDE w:val="0"/>
              <w:widowControl/>
              <w:spacing w:line="197" w:lineRule="auto" w:before="484" w:after="0"/>
              <w:ind w:left="0" w:right="0" w:firstLine="0"/>
              <w:jc w:val="center"/>
            </w:pPr>
            <w:r>
              <w:rPr>
                <w:rFonts w:ascii="Calibri" w:hAnsi="Calibri" w:eastAsia="Calibri"/>
                <w:b/>
                <w:i w:val="0"/>
                <w:color w:val="002060"/>
                <w:sz w:val="30"/>
              </w:rPr>
              <w:t>3%</w:t>
            </w:r>
          </w:p>
        </w:tc>
        <w:tc>
          <w:tcPr>
            <w:tcW w:type="dxa" w:w="1300"/>
            <w:vMerge w:val="restart"/>
            <w:tcBorders/>
            <w:tcMar>
              <w:start w:w="0" w:type="dxa"/>
              <w:end w:w="0" w:type="dxa"/>
            </w:tcMar>
            <w:tcMar>
              <w:start w:w="0" w:type="dxa"/>
              <w:end w:w="0" w:type="dxa"/>
            </w:tcMar>
            <w:tcMar>
              <w:start w:w="0" w:type="dxa"/>
              <w:end w:w="0" w:type="dxa"/>
            </w:tcMar>
          </w:tcPr>
          <w:p>
            <w:pPr>
              <w:autoSpaceDN w:val="0"/>
              <w:autoSpaceDE w:val="0"/>
              <w:widowControl/>
              <w:spacing w:line="197" w:lineRule="auto" w:before="316" w:after="0"/>
              <w:ind w:left="0" w:right="580" w:firstLine="0"/>
              <w:jc w:val="right"/>
            </w:pPr>
            <w:r>
              <w:rPr>
                <w:rFonts w:ascii="Calibri" w:hAnsi="Calibri" w:eastAsia="Calibri"/>
                <w:b/>
                <w:i w:val="0"/>
                <w:color w:val="002060"/>
                <w:sz w:val="30"/>
              </w:rPr>
              <w:t>6%</w:t>
            </w:r>
          </w:p>
        </w:tc>
      </w:tr>
      <w:tr>
        <w:trPr>
          <w:trHeight w:hRule="exact" w:val="320"/>
        </w:trPr>
        <w:tc>
          <w:tcPr>
            <w:tcW w:type="dxa" w:w="5720"/>
            <w:tcBorders/>
            <w:tcMar>
              <w:start w:w="0" w:type="dxa"/>
              <w:end w:w="0" w:type="dxa"/>
            </w:tcMar>
          </w:tcPr>
          <w:p>
            <w:pPr>
              <w:autoSpaceDN w:val="0"/>
              <w:autoSpaceDE w:val="0"/>
              <w:widowControl/>
              <w:spacing w:line="197" w:lineRule="auto" w:before="32" w:after="0"/>
              <w:ind w:left="216" w:right="0" w:firstLine="0"/>
              <w:jc w:val="left"/>
            </w:pPr>
            <w:r>
              <w:rPr>
                <w:rFonts w:ascii="Calibri" w:hAnsi="Calibri" w:eastAsia="Calibri"/>
                <w:b w:val="0"/>
                <w:i w:val="0"/>
                <w:color w:val="000000"/>
                <w:sz w:val="26"/>
              </w:rPr>
              <w:t>dekanat orqali ishingizni hal qilib</w:t>
            </w:r>
          </w:p>
        </w:tc>
        <w:tc>
          <w:tcPr>
            <w:tcW w:type="dxa" w:w="2405"/>
            <w:vMerge/>
            <w:tcBorders/>
          </w:tcPr>
          <w:p/>
        </w:tc>
        <w:tc>
          <w:tcPr>
            <w:tcW w:type="dxa" w:w="2405"/>
            <w:vMerge/>
            <w:tcBorders/>
          </w:tcPr>
          <w:p/>
        </w:tc>
        <w:tc>
          <w:tcPr>
            <w:tcW w:type="dxa" w:w="2405"/>
            <w:vMerge/>
            <w:tcBorders/>
          </w:tcPr>
          <w:p/>
        </w:tc>
      </w:tr>
      <w:tr>
        <w:trPr>
          <w:trHeight w:hRule="exact" w:val="270"/>
        </w:trPr>
        <w:tc>
          <w:tcPr>
            <w:tcW w:type="dxa" w:w="5720"/>
            <w:tcBorders/>
            <w:tcMar>
              <w:start w:w="0" w:type="dxa"/>
              <w:end w:w="0" w:type="dxa"/>
            </w:tcMar>
          </w:tcPr>
          <w:p>
            <w:pPr>
              <w:autoSpaceDN w:val="0"/>
              <w:autoSpaceDE w:val="0"/>
              <w:widowControl/>
              <w:spacing w:line="197" w:lineRule="auto" w:before="30" w:after="0"/>
              <w:ind w:left="216" w:right="0" w:firstLine="0"/>
              <w:jc w:val="left"/>
            </w:pPr>
            <w:r>
              <w:rPr>
                <w:rFonts w:ascii="Calibri" w:hAnsi="Calibri" w:eastAsia="Calibri"/>
                <w:b w:val="0"/>
                <w:i w:val="0"/>
                <w:color w:val="000000"/>
                <w:sz w:val="26"/>
              </w:rPr>
              <w:t>bo'lmaydi. (6 kishi - 2%)</w:t>
            </w:r>
          </w:p>
        </w:tc>
        <w:tc>
          <w:tcPr>
            <w:tcW w:type="dxa" w:w="2405"/>
            <w:vMerge/>
            <w:tcBorders/>
          </w:tcPr>
          <w:p/>
        </w:tc>
        <w:tc>
          <w:tcPr>
            <w:tcW w:type="dxa" w:w="2405"/>
            <w:vMerge/>
            <w:tcBorders/>
          </w:tcPr>
          <w:p/>
        </w:tc>
        <w:tc>
          <w:tcPr>
            <w:tcW w:type="dxa" w:w="2405"/>
            <w:vMerge/>
            <w:tcBorders/>
          </w:tcPr>
          <w:p/>
        </w:tc>
      </w:tr>
    </w:tbl>
    <w:p>
      <w:pPr>
        <w:autoSpaceDN w:val="0"/>
        <w:autoSpaceDE w:val="0"/>
        <w:widowControl/>
        <w:spacing w:line="14" w:lineRule="exact" w:before="0" w:after="0"/>
        <w:ind w:left="0" w:right="0"/>
      </w:pPr>
    </w:p>
    <w:p>
      <w:pPr>
        <w:sectPr>
          <w:pgSz w:w="12240" w:h="15840"/>
          <w:pgMar w:top="360" w:right="1208" w:bottom="1440" w:left="1412" w:header="720" w:footer="720" w:gutter="0"/>
          <w:cols/>
          <w:docGrid w:linePitch="360"/>
        </w:sectPr>
      </w:pPr>
    </w:p>
    <w:p>
      <w:pPr>
        <w:autoSpaceDN w:val="0"/>
        <w:autoSpaceDE w:val="0"/>
        <w:widowControl/>
        <w:spacing w:line="220" w:lineRule="exact" w:before="0" w:after="14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3197860</wp:posOffset>
            </wp:positionH>
            <wp:positionV relativeFrom="page">
              <wp:posOffset>1249680</wp:posOffset>
            </wp:positionV>
            <wp:extent cx="4037330" cy="3075608"/>
            <wp:wrapNone/>
            <wp:docPr id="11" name="Picture 11"/>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037330" cy="307560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901700</wp:posOffset>
            </wp:positionH>
            <wp:positionV relativeFrom="page">
              <wp:posOffset>1409700</wp:posOffset>
            </wp:positionV>
            <wp:extent cx="6184900" cy="2768600"/>
            <wp:wrapNone/>
            <wp:docPr id="12" name="Picture 12"/>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6184900" cy="2768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4391660</wp:posOffset>
            </wp:positionH>
            <wp:positionV relativeFrom="page">
              <wp:posOffset>4772660</wp:posOffset>
            </wp:positionV>
            <wp:extent cx="2197099" cy="2193929"/>
            <wp:wrapNone/>
            <wp:docPr id="13" name="Picture 13"/>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2197099" cy="219392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901700</wp:posOffset>
            </wp:positionH>
            <wp:positionV relativeFrom="page">
              <wp:posOffset>4699000</wp:posOffset>
            </wp:positionV>
            <wp:extent cx="5956300" cy="2336800"/>
            <wp:wrapNone/>
            <wp:docPr id="14" name="Picture 14"/>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956300" cy="2336800"/>
                    </a:xfrm>
                    <a:prstGeom prst="rect"/>
                  </pic:spPr>
                </pic:pic>
              </a:graphicData>
            </a:graphic>
          </wp:anchor>
        </w:drawing>
      </w:r>
    </w:p>
    <w:tbl>
      <w:tblPr>
        <w:tblW w:type="auto" w:w="0"/>
        <w:tblLayout w:type="fixed"/>
        <w:tblLook w:firstColumn="1" w:firstRow="1" w:lastColumn="0" w:lastRow="0" w:noHBand="0" w:noVBand="1" w:val="04A0"/>
        <w:tblInd w:w="0.0" w:type="dxa"/>
      </w:tblPr>
      <w:tblGrid>
        <w:gridCol w:w="9596"/>
      </w:tblGrid>
      <w:tr>
        <w:trPr>
          <w:trHeight w:hRule="exact" w:val="322"/>
        </w:trPr>
        <w:tc>
          <w:tcPr>
            <w:tcW w:type="dxa" w:w="9420"/>
            <w:tcBorders/>
            <w:shd w:fill="ffc000"/>
            <w:tcMar>
              <w:start w:w="0" w:type="dxa"/>
              <w:end w:w="0" w:type="dxa"/>
            </w:tcMar>
          </w:tcPr>
          <w:p>
            <w:pPr>
              <w:autoSpaceDN w:val="0"/>
              <w:autoSpaceDE w:val="0"/>
              <w:widowControl/>
              <w:spacing w:line="233" w:lineRule="auto" w:before="8" w:after="0"/>
              <w:ind w:left="0" w:right="0" w:firstLine="0"/>
              <w:jc w:val="center"/>
            </w:pPr>
            <w:r>
              <w:rPr>
                <w:rFonts w:ascii="Arial" w:hAnsi="Arial" w:eastAsia="Arial"/>
                <w:b/>
                <w:i w:val="0"/>
                <w:color w:val="000000"/>
                <w:sz w:val="28"/>
              </w:rPr>
              <w:t>RASMIY TARJIMA</w:t>
            </w:r>
          </w:p>
        </w:tc>
      </w:tr>
    </w:tbl>
    <w:p>
      <w:pPr>
        <w:autoSpaceDN w:val="0"/>
        <w:autoSpaceDE w:val="0"/>
        <w:widowControl/>
        <w:spacing w:line="233" w:lineRule="auto" w:before="408" w:after="590"/>
        <w:ind w:left="1722" w:right="0" w:firstLine="0"/>
        <w:jc w:val="left"/>
      </w:pPr>
      <w:r>
        <w:rPr>
          <w:rFonts w:ascii="Arial" w:hAnsi="Arial" w:eastAsia="Arial"/>
          <w:b/>
          <w:i w:val="0"/>
          <w:color w:val="000000"/>
          <w:sz w:val="30"/>
        </w:rPr>
        <w:t>3. Fakultet dekani haqida fikringiz qanday?</w:t>
      </w:r>
    </w:p>
    <w:tbl>
      <w:tblPr>
        <w:tblW w:type="auto" w:w="0"/>
        <w:tblLayout w:type="fixed"/>
        <w:tblLook w:firstColumn="1" w:firstRow="1" w:lastColumn="0" w:lastRow="0" w:noHBand="0" w:noVBand="1" w:val="04A0"/>
        <w:tblInd w:w="128.0000000000001" w:type="dxa"/>
      </w:tblPr>
      <w:tblGrid>
        <w:gridCol w:w="3199"/>
        <w:gridCol w:w="3199"/>
        <w:gridCol w:w="3199"/>
      </w:tblGrid>
      <w:tr>
        <w:trPr>
          <w:trHeight w:hRule="exact" w:val="346"/>
        </w:trPr>
        <w:tc>
          <w:tcPr>
            <w:tcW w:type="dxa" w:w="1960"/>
            <w:vMerge w:val="restart"/>
            <w:tcBorders/>
            <w:tcMar>
              <w:start w:w="0" w:type="dxa"/>
              <w:end w:w="0" w:type="dxa"/>
            </w:tcMar>
            <w:tcMar>
              <w:start w:w="0" w:type="dxa"/>
              <w:end w:w="0" w:type="dxa"/>
            </w:tcMar>
          </w:tcPr>
          <w:p>
            <w:pPr>
              <w:autoSpaceDN w:val="0"/>
              <w:autoSpaceDE w:val="0"/>
              <w:widowControl/>
              <w:spacing w:line="197" w:lineRule="auto" w:before="288" w:after="0"/>
              <w:ind w:left="440" w:right="0" w:firstLine="0"/>
              <w:jc w:val="left"/>
            </w:pPr>
            <w:r>
              <w:rPr>
                <w:rFonts w:ascii="Calibri" w:hAnsi="Calibri" w:eastAsia="Calibri"/>
                <w:b/>
                <w:i w:val="0"/>
                <w:color w:val="002060"/>
                <w:sz w:val="32"/>
              </w:rPr>
              <w:t>0,1%</w:t>
            </w:r>
          </w:p>
        </w:tc>
        <w:tc>
          <w:tcPr>
            <w:tcW w:type="dxa" w:w="194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7" w:lineRule="auto" w:before="118" w:after="0"/>
              <w:ind w:left="0" w:right="476" w:firstLine="0"/>
              <w:jc w:val="right"/>
            </w:pPr>
            <w:r>
              <w:rPr>
                <w:rFonts w:ascii="Calibri" w:hAnsi="Calibri" w:eastAsia="Calibri"/>
                <w:b/>
                <w:i w:val="0"/>
                <w:color w:val="002060"/>
                <w:sz w:val="32"/>
              </w:rPr>
              <w:t>63%</w:t>
            </w:r>
          </w:p>
        </w:tc>
        <w:tc>
          <w:tcPr>
            <w:tcW w:type="dxa" w:w="5480"/>
            <w:tcBorders/>
            <w:tcMar>
              <w:start w:w="0" w:type="dxa"/>
              <w:end w:w="0" w:type="dxa"/>
            </w:tcMar>
          </w:tcPr>
          <w:p>
            <w:pPr>
              <w:autoSpaceDN w:val="0"/>
              <w:autoSpaceDE w:val="0"/>
              <w:widowControl/>
              <w:spacing w:line="197" w:lineRule="auto" w:before="60" w:after="0"/>
              <w:ind w:left="508" w:right="0" w:firstLine="0"/>
              <w:jc w:val="left"/>
            </w:pPr>
            <w:r>
              <w:rPr>
                <w:rFonts w:ascii="Calibri" w:hAnsi="Calibri" w:eastAsia="Calibri"/>
                <w:b w:val="0"/>
                <w:i w:val="0"/>
                <w:color w:val="000000"/>
                <w:sz w:val="26"/>
              </w:rPr>
              <w:t>A'lo; doimo talabani qo'llab-quvvatlaydi. (193</w:t>
            </w:r>
          </w:p>
        </w:tc>
      </w:tr>
      <w:tr>
        <w:trPr>
          <w:trHeight w:hRule="exact" w:val="260"/>
        </w:trPr>
        <w:tc>
          <w:tcPr>
            <w:tcW w:type="dxa" w:w="3199"/>
            <w:vMerge/>
            <w:tcBorders/>
          </w:tcPr>
          <w:p/>
        </w:tc>
        <w:tc>
          <w:tcPr>
            <w:tcW w:type="dxa" w:w="3199"/>
            <w:vMerge/>
            <w:tcBorders/>
          </w:tcPr>
          <w:p/>
        </w:tc>
        <w:tc>
          <w:tcPr>
            <w:tcW w:type="dxa" w:w="5480"/>
            <w:vMerge w:val="restart"/>
            <w:tcBorders/>
            <w:tcMar>
              <w:start w:w="0" w:type="dxa"/>
              <w:end w:w="0" w:type="dxa"/>
            </w:tcMar>
            <w:tcMar>
              <w:start w:w="0" w:type="dxa"/>
              <w:end w:w="0" w:type="dxa"/>
            </w:tcMar>
          </w:tcPr>
          <w:p>
            <w:pPr>
              <w:autoSpaceDN w:val="0"/>
              <w:autoSpaceDE w:val="0"/>
              <w:widowControl/>
              <w:spacing w:line="197" w:lineRule="auto" w:before="30" w:after="0"/>
              <w:ind w:left="508" w:right="0" w:firstLine="0"/>
              <w:jc w:val="left"/>
            </w:pPr>
            <w:r>
              <w:rPr>
                <w:rFonts w:ascii="Calibri" w:hAnsi="Calibri" w:eastAsia="Calibri"/>
                <w:b w:val="0"/>
                <w:i w:val="0"/>
                <w:color w:val="000000"/>
                <w:sz w:val="26"/>
              </w:rPr>
              <w:t>kishi - 63%)</w:t>
            </w:r>
          </w:p>
        </w:tc>
      </w:tr>
      <w:tr>
        <w:trPr>
          <w:trHeight w:hRule="exact" w:val="166"/>
        </w:trPr>
        <w:tc>
          <w:tcPr>
            <w:tcW w:type="dxa" w:w="1960"/>
            <w:vMerge w:val="restart"/>
            <w:tcBorders/>
            <w:tcMar>
              <w:start w:w="0" w:type="dxa"/>
              <w:end w:w="0" w:type="dxa"/>
            </w:tcMar>
            <w:tcMar>
              <w:start w:w="0" w:type="dxa"/>
              <w:end w:w="0" w:type="dxa"/>
            </w:tcMar>
          </w:tcPr>
          <w:p>
            <w:pPr>
              <w:autoSpaceDN w:val="0"/>
              <w:autoSpaceDE w:val="0"/>
              <w:widowControl/>
              <w:spacing w:line="197" w:lineRule="auto" w:before="168" w:after="0"/>
              <w:ind w:left="148" w:right="0" w:firstLine="0"/>
              <w:jc w:val="left"/>
            </w:pPr>
            <w:r>
              <w:rPr>
                <w:rFonts w:ascii="Calibri" w:hAnsi="Calibri" w:eastAsia="Calibri"/>
                <w:b/>
                <w:i w:val="0"/>
                <w:color w:val="002060"/>
                <w:sz w:val="32"/>
              </w:rPr>
              <w:t>6%</w:t>
            </w:r>
          </w:p>
        </w:tc>
        <w:tc>
          <w:tcPr>
            <w:tcW w:type="dxa" w:w="3199"/>
            <w:vMerge/>
            <w:tcBorders/>
          </w:tcPr>
          <w:p/>
        </w:tc>
        <w:tc>
          <w:tcPr>
            <w:tcW w:type="dxa" w:w="3199"/>
            <w:vMerge/>
            <w:tcBorders/>
          </w:tcPr>
          <w:p/>
        </w:tc>
      </w:tr>
      <w:tr>
        <w:trPr>
          <w:trHeight w:hRule="exact" w:val="440"/>
        </w:trPr>
        <w:tc>
          <w:tcPr>
            <w:tcW w:type="dxa" w:w="3199"/>
            <w:vMerge/>
            <w:tcBorders/>
          </w:tcPr>
          <w:p/>
        </w:tc>
        <w:tc>
          <w:tcPr>
            <w:tcW w:type="dxa" w:w="3199"/>
            <w:vMerge/>
            <w:tcBorders/>
          </w:tcPr>
          <w:p/>
        </w:tc>
        <w:tc>
          <w:tcPr>
            <w:tcW w:type="dxa" w:w="5480"/>
            <w:tcBorders/>
            <w:tcMar>
              <w:start w:w="0" w:type="dxa"/>
              <w:end w:w="0" w:type="dxa"/>
            </w:tcMar>
          </w:tcPr>
          <w:p>
            <w:pPr>
              <w:autoSpaceDN w:val="0"/>
              <w:autoSpaceDE w:val="0"/>
              <w:widowControl/>
              <w:spacing w:line="197" w:lineRule="auto" w:before="138" w:after="0"/>
              <w:ind w:left="508" w:right="0" w:firstLine="0"/>
              <w:jc w:val="left"/>
            </w:pPr>
            <w:r>
              <w:rPr>
                <w:rFonts w:ascii="Calibri" w:hAnsi="Calibri" w:eastAsia="Calibri"/>
                <w:b w:val="0"/>
                <w:i w:val="0"/>
                <w:color w:val="000000"/>
                <w:sz w:val="26"/>
              </w:rPr>
              <w:t>Yaxshi; talabani tinglaydi. (92 kishi - 30%)</w:t>
            </w:r>
          </w:p>
        </w:tc>
      </w:tr>
    </w:tbl>
    <w:p>
      <w:pPr>
        <w:autoSpaceDN w:val="0"/>
        <w:autoSpaceDE w:val="0"/>
        <w:widowControl/>
        <w:spacing w:line="197" w:lineRule="auto" w:before="44" w:after="0"/>
        <w:ind w:left="142" w:right="0" w:firstLine="0"/>
        <w:jc w:val="left"/>
      </w:pPr>
      <w:r>
        <w:rPr>
          <w:rFonts w:ascii="Calibri" w:hAnsi="Calibri" w:eastAsia="Calibri"/>
          <w:b/>
          <w:i w:val="0"/>
          <w:color w:val="002060"/>
          <w:sz w:val="32"/>
        </w:rPr>
        <w:t>1%</w:t>
      </w:r>
    </w:p>
    <w:p>
      <w:pPr>
        <w:autoSpaceDN w:val="0"/>
        <w:autoSpaceDE w:val="0"/>
        <w:widowControl/>
        <w:spacing w:line="245" w:lineRule="auto" w:before="184" w:after="214"/>
        <w:ind w:left="4536" w:right="0" w:firstLine="0"/>
        <w:jc w:val="left"/>
      </w:pPr>
      <w:r>
        <w:rPr>
          <w:rFonts w:ascii="Calibri" w:hAnsi="Calibri" w:eastAsia="Calibri"/>
          <w:b w:val="0"/>
          <w:i w:val="0"/>
          <w:color w:val="000000"/>
          <w:sz w:val="26"/>
        </w:rPr>
        <w:t>Qoniqarli; talabaga biroz qo'pollik va qattiqqo'llik bilan munosabatda bo'ladi. (4 kishi - 1%)</w:t>
      </w:r>
      <w:r>
        <w:rPr>
          <w:rFonts w:ascii="Calibri" w:hAnsi="Calibri" w:eastAsia="Calibri"/>
          <w:b w:val="0"/>
          <w:i w:val="0"/>
          <w:color w:val="000000"/>
          <w:sz w:val="26"/>
        </w:rPr>
      </w:r>
    </w:p>
    <w:tbl>
      <w:tblPr>
        <w:tblW w:type="auto" w:w="0"/>
        <w:tblLayout w:type="fixed"/>
        <w:tblLook w:firstColumn="1" w:firstRow="1" w:lastColumn="0" w:lastRow="0" w:noHBand="0" w:noVBand="1" w:val="04A0"/>
        <w:tblInd w:w="188.0000000000001" w:type="dxa"/>
      </w:tblPr>
      <w:tblGrid>
        <w:gridCol w:w="4798"/>
        <w:gridCol w:w="4798"/>
      </w:tblGrid>
      <w:tr>
        <w:trPr>
          <w:trHeight w:hRule="exact" w:val="646"/>
        </w:trPr>
        <w:tc>
          <w:tcPr>
            <w:tcW w:type="dxa" w:w="2540"/>
            <w:tcBorders/>
            <w:tcMar>
              <w:start w:w="0" w:type="dxa"/>
              <w:end w:w="0" w:type="dxa"/>
            </w:tcMar>
          </w:tcPr>
          <w:p>
            <w:pPr>
              <w:autoSpaceDN w:val="0"/>
              <w:autoSpaceDE w:val="0"/>
              <w:widowControl/>
              <w:spacing w:line="197" w:lineRule="auto" w:before="266" w:after="0"/>
              <w:ind w:left="196" w:right="0" w:firstLine="0"/>
              <w:jc w:val="left"/>
            </w:pPr>
            <w:r>
              <w:rPr>
                <w:rFonts w:ascii="Calibri" w:hAnsi="Calibri" w:eastAsia="Calibri"/>
                <w:b/>
                <w:i w:val="0"/>
                <w:color w:val="002060"/>
                <w:sz w:val="32"/>
              </w:rPr>
              <w:t>30%</w:t>
            </w:r>
          </w:p>
        </w:tc>
        <w:tc>
          <w:tcPr>
            <w:tcW w:type="dxa" w:w="6600"/>
            <w:tcBorders/>
            <w:tcMar>
              <w:start w:w="0" w:type="dxa"/>
              <w:end w:w="0" w:type="dxa"/>
            </w:tcMar>
          </w:tcPr>
          <w:p>
            <w:pPr>
              <w:autoSpaceDN w:val="0"/>
              <w:autoSpaceDE w:val="0"/>
              <w:widowControl/>
              <w:spacing w:line="197" w:lineRule="auto" w:before="60" w:after="0"/>
              <w:ind w:left="0" w:right="230" w:firstLine="0"/>
              <w:jc w:val="right"/>
            </w:pPr>
            <w:r>
              <w:rPr>
                <w:rFonts w:ascii="Calibri" w:hAnsi="Calibri" w:eastAsia="Calibri"/>
                <w:b w:val="0"/>
                <w:i w:val="0"/>
                <w:color w:val="000000"/>
                <w:sz w:val="26"/>
              </w:rPr>
              <w:t>Javob berish qiyin. (19 kishi - 6%)</w:t>
            </w:r>
          </w:p>
        </w:tc>
      </w:tr>
    </w:tbl>
    <w:p>
      <w:pPr>
        <w:autoSpaceDN w:val="0"/>
        <w:autoSpaceDE w:val="0"/>
        <w:widowControl/>
        <w:spacing w:line="245" w:lineRule="auto" w:before="266" w:after="0"/>
        <w:ind w:left="4536" w:right="0" w:firstLine="0"/>
        <w:jc w:val="left"/>
      </w:pPr>
      <w:r>
        <w:rPr>
          <w:rFonts w:ascii="Calibri" w:hAnsi="Calibri" w:eastAsia="Calibri"/>
          <w:b w:val="0"/>
          <w:i w:val="0"/>
          <w:color w:val="000000"/>
          <w:sz w:val="26"/>
        </w:rPr>
        <w:t>Qoniqarsiz; qo'pol munosabatda bo'ladi. (1 kishi - 0,1%)</w:t>
      </w:r>
      <w:r>
        <w:rPr>
          <w:rFonts w:ascii="Calibri" w:hAnsi="Calibri" w:eastAsia="Calibri"/>
          <w:b w:val="0"/>
          <w:i w:val="0"/>
          <w:color w:val="000000"/>
          <w:sz w:val="26"/>
        </w:rPr>
      </w:r>
    </w:p>
    <w:p>
      <w:pPr>
        <w:autoSpaceDN w:val="0"/>
        <w:tabs>
          <w:tab w:pos="594" w:val="left"/>
        </w:tabs>
        <w:autoSpaceDE w:val="0"/>
        <w:widowControl/>
        <w:spacing w:line="254" w:lineRule="auto" w:before="212" w:after="172"/>
        <w:ind w:left="28" w:right="0" w:firstLine="0"/>
        <w:jc w:val="left"/>
      </w:pPr>
      <w:r>
        <w:rPr>
          <w:rFonts w:ascii="Arial" w:hAnsi="Arial" w:eastAsia="Arial"/>
          <w:b/>
          <w:i w:val="0"/>
          <w:color w:val="000000"/>
          <w:sz w:val="30"/>
        </w:rPr>
        <w:t>4. O'quv ishlari bo'yicha dekan o'rinbosari haqida fikringiz qanday?</w:t>
      </w:r>
      <w:r>
        <w:rPr>
          <w:rFonts w:ascii="Arial" w:hAnsi="Arial" w:eastAsia="Arial"/>
          <w:b/>
          <w:i w:val="0"/>
          <w:color w:val="000000"/>
          <w:sz w:val="30"/>
        </w:rPr>
      </w:r>
    </w:p>
    <w:tbl>
      <w:tblPr>
        <w:tblW w:type="auto" w:w="0"/>
        <w:tblLayout w:type="fixed"/>
        <w:tblLook w:firstColumn="1" w:firstRow="1" w:lastColumn="0" w:lastRow="0" w:noHBand="0" w:noVBand="1" w:val="04A0"/>
        <w:tblInd w:w="208.0000000000001" w:type="dxa"/>
      </w:tblPr>
      <w:tblGrid>
        <w:gridCol w:w="4798"/>
        <w:gridCol w:w="4798"/>
      </w:tblGrid>
      <w:tr>
        <w:trPr>
          <w:trHeight w:hRule="exact" w:val="698"/>
        </w:trPr>
        <w:tc>
          <w:tcPr>
            <w:tcW w:type="dxa" w:w="5220"/>
            <w:tcBorders/>
            <w:tcMar>
              <w:start w:w="0" w:type="dxa"/>
              <w:end w:w="0" w:type="dxa"/>
            </w:tcMar>
          </w:tcPr>
          <w:p>
            <w:pPr>
              <w:autoSpaceDN w:val="0"/>
              <w:autoSpaceDE w:val="0"/>
              <w:widowControl/>
              <w:spacing w:line="245" w:lineRule="auto" w:before="60" w:after="0"/>
              <w:ind w:left="208" w:right="144" w:firstLine="0"/>
              <w:jc w:val="left"/>
            </w:pPr>
            <w:r>
              <w:rPr>
                <w:rFonts w:ascii="Calibri" w:hAnsi="Calibri" w:eastAsia="Calibri"/>
                <w:b w:val="0"/>
                <w:i w:val="0"/>
                <w:color w:val="000000"/>
                <w:sz w:val="26"/>
              </w:rPr>
              <w:t>A'lo; talabani qo'llab-quvvatlaydi. (175 kishi - 56%)</w:t>
            </w:r>
            <w:r>
              <w:rPr>
                <w:rFonts w:ascii="Calibri" w:hAnsi="Calibri" w:eastAsia="Calibri"/>
                <w:b w:val="0"/>
                <w:i w:val="0"/>
                <w:color w:val="000000"/>
                <w:sz w:val="26"/>
              </w:rPr>
            </w:r>
          </w:p>
        </w:tc>
        <w:tc>
          <w:tcPr>
            <w:tcW w:type="dxa" w:w="2440"/>
            <w:tcBorders/>
            <w:tcMar>
              <w:start w:w="0" w:type="dxa"/>
              <w:end w:w="0" w:type="dxa"/>
            </w:tcMar>
          </w:tcPr>
          <w:p>
            <w:pPr>
              <w:autoSpaceDN w:val="0"/>
              <w:autoSpaceDE w:val="0"/>
              <w:widowControl/>
              <w:spacing w:line="197" w:lineRule="auto" w:before="130" w:after="0"/>
              <w:ind w:left="226" w:right="0" w:firstLine="0"/>
              <w:jc w:val="left"/>
            </w:pPr>
            <w:r>
              <w:rPr>
                <w:rFonts w:ascii="Calibri" w:hAnsi="Calibri" w:eastAsia="Calibri"/>
                <w:b/>
                <w:i w:val="0"/>
                <w:color w:val="002060"/>
                <w:sz w:val="30"/>
              </w:rPr>
              <w:t>56%</w:t>
            </w:r>
          </w:p>
        </w:tc>
      </w:tr>
    </w:tbl>
    <w:p>
      <w:pPr>
        <w:autoSpaceDN w:val="0"/>
        <w:autoSpaceDE w:val="0"/>
        <w:widowControl/>
        <w:spacing w:line="197" w:lineRule="auto" w:before="70" w:after="388"/>
        <w:ind w:left="416" w:right="0" w:firstLine="0"/>
        <w:jc w:val="left"/>
      </w:pPr>
      <w:r>
        <w:rPr>
          <w:rFonts w:ascii="Calibri" w:hAnsi="Calibri" w:eastAsia="Calibri"/>
          <w:b w:val="0"/>
          <w:i w:val="0"/>
          <w:color w:val="000000"/>
          <w:sz w:val="26"/>
        </w:rPr>
        <w:t>Yaxshi; talabani tinglaydi. (91 kishi - 29%)</w:t>
      </w:r>
    </w:p>
    <w:tbl>
      <w:tblPr>
        <w:tblW w:type="auto" w:w="0"/>
        <w:tblLayout w:type="fixed"/>
        <w:tblLook w:firstColumn="1" w:firstRow="1" w:lastColumn="0" w:lastRow="0" w:noHBand="0" w:noVBand="1" w:val="04A0"/>
        <w:tblInd w:w="208.0000000000001" w:type="dxa"/>
      </w:tblPr>
      <w:tblGrid>
        <w:gridCol w:w="4798"/>
        <w:gridCol w:w="4798"/>
      </w:tblGrid>
      <w:tr>
        <w:trPr>
          <w:trHeight w:hRule="exact" w:val="698"/>
        </w:trPr>
        <w:tc>
          <w:tcPr>
            <w:tcW w:type="dxa" w:w="6520"/>
            <w:tcBorders/>
            <w:tcMar>
              <w:start w:w="0" w:type="dxa"/>
              <w:end w:w="0" w:type="dxa"/>
            </w:tcMar>
          </w:tcPr>
          <w:p>
            <w:pPr>
              <w:autoSpaceDN w:val="0"/>
              <w:autoSpaceDE w:val="0"/>
              <w:widowControl/>
              <w:spacing w:line="245" w:lineRule="auto" w:before="60" w:after="0"/>
              <w:ind w:left="208" w:right="1152" w:firstLine="0"/>
              <w:jc w:val="left"/>
            </w:pPr>
            <w:r>
              <w:rPr>
                <w:rFonts w:ascii="Calibri" w:hAnsi="Calibri" w:eastAsia="Calibri"/>
                <w:b w:val="0"/>
                <w:i w:val="0"/>
                <w:color w:val="000000"/>
                <w:sz w:val="26"/>
              </w:rPr>
              <w:t>Qoniqarli; talabaga biroz qo'pollik va qattiqqo'llik bilan munosabatda bo'ladi. (28 kishi - 9%)</w:t>
            </w:r>
            <w:r>
              <w:rPr>
                <w:rFonts w:ascii="Calibri" w:hAnsi="Calibri" w:eastAsia="Calibri"/>
                <w:b w:val="0"/>
                <w:i w:val="0"/>
                <w:color w:val="000000"/>
                <w:sz w:val="26"/>
              </w:rPr>
            </w:r>
          </w:p>
        </w:tc>
        <w:tc>
          <w:tcPr>
            <w:tcW w:type="dxa" w:w="2320"/>
            <w:tcBorders/>
            <w:tcMar>
              <w:start w:w="0" w:type="dxa"/>
              <w:end w:w="0" w:type="dxa"/>
            </w:tcMar>
          </w:tcPr>
          <w:p>
            <w:pPr>
              <w:autoSpaceDN w:val="0"/>
              <w:autoSpaceDE w:val="0"/>
              <w:widowControl/>
              <w:spacing w:line="197" w:lineRule="auto" w:before="134" w:after="0"/>
              <w:ind w:left="0" w:right="510" w:firstLine="0"/>
              <w:jc w:val="right"/>
            </w:pPr>
            <w:r>
              <w:rPr>
                <w:rFonts w:ascii="Calibri" w:hAnsi="Calibri" w:eastAsia="Calibri"/>
                <w:b/>
                <w:i w:val="0"/>
                <w:color w:val="FFFFFF"/>
                <w:sz w:val="30"/>
              </w:rPr>
              <w:t>29%</w:t>
            </w:r>
          </w:p>
        </w:tc>
      </w:tr>
    </w:tbl>
    <w:p>
      <w:pPr>
        <w:autoSpaceDN w:val="0"/>
        <w:autoSpaceDE w:val="0"/>
        <w:widowControl/>
        <w:spacing w:line="197" w:lineRule="auto" w:before="70" w:after="294"/>
        <w:ind w:left="416" w:right="0" w:firstLine="0"/>
        <w:jc w:val="left"/>
      </w:pPr>
      <w:r>
        <w:rPr>
          <w:rFonts w:ascii="Calibri" w:hAnsi="Calibri" w:eastAsia="Calibri"/>
          <w:b w:val="0"/>
          <w:i w:val="0"/>
          <w:color w:val="000000"/>
          <w:sz w:val="26"/>
        </w:rPr>
        <w:t>Javob berish qiyin. (12 kishi - 4%)</w:t>
      </w:r>
    </w:p>
    <w:tbl>
      <w:tblPr>
        <w:tblW w:type="auto" w:w="0"/>
        <w:tblLayout w:type="fixed"/>
        <w:tblLook w:firstColumn="1" w:firstRow="1" w:lastColumn="0" w:lastRow="0" w:noHBand="0" w:noVBand="1" w:val="04A0"/>
        <w:tblInd w:w="208.0000000000001" w:type="dxa"/>
      </w:tblPr>
      <w:tblGrid>
        <w:gridCol w:w="2399"/>
        <w:gridCol w:w="2399"/>
        <w:gridCol w:w="2399"/>
        <w:gridCol w:w="2399"/>
      </w:tblGrid>
      <w:tr>
        <w:trPr>
          <w:trHeight w:hRule="exact" w:val="436"/>
        </w:trPr>
        <w:tc>
          <w:tcPr>
            <w:tcW w:type="dxa" w:w="5500"/>
            <w:tcBorders/>
            <w:tcMar>
              <w:start w:w="0" w:type="dxa"/>
              <w:end w:w="0" w:type="dxa"/>
            </w:tcMar>
          </w:tcPr>
          <w:p>
            <w:pPr>
              <w:autoSpaceDN w:val="0"/>
              <w:autoSpaceDE w:val="0"/>
              <w:widowControl/>
              <w:spacing w:line="197" w:lineRule="auto" w:before="154" w:after="0"/>
              <w:ind w:left="208" w:right="0" w:firstLine="0"/>
              <w:jc w:val="left"/>
            </w:pPr>
            <w:r>
              <w:rPr>
                <w:rFonts w:ascii="Calibri" w:hAnsi="Calibri" w:eastAsia="Calibri"/>
                <w:b w:val="0"/>
                <w:i w:val="0"/>
                <w:color w:val="000000"/>
                <w:sz w:val="26"/>
              </w:rPr>
              <w:t>Qoniqarsiz; qo'pol munosabatda bo'ladi. (3 kishi -</w:t>
            </w:r>
          </w:p>
        </w:tc>
        <w:tc>
          <w:tcPr>
            <w:tcW w:type="dxa" w:w="920"/>
            <w:vMerge w:val="restart"/>
            <w:tcBorders/>
            <w:tcMar>
              <w:start w:w="0" w:type="dxa"/>
              <w:end w:w="0" w:type="dxa"/>
            </w:tcMar>
            <w:tcMar>
              <w:start w:w="0" w:type="dxa"/>
              <w:end w:w="0" w:type="dxa"/>
            </w:tcMar>
          </w:tcPr>
          <w:p>
            <w:pPr>
              <w:autoSpaceDN w:val="0"/>
              <w:autoSpaceDE w:val="0"/>
              <w:widowControl/>
              <w:spacing w:line="197" w:lineRule="auto" w:before="60" w:after="0"/>
              <w:ind w:left="0" w:right="162" w:firstLine="0"/>
              <w:jc w:val="right"/>
            </w:pPr>
            <w:r>
              <w:rPr>
                <w:rFonts w:ascii="Calibri" w:hAnsi="Calibri" w:eastAsia="Calibri"/>
                <w:b/>
                <w:i w:val="0"/>
                <w:color w:val="002060"/>
                <w:sz w:val="30"/>
              </w:rPr>
              <w:t>1%</w:t>
            </w:r>
          </w:p>
        </w:tc>
        <w:tc>
          <w:tcPr>
            <w:tcW w:type="dxa" w:w="840"/>
            <w:vMerge w:val="restart"/>
            <w:tcBorders/>
            <w:tcMar>
              <w:start w:w="0" w:type="dxa"/>
              <w:end w:w="0" w:type="dxa"/>
            </w:tcMar>
            <w:tcMar>
              <w:start w:w="0" w:type="dxa"/>
              <w:end w:w="0" w:type="dxa"/>
            </w:tcMar>
          </w:tcPr>
          <w:p>
            <w:pPr>
              <w:autoSpaceDN w:val="0"/>
              <w:autoSpaceDE w:val="0"/>
              <w:widowControl/>
              <w:spacing w:line="197" w:lineRule="auto" w:before="230" w:after="0"/>
              <w:ind w:left="184" w:right="0" w:firstLine="0"/>
              <w:jc w:val="left"/>
            </w:pPr>
            <w:r>
              <w:rPr>
                <w:rFonts w:ascii="Calibri" w:hAnsi="Calibri" w:eastAsia="Calibri"/>
                <w:b/>
                <w:i w:val="0"/>
                <w:color w:val="002060"/>
                <w:sz w:val="30"/>
              </w:rPr>
              <w:t>4%</w:t>
            </w:r>
          </w:p>
        </w:tc>
        <w:tc>
          <w:tcPr>
            <w:tcW w:type="dxa" w:w="1380"/>
            <w:vMerge w:val="restart"/>
            <w:tcBorders/>
            <w:tcMar>
              <w:start w:w="0" w:type="dxa"/>
              <w:end w:w="0" w:type="dxa"/>
            </w:tcMar>
            <w:tcMar>
              <w:start w:w="0" w:type="dxa"/>
              <w:end w:w="0" w:type="dxa"/>
            </w:tcMar>
          </w:tcPr>
          <w:p>
            <w:pPr>
              <w:autoSpaceDN w:val="0"/>
              <w:autoSpaceDE w:val="0"/>
              <w:widowControl/>
              <w:spacing w:line="197" w:lineRule="auto" w:before="254" w:after="0"/>
              <w:ind w:left="290" w:right="0" w:firstLine="0"/>
              <w:jc w:val="left"/>
            </w:pPr>
            <w:r>
              <w:rPr>
                <w:rFonts w:ascii="Calibri" w:hAnsi="Calibri" w:eastAsia="Calibri"/>
                <w:b/>
                <w:i w:val="0"/>
                <w:color w:val="002060"/>
                <w:sz w:val="30"/>
              </w:rPr>
              <w:t>9%</w:t>
            </w:r>
          </w:p>
        </w:tc>
      </w:tr>
      <w:tr>
        <w:trPr>
          <w:trHeight w:hRule="exact" w:val="356"/>
        </w:trPr>
        <w:tc>
          <w:tcPr>
            <w:tcW w:type="dxa" w:w="5500"/>
            <w:tcBorders/>
            <w:tcMar>
              <w:start w:w="0" w:type="dxa"/>
              <w:end w:w="0" w:type="dxa"/>
            </w:tcMar>
          </w:tcPr>
          <w:p>
            <w:pPr>
              <w:autoSpaceDN w:val="0"/>
              <w:autoSpaceDE w:val="0"/>
              <w:widowControl/>
              <w:spacing w:line="197" w:lineRule="auto" w:before="36" w:after="0"/>
              <w:ind w:left="208" w:right="0" w:firstLine="0"/>
              <w:jc w:val="left"/>
            </w:pPr>
            <w:r>
              <w:rPr>
                <w:rFonts w:ascii="Calibri" w:hAnsi="Calibri" w:eastAsia="Calibri"/>
                <w:b w:val="0"/>
                <w:i w:val="0"/>
                <w:color w:val="000000"/>
                <w:sz w:val="26"/>
              </w:rPr>
              <w:t>1%)</w:t>
            </w:r>
          </w:p>
        </w:tc>
        <w:tc>
          <w:tcPr>
            <w:tcW w:type="dxa" w:w="2399"/>
            <w:vMerge/>
            <w:tcBorders/>
          </w:tcPr>
          <w:p/>
        </w:tc>
        <w:tc>
          <w:tcPr>
            <w:tcW w:type="dxa" w:w="2399"/>
            <w:vMerge/>
            <w:tcBorders/>
          </w:tcPr>
          <w:p/>
        </w:tc>
        <w:tc>
          <w:tcPr>
            <w:tcW w:type="dxa" w:w="2399"/>
            <w:vMerge/>
            <w:tcBorders/>
          </w:tcPr>
          <w:p/>
        </w:tc>
      </w:tr>
    </w:tbl>
    <w:p>
      <w:pPr>
        <w:autoSpaceDN w:val="0"/>
        <w:tabs>
          <w:tab w:pos="594" w:val="left"/>
        </w:tabs>
        <w:autoSpaceDE w:val="0"/>
        <w:widowControl/>
        <w:spacing w:line="257" w:lineRule="auto" w:before="82" w:after="0"/>
        <w:ind w:left="28" w:right="0" w:firstLine="0"/>
        <w:jc w:val="left"/>
      </w:pPr>
      <w:r>
        <w:rPr>
          <w:rFonts w:ascii="Arial" w:hAnsi="Arial" w:eastAsia="Arial"/>
          <w:b/>
          <w:i w:val="0"/>
          <w:color w:val="202124"/>
          <w:sz w:val="30"/>
        </w:rPr>
        <w:t>5. Kafedra mudiri haqida fikringiz qanday? Kafedra mudirining to'liq ismini yozing.</w:t>
      </w:r>
      <w:r>
        <w:rPr>
          <w:rFonts w:ascii="Arial" w:hAnsi="Arial" w:eastAsia="Arial"/>
          <w:b/>
          <w:i w:val="0"/>
          <w:color w:val="202124"/>
          <w:sz w:val="30"/>
        </w:rPr>
      </w:r>
    </w:p>
    <w:p>
      <w:pPr>
        <w:autoSpaceDN w:val="0"/>
        <w:autoSpaceDE w:val="0"/>
        <w:widowControl/>
        <w:spacing w:line="266" w:lineRule="auto" w:before="62" w:after="0"/>
        <w:ind w:left="28" w:right="124" w:firstLine="0"/>
        <w:jc w:val="both"/>
      </w:pPr>
      <w:r>
        <w:rPr>
          <w:rFonts w:ascii="Arial" w:hAnsi="Arial" w:eastAsia="Arial"/>
          <w:b/>
          <w:i w:val="0"/>
          <w:color w:val="000000"/>
          <w:sz w:val="30"/>
        </w:rPr>
        <w:t>Eslatma: So'rovnomada ishtirok etgan 309 talabadan 1 kishi qoniqarsiz baho berdi, 8 kishi ularni tanimasligini bildirdi va 7 kishi bu savol bo'yicha o'z fikrini qayd etmadi. 293 talaba ijobiy fikr bildirdi.</w:t>
      </w:r>
      <w:r>
        <w:rPr>
          <w:rFonts w:ascii="Arial" w:hAnsi="Arial" w:eastAsia="Arial"/>
          <w:b w:val="0"/>
          <w:i/>
          <w:color w:val="000000"/>
          <w:sz w:val="30"/>
        </w:rPr>
      </w:r>
      <w:r>
        <w:rPr>
          <w:rFonts w:ascii="Arial" w:hAnsi="Arial" w:eastAsia="Arial"/>
          <w:b w:val="0"/>
          <w:i/>
          <w:color w:val="000000"/>
          <w:sz w:val="30"/>
        </w:rPr>
      </w:r>
      <w:r>
        <w:rPr>
          <w:rFonts w:ascii="Arial" w:hAnsi="Arial" w:eastAsia="Arial"/>
          <w:b w:val="0"/>
          <w:i/>
          <w:color w:val="000000"/>
          <w:sz w:val="30"/>
        </w:rPr>
      </w:r>
      <w:r>
        <w:rPr>
          <w:rFonts w:ascii="Arial" w:hAnsi="Arial" w:eastAsia="Arial"/>
          <w:b w:val="0"/>
          <w:i/>
          <w:color w:val="000000"/>
          <w:sz w:val="30"/>
        </w:rPr>
      </w:r>
    </w:p>
    <w:p>
      <w:pPr>
        <w:sectPr>
          <w:pgSz w:w="12240" w:h="15840"/>
          <w:pgMar w:top="360" w:right="1232" w:bottom="1184" w:left="1412" w:header="720" w:footer="720" w:gutter="0"/>
          <w:cols/>
          <w:docGrid w:linePitch="360"/>
        </w:sectPr>
      </w:pPr>
    </w:p>
    <w:p>
      <w:pPr>
        <w:autoSpaceDN w:val="0"/>
        <w:autoSpaceDE w:val="0"/>
        <w:widowControl/>
        <w:spacing w:line="220" w:lineRule="exact" w:before="0" w:after="140"/>
        <w:ind w:left="0" w:right="0"/>
      </w:pPr>
    </w:p>
    <w:tbl>
      <w:tblPr>
        <w:tblW w:type="auto" w:w="0"/>
        <w:tblLayout w:type="fixed"/>
        <w:tblLook w:firstColumn="1" w:firstRow="1" w:lastColumn="0" w:lastRow="0" w:noHBand="0" w:noVBand="1" w:val="04A0"/>
        <w:tblInd w:w="0.0" w:type="dxa"/>
      </w:tblPr>
      <w:tblGrid>
        <w:gridCol w:w="9494"/>
      </w:tblGrid>
      <w:tr>
        <w:trPr>
          <w:trHeight w:hRule="exact" w:val="322"/>
        </w:trPr>
        <w:tc>
          <w:tcPr>
            <w:tcW w:type="dxa" w:w="9420"/>
            <w:tcBorders/>
            <w:shd w:fill="ffc000"/>
            <w:tcMar>
              <w:start w:w="0" w:type="dxa"/>
              <w:end w:w="0" w:type="dxa"/>
            </w:tcMar>
          </w:tcPr>
          <w:p>
            <w:pPr>
              <w:autoSpaceDN w:val="0"/>
              <w:autoSpaceDE w:val="0"/>
              <w:widowControl/>
              <w:spacing w:line="233" w:lineRule="auto" w:before="8" w:after="0"/>
              <w:ind w:left="0" w:right="0" w:firstLine="0"/>
              <w:jc w:val="center"/>
            </w:pPr>
            <w:r>
              <w:rPr>
                <w:rFonts w:ascii="Arial" w:hAnsi="Arial" w:eastAsia="Arial"/>
                <w:b/>
                <w:i w:val="0"/>
                <w:color w:val="000000"/>
                <w:sz w:val="28"/>
              </w:rPr>
              <w:t>RASMIY TARJIMA</w:t>
            </w:r>
          </w:p>
        </w:tc>
      </w:tr>
    </w:tbl>
    <w:p>
      <w:pPr>
        <w:autoSpaceDN w:val="0"/>
        <w:tabs>
          <w:tab w:pos="594" w:val="left"/>
        </w:tabs>
        <w:autoSpaceDE w:val="0"/>
        <w:widowControl/>
        <w:spacing w:line="400" w:lineRule="exact" w:before="342" w:after="34"/>
        <w:ind w:left="28" w:right="0" w:firstLine="0"/>
        <w:jc w:val="left"/>
      </w:pPr>
      <w:r>
        <w:rPr>
          <w:rFonts w:ascii="Arial" w:hAnsi="Arial" w:eastAsia="Arial"/>
          <w:b/>
          <w:i w:val="0"/>
          <w:color w:val="000000"/>
          <w:sz w:val="30"/>
        </w:rPr>
        <w:t xml:space="preserve">6. Malakali professorlarni baholash </w:t>
        <w:br/>
        <w:t>Savol: Darslaridan qoniqgan (o'z kasbiga munosib) professor-o'qituvchining to'liq ismi, fani va lavozimini yozing.</w:t>
      </w:r>
      <w:r/>
      <w:r>
        <w:rPr>
          <w:rFonts w:ascii="ArialMT" w:hAnsi="ArialMT" w:eastAsia="ArialMT"/>
          <w:b w:val="0"/>
          <w:i w:val="0"/>
          <w:color w:val="000000"/>
          <w:sz w:val="30"/>
        </w:rPr>
      </w:r>
      <w:r>
        <w:rPr>
          <w:rFonts w:ascii="ArialMT" w:hAnsi="ArialMT" w:eastAsia="ArialMT"/>
          <w:b w:val="0"/>
          <w:i w:val="0"/>
          <w:color w:val="000000"/>
          <w:sz w:val="30"/>
        </w:rPr>
      </w:r>
      <w:r>
        <w:rPr>
          <w:rFonts w:ascii="ArialMT" w:hAnsi="ArialMT" w:eastAsia="ArialMT"/>
          <w:b w:val="0"/>
          <w:i w:val="0"/>
          <w:color w:val="000000"/>
          <w:sz w:val="30"/>
        </w:rPr>
      </w:r>
      <w:r>
        <w:rPr>
          <w:rFonts w:ascii="ArialMT" w:hAnsi="ArialMT" w:eastAsia="ArialMT"/>
          <w:b w:val="0"/>
          <w:i w:val="0"/>
          <w:color w:val="000000"/>
          <w:sz w:val="30"/>
        </w:rPr>
      </w:r>
    </w:p>
    <w:tbl>
      <w:tblPr>
        <w:tblW w:type="auto" w:w="0"/>
        <w:tblLayout w:type="fixed"/>
        <w:tblLook w:firstColumn="1" w:firstRow="1" w:lastColumn="0" w:lastRow="0" w:noHBand="0" w:noVBand="1" w:val="04A0"/>
        <w:tblInd w:w="288.0000000000001" w:type="dxa"/>
      </w:tblPr>
      <w:tblGrid>
        <w:gridCol w:w="1356"/>
        <w:gridCol w:w="1356"/>
        <w:gridCol w:w="1356"/>
        <w:gridCol w:w="1356"/>
        <w:gridCol w:w="1356"/>
        <w:gridCol w:w="1356"/>
        <w:gridCol w:w="1356"/>
      </w:tblGrid>
      <w:tr>
        <w:trPr>
          <w:trHeight w:hRule="exact" w:val="398"/>
        </w:trPr>
        <w:tc>
          <w:tcPr>
            <w:tcW w:type="dxa" w:w="1480"/>
            <w:tcBorders/>
            <w:tcMar>
              <w:start w:w="0" w:type="dxa"/>
              <w:end w:w="0" w:type="dxa"/>
            </w:tcMar>
          </w:tcPr>
          <w:p>
            <w:pPr>
              <w:autoSpaceDN w:val="0"/>
              <w:autoSpaceDE w:val="0"/>
              <w:widowControl/>
              <w:spacing w:line="334" w:lineRule="exact" w:before="32" w:after="0"/>
              <w:ind w:left="306" w:right="0" w:firstLine="0"/>
              <w:jc w:val="left"/>
            </w:pPr>
            <w:r>
              <w:rPr>
                <w:rFonts w:ascii="ArialMT" w:hAnsi="ArialMT" w:eastAsia="ArialMT"/>
                <w:b w:val="0"/>
                <w:i w:val="0"/>
                <w:color w:val="000000"/>
                <w:sz w:val="30"/>
              </w:rPr>
              <w:t>Ijobiy</w:t>
            </w:r>
          </w:p>
        </w:tc>
        <w:tc>
          <w:tcPr>
            <w:tcW w:type="dxa" w:w="1920"/>
            <w:tcBorders/>
            <w:tcMar>
              <w:start w:w="0" w:type="dxa"/>
              <w:end w:w="0" w:type="dxa"/>
            </w:tcMar>
          </w:tcPr>
          <w:p>
            <w:pPr>
              <w:autoSpaceDN w:val="0"/>
              <w:autoSpaceDE w:val="0"/>
              <w:widowControl/>
              <w:spacing w:line="334" w:lineRule="exact" w:before="32" w:after="0"/>
              <w:ind w:left="0" w:right="0" w:firstLine="0"/>
              <w:jc w:val="center"/>
            </w:pPr>
            <w:r>
              <w:rPr>
                <w:rFonts w:ascii="ArialMT" w:hAnsi="ArialMT" w:eastAsia="ArialMT"/>
                <w:b w:val="0"/>
                <w:i w:val="0"/>
                <w:color w:val="000000"/>
                <w:sz w:val="30"/>
              </w:rPr>
              <w:t>tan olish:</w:t>
            </w:r>
          </w:p>
        </w:tc>
        <w:tc>
          <w:tcPr>
            <w:tcW w:type="dxa" w:w="700"/>
            <w:tcBorders/>
            <w:tcMar>
              <w:start w:w="0" w:type="dxa"/>
              <w:end w:w="0" w:type="dxa"/>
            </w:tcMar>
          </w:tcPr>
          <w:p>
            <w:pPr>
              <w:autoSpaceDN w:val="0"/>
              <w:autoSpaceDE w:val="0"/>
              <w:widowControl/>
              <w:spacing w:line="334" w:lineRule="exact" w:before="32" w:after="0"/>
              <w:ind w:left="0" w:right="0" w:firstLine="0"/>
              <w:jc w:val="center"/>
            </w:pPr>
            <w:r>
              <w:rPr>
                <w:rFonts w:ascii="ArialMT" w:hAnsi="ArialMT" w:eastAsia="ArialMT"/>
                <w:b w:val="0"/>
                <w:i w:val="0"/>
                <w:color w:val="000000"/>
                <w:sz w:val="30"/>
              </w:rPr>
              <w:t>27</w:t>
            </w:r>
          </w:p>
        </w:tc>
        <w:tc>
          <w:tcPr>
            <w:tcW w:type="dxa" w:w="1440"/>
            <w:tcBorders/>
            <w:tcMar>
              <w:start w:w="0" w:type="dxa"/>
              <w:end w:w="0" w:type="dxa"/>
            </w:tcMar>
          </w:tcPr>
          <w:p>
            <w:pPr>
              <w:autoSpaceDN w:val="0"/>
              <w:autoSpaceDE w:val="0"/>
              <w:widowControl/>
              <w:spacing w:line="334" w:lineRule="exact" w:before="32" w:after="0"/>
              <w:ind w:left="0" w:right="0" w:firstLine="0"/>
              <w:jc w:val="center"/>
            </w:pPr>
            <w:r>
              <w:rPr>
                <w:rFonts w:ascii="ArialMT" w:hAnsi="ArialMT" w:eastAsia="ArialMT"/>
                <w:b w:val="0"/>
                <w:i w:val="0"/>
                <w:color w:val="000000"/>
                <w:sz w:val="30"/>
              </w:rPr>
              <w:t>talaba</w:t>
            </w:r>
          </w:p>
        </w:tc>
        <w:tc>
          <w:tcPr>
            <w:tcW w:type="dxa" w:w="960"/>
            <w:tcBorders/>
            <w:tcMar>
              <w:start w:w="0" w:type="dxa"/>
              <w:end w:w="0" w:type="dxa"/>
            </w:tcMar>
          </w:tcPr>
          <w:p>
            <w:pPr>
              <w:autoSpaceDN w:val="0"/>
              <w:autoSpaceDE w:val="0"/>
              <w:widowControl/>
              <w:spacing w:line="334" w:lineRule="exact" w:before="32" w:after="0"/>
              <w:ind w:left="0" w:right="0" w:firstLine="0"/>
              <w:jc w:val="center"/>
            </w:pPr>
            <w:r>
              <w:rPr>
                <w:rFonts w:ascii="ArialMT" w:hAnsi="ArialMT" w:eastAsia="ArialMT"/>
                <w:b w:val="0"/>
                <w:i w:val="0"/>
                <w:color w:val="000000"/>
                <w:sz w:val="30"/>
              </w:rPr>
              <w:t>(9%)</w:t>
            </w:r>
          </w:p>
        </w:tc>
        <w:tc>
          <w:tcPr>
            <w:tcW w:type="dxa" w:w="2180"/>
            <w:tcBorders/>
            <w:tcMar>
              <w:start w:w="0" w:type="dxa"/>
              <w:end w:w="0" w:type="dxa"/>
            </w:tcMar>
          </w:tcPr>
          <w:p>
            <w:pPr>
              <w:autoSpaceDN w:val="0"/>
              <w:autoSpaceDE w:val="0"/>
              <w:widowControl/>
              <w:spacing w:line="334" w:lineRule="exact" w:before="32" w:after="0"/>
              <w:ind w:left="0" w:right="0" w:firstLine="0"/>
              <w:jc w:val="center"/>
            </w:pPr>
            <w:r>
              <w:rPr>
                <w:rFonts w:ascii="ArialMT" w:hAnsi="ArialMT" w:eastAsia="ArialMT"/>
                <w:b w:val="0"/>
                <w:i w:val="0"/>
                <w:color w:val="000000"/>
                <w:sz w:val="30"/>
              </w:rPr>
              <w:t>barcha</w:t>
            </w:r>
          </w:p>
        </w:tc>
        <w:tc>
          <w:tcPr>
            <w:tcW w:type="dxa" w:w="500"/>
            <w:tcBorders/>
            <w:tcMar>
              <w:start w:w="0" w:type="dxa"/>
              <w:end w:w="0" w:type="dxa"/>
            </w:tcMar>
          </w:tcPr>
          <w:p>
            <w:pPr>
              <w:autoSpaceDN w:val="0"/>
              <w:autoSpaceDE w:val="0"/>
              <w:widowControl/>
              <w:spacing w:line="334" w:lineRule="exact" w:before="32" w:after="0"/>
              <w:ind w:left="0" w:right="0" w:firstLine="0"/>
              <w:jc w:val="right"/>
            </w:pPr>
            <w:r>
              <w:rPr>
                <w:rFonts w:ascii="ArialMT" w:hAnsi="ArialMT" w:eastAsia="ArialMT"/>
                <w:b w:val="0"/>
                <w:i w:val="0"/>
                <w:color w:val="000000"/>
                <w:sz w:val="30"/>
              </w:rPr>
            </w:r>
          </w:p>
        </w:tc>
      </w:tr>
    </w:tbl>
    <w:p>
      <w:pPr>
        <w:autoSpaceDN w:val="0"/>
        <w:autoSpaceDE w:val="0"/>
        <w:widowControl/>
        <w:spacing w:line="336" w:lineRule="exact" w:before="32" w:after="0"/>
        <w:ind w:left="28" w:right="0" w:firstLine="0"/>
        <w:jc w:val="left"/>
      </w:pPr>
      <w:r>
        <w:rPr>
          <w:rFonts w:ascii="ArialMT" w:hAnsi="ArialMT" w:eastAsia="ArialMT"/>
          <w:b w:val="0"/>
          <w:i w:val="0"/>
          <w:color w:val="000000"/>
          <w:sz w:val="30"/>
        </w:rPr>
        <w:t>professor-o'qituvchilar.</w:t>
      </w:r>
    </w:p>
    <w:p>
      <w:pPr>
        <w:autoSpaceDN w:val="0"/>
        <w:autoSpaceDE w:val="0"/>
        <w:widowControl/>
        <w:spacing w:line="398" w:lineRule="exact" w:before="2" w:after="0"/>
        <w:ind w:left="594" w:right="0" w:firstLine="0"/>
        <w:jc w:val="left"/>
      </w:pPr>
      <w:r>
        <w:rPr>
          <w:rFonts w:ascii="ArialMT" w:hAnsi="ArialMT" w:eastAsia="ArialMT"/>
          <w:b w:val="0"/>
          <w:i w:val="0"/>
          <w:color w:val="000000"/>
          <w:sz w:val="30"/>
        </w:rPr>
        <w:t>Salbiy fikr-mulohaza: 12 talaba (4%) bunday o'qituvchi yo'qligini bildirdi. Fikr bildirmagan: 5 talaba (2%) izoh qoldirmadi.</w:t>
      </w:r>
      <w:r>
        <w:rPr>
          <w:rFonts w:ascii="ArialMT" w:hAnsi="ArialMT" w:eastAsia="ArialMT"/>
          <w:b w:val="0"/>
          <w:i w:val="0"/>
          <w:color w:val="000000"/>
          <w:sz w:val="30"/>
        </w:rPr>
      </w:r>
      <w:r>
        <w:rPr>
          <w:rFonts w:ascii="ArialMT" w:hAnsi="ArialMT" w:eastAsia="ArialMT"/>
          <w:b w:val="0"/>
          <w:i w:val="0"/>
          <w:color w:val="000000"/>
          <w:sz w:val="30"/>
        </w:rPr>
      </w:r>
    </w:p>
    <w:p>
      <w:pPr>
        <w:autoSpaceDN w:val="0"/>
        <w:tabs>
          <w:tab w:pos="594" w:val="left"/>
        </w:tabs>
        <w:autoSpaceDE w:val="0"/>
        <w:widowControl/>
        <w:spacing w:line="400" w:lineRule="exact" w:before="2" w:after="0"/>
        <w:ind w:left="28" w:right="0" w:firstLine="0"/>
        <w:jc w:val="left"/>
      </w:pPr>
      <w:r>
        <w:rPr>
          <w:rFonts w:ascii="Arial" w:hAnsi="Arial" w:eastAsia="Arial"/>
          <w:b/>
          <w:i w:val="0"/>
          <w:color w:val="000000"/>
          <w:sz w:val="30"/>
        </w:rPr>
        <w:t xml:space="preserve">7. Malakasiz professorlarni baholash </w:t>
        <w:br/>
        <w:t>Savol: Darslaridan qoniqmagan (o'z kasbiga yaroqsiz) professor-o'qituvchining to'liq ismi, fani va lavozimini yozing.</w:t>
      </w:r>
      <w:r/>
      <w:r>
        <w:rPr>
          <w:rFonts w:ascii="ArialMT" w:hAnsi="ArialMT" w:eastAsia="ArialMT"/>
          <w:b w:val="0"/>
          <w:i w:val="0"/>
          <w:color w:val="000000"/>
          <w:sz w:val="30"/>
        </w:rPr>
      </w:r>
      <w:r>
        <w:rPr>
          <w:rFonts w:ascii="ArialMT" w:hAnsi="ArialMT" w:eastAsia="ArialMT"/>
          <w:b w:val="0"/>
          <w:i w:val="0"/>
          <w:color w:val="000000"/>
          <w:sz w:val="30"/>
        </w:rPr>
      </w:r>
      <w:r>
        <w:rPr>
          <w:rFonts w:ascii="ArialMT" w:hAnsi="ArialMT" w:eastAsia="ArialMT"/>
          <w:b w:val="0"/>
          <w:i w:val="0"/>
          <w:color w:val="000000"/>
          <w:sz w:val="30"/>
        </w:rPr>
      </w:r>
      <w:r>
        <w:rPr>
          <w:rFonts w:ascii="ArialMT" w:hAnsi="ArialMT" w:eastAsia="ArialMT"/>
          <w:b w:val="0"/>
          <w:i w:val="0"/>
          <w:color w:val="000000"/>
          <w:sz w:val="30"/>
        </w:rPr>
      </w:r>
    </w:p>
    <w:p>
      <w:pPr>
        <w:autoSpaceDN w:val="0"/>
        <w:tabs>
          <w:tab w:pos="594" w:val="left"/>
        </w:tabs>
        <w:autoSpaceDE w:val="0"/>
        <w:widowControl/>
        <w:spacing w:line="398" w:lineRule="exact" w:before="2" w:after="0"/>
        <w:ind w:left="28" w:right="0" w:firstLine="0"/>
        <w:jc w:val="left"/>
      </w:pPr>
      <w:r>
        <w:rPr>
          <w:rFonts w:ascii="ArialMT" w:hAnsi="ArialMT" w:eastAsia="ArialMT"/>
          <w:b w:val="0"/>
          <w:i w:val="0"/>
          <w:color w:val="000000"/>
          <w:sz w:val="30"/>
        </w:rPr>
        <w:t>Umumiy qoniqish: 267 talaba (86%) bunday o'qituvchilar yo'qligini yoki hammasining yaxshi ekanligini qayd etdi.</w:t>
      </w:r>
      <w:r>
        <w:rPr>
          <w:rFonts w:ascii="ArialMT" w:hAnsi="ArialMT" w:eastAsia="ArialMT"/>
          <w:b w:val="0"/>
          <w:i w:val="0"/>
          <w:color w:val="000000"/>
          <w:sz w:val="30"/>
        </w:rPr>
      </w:r>
      <w:r>
        <w:rPr>
          <w:rFonts w:ascii="ArialMT" w:hAnsi="ArialMT" w:eastAsia="ArialMT"/>
          <w:b w:val="0"/>
          <w:i w:val="0"/>
          <w:color w:val="000000"/>
          <w:sz w:val="30"/>
        </w:rPr>
      </w:r>
    </w:p>
    <w:p>
      <w:pPr>
        <w:autoSpaceDN w:val="0"/>
        <w:autoSpaceDE w:val="0"/>
        <w:widowControl/>
        <w:spacing w:line="336" w:lineRule="exact" w:before="66" w:after="0"/>
        <w:ind w:left="594" w:right="0" w:firstLine="0"/>
        <w:jc w:val="left"/>
      </w:pPr>
      <w:r>
        <w:rPr>
          <w:rFonts w:ascii="ArialMT" w:hAnsi="ArialMT" w:eastAsia="ArialMT"/>
          <w:b w:val="0"/>
          <w:i w:val="0"/>
          <w:color w:val="000000"/>
          <w:sz w:val="30"/>
        </w:rPr>
        <w:t>Fikr bildirmagan: 33 talaba (11%) izoh qoldirmadi.</w:t>
      </w:r>
    </w:p>
    <w:p>
      <w:pPr>
        <w:autoSpaceDN w:val="0"/>
        <w:tabs>
          <w:tab w:pos="594" w:val="left"/>
        </w:tabs>
        <w:autoSpaceDE w:val="0"/>
        <w:widowControl/>
        <w:spacing w:line="400" w:lineRule="exact" w:before="0" w:after="0"/>
        <w:ind w:left="28" w:right="0" w:firstLine="0"/>
        <w:jc w:val="left"/>
      </w:pPr>
      <w:r>
        <w:rPr>
          <w:rFonts w:ascii="ArialMT" w:hAnsi="ArialMT" w:eastAsia="ArialMT"/>
          <w:b w:val="0"/>
          <w:i w:val="0"/>
          <w:color w:val="000000"/>
          <w:sz w:val="30"/>
        </w:rPr>
        <w:t xml:space="preserve">Alohida e'tirozlar: 9 talaba (3%) quyidagi tanqidiy mulohazalarni qoldirdi: </w:t>
        <w:br/>
        <w:t xml:space="preserve">"Baribir foydasiz." </w:t>
        <w:br/>
        <w:t xml:space="preserve">"Ularning soni ko'p." </w:t>
        <w:br/>
        <w:t xml:space="preserve">"Javob berish qiyin." </w:t>
        <w:br/>
        <w:t xml:space="preserve">"Hammasi shunchaki vaqt o'tkazish uchun keladi; darsni ham, fanni ham bilmaydi." </w:t>
        <w:br/>
        <w:t xml:space="preserve">8. Baholashda adolatlilik </w:t>
        <w:br/>
        <w:t>Savol: Qaysi professor/o'qituvchilar va qaysi fanlarda baholashda adolatsiz? O'qituvchining to'liq ismini yozing.</w:t>
      </w:r>
      <w:r/>
      <w:r>
        <w:rPr>
          <w:rFonts w:ascii="ArialMT" w:hAnsi="ArialMT" w:eastAsia="ArialMT"/>
          <w:b w:val="0"/>
          <w:i w:val="0"/>
          <w:color w:val="000000"/>
          <w:sz w:val="30"/>
        </w:rPr>
      </w:r>
      <w:r/>
      <w:r>
        <w:rPr>
          <w:rFonts w:ascii="ArialMT" w:hAnsi="ArialMT" w:eastAsia="ArialMT"/>
          <w:b w:val="0"/>
          <w:i w:val="0"/>
          <w:color w:val="000000"/>
          <w:sz w:val="30"/>
        </w:rPr>
      </w:r>
      <w:r/>
      <w:r>
        <w:rPr>
          <w:rFonts w:ascii="ArialMT" w:hAnsi="ArialMT" w:eastAsia="ArialMT"/>
          <w:b w:val="0"/>
          <w:i w:val="0"/>
          <w:color w:val="000000"/>
          <w:sz w:val="30"/>
        </w:rPr>
      </w:r>
      <w:r/>
      <w:r>
        <w:rPr>
          <w:rFonts w:ascii="ArialMT" w:hAnsi="ArialMT" w:eastAsia="ArialMT"/>
          <w:b w:val="0"/>
          <w:i w:val="0"/>
          <w:color w:val="000000"/>
          <w:sz w:val="30"/>
        </w:rPr>
      </w:r>
      <w:r>
        <w:rPr>
          <w:rFonts w:ascii="ArialMT" w:hAnsi="ArialMT" w:eastAsia="ArialMT"/>
          <w:b w:val="0"/>
          <w:i w:val="0"/>
          <w:color w:val="000000"/>
          <w:sz w:val="30"/>
        </w:rPr>
      </w:r>
      <w:r>
        <w:rPr>
          <w:rFonts w:ascii="ArialMT" w:hAnsi="ArialMT" w:eastAsia="ArialMT"/>
          <w:b w:val="0"/>
          <w:i w:val="0"/>
          <w:color w:val="000000"/>
          <w:sz w:val="30"/>
        </w:rPr>
      </w:r>
      <w:r/>
      <w:r>
        <w:rPr>
          <w:rFonts w:ascii="Arial" w:hAnsi="Arial" w:eastAsia="Arial"/>
          <w:b/>
          <w:i w:val="0"/>
          <w:color w:val="000000"/>
          <w:sz w:val="30"/>
        </w:rPr>
      </w:r>
      <w:r/>
      <w:r>
        <w:rPr>
          <w:rFonts w:ascii="ArialMT" w:hAnsi="ArialMT" w:eastAsia="ArialMT"/>
          <w:b w:val="0"/>
          <w:i w:val="0"/>
          <w:color w:val="000000"/>
          <w:sz w:val="30"/>
        </w:rPr>
      </w:r>
      <w:r>
        <w:rPr>
          <w:rFonts w:ascii="ArialMT" w:hAnsi="ArialMT" w:eastAsia="ArialMT"/>
          <w:b w:val="0"/>
          <w:i w:val="0"/>
          <w:color w:val="000000"/>
          <w:sz w:val="30"/>
        </w:rPr>
      </w:r>
      <w:r>
        <w:rPr>
          <w:rFonts w:ascii="ArialMT" w:hAnsi="ArialMT" w:eastAsia="ArialMT"/>
          <w:b w:val="0"/>
          <w:i w:val="0"/>
          <w:color w:val="000000"/>
          <w:sz w:val="30"/>
        </w:rPr>
      </w:r>
    </w:p>
    <w:p>
      <w:pPr>
        <w:autoSpaceDN w:val="0"/>
        <w:tabs>
          <w:tab w:pos="594" w:val="left"/>
        </w:tabs>
        <w:autoSpaceDE w:val="0"/>
        <w:widowControl/>
        <w:spacing w:line="398" w:lineRule="exact" w:before="4" w:after="0"/>
        <w:ind w:left="28" w:right="0" w:firstLine="0"/>
        <w:jc w:val="left"/>
      </w:pPr>
      <w:r>
        <w:rPr>
          <w:rFonts w:ascii="ArialMT" w:hAnsi="ArialMT" w:eastAsia="ArialMT"/>
          <w:b w:val="0"/>
          <w:i w:val="0"/>
          <w:color w:val="000000"/>
          <w:sz w:val="30"/>
        </w:rPr>
        <w:t>Adolatlilik tasdiqlandi: 217 talaba (70%) bunday o'qituvchilar yo'qligini yoki adolatli baholanganini bildirdi.</w:t>
      </w:r>
      <w:r>
        <w:rPr>
          <w:rFonts w:ascii="ArialMT" w:hAnsi="ArialMT" w:eastAsia="ArialMT"/>
          <w:b w:val="0"/>
          <w:i w:val="0"/>
          <w:color w:val="000000"/>
          <w:sz w:val="30"/>
        </w:rPr>
      </w:r>
      <w:r>
        <w:rPr>
          <w:rFonts w:ascii="ArialMT" w:hAnsi="ArialMT" w:eastAsia="ArialMT"/>
          <w:b w:val="0"/>
          <w:i w:val="0"/>
          <w:color w:val="000000"/>
          <w:sz w:val="30"/>
        </w:rPr>
      </w:r>
    </w:p>
    <w:p>
      <w:pPr>
        <w:autoSpaceDN w:val="0"/>
        <w:autoSpaceDE w:val="0"/>
        <w:widowControl/>
        <w:spacing w:line="336" w:lineRule="exact" w:before="66" w:after="0"/>
        <w:ind w:left="594" w:right="0" w:firstLine="0"/>
        <w:jc w:val="left"/>
      </w:pPr>
      <w:r>
        <w:rPr>
          <w:rFonts w:ascii="ArialMT" w:hAnsi="ArialMT" w:eastAsia="ArialMT"/>
          <w:b w:val="0"/>
          <w:i w:val="0"/>
          <w:color w:val="000000"/>
          <w:sz w:val="30"/>
        </w:rPr>
        <w:t>Fikr bildirmagan: 32 talaba (10%) izoh qoldirmadi.</w:t>
      </w:r>
    </w:p>
    <w:p>
      <w:pPr>
        <w:autoSpaceDN w:val="0"/>
        <w:autoSpaceDE w:val="0"/>
        <w:widowControl/>
        <w:spacing w:line="400" w:lineRule="exact" w:before="0" w:after="0"/>
        <w:ind w:left="594" w:right="432" w:firstLine="0"/>
        <w:jc w:val="left"/>
      </w:pPr>
      <w:r>
        <w:rPr>
          <w:rFonts w:ascii="ArialMT" w:hAnsi="ArialMT" w:eastAsia="ArialMT"/>
          <w:b w:val="0"/>
          <w:i w:val="0"/>
          <w:color w:val="000000"/>
          <w:sz w:val="30"/>
        </w:rPr>
        <w:t xml:space="preserve">Noaniq: 15 talaba (0,5%) "Bilmayman" deb qayd etdi. </w:t>
        <w:br/>
        <w:t xml:space="preserve">9. O'qitish usullariga nisbatan afzalliklar </w:t>
        <w:br/>
        <w:t>Savol: O'quv mashg'ulotlarining qanday o'tkazilishini xohlaysiz?</w:t>
      </w:r>
      <w:r/>
      <w:r>
        <w:rPr>
          <w:rFonts w:ascii="Arial" w:hAnsi="Arial" w:eastAsia="Arial"/>
          <w:b/>
          <w:i w:val="0"/>
          <w:color w:val="000000"/>
          <w:sz w:val="30"/>
        </w:rPr>
      </w:r>
      <w:r/>
      <w:r>
        <w:rPr>
          <w:rFonts w:ascii="ArialMT" w:hAnsi="ArialMT" w:eastAsia="ArialMT"/>
          <w:b w:val="0"/>
          <w:i w:val="0"/>
          <w:color w:val="000000"/>
          <w:sz w:val="30"/>
        </w:rPr>
      </w:r>
    </w:p>
    <w:p>
      <w:pPr>
        <w:autoSpaceDN w:val="0"/>
        <w:autoSpaceDE w:val="0"/>
        <w:widowControl/>
        <w:spacing w:line="334" w:lineRule="exact" w:before="66" w:after="0"/>
        <w:ind w:left="594" w:right="0" w:firstLine="0"/>
        <w:jc w:val="left"/>
      </w:pPr>
      <w:r>
        <w:rPr>
          <w:rFonts w:ascii="ArialMT" w:hAnsi="ArialMT" w:eastAsia="ArialMT"/>
          <w:b w:val="0"/>
          <w:i w:val="0"/>
          <w:color w:val="000000"/>
          <w:sz w:val="30"/>
        </w:rPr>
        <w:t>Talabalar quyidagi taklif va fikr-mulohazalarni bildirdi:</w:t>
      </w:r>
    </w:p>
    <w:p>
      <w:pPr>
        <w:sectPr>
          <w:pgSz w:w="12240" w:h="15840"/>
          <w:pgMar w:top="360" w:right="1334" w:bottom="804" w:left="1412" w:header="720" w:footer="720" w:gutter="0"/>
          <w:cols/>
          <w:docGrid w:linePitch="360"/>
        </w:sectPr>
      </w:pPr>
    </w:p>
    <w:p>
      <w:pPr>
        <w:autoSpaceDN w:val="0"/>
        <w:autoSpaceDE w:val="0"/>
        <w:widowControl/>
        <w:spacing w:line="220" w:lineRule="exact" w:before="0" w:after="140"/>
        <w:ind w:left="0" w:right="0"/>
      </w:pPr>
    </w:p>
    <w:tbl>
      <w:tblPr>
        <w:tblW w:type="auto" w:w="0"/>
        <w:tblLayout w:type="fixed"/>
        <w:tblLook w:firstColumn="1" w:firstRow="1" w:lastColumn="0" w:lastRow="0" w:noHBand="0" w:noVBand="1" w:val="04A0"/>
        <w:tblInd w:w="0.0" w:type="dxa"/>
      </w:tblPr>
      <w:tblGrid>
        <w:gridCol w:w="9494"/>
      </w:tblGrid>
      <w:tr>
        <w:trPr>
          <w:trHeight w:hRule="exact" w:val="322"/>
        </w:trPr>
        <w:tc>
          <w:tcPr>
            <w:tcW w:type="dxa" w:w="9420"/>
            <w:tcBorders/>
            <w:shd w:fill="ffc000"/>
            <w:tcMar>
              <w:start w:w="0" w:type="dxa"/>
              <w:end w:w="0" w:type="dxa"/>
            </w:tcMar>
          </w:tcPr>
          <w:p>
            <w:pPr>
              <w:autoSpaceDN w:val="0"/>
              <w:autoSpaceDE w:val="0"/>
              <w:widowControl/>
              <w:spacing w:line="233" w:lineRule="auto" w:before="8" w:after="0"/>
              <w:ind w:left="0" w:right="0" w:firstLine="0"/>
              <w:jc w:val="center"/>
            </w:pPr>
            <w:r>
              <w:rPr>
                <w:rFonts w:ascii="Arial" w:hAnsi="Arial" w:eastAsia="Arial"/>
                <w:b/>
                <w:i w:val="0"/>
                <w:color w:val="000000"/>
                <w:sz w:val="28"/>
              </w:rPr>
              <w:t>RASMIY TARJIMA</w:t>
            </w:r>
          </w:p>
        </w:tc>
      </w:tr>
    </w:tbl>
    <w:p>
      <w:pPr>
        <w:autoSpaceDN w:val="0"/>
        <w:tabs>
          <w:tab w:pos="594" w:val="left"/>
        </w:tabs>
        <w:autoSpaceDE w:val="0"/>
        <w:widowControl/>
        <w:spacing w:line="400" w:lineRule="exact" w:before="342" w:after="0"/>
        <w:ind w:left="28" w:right="0" w:firstLine="0"/>
        <w:jc w:val="left"/>
      </w:pPr>
      <w:r>
        <w:rPr>
          <w:rFonts w:ascii="ArialMT" w:hAnsi="ArialMT" w:eastAsia="ArialMT"/>
          <w:b w:val="0"/>
          <w:i w:val="0"/>
          <w:color w:val="000000"/>
          <w:sz w:val="30"/>
        </w:rPr>
        <w:t xml:space="preserve">"Darslarni ko'proq soha bo'yicha amaliy tajribaga ega bo'lgan o'qituvchilar o'tkazishi kerak." </w:t>
        <w:br/>
        <w:t xml:space="preserve">"Yuqori kurs talabalari uchun amaliy mashg'ulotlar sonini ko'paytirish kerak." </w:t>
        <w:br/>
        <w:t xml:space="preserve">10. Amaliy amaliyotlar </w:t>
        <w:br/>
        <w:t>Savol: Amaliyotlar (praktikumlar) qanday o'tkaziladi? Amaliyotdan nima o'rgandingiz?</w:t>
      </w:r>
      <w:r>
        <w:rPr>
          <w:rFonts w:ascii="ArialMT" w:hAnsi="ArialMT" w:eastAsia="ArialMT"/>
          <w:b w:val="0"/>
          <w:i w:val="0"/>
          <w:color w:val="000000"/>
          <w:sz w:val="30"/>
        </w:rPr>
      </w:r>
      <w:r/>
      <w:r>
        <w:rPr>
          <w:rFonts w:ascii="ArialMT" w:hAnsi="ArialMT" w:eastAsia="ArialMT"/>
          <w:b w:val="0"/>
          <w:i w:val="0"/>
          <w:color w:val="000000"/>
          <w:sz w:val="30"/>
        </w:rPr>
      </w:r>
      <w:r>
        <w:rPr>
          <w:rFonts w:ascii="ArialMT" w:hAnsi="ArialMT" w:eastAsia="ArialMT"/>
          <w:b w:val="0"/>
          <w:i w:val="0"/>
          <w:color w:val="000000"/>
          <w:sz w:val="30"/>
        </w:rPr>
      </w:r>
      <w:r/>
      <w:r>
        <w:rPr>
          <w:rFonts w:ascii="Arial" w:hAnsi="Arial" w:eastAsia="Arial"/>
          <w:b/>
          <w:i w:val="0"/>
          <w:color w:val="000000"/>
          <w:sz w:val="30"/>
        </w:rPr>
      </w:r>
      <w:r/>
      <w:r>
        <w:rPr>
          <w:rFonts w:ascii="ArialMT" w:hAnsi="ArialMT" w:eastAsia="ArialMT"/>
          <w:b w:val="0"/>
          <w:i w:val="0"/>
          <w:color w:val="000000"/>
          <w:sz w:val="30"/>
        </w:rPr>
      </w:r>
      <w:r>
        <w:rPr>
          <w:rFonts w:ascii="ArialMT" w:hAnsi="ArialMT" w:eastAsia="ArialMT"/>
          <w:b w:val="0"/>
          <w:i w:val="0"/>
          <w:color w:val="000000"/>
          <w:sz w:val="30"/>
        </w:rPr>
      </w:r>
    </w:p>
    <w:p>
      <w:pPr>
        <w:autoSpaceDN w:val="0"/>
        <w:tabs>
          <w:tab w:pos="594" w:val="left"/>
        </w:tabs>
        <w:autoSpaceDE w:val="0"/>
        <w:widowControl/>
        <w:spacing w:line="400" w:lineRule="exact" w:before="0" w:after="0"/>
        <w:ind w:left="28" w:right="0" w:firstLine="0"/>
        <w:jc w:val="left"/>
      </w:pPr>
      <w:r>
        <w:rPr>
          <w:rFonts w:ascii="ArialMT" w:hAnsi="ArialMT" w:eastAsia="ArialMT"/>
          <w:b w:val="0"/>
          <w:i w:val="0"/>
          <w:color w:val="000000"/>
          <w:sz w:val="30"/>
        </w:rPr>
        <w:t xml:space="preserve">Hisobot uchun asosiy xulosalar </w:t>
        <w:br/>
        <w:t>O'qitish sifati: Kimyo fakultetining ko'pchiligi (86%) o'qituvchilar tarkibini malakali deb hisoblaydi. Bu sizning akademik juftlik standartigiz (1 juftlik = 2 soat) bilan mos keladi, bu vaqtning umuman samarali ishlatilganini ko'rsatadi.</w:t>
      </w:r>
      <w:r/>
      <w:r>
        <w:rPr>
          <w:rFonts w:ascii="ArialMT" w:hAnsi="ArialMT" w:eastAsia="ArialMT"/>
          <w:b w:val="0"/>
          <w:i w:val="0"/>
          <w:color w:val="000000"/>
          <w:sz w:val="30"/>
        </w:rPr>
      </w:r>
      <w:r>
        <w:rPr>
          <w:rFonts w:ascii="ArialMT" w:hAnsi="ArialMT" w:eastAsia="ArialMT"/>
          <w:b w:val="0"/>
          <w:i w:val="0"/>
          <w:color w:val="000000"/>
          <w:sz w:val="30"/>
        </w:rPr>
      </w:r>
      <w:r>
        <w:rPr>
          <w:rFonts w:ascii="ArialMT" w:hAnsi="ArialMT" w:eastAsia="ArialMT"/>
          <w:b w:val="0"/>
          <w:i w:val="0"/>
          <w:color w:val="000000"/>
          <w:sz w:val="30"/>
        </w:rPr>
      </w:r>
    </w:p>
    <w:p>
      <w:pPr>
        <w:autoSpaceDN w:val="0"/>
        <w:tabs>
          <w:tab w:pos="594" w:val="left"/>
        </w:tabs>
        <w:autoSpaceDE w:val="0"/>
        <w:widowControl/>
        <w:spacing w:line="400" w:lineRule="exact" w:before="0" w:after="0"/>
        <w:ind w:left="28" w:right="0" w:firstLine="0"/>
        <w:jc w:val="left"/>
      </w:pPr>
      <w:r>
        <w:rPr>
          <w:rFonts w:ascii="ArialMT" w:hAnsi="ArialMT" w:eastAsia="ArialMT"/>
          <w:b w:val="0"/>
          <w:i w:val="0"/>
          <w:color w:val="000000"/>
          <w:sz w:val="30"/>
        </w:rPr>
        <w:t>Baholash halolligi: Baholash adolatliligi bo'yicha 70% ishonch Akademik-uslubiy kengash uchun kuchli ko'rsatkichdir.</w:t>
      </w:r>
      <w:r>
        <w:rPr>
          <w:rFonts w:ascii="ArialMT" w:hAnsi="ArialMT" w:eastAsia="ArialMT"/>
          <w:b w:val="0"/>
          <w:i w:val="0"/>
          <w:color w:val="000000"/>
          <w:sz w:val="30"/>
        </w:rPr>
      </w:r>
    </w:p>
    <w:p>
      <w:pPr>
        <w:autoSpaceDN w:val="0"/>
        <w:autoSpaceDE w:val="0"/>
        <w:widowControl/>
        <w:spacing w:line="400" w:lineRule="exact" w:before="0" w:after="0"/>
        <w:ind w:left="28" w:right="20" w:firstLine="566"/>
        <w:jc w:val="both"/>
      </w:pPr>
      <w:r>
        <w:rPr>
          <w:rFonts w:ascii="ArialMT" w:hAnsi="ArialMT" w:eastAsia="ArialMT"/>
          <w:b w:val="0"/>
          <w:i w:val="0"/>
          <w:color w:val="000000"/>
          <w:sz w:val="30"/>
        </w:rPr>
        <w:t>Amaliy yo'nalish: Talabalar tomonidan ko'proq hayotiy qo'llash va auditoriyada amaliyotchilarning bo'lishi bo'yicha aniq talab mavjud, ayniqsa yuqori bosqich ta'limiga o'tganlarda.</w:t>
      </w:r>
      <w:r>
        <w:rPr>
          <w:rFonts w:ascii="ArialMT" w:hAnsi="ArialMT" w:eastAsia="ArialMT"/>
          <w:b w:val="0"/>
          <w:i w:val="0"/>
          <w:color w:val="000000"/>
          <w:sz w:val="30"/>
        </w:rPr>
      </w:r>
      <w:r>
        <w:rPr>
          <w:rFonts w:ascii="ArialMT" w:hAnsi="ArialMT" w:eastAsia="ArialMT"/>
          <w:b w:val="0"/>
          <w:i w:val="0"/>
          <w:color w:val="000000"/>
          <w:sz w:val="30"/>
        </w:rPr>
      </w:r>
    </w:p>
    <w:p>
      <w:pPr>
        <w:autoSpaceDN w:val="0"/>
        <w:autoSpaceDE w:val="0"/>
        <w:widowControl/>
        <w:spacing w:line="398" w:lineRule="exact" w:before="2" w:after="0"/>
        <w:ind w:left="28" w:right="22" w:firstLine="708"/>
        <w:jc w:val="both"/>
      </w:pPr>
      <w:r>
        <w:rPr>
          <w:rFonts w:ascii="ArialMT" w:hAnsi="ArialMT" w:eastAsia="ArialMT"/>
          <w:b w:val="0"/>
          <w:i w:val="0"/>
          <w:color w:val="000000"/>
          <w:sz w:val="30"/>
        </w:rPr>
        <w:t>Semestr yakunida o'tkaziladigan talabalar ish yuklama so'rovnomalari oliy ta'lim muassasalarida ta'lim sifatini oshirish, o'quv jarayonini samarali tashkil etish va talabalarga yuklatilgan optimal akademik yuklamani aniqlashda muhim rol o'ynaydi. Ushbu so'rovnomalar orqali auditoriya mashg'ulotlari, mustaqil ta'lim topshiriqlari, baholash tizimi va har bir fan bo'yicha umumiy ish yuklama darajasi talabaning nuqtai nazaridan tahlil qilinadi.</w:t>
      </w:r>
      <w:r>
        <w:rPr>
          <w:rFonts w:ascii="ArialMT" w:hAnsi="ArialMT" w:eastAsia="ArialMT"/>
          <w:b w:val="0"/>
          <w:i w:val="0"/>
          <w:color w:val="000000"/>
          <w:sz w:val="30"/>
        </w:rPr>
      </w:r>
      <w:r>
        <w:rPr>
          <w:rFonts w:ascii="ArialMT" w:hAnsi="ArialMT" w:eastAsia="ArialMT"/>
          <w:b w:val="0"/>
          <w:i w:val="0"/>
          <w:color w:val="000000"/>
          <w:sz w:val="30"/>
        </w:rPr>
      </w:r>
      <w:r>
        <w:rPr>
          <w:rFonts w:ascii="ArialMT" w:hAnsi="ArialMT" w:eastAsia="ArialMT"/>
          <w:b w:val="0"/>
          <w:i w:val="0"/>
          <w:color w:val="000000"/>
          <w:sz w:val="30"/>
        </w:rPr>
      </w:r>
      <w:r>
        <w:rPr>
          <w:rFonts w:ascii="ArialMT" w:hAnsi="ArialMT" w:eastAsia="ArialMT"/>
          <w:b w:val="0"/>
          <w:i w:val="0"/>
          <w:color w:val="000000"/>
          <w:sz w:val="30"/>
        </w:rPr>
      </w:r>
      <w:r>
        <w:rPr>
          <w:rFonts w:ascii="ArialMT" w:hAnsi="ArialMT" w:eastAsia="ArialMT"/>
          <w:b w:val="0"/>
          <w:i w:val="0"/>
          <w:color w:val="000000"/>
          <w:sz w:val="30"/>
        </w:rPr>
      </w:r>
      <w:r>
        <w:rPr>
          <w:rFonts w:ascii="ArialMT" w:hAnsi="ArialMT" w:eastAsia="ArialMT"/>
          <w:b w:val="0"/>
          <w:i w:val="0"/>
          <w:color w:val="000000"/>
          <w:sz w:val="30"/>
        </w:rPr>
      </w:r>
    </w:p>
    <w:p>
      <w:pPr>
        <w:autoSpaceDN w:val="0"/>
        <w:autoSpaceDE w:val="0"/>
        <w:widowControl/>
        <w:spacing w:line="398" w:lineRule="exact" w:before="0" w:after="0"/>
        <w:ind w:left="28" w:right="0" w:firstLine="708"/>
        <w:jc w:val="left"/>
      </w:pPr>
      <w:r>
        <w:rPr>
          <w:rFonts w:ascii="ArialMT" w:hAnsi="ArialMT" w:eastAsia="ArialMT"/>
          <w:b w:val="0"/>
          <w:i w:val="0"/>
          <w:color w:val="000000"/>
          <w:sz w:val="30"/>
        </w:rPr>
        <w:t>Taqdim etilgan so'rovnoma namunalari talabalar fikrini tizimli va aniq formatda yig'ishga xizmat qiladi. Ham yopiq, ham ochiq savollardan foydalanish nafaqat miqdoriy ko'rsatkichlarni aniqlash, balki talabalarning taklif va mulohazalarini hisobga olish imkonini beradi. Bu o'quv rejalari, fan dasturlari va baholash mezonlarini takomillashtirish uchun asos bo'lib xizmat qiladi.</w:t>
      </w:r>
      <w:r>
        <w:rPr>
          <w:rFonts w:ascii="ArialMT" w:hAnsi="ArialMT" w:eastAsia="ArialMT"/>
          <w:b w:val="0"/>
          <w:i w:val="0"/>
          <w:color w:val="000000"/>
          <w:sz w:val="30"/>
        </w:rPr>
      </w:r>
      <w:r>
        <w:rPr>
          <w:rFonts w:ascii="ArialMT" w:hAnsi="ArialMT" w:eastAsia="ArialMT"/>
          <w:b w:val="0"/>
          <w:i w:val="0"/>
          <w:color w:val="000000"/>
          <w:sz w:val="30"/>
        </w:rPr>
      </w:r>
      <w:r>
        <w:rPr>
          <w:rFonts w:ascii="ArialMT" w:hAnsi="ArialMT" w:eastAsia="ArialMT"/>
          <w:b w:val="0"/>
          <w:i w:val="0"/>
          <w:color w:val="000000"/>
          <w:sz w:val="30"/>
        </w:rPr>
      </w:r>
      <w:r>
        <w:rPr>
          <w:rFonts w:ascii="ArialMT" w:hAnsi="ArialMT" w:eastAsia="ArialMT"/>
          <w:b w:val="0"/>
          <w:i w:val="0"/>
          <w:color w:val="000000"/>
          <w:sz w:val="30"/>
        </w:rPr>
      </w:r>
      <w:r>
        <w:rPr>
          <w:rFonts w:ascii="ArialMT" w:hAnsi="ArialMT" w:eastAsia="ArialMT"/>
          <w:b w:val="0"/>
          <w:i w:val="0"/>
          <w:color w:val="000000"/>
          <w:sz w:val="30"/>
        </w:rPr>
      </w:r>
    </w:p>
    <w:p>
      <w:pPr>
        <w:autoSpaceDN w:val="0"/>
        <w:autoSpaceDE w:val="0"/>
        <w:widowControl/>
        <w:spacing w:line="396" w:lineRule="exact" w:before="0" w:after="0"/>
        <w:ind w:left="28" w:right="0" w:firstLine="708"/>
        <w:jc w:val="left"/>
      </w:pPr>
      <w:r>
        <w:rPr>
          <w:rFonts w:ascii="ArialMT" w:hAnsi="ArialMT" w:eastAsia="ArialMT"/>
          <w:b w:val="0"/>
          <w:i w:val="0"/>
          <w:color w:val="000000"/>
          <w:sz w:val="30"/>
        </w:rPr>
        <w:t>Semestr yakunidagi ish yuklama so'rovnomalarini joriy etish o'quv jarayonida shaffoflikni oshiradi, talabalar</w:t>
      </w:r>
      <w:r>
        <w:rPr>
          <w:rFonts w:ascii="ArialMT" w:hAnsi="ArialMT" w:eastAsia="ArialMT"/>
          <w:b w:val="0"/>
          <w:i w:val="0"/>
          <w:color w:val="000000"/>
          <w:sz w:val="30"/>
        </w:rPr>
      </w:r>
    </w:p>
    <w:p>
      <w:pPr>
        <w:sectPr>
          <w:pgSz w:w="12240" w:h="15840"/>
          <w:pgMar w:top="360" w:right="1334" w:bottom="1052" w:left="1412" w:header="720" w:footer="720" w:gutter="0"/>
          <w:cols/>
          <w:docGrid w:linePitch="360"/>
        </w:sectPr>
      </w:pPr>
    </w:p>
    <w:p>
      <w:pPr>
        <w:autoSpaceDN w:val="0"/>
        <w:autoSpaceDE w:val="0"/>
        <w:widowControl/>
        <w:spacing w:line="220" w:lineRule="exact" w:before="0" w:after="140"/>
        <w:ind w:left="0" w:right="0"/>
      </w:pPr>
    </w:p>
    <w:tbl>
      <w:tblPr>
        <w:tblW w:type="auto" w:w="0"/>
        <w:tblLayout w:type="fixed"/>
        <w:tblLook w:firstColumn="1" w:firstRow="1" w:lastColumn="0" w:lastRow="0" w:noHBand="0" w:noVBand="1" w:val="04A0"/>
        <w:tblInd w:w="0.0" w:type="dxa"/>
      </w:tblPr>
      <w:tblGrid>
        <w:gridCol w:w="9484"/>
      </w:tblGrid>
      <w:tr>
        <w:trPr>
          <w:trHeight w:hRule="exact" w:val="322"/>
        </w:trPr>
        <w:tc>
          <w:tcPr>
            <w:tcW w:type="dxa" w:w="9420"/>
            <w:tcBorders/>
            <w:shd w:fill="ffc000"/>
            <w:tcMar>
              <w:start w:w="0" w:type="dxa"/>
              <w:end w:w="0" w:type="dxa"/>
            </w:tcMar>
          </w:tcPr>
          <w:p>
            <w:pPr>
              <w:autoSpaceDN w:val="0"/>
              <w:autoSpaceDE w:val="0"/>
              <w:widowControl/>
              <w:spacing w:line="233" w:lineRule="auto" w:before="8" w:after="0"/>
              <w:ind w:left="0" w:right="0" w:firstLine="0"/>
              <w:jc w:val="center"/>
            </w:pPr>
            <w:r>
              <w:rPr>
                <w:rFonts w:ascii="Arial" w:hAnsi="Arial" w:eastAsia="Arial"/>
                <w:b/>
                <w:i w:val="0"/>
                <w:color w:val="000000"/>
                <w:sz w:val="28"/>
              </w:rPr>
              <w:t>RASMIY TARJIMA</w:t>
            </w:r>
          </w:p>
        </w:tc>
      </w:tr>
    </w:tbl>
    <w:p>
      <w:pPr>
        <w:autoSpaceDN w:val="0"/>
        <w:autoSpaceDE w:val="0"/>
        <w:widowControl/>
        <w:spacing w:line="396" w:lineRule="exact" w:before="346" w:after="0"/>
        <w:ind w:left="28" w:right="0" w:firstLine="0"/>
        <w:jc w:val="left"/>
      </w:pPr>
      <w:r>
        <w:rPr>
          <w:rFonts w:ascii="ArialMT" w:hAnsi="ArialMT" w:eastAsia="ArialMT"/>
          <w:b w:val="0"/>
          <w:i w:val="0"/>
          <w:color w:val="000000"/>
          <w:sz w:val="30"/>
        </w:rPr>
        <w:t>ishtirokini faollashtiradi va o'qituvchi bilan talaba o'rtasidagi teskari aloqa halqasini mustahkamlaydi.</w:t>
      </w:r>
      <w:r>
        <w:rPr>
          <w:rFonts w:ascii="ArialMT" w:hAnsi="ArialMT" w:eastAsia="ArialMT"/>
          <w:b w:val="0"/>
          <w:i w:val="0"/>
          <w:color w:val="000000"/>
          <w:sz w:val="30"/>
        </w:rPr>
      </w:r>
    </w:p>
    <w:p>
      <w:pPr>
        <w:autoSpaceDN w:val="0"/>
        <w:autoSpaceDE w:val="0"/>
        <w:widowControl/>
        <w:spacing w:line="396" w:lineRule="exact" w:before="2" w:after="0"/>
        <w:ind w:left="28" w:right="20" w:firstLine="708"/>
        <w:jc w:val="both"/>
      </w:pPr>
      <w:r>
        <w:rPr>
          <w:rFonts w:ascii="ArialMT" w:hAnsi="ArialMT" w:eastAsia="ArialMT"/>
          <w:b w:val="0"/>
          <w:i w:val="0"/>
          <w:color w:val="000000"/>
          <w:sz w:val="30"/>
        </w:rPr>
        <w:t>Xulosa qilib aytganda, ushbu jarayon universitetda ta'lim sifatini uzluksiz monitoring qilish, talabalarga yuklatilgan akademik yuklamani muvozanatlash va zamonaviy ta'lim talablariga moslashish uchun samarali vosita bo'lib xizmat qiladi.</w:t>
      </w:r>
      <w:r>
        <w:rPr>
          <w:rFonts w:ascii="ArialMT" w:hAnsi="ArialMT" w:eastAsia="ArialMT"/>
          <w:b w:val="0"/>
          <w:i w:val="0"/>
          <w:color w:val="000000"/>
          <w:sz w:val="30"/>
        </w:rPr>
      </w:r>
      <w:r>
        <w:rPr>
          <w:rFonts w:ascii="ArialMT" w:hAnsi="ArialMT" w:eastAsia="ArialMT"/>
          <w:b w:val="0"/>
          <w:i w:val="0"/>
          <w:color w:val="000000"/>
          <w:sz w:val="30"/>
        </w:rPr>
      </w:r>
      <w:r>
        <w:rPr>
          <w:rFonts w:ascii="ArialMT" w:hAnsi="ArialMT" w:eastAsia="ArialMT"/>
          <w:b w:val="0"/>
          <w:i w:val="0"/>
          <w:color w:val="000000"/>
          <w:sz w:val="30"/>
        </w:rPr>
      </w:r>
    </w:p>
    <w:p>
      <w:pPr>
        <w:autoSpaceDN w:val="0"/>
        <w:autoSpaceDE w:val="0"/>
        <w:widowControl/>
        <w:spacing w:line="240" w:lineRule="auto" w:before="1010" w:after="0"/>
        <w:ind w:left="28" w:right="0" w:firstLine="0"/>
        <w:jc w:val="left"/>
      </w:pPr>
      <w:r>
        <w:drawing>
          <wp:inline xmlns:a="http://schemas.openxmlformats.org/drawingml/2006/main" xmlns:pic="http://schemas.openxmlformats.org/drawingml/2006/picture">
            <wp:extent cx="4658360" cy="1803400"/>
            <wp:docPr id="15" name="Picture 15"/>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4658360" cy="1803400"/>
                    </a:xfrm>
                    <a:prstGeom prst="rect"/>
                  </pic:spPr>
                </pic:pic>
              </a:graphicData>
            </a:graphic>
          </wp:inline>
        </w:drawing>
      </w:r>
    </w:p>
    <w:sectPr w:rsidR="00FC693F" w:rsidRPr="0006063C" w:rsidSect="00034616">
      <w:pgSz w:w="12240" w:h="15840"/>
      <w:pgMar w:top="360" w:right="1344" w:bottom="1440" w:left="1412"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t.me/TerSU_SurovnomaBot" TargetMode="Externa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