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0"/>
        <w:jc w:val="left"/>
      </w:pPr>
      <w:r>
        <w:rPr>
          <w:rFonts w:ascii="Arial" w:hAnsi="Arial" w:eastAsia="Arial"/>
          <w:b w:val="0"/>
          <w:i/>
          <w:color w:val="000000"/>
          <w:sz w:val="28"/>
        </w:rPr>
        <w:t>IJRO.GOV.UZ tizimi orqali Elektron raqamli imzo (ERI) bilan tasdiqlangan. Hujjat kodi: DH20203288</w:t>
      </w:r>
      <w:r>
        <w:rPr>
          <w:rFonts w:ascii="Arial" w:hAnsi="Arial" w:eastAsia="Arial"/>
          <w:b w:val="0"/>
          <w:i/>
          <w:color w:val="000000"/>
          <w:sz w:val="28"/>
        </w:rPr>
      </w:r>
    </w:p>
    <w:p>
      <w:pPr>
        <w:autoSpaceDN w:val="0"/>
        <w:autoSpaceDE w:val="0"/>
        <w:widowControl/>
        <w:spacing w:line="233" w:lineRule="auto" w:before="158" w:after="0"/>
        <w:ind w:left="0" w:right="3032" w:firstLine="0"/>
        <w:jc w:val="right"/>
      </w:pPr>
      <w:r>
        <w:rPr>
          <w:rFonts w:ascii="Arial" w:hAnsi="Arial" w:eastAsia="Arial"/>
          <w:b/>
          <w:i w:val="0"/>
          <w:color w:val="000000"/>
          <w:sz w:val="28"/>
        </w:rPr>
        <w:t>O'ZBEKISTON RESPUBLIKASI</w:t>
      </w:r>
    </w:p>
    <w:p>
      <w:pPr>
        <w:autoSpaceDN w:val="0"/>
        <w:autoSpaceDE w:val="0"/>
        <w:widowControl/>
        <w:spacing w:line="254" w:lineRule="auto" w:before="256" w:after="196"/>
        <w:ind w:left="288" w:right="288" w:firstLine="0"/>
        <w:jc w:val="center"/>
      </w:pPr>
      <w:r>
        <w:rPr>
          <w:rFonts w:ascii="Arial" w:hAnsi="Arial" w:eastAsia="Arial"/>
          <w:b/>
          <w:i w:val="0"/>
          <w:color w:val="000000"/>
          <w:sz w:val="28"/>
        </w:rPr>
        <w:t>OLIY TA'LIM, FAN VA INNOVATSIYALAR VAZIRINING BUYRUG'I</w:t>
      </w:r>
      <w:r>
        <w:rPr>
          <w:rFonts w:ascii="Arial" w:hAnsi="Arial" w:eastAsia="Arial"/>
          <w:b/>
          <w:i w:val="0"/>
          <w:color w:val="000000"/>
          <w:sz w:val="28"/>
        </w:rPr>
      </w:r>
    </w:p>
    <w:tbl>
      <w:tblPr>
        <w:tblW w:type="auto" w:w="0"/>
        <w:tblLayout w:type="fixed"/>
        <w:tblLook w:firstColumn="1" w:firstRow="1" w:lastColumn="0" w:lastRow="0" w:noHBand="0" w:noVBand="1" w:val="04A0"/>
        <w:tblInd w:w="0.0" w:type="dxa"/>
      </w:tblPr>
      <w:tblGrid>
        <w:gridCol w:w="3246"/>
        <w:gridCol w:w="3246"/>
        <w:gridCol w:w="3246"/>
      </w:tblGrid>
      <w:tr>
        <w:trPr>
          <w:trHeight w:hRule="exact" w:val="434"/>
        </w:trPr>
        <w:tc>
          <w:tcPr>
            <w:tcW w:type="dxa" w:w="2646"/>
            <w:tcBorders/>
            <w:tcMar>
              <w:start w:w="0" w:type="dxa"/>
              <w:end w:w="0" w:type="dxa"/>
            </w:tcMar>
          </w:tcPr>
          <w:p>
            <w:pPr>
              <w:autoSpaceDN w:val="0"/>
              <w:autoSpaceDE w:val="0"/>
              <w:widowControl/>
              <w:spacing w:line="233" w:lineRule="auto" w:before="60" w:after="0"/>
              <w:ind w:left="0" w:right="0" w:firstLine="0"/>
              <w:jc w:val="left"/>
            </w:pPr>
            <w:r>
              <w:rPr>
                <w:rFonts w:ascii="Arial" w:hAnsi="Arial" w:eastAsia="Arial"/>
                <w:b/>
                <w:i w:val="0"/>
                <w:color w:val="000000"/>
                <w:sz w:val="28"/>
              </w:rPr>
              <w:t>2026-yil 15-aprel</w:t>
            </w:r>
          </w:p>
        </w:tc>
        <w:tc>
          <w:tcPr>
            <w:tcW w:type="dxa" w:w="3240"/>
            <w:tcBorders/>
            <w:tcMar>
              <w:start w:w="0" w:type="dxa"/>
              <w:end w:w="0" w:type="dxa"/>
            </w:tcMar>
          </w:tcPr>
          <w:p>
            <w:pPr>
              <w:autoSpaceDN w:val="0"/>
              <w:autoSpaceDE w:val="0"/>
              <w:widowControl/>
              <w:spacing w:line="233" w:lineRule="auto" w:before="60" w:after="0"/>
              <w:ind w:left="0" w:right="1288" w:firstLine="0"/>
              <w:jc w:val="right"/>
            </w:pPr>
            <w:r>
              <w:rPr>
                <w:rFonts w:ascii="Arial" w:hAnsi="Arial" w:eastAsia="Arial"/>
                <w:b/>
                <w:i w:val="0"/>
                <w:color w:val="000000"/>
                <w:sz w:val="28"/>
              </w:rPr>
              <w:t>No. 142</w:t>
            </w:r>
          </w:p>
        </w:tc>
        <w:tc>
          <w:tcPr>
            <w:tcW w:type="dxa" w:w="3500"/>
            <w:tcBorders/>
            <w:tcMar>
              <w:start w:w="0" w:type="dxa"/>
              <w:end w:w="0" w:type="dxa"/>
            </w:tcMar>
          </w:tcPr>
          <w:p>
            <w:pPr>
              <w:autoSpaceDN w:val="0"/>
              <w:autoSpaceDE w:val="0"/>
              <w:widowControl/>
              <w:spacing w:line="233" w:lineRule="auto" w:before="60" w:after="0"/>
              <w:ind w:left="0" w:right="346" w:firstLine="0"/>
              <w:jc w:val="right"/>
            </w:pPr>
            <w:r>
              <w:rPr>
                <w:rFonts w:ascii="Arial" w:hAnsi="Arial" w:eastAsia="Arial"/>
                <w:b/>
                <w:i w:val="0"/>
                <w:color w:val="000000"/>
                <w:sz w:val="28"/>
              </w:rPr>
              <w:t>Toshkent shahri</w:t>
            </w:r>
          </w:p>
        </w:tc>
      </w:tr>
    </w:tbl>
    <w:p>
      <w:pPr>
        <w:autoSpaceDN w:val="0"/>
        <w:autoSpaceDE w:val="0"/>
        <w:widowControl/>
        <w:spacing w:line="254" w:lineRule="auto" w:before="766" w:after="0"/>
        <w:ind w:left="576" w:right="576" w:firstLine="0"/>
        <w:jc w:val="center"/>
      </w:pPr>
      <w:r>
        <w:rPr>
          <w:rFonts w:ascii="Arial" w:hAnsi="Arial" w:eastAsia="Arial"/>
          <w:b/>
          <w:i w:val="0"/>
          <w:color w:val="000000"/>
          <w:sz w:val="28"/>
        </w:rPr>
        <w:t>Oliy ta'limning me'yoriy-uslubiy hujjatlarini ishlab chiqish jarayonini takomillashtirish to'g'risida</w:t>
      </w:r>
      <w:r>
        <w:rPr>
          <w:rFonts w:ascii="Arial" w:hAnsi="Arial" w:eastAsia="Arial"/>
          <w:b/>
          <w:i w:val="0"/>
          <w:color w:val="000000"/>
          <w:sz w:val="28"/>
        </w:rPr>
      </w:r>
    </w:p>
    <w:p>
      <w:pPr>
        <w:autoSpaceDN w:val="0"/>
        <w:autoSpaceDE w:val="0"/>
        <w:widowControl/>
        <w:spacing w:line="271" w:lineRule="auto" w:before="256" w:after="0"/>
        <w:ind w:left="0" w:right="22" w:firstLine="566"/>
        <w:jc w:val="both"/>
      </w:pPr>
      <w:r>
        <w:rPr>
          <w:rFonts w:ascii="Arial" w:hAnsi="Arial" w:eastAsia="Arial"/>
          <w:b w:val="0"/>
          <w:i w:val="0"/>
          <w:color w:val="000000"/>
          <w:sz w:val="28"/>
        </w:rPr>
        <w:t>O'zbekiston Respublikasining "Ta'lim to'g'risida"gi Qonuniga, O'zbekiston Respublikasi Prezidentining 2023-yil 3-iyuldagi "O'zbekiston Respublikasi Oliy ta'lim, fan va innovatsiyalar vazirligi faoliyatini samarali tashkil etish chora-tadbirlari to'g'risida"gi PQ-200-son qaroriga va O'zbekiston Respublikasi Vazirlar Mahkamasining 2022-yil 31-dekabrdagi "O'zbekiston Respublikasi oliy ta'lim muassasalari faoliyatini tashkil etish to'g'risida"gi 768-son qaroriga muvofiq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6" w:after="0"/>
        <w:ind w:left="0" w:right="3666" w:firstLine="0"/>
        <w:jc w:val="right"/>
      </w:pPr>
      <w:r>
        <w:rPr>
          <w:rFonts w:ascii="Arial" w:hAnsi="Arial" w:eastAsia="Arial"/>
          <w:b/>
          <w:i w:val="0"/>
          <w:color w:val="000000"/>
          <w:sz w:val="28"/>
        </w:rPr>
        <w:t>BUYURAMAN:</w:t>
      </w:r>
    </w:p>
    <w:p>
      <w:pPr>
        <w:autoSpaceDN w:val="0"/>
        <w:autoSpaceDE w:val="0"/>
        <w:widowControl/>
        <w:spacing w:line="269" w:lineRule="auto" w:before="218" w:after="0"/>
        <w:ind w:left="0" w:right="24" w:firstLine="566"/>
        <w:jc w:val="both"/>
      </w:pPr>
      <w:r>
        <w:rPr>
          <w:rFonts w:ascii="Arial" w:hAnsi="Arial" w:eastAsia="Arial"/>
          <w:b w:val="0"/>
          <w:i w:val="0"/>
          <w:color w:val="000000"/>
          <w:sz w:val="28"/>
        </w:rPr>
        <w:t>1. Oliy ta'lim muassasalarining ta'lim yo'nalishlari va mutaxassisliklari o'quv dasturlari va sillabuslari yagona me'yoriy hujjat formatiga keltirilishi, shu bilan birga ularni optimallashtirish bo'yicha takliflari qo'llab-quvvatlansin.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2. Oliy ta'lim yo'nalishlari va mutaxassisliklari fanlari uchun o'quv dasturlarini ishlab chiqish tartibi 1-ilovaga muvofiq tasdiqlansin;</w:t>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Oliy ta'lim yo'nalishlari va mutaxassisliklari fanlari o'quv dasturining namunaviy shakli 2-ilovaga muvofiq tasdiqlansin.</w:t>
      </w:r>
      <w:r>
        <w:rPr>
          <w:rFonts w:ascii="Arial" w:hAnsi="Arial" w:eastAsia="Arial"/>
          <w:b w:val="0"/>
          <w:i w:val="0"/>
          <w:color w:val="000000"/>
          <w:sz w:val="28"/>
        </w:rPr>
      </w:r>
    </w:p>
    <w:p>
      <w:pPr>
        <w:autoSpaceDN w:val="0"/>
        <w:autoSpaceDE w:val="0"/>
        <w:widowControl/>
        <w:spacing w:line="254" w:lineRule="auto" w:before="198" w:after="0"/>
        <w:ind w:left="0" w:right="0" w:firstLine="566"/>
        <w:jc w:val="left"/>
      </w:pPr>
      <w:r>
        <w:rPr>
          <w:rFonts w:ascii="Arial" w:hAnsi="Arial" w:eastAsia="Arial"/>
          <w:b w:val="0"/>
          <w:i w:val="0"/>
          <w:color w:val="000000"/>
          <w:sz w:val="28"/>
        </w:rPr>
        <w:t>3. Oliy ta'lim muassasalari boshqarmasi (A. Mamanazarov) va Oliy ta'limni rivojlantirish tadqiqotlari markazi (A. Xoliqov)</w:t>
      </w:r>
      <w:r>
        <w:rPr>
          <w:rFonts w:ascii="Arial" w:hAnsi="Arial" w:eastAsia="Arial"/>
          <w:b w:val="0"/>
          <w:i w:val="0"/>
          <w:color w:val="000000"/>
          <w:sz w:val="28"/>
        </w:rPr>
      </w:r>
    </w:p>
    <w:p>
      <w:pPr>
        <w:sectPr>
          <w:pgSz w:w="11906" w:h="16838"/>
          <w:pgMar w:top="570" w:right="1034" w:bottom="67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4" w:lineRule="auto" w:before="0" w:after="0"/>
        <w:ind w:left="0" w:right="24" w:firstLine="0"/>
        <w:jc w:val="both"/>
      </w:pPr>
      <w:r>
        <w:rPr>
          <w:rFonts w:ascii="Arial" w:hAnsi="Arial" w:eastAsia="Arial"/>
          <w:b w:val="0"/>
          <w:i w:val="0"/>
          <w:color w:val="000000"/>
          <w:sz w:val="28"/>
        </w:rPr>
        <w:t>oliy ta'lim muassasalarining o'quv-uslubiy faoliyati uchun mas'ul shaxslar (o'quv-uslubiy bo'limlar (bo'linmalar) boshliqlari) uchun oliy ta'lim yo'nalishlari va mutaxassisliklari fanlari o'quv dasturlarini ishlab chiqishning belgilangan tartibi bo'yicha 2026-yil 20-maygacha o'quv seminarlarini tashkil etsin.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4. Oliy ta'lim muassasalari rektorlari va filiallar direktorlari 2026/2027-o'quv yilidan boshlab belgilangan tartib asosida o'quv dasturlarini ishlab chiqsinlar va ularning har bir o'quv yili boshlanishidan oldin tasdiqlanishini ta'minlash chora-tadbirlarini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196" w:after="0"/>
        <w:ind w:left="0" w:right="0" w:firstLine="566"/>
        <w:jc w:val="left"/>
      </w:pPr>
      <w:r>
        <w:rPr>
          <w:rFonts w:ascii="Arial" w:hAnsi="Arial" w:eastAsia="Arial"/>
          <w:b w:val="0"/>
          <w:i w:val="0"/>
          <w:color w:val="000000"/>
          <w:sz w:val="28"/>
        </w:rPr>
        <w:t>5. Oliy ta'lim, fan va innovatsiyalar vazirining 2023-yil 9-iyundagi "Oliy ta'limning me'yoriy-uslubiy hujjatlarini ishlab chiqish jarayonini takomillashtirish to'g'risida"gi 259-son buyrug'ining 2-ilovasi bilan tasdiqlangan o'quv dasturi va sillabus namunaviy shakli o'z kuchini yo'qotgan deb hisoblansin.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6" w:after="0"/>
        <w:ind w:left="0" w:right="0" w:firstLine="0"/>
        <w:jc w:val="left"/>
      </w:pPr>
      <w:r>
        <w:rPr>
          <w:rFonts w:ascii="Arial" w:hAnsi="Arial" w:eastAsia="Arial"/>
          <w:b w:val="0"/>
          <w:i w:val="0"/>
          <w:color w:val="000000"/>
          <w:sz w:val="28"/>
        </w:rPr>
        <w:t>6. Ushbu buyruq ijrosini nazorat qilish birinchi vazir o'rinbosari S. Radjabovga yuklatilsin.</w:t>
      </w:r>
      <w:r>
        <w:rPr>
          <w:rFonts w:ascii="Arial" w:hAnsi="Arial" w:eastAsia="Arial"/>
          <w:b w:val="0"/>
          <w:i w:val="0"/>
          <w:color w:val="000000"/>
          <w:sz w:val="28"/>
        </w:rPr>
      </w:r>
    </w:p>
    <w:p>
      <w:pPr>
        <w:autoSpaceDN w:val="0"/>
        <w:tabs>
          <w:tab w:pos="4320" w:val="left"/>
        </w:tabs>
        <w:autoSpaceDE w:val="0"/>
        <w:widowControl/>
        <w:spacing w:line="233" w:lineRule="auto" w:before="770" w:after="0"/>
        <w:ind w:left="0" w:right="0" w:firstLine="0"/>
        <w:jc w:val="left"/>
      </w:pPr>
      <w:r>
        <w:rPr>
          <w:rFonts w:ascii="Arial" w:hAnsi="Arial" w:eastAsia="Arial"/>
          <w:b/>
          <w:i w:val="0"/>
          <w:color w:val="000000"/>
          <w:sz w:val="28"/>
        </w:rPr>
        <w:t>Vazir</w:t>
      </w:r>
      <w:r/>
      <w:r>
        <w:rPr>
          <w:rFonts w:ascii="Arial" w:hAnsi="Arial" w:eastAsia="Arial"/>
          <w:b/>
          <w:i w:val="0"/>
          <w:color w:val="000000"/>
          <w:sz w:val="28"/>
        </w:rPr>
      </w:r>
    </w:p>
    <w:p>
      <w:pPr>
        <w:autoSpaceDN w:val="0"/>
        <w:autoSpaceDE w:val="0"/>
        <w:widowControl/>
        <w:spacing w:line="254" w:lineRule="auto" w:before="258" w:after="0"/>
        <w:ind w:left="288" w:right="288" w:firstLine="0"/>
        <w:jc w:val="center"/>
      </w:pPr>
      <w:r>
        <w:rPr>
          <w:rFonts w:ascii="Arial" w:hAnsi="Arial" w:eastAsia="Arial"/>
          <w:b w:val="0"/>
          <w:i/>
          <w:color w:val="000000"/>
          <w:sz w:val="28"/>
        </w:rPr>
        <w:t>[Elektron raqamli imzo orqali imzolangan — Oliy ta'lim, fan va innovatsiyalar vazirligi]</w:t>
      </w:r>
      <w:r>
        <w:rPr>
          <w:rFonts w:ascii="Arial" w:hAnsi="Arial" w:eastAsia="Arial"/>
          <w:b w:val="0"/>
          <w:i/>
          <w:color w:val="000000"/>
          <w:sz w:val="28"/>
        </w:rPr>
      </w:r>
    </w:p>
    <w:p>
      <w:pPr>
        <w:autoSpaceDN w:val="0"/>
        <w:autoSpaceDE w:val="0"/>
        <w:widowControl/>
        <w:spacing w:line="252" w:lineRule="auto" w:before="728" w:after="0"/>
        <w:ind w:left="0" w:right="432" w:firstLine="0"/>
        <w:jc w:val="left"/>
      </w:pPr>
      <w:r>
        <w:rPr>
          <w:rFonts w:ascii="Arial" w:hAnsi="Arial" w:eastAsia="Arial"/>
          <w:b w:val="0"/>
          <w:i/>
          <w:color w:val="000000"/>
          <w:sz w:val="28"/>
        </w:rPr>
        <w:t>Hujjatning haqiqiyligi mobil qurilma yordamida QR kodni skanerlash orqali tekshirilishi mumkin.</w:t>
      </w:r>
      <w:r>
        <w:rPr>
          <w:rFonts w:ascii="Arial" w:hAnsi="Arial" w:eastAsia="Arial"/>
          <w:b w:val="0"/>
          <w:i/>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840" w:val="left"/>
        </w:tabs>
        <w:autoSpaceDE w:val="0"/>
        <w:widowControl/>
        <w:spacing w:line="254" w:lineRule="auto" w:before="0" w:after="0"/>
        <w:ind w:left="330" w:right="0" w:firstLine="0"/>
        <w:jc w:val="left"/>
      </w:pPr>
      <w:r>
        <w:rPr>
          <w:rFonts w:ascii="Arial" w:hAnsi="Arial" w:eastAsia="Arial"/>
          <w:b w:val="0"/>
          <w:i/>
          <w:color w:val="000000"/>
          <w:sz w:val="28"/>
        </w:rPr>
        <w:t>Oliy ta'lim, fan va innovatsiyalar vazirining 2026-yil 15-apreldagi 142-son buyrug'iga 1-ilova</w:t>
      </w:r>
      <w:r/>
      <w:r>
        <w:rPr>
          <w:rFonts w:ascii="Arial" w:hAnsi="Arial" w:eastAsia="Arial"/>
          <w:b w:val="0"/>
          <w:i/>
          <w:color w:val="000000"/>
          <w:sz w:val="28"/>
        </w:rPr>
      </w:r>
    </w:p>
    <w:p>
      <w:pPr>
        <w:autoSpaceDN w:val="0"/>
        <w:tabs>
          <w:tab w:pos="3962" w:val="left"/>
        </w:tabs>
        <w:autoSpaceDE w:val="0"/>
        <w:widowControl/>
        <w:spacing w:line="254" w:lineRule="auto" w:before="728" w:after="0"/>
        <w:ind w:left="1132" w:right="1152" w:firstLine="0"/>
        <w:jc w:val="left"/>
      </w:pPr>
      <w:r>
        <w:tab/>
        <w:t>YO'RIQNOMA</w:t>
        <w:br/>
        <w:t>OTM dastur o'quv rejalarini loyihalash va ishlab chiqish bo'yicha</w:t>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254" w:after="0"/>
        <w:ind w:left="0" w:right="2928" w:firstLine="0"/>
        <w:jc w:val="right"/>
      </w:pPr>
      <w:r>
        <w:rPr>
          <w:rFonts w:ascii="Arial" w:hAnsi="Arial" w:eastAsia="Arial"/>
          <w:b/>
          <w:i w:val="0"/>
          <w:color w:val="000000"/>
          <w:sz w:val="28"/>
        </w:rPr>
        <w:t>1-bob. Umumiy qoidalar</w:t>
      </w:r>
    </w:p>
    <w:p>
      <w:pPr>
        <w:autoSpaceDN w:val="0"/>
        <w:autoSpaceDE w:val="0"/>
        <w:widowControl/>
        <w:spacing w:line="271" w:lineRule="auto" w:before="220" w:after="0"/>
        <w:ind w:left="0" w:right="20" w:firstLine="566"/>
        <w:jc w:val="both"/>
      </w:pPr>
      <w:r>
        <w:rPr>
          <w:rFonts w:ascii="Arial" w:hAnsi="Arial" w:eastAsia="Arial"/>
          <w:b w:val="0"/>
          <w:i w:val="0"/>
          <w:color w:val="000000"/>
          <w:sz w:val="28"/>
        </w:rPr>
        <w:t>1. Oliy ta'lim yo'nalishlari va mutaxassisliklari fanlari uchun o'quv dasturlarini ishlab chiqishning ushbu Tartibi O'zbekiston Respublikasining "Ta'lim to'g'risida"gi Qonuniga, O'zbekiston Respublikasi Vazirlar Mahkamasining 2022-yil 31-dekabrdagi "O'zbekiston Respublikasi oliy ta'lim muassasalari faoliyatini tashkil etish to'g'risida"gi 768-son qaroriga va oliy ta'lim to'g'risidagi me'yoriy-huquqiy hujjatlarga muvofiq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2. Oliy ta'lim yo'nalishlari va mutaxassisliklari fanlari uchun o'quv dasturlarini ishlab chiqishning ushbu Tartibi (bundan buyon "Tartib" deb yuritiladi) oliy ta'lim yo'nalishlari va mutaxassisliklari fanlari o'quv dasturlarini ishlab chiqish va tasdiqlashning yagona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3. Tartibda quyidagi asosiy tushunchalar qo'llaniladi:</w:t>
      </w:r>
    </w:p>
    <w:p>
      <w:pPr>
        <w:autoSpaceDN w:val="0"/>
        <w:autoSpaceDE w:val="0"/>
        <w:widowControl/>
        <w:spacing w:line="266" w:lineRule="auto" w:before="196" w:after="0"/>
        <w:ind w:left="0" w:right="20" w:firstLine="566"/>
        <w:jc w:val="both"/>
      </w:pPr>
      <w:r>
        <w:rPr>
          <w:rFonts w:ascii="Arial" w:hAnsi="Arial" w:eastAsia="Arial"/>
          <w:b w:val="0"/>
          <w:i w:val="0"/>
          <w:color w:val="000000"/>
          <w:sz w:val="28"/>
        </w:rPr>
        <w:t>malaka talablari – oliy ta'lim muassasasi bakalavriat yoki magistratura bitiruvchisining kasbiy faoliyat sohasi, ob'ektlari va turlarini, shuningdek ular egallab olishi kerak bo'lgan bilim, ko'nikma va kompetensiyalarga qo'yiladigan talablarni belgilovchi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200" w:after="0"/>
        <w:ind w:left="0" w:right="22" w:firstLine="566"/>
        <w:jc w:val="both"/>
      </w:pPr>
      <w:r>
        <w:rPr>
          <w:rFonts w:ascii="Arial" w:hAnsi="Arial" w:eastAsia="Arial"/>
          <w:b w:val="0"/>
          <w:i w:val="0"/>
          <w:color w:val="000000"/>
          <w:sz w:val="28"/>
        </w:rPr>
        <w:t>o'quv rejasi – butun o'qish davri uchun ta'lim faoliyati turlarini, o'quv fanlari va kurslar tarkibini, ularni o'rganish ketma-ketligi va jadvalini, ta'lim mashg'ulotlari shakllarini, ta'lim natijalarini baholash usullari va vositalarini, shuningdek har bir fan uchun soatlar taqsimotini, shu jumladan auditoriya mashg'ulotlari va mustaqil ta'limni belgilovchi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70" w:right="1036" w:bottom="97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4" w:lineRule="auto" w:before="0" w:after="0"/>
        <w:ind w:left="0" w:right="22" w:firstLine="566"/>
        <w:jc w:val="both"/>
      </w:pPr>
      <w:r>
        <w:rPr>
          <w:rFonts w:ascii="Arial" w:hAnsi="Arial" w:eastAsia="Arial"/>
          <w:b w:val="0"/>
          <w:i w:val="0"/>
          <w:color w:val="000000"/>
          <w:sz w:val="28"/>
        </w:rPr>
        <w:t>o'quv fani – muayyan ta'lim yo'nalishi va mutaxassislikda o'zlashtirishga mo'ljallangan o'quv rejasining tarkibiy qismi bo'lib, ta'lim mazmunini tashkil etadi; maqsad, hajm va murakkablik darajasi bilan belgilangan bilim, ko'nikma va kompetensiyalarning mantiqiy bog'langan tizimini o'z ichiga olgan tizimlashtirilgan ilmiy-uslubiy majmua;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o'quv dasturi (sillabus/dastur) – o'quv fani doirasida shakllantirilishi kerak bo'lgan bilim, ko'nikma va kompetensiyalarni, ya'ni o'quv natijalarini belgilovchi o'quv fanining asosiy mavzulari, mazmuni, o'zlashtirishning optimal usullari, mashg'ulot turlari va axborot manbalarini ko'rsatuvchi me'yoriy-uslubiy hujjat;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2" w:firstLine="566"/>
        <w:jc w:val="both"/>
      </w:pPr>
      <w:r>
        <w:rPr>
          <w:rFonts w:ascii="Arial" w:hAnsi="Arial" w:eastAsia="Arial"/>
          <w:b w:val="0"/>
          <w:i w:val="0"/>
          <w:color w:val="000000"/>
          <w:sz w:val="28"/>
        </w:rPr>
        <w:t>fan (modul) rahbari – kafedra tomonidan tayinlangan professor/o'qituvchi bo'lib, boshqa professor/o'qituvchilar bilan hamkorlikda muayyan fan uchun o'quv dasturini ishlab chiqadi. Shuningdek, ular fan doirasidagi ta'lim jarayonini muvofiqlashtiradi va uning mazmuni sifati uchun javobgarlik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4" w:after="0"/>
        <w:ind w:left="0" w:right="24" w:firstLine="566"/>
        <w:jc w:val="both"/>
      </w:pPr>
      <w:r>
        <w:rPr>
          <w:rFonts w:ascii="Arial" w:hAnsi="Arial" w:eastAsia="Arial"/>
          <w:b w:val="0"/>
          <w:i w:val="0"/>
          <w:color w:val="000000"/>
          <w:sz w:val="28"/>
        </w:rPr>
        <w:t>4. O'quv dasturi "Oliy ta'limning davlat ta'lim standarti. Asosiy qoidalar"ga, shuningdek tegishli ta'lim yo'nalishi va mutaxassislikning malaka talablari va o'quv rejasiga muvofiq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6" w:after="0"/>
        <w:ind w:left="1338" w:right="0" w:firstLine="0"/>
        <w:jc w:val="left"/>
      </w:pPr>
      <w:r>
        <w:rPr>
          <w:rFonts w:ascii="Arial" w:hAnsi="Arial" w:eastAsia="Arial"/>
          <w:b/>
          <w:i w:val="0"/>
          <w:color w:val="000000"/>
          <w:sz w:val="28"/>
        </w:rPr>
        <w:t>2-bob. O'quv dasturining maqsad va vazifalari</w:t>
      </w:r>
    </w:p>
    <w:p>
      <w:pPr>
        <w:autoSpaceDN w:val="0"/>
        <w:autoSpaceDE w:val="0"/>
        <w:widowControl/>
        <w:spacing w:line="269" w:lineRule="auto" w:before="220" w:after="0"/>
        <w:ind w:left="0" w:right="20" w:firstLine="566"/>
        <w:jc w:val="both"/>
      </w:pPr>
      <w:r>
        <w:rPr>
          <w:rFonts w:ascii="Arial" w:hAnsi="Arial" w:eastAsia="Arial"/>
          <w:b w:val="0"/>
          <w:i w:val="0"/>
          <w:color w:val="000000"/>
          <w:sz w:val="28"/>
        </w:rPr>
        <w:t>5. O'quv dasturining asosiy maqsadi tegishli ta'lim yo'nalishi va mutaxassislik bitiruvchisi uchun belgilangan malaka talablarining yuqori sifatli bajarilishini ta'minlash maqsadida o'quv rejasiga kiritilgan muayyan fan tomonidan shakllantirilishi kerak bo'lgan bilim, ko'nikma va kompetensiyalar majmuini aniqlashdir.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6. O'quv dasturining asosiy vazifalari quyidagilardan iborat:</w:t>
      </w:r>
    </w:p>
    <w:p>
      <w:pPr>
        <w:autoSpaceDN w:val="0"/>
        <w:autoSpaceDE w:val="0"/>
        <w:widowControl/>
        <w:spacing w:line="269" w:lineRule="auto" w:before="200" w:after="0"/>
        <w:ind w:left="0" w:right="22" w:firstLine="566"/>
        <w:jc w:val="both"/>
      </w:pPr>
      <w:r>
        <w:rPr>
          <w:rFonts w:ascii="Arial" w:hAnsi="Arial" w:eastAsia="Arial"/>
          <w:b w:val="0"/>
          <w:i w:val="0"/>
          <w:color w:val="000000"/>
          <w:sz w:val="28"/>
        </w:rPr>
        <w:t>o'quv faniga oid fan, texnika va texnologiyaning so'nggi yutuqlari, shuningdek ilg'or xorijiy tajribani hisobga olgan holda o'quv mashg'ulotlari mavzularini shakllantirish; o'quv rejasida ajratilgan fan mavzulari va o'quv soatlarini mashg'ulot turlari (ma'ruzalar, seminarlar, amaliy mashg'ulotlar, laboratoriya mashg'ulotlari, kurs ishi va boshq.) va mustaqil ta'lim topshiriqlari o'rtasida optimal tarzda taqsimlash;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198" w:after="0"/>
        <w:ind w:left="0" w:right="0" w:firstLine="566"/>
        <w:jc w:val="left"/>
      </w:pPr>
      <w:r>
        <w:rPr>
          <w:rFonts w:ascii="Arial" w:hAnsi="Arial" w:eastAsia="Arial"/>
          <w:b w:val="0"/>
          <w:i w:val="0"/>
          <w:color w:val="000000"/>
          <w:sz w:val="28"/>
        </w:rPr>
        <w:t>uzluksiz ta'lim tizimi darajalari o'rtasida uzluksizlik va izchillikni ta'minlash, shuningdek fan mazmuni va mavzularining</w:t>
      </w:r>
      <w:r>
        <w:rPr>
          <w:rFonts w:ascii="Arial" w:hAnsi="Arial" w:eastAsia="Arial"/>
          <w:b w:val="0"/>
          <w:i w:val="0"/>
          <w:color w:val="000000"/>
          <w:sz w:val="28"/>
        </w:rPr>
      </w:r>
    </w:p>
    <w:p>
      <w:pPr>
        <w:sectPr>
          <w:pgSz w:w="11906" w:h="16838"/>
          <w:pgMar w:top="568" w:right="1036" w:bottom="82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0"/>
        <w:jc w:val="left"/>
      </w:pPr>
      <w:r>
        <w:rPr>
          <w:rFonts w:ascii="Arial" w:hAnsi="Arial" w:eastAsia="Arial"/>
          <w:b w:val="0"/>
          <w:i w:val="0"/>
          <w:color w:val="000000"/>
          <w:sz w:val="28"/>
        </w:rPr>
        <w:t>ta'limning boshqa darajalari va tegishli sohalardagi fanlar mazmuni va mavzularini takrorlamasligini ta'minlash;</w:t>
      </w:r>
      <w:r>
        <w:rPr>
          <w:rFonts w:ascii="Arial" w:hAnsi="Arial" w:eastAsia="Arial"/>
          <w:b w:val="0"/>
          <w:i w:val="0"/>
          <w:color w:val="000000"/>
          <w:sz w:val="28"/>
        </w:rPr>
      </w:r>
    </w:p>
    <w:p>
      <w:pPr>
        <w:autoSpaceDN w:val="0"/>
        <w:autoSpaceDE w:val="0"/>
        <w:widowControl/>
        <w:spacing w:line="266" w:lineRule="auto" w:before="196" w:after="0"/>
        <w:ind w:left="0" w:right="20" w:firstLine="566"/>
        <w:jc w:val="both"/>
      </w:pPr>
      <w:r>
        <w:rPr>
          <w:rFonts w:ascii="Arial" w:hAnsi="Arial" w:eastAsia="Arial"/>
          <w:b w:val="0"/>
          <w:i w:val="0"/>
          <w:color w:val="000000"/>
          <w:sz w:val="28"/>
        </w:rPr>
        <w:t>fanni o'zlashtirish va talabalarning fanga oid kompetensiyalari, kasbiy bilim va ko'nikmalarini shakllantirish uchun zarur bo'lgan o'quv-uslubiy sharoitlar, o'quv adabiyotlari va didaktik materiallarni aniqlash.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8" w:bottom="1440"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1442" w:right="0" w:firstLine="0"/>
        <w:jc w:val="left"/>
      </w:pPr>
      <w:r>
        <w:rPr>
          <w:rFonts w:ascii="Arial" w:hAnsi="Arial" w:eastAsia="Arial"/>
          <w:b/>
          <w:i w:val="0"/>
          <w:color w:val="000000"/>
          <w:sz w:val="28"/>
        </w:rPr>
        <w:t>3-bob. O'quv dasturining mazmuni va tuzilishi</w:t>
      </w:r>
    </w:p>
    <w:p>
      <w:pPr>
        <w:autoSpaceDN w:val="0"/>
        <w:autoSpaceDE w:val="0"/>
        <w:widowControl/>
        <w:spacing w:line="269" w:lineRule="auto" w:before="220" w:after="0"/>
        <w:ind w:left="0" w:right="0" w:firstLine="566"/>
        <w:jc w:val="left"/>
      </w:pPr>
      <w:r>
        <w:rPr>
          <w:rFonts w:ascii="Arial" w:hAnsi="Arial" w:eastAsia="Arial"/>
          <w:b w:val="0"/>
          <w:i w:val="0"/>
          <w:color w:val="000000"/>
          <w:sz w:val="28"/>
        </w:rPr>
        <w:t>7. O'quv dasturida o'quv materiallari mantiqiy ketma-ketlikda ma'ruzalar, seminarlar, kollokviumlar, amaliy va laboratoriya mashg'ulotlari, o'quv va ishlab chiqarish (klinik, dala) amaliyotlari, mustaqil ta'lim, kurs ishlari (loyihalari), shuningdek tegishli ta'lim shakllarida joylashtiriladi.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8. O'quv dasturi quyidagi tarkibiy qismlardan iborat bo'lishi shart.</w:t>
      </w:r>
    </w:p>
    <w:p>
      <w:pPr>
        <w:autoSpaceDN w:val="0"/>
        <w:tabs>
          <w:tab w:pos="566" w:val="left"/>
        </w:tabs>
        <w:autoSpaceDE w:val="0"/>
        <w:widowControl/>
        <w:spacing w:line="254" w:lineRule="auto" w:before="196" w:after="0"/>
        <w:ind w:left="0" w:right="0" w:firstLine="0"/>
        <w:jc w:val="left"/>
      </w:pPr>
      <w:r>
        <w:rPr>
          <w:rFonts w:ascii="Arial" w:hAnsi="Arial" w:eastAsia="Arial"/>
          <w:b w:val="0"/>
          <w:i w:val="0"/>
          <w:color w:val="000000"/>
          <w:sz w:val="28"/>
        </w:rPr>
        <w:t>8.1. O'quv dasturining muqova sahifasi va 2-sahifasida quyidagilar aks ettirilishi kerak:</w:t>
      </w:r>
      <w:r>
        <w:rPr>
          <w:rFonts w:ascii="Arial" w:hAnsi="Arial" w:eastAsia="Arial"/>
          <w:b w:val="0"/>
          <w:i w:val="0"/>
          <w:color w:val="000000"/>
          <w:sz w:val="28"/>
        </w:rPr>
      </w:r>
    </w:p>
    <w:p>
      <w:pPr>
        <w:autoSpaceDN w:val="0"/>
        <w:autoSpaceDE w:val="0"/>
        <w:widowControl/>
        <w:spacing w:line="271" w:lineRule="auto" w:before="196" w:after="0"/>
        <w:ind w:left="0" w:right="22" w:firstLine="566"/>
        <w:jc w:val="both"/>
      </w:pPr>
      <w:r>
        <w:rPr>
          <w:rFonts w:ascii="Arial" w:hAnsi="Arial" w:eastAsia="Arial"/>
          <w:b w:val="0"/>
          <w:i w:val="0"/>
          <w:color w:val="000000"/>
          <w:sz w:val="28"/>
        </w:rPr>
        <w:t>muqova sahifasida (titul varag'ida) oliy ta'limni boshqaruvchi davlat organining nomi, oliy ta'lim muassasasining nomi, o'quv dasturi tegishli fakultet dekani tomonidan tasdiqlanganligini tasdiqlovchi imzo va muhr belgisi, fan nomi, ta'lim shakli, bilim sohasi kodi va nomi, ta'lim sohasi va ta'lim yo'nalishi, oliy ta'lim muassasasining joylashuvi va yili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o'quv dasturining ikkinchi sahifasida tuzuvchilarning familiyasi, ismi, otasining ismi, ilmiy darajasi va unvoni, ish joyi va lavozimi; tegishli sohadagi taqrizchi(lar)ning familiyasi, ismi, ish joyi, lavozimi, ilmiy darajasi va unvoni; o'quv dasturini tasdiqlagan fakultet kengashi (ilmiy kengashi) haqida ma'lumot, qaror bayonnomasi raqami va sanasi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8.2. O'quv dasturining uchinchi sahifasidan boshlab quyidagilar aks ettiriladi:</w:t>
      </w:r>
      <w:r>
        <w:rPr>
          <w:rFonts w:ascii="Arial" w:hAnsi="Arial" w:eastAsia="Arial"/>
          <w:b w:val="0"/>
          <w:i w:val="0"/>
          <w:color w:val="000000"/>
          <w:sz w:val="28"/>
        </w:rPr>
      </w:r>
    </w:p>
    <w:p>
      <w:pPr>
        <w:autoSpaceDN w:val="0"/>
        <w:autoSpaceDE w:val="0"/>
        <w:widowControl/>
        <w:spacing w:line="266" w:lineRule="auto" w:before="198" w:after="0"/>
        <w:ind w:left="0" w:right="28" w:firstLine="566"/>
        <w:jc w:val="both"/>
      </w:pPr>
      <w:r>
        <w:rPr>
          <w:rFonts w:ascii="Arial" w:hAnsi="Arial" w:eastAsia="Arial"/>
          <w:b w:val="0"/>
          <w:i w:val="0"/>
          <w:color w:val="000000"/>
          <w:sz w:val="28"/>
        </w:rPr>
        <w:t>Fan haqida ma'lumot. Ushbu bo'limda o'quv dasturining asosiy parametrlari jadval shaklida ko'rsatiladi (fan kodi, joriy etilgan o'quv yili, semestr, fanga ajratilgan kreditlar (soatlar), fan turi, ta'lim tili, o'quv rejadagi tartib raqami, haftalik dars soatlari, fan nomi, umumiy ish hajmi soatlari, auditoriya mashg'ulotlari va ularning taqsimoti, mustaqil ta'lim soatlari, kurs ishi);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8" w:after="0"/>
        <w:ind w:left="0" w:right="28" w:firstLine="566"/>
        <w:jc w:val="both"/>
      </w:pPr>
      <w:r>
        <w:rPr>
          <w:rFonts w:ascii="Arial" w:hAnsi="Arial" w:eastAsia="Arial"/>
          <w:b w:val="0"/>
          <w:i w:val="0"/>
          <w:color w:val="000000"/>
          <w:sz w:val="28"/>
        </w:rPr>
        <w:t>Fan mazmuni. O'quv fanining maqsadi va asosiy vazifalari tegishli soha (mutaxassislik) bo'yicha mutaxassis tayyorlash vazifalari bilan bog'liq holda bayon etiladi;</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4" w:bottom="642"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0" w:firstLine="566"/>
        <w:jc w:val="left"/>
      </w:pPr>
      <w:r>
        <w:rPr>
          <w:rFonts w:ascii="Arial" w:hAnsi="Arial" w:eastAsia="Arial"/>
          <w:b w:val="0"/>
          <w:i w:val="0"/>
          <w:color w:val="000000"/>
          <w:sz w:val="28"/>
        </w:rPr>
        <w:t>Fanni o'zlashtirish uchun zarur bo'lgan oldindan talab qilinadigan bilimlar. Ushbu bo'limda ushbu fanni o'zlashtirish uchun zarur bo'lgan o'quv rejadagi oldindan o'tiladigan fanlar ro'yxati keltiriladi.</w:t>
      </w:r>
      <w:r>
        <w:rPr>
          <w:rFonts w:ascii="Arial" w:hAnsi="Arial" w:eastAsia="Arial"/>
          <w:b w:val="0"/>
          <w:i w:val="0"/>
          <w:color w:val="000000"/>
          <w:sz w:val="28"/>
        </w:rPr>
      </w:r>
    </w:p>
    <w:p>
      <w:pPr>
        <w:autoSpaceDN w:val="0"/>
        <w:autoSpaceDE w:val="0"/>
        <w:widowControl/>
        <w:spacing w:line="233" w:lineRule="auto" w:before="56" w:after="0"/>
        <w:ind w:left="0" w:right="0" w:firstLine="0"/>
        <w:jc w:val="left"/>
      </w:pPr>
      <w:r>
        <w:rPr>
          <w:rFonts w:ascii="Arial" w:hAnsi="Arial" w:eastAsia="Arial"/>
          <w:b w:val="0"/>
          <w:i w:val="0"/>
          <w:color w:val="000000"/>
          <w:sz w:val="28"/>
        </w:rPr>
        <w:t>Birinchi kurs o'quv fanlari uchun o'quv dasturlari ushbu talabdan ozod qilinadi;</w:t>
      </w:r>
    </w:p>
    <w:p>
      <w:pPr>
        <w:autoSpaceDN w:val="0"/>
        <w:autoSpaceDE w:val="0"/>
        <w:widowControl/>
        <w:spacing w:line="262" w:lineRule="auto" w:before="200" w:after="0"/>
        <w:ind w:left="0" w:right="22" w:firstLine="566"/>
        <w:jc w:val="both"/>
      </w:pPr>
      <w:r>
        <w:rPr>
          <w:rFonts w:ascii="Arial" w:hAnsi="Arial" w:eastAsia="Arial"/>
          <w:b w:val="0"/>
          <w:i w:val="0"/>
          <w:color w:val="000000"/>
          <w:sz w:val="28"/>
        </w:rPr>
        <w:t>O'quv natijalari. Ushbu bo'limda talaba aynan shu fan orqali egallab olishi kerak bo'lgan malaka talablarida belgilangan kasbiy kompetensiyalar, bilim va ko'nikmalar bayon etiladi (ushbu bo'lim kompetensiyalar va ko'nikmalarni o'z ichiga olishi kerak);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4" w:firstLine="566"/>
        <w:jc w:val="both"/>
      </w:pPr>
      <w:r>
        <w:rPr>
          <w:rFonts w:ascii="Arial" w:hAnsi="Arial" w:eastAsia="Arial"/>
          <w:b w:val="0"/>
          <w:i w:val="0"/>
          <w:color w:val="000000"/>
          <w:sz w:val="28"/>
        </w:rPr>
        <w:t>Fan mazmuni va mashg'ulot shakllari. O'quv fanining mazmuni uning tuzilishi, maqsadi va vazifalariga muvofiq mashg'ulot turlariga bo'linadi. Fanning asosiy nazariy qismi, ya'ni fan mazmunining o'zagini tashkil etuvchi qism, ma'ruzalar deb belgilangan mashg'ulot turlarida aks ettiriladi va har bir ma'ruza uchun mavzu, kod va o'quv soatlari soni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71" w:lineRule="auto" w:before="194" w:after="0"/>
        <w:ind w:left="0" w:right="20" w:firstLine="566"/>
        <w:jc w:val="both"/>
      </w:pPr>
      <w:r>
        <w:rPr>
          <w:rFonts w:ascii="Arial" w:hAnsi="Arial" w:eastAsia="Arial"/>
          <w:b w:val="0"/>
          <w:i w:val="0"/>
          <w:color w:val="000000"/>
          <w:sz w:val="28"/>
        </w:rPr>
        <w:t>O'quv fanining xarakteri va nazariy mazmuniga muvofiq, mashg'ulotlar "Amaliy mashg'ulotlar", "Seminarlar", "Laboratoriya mashg'ulotlari" va asosan o'quv fanidagi amaliy kompetensiyalar va ko'nikmalarni o'zlashtirishga qaratilgan boshqa shakllarda qayd etiladi va har bir mashg'ulot uchun mavzu va o'quv soatlari soni ko'rsatiladi;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2" w:firstLine="566"/>
        <w:jc w:val="both"/>
      </w:pPr>
      <w:r>
        <w:rPr>
          <w:rFonts w:ascii="Arial" w:hAnsi="Arial" w:eastAsia="Arial"/>
          <w:b w:val="0"/>
          <w:i w:val="0"/>
          <w:color w:val="000000"/>
          <w:sz w:val="28"/>
        </w:rPr>
        <w:t>Mustaqil ta'lim topshiriqlari. Ushbu bo'limda talabalar mustaqil ravishda o'zlashtirishlari kerak bo'lgan va mustaqil ish uchun mo'ljallangan topshiriqlar ro'yxati keltiriladi. Mustaqil ta'lim topshiriqlari o'quv natijalariga kiritilgan kompetensiyalar, bilim va ko'nikmalarni shakllantiradigan amaliy faoliyat asosida tashkil etiladi. Mustaqil ta'lim topshiriqlarining uchdan bir qismi 2-3 talabadan iborat guruhlarda hamkorlikda ishlash uchun mo'ljallangan bo'lishi kerak. Hamkorlik topshiriqlari talabalar o'rtasida jamoaviy ishlash kompetensiyalarini mustahkamlovchi muayyan faoliyatlarni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200" w:after="0"/>
        <w:ind w:left="0" w:right="0" w:firstLine="566"/>
        <w:jc w:val="left"/>
      </w:pPr>
      <w:r>
        <w:rPr>
          <w:rFonts w:ascii="Arial" w:hAnsi="Arial" w:eastAsia="Arial"/>
          <w:b w:val="0"/>
          <w:i w:val="0"/>
          <w:color w:val="000000"/>
          <w:sz w:val="28"/>
        </w:rPr>
        <w:t>Ta'lim texnologiyalari va usullari. Ushbu bo'limda o'quv fanini o'zlashtirish uchun qo'llaniladigan mashg'ulotlar va pedagogik texnologiyalar</w:t>
      </w:r>
      <w:r>
        <w:rPr>
          <w:rFonts w:ascii="Arial" w:hAnsi="Arial" w:eastAsia="Arial"/>
          <w:b w:val="0"/>
          <w:i w:val="0"/>
          <w:color w:val="000000"/>
          <w:sz w:val="28"/>
        </w:rPr>
      </w:r>
    </w:p>
    <w:p>
      <w:pPr>
        <w:sectPr>
          <w:pgSz w:w="11906" w:h="16838"/>
          <w:pgMar w:top="568" w:right="1034" w:bottom="67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2" w:lineRule="auto" w:before="0" w:after="0"/>
        <w:ind w:left="0" w:right="22" w:firstLine="0"/>
        <w:jc w:val="both"/>
      </w:pPr>
      <w:r>
        <w:rPr>
          <w:rFonts w:ascii="Arial" w:hAnsi="Arial" w:eastAsia="Arial"/>
          <w:b w:val="0"/>
          <w:i w:val="0"/>
          <w:color w:val="000000"/>
          <w:sz w:val="28"/>
        </w:rPr>
        <w:t>va mashg'ulotlar o'tkazishda qo'llaniladigan usullar (esse, tezis va maqolalar yozish, guruh ishi, loyihaviy topshiriqlar, taqdimotlar tayyorlash, so'rovnomalar o'tkazish, mustaqil ish kompetensiyalarini shakllantirish va boshqalar) tavsiflandi;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200" w:after="0"/>
        <w:ind w:left="0" w:right="20" w:firstLine="566"/>
        <w:jc w:val="both"/>
      </w:pPr>
      <w:r>
        <w:rPr>
          <w:rFonts w:ascii="Arial" w:hAnsi="Arial" w:eastAsia="Arial"/>
          <w:b w:val="0"/>
          <w:i w:val="0"/>
          <w:color w:val="000000"/>
          <w:sz w:val="28"/>
        </w:rPr>
        <w:t>Talabalarning kredit olish talablari. Ushbu bo'limda talabalar bilimini nazorat qilish (baholash) va o'quv fanidan kredit olish talablari belgilanadi;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0" w:firstLine="566"/>
        <w:jc w:val="both"/>
      </w:pPr>
      <w:r>
        <w:rPr>
          <w:rFonts w:ascii="Arial" w:hAnsi="Arial" w:eastAsia="Arial"/>
          <w:b w:val="0"/>
          <w:i w:val="0"/>
          <w:color w:val="000000"/>
          <w:sz w:val="28"/>
        </w:rPr>
        <w:t>Talabalar bilimini baholash mezonlari. Ushbu bo'limda talabalar bilimini baholash mezonlari baholar og'irligiga mos ravishda mantiqiy ketma-ketlikda keltiriladi. Baholash mezonlari o'quv natijalari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71" w:lineRule="auto" w:before="196" w:after="0"/>
        <w:ind w:left="0" w:right="20" w:firstLine="566"/>
        <w:jc w:val="both"/>
      </w:pPr>
      <w:r>
        <w:rPr>
          <w:rFonts w:ascii="Arial" w:hAnsi="Arial" w:eastAsia="Arial"/>
          <w:b w:val="0"/>
          <w:i w:val="0"/>
          <w:color w:val="000000"/>
          <w:sz w:val="28"/>
        </w:rPr>
        <w:t>Tavsiya etilgan adabiyotlar va manbalar. Foydalanilgan asosiy adabiyotlar va qo'shimcha adabiyotlar ro'yxati oliy ta'lim muassasasining axborot-resurs markazlarida (kutubxonalarida) mavjudligi (bosma yoki elektron) ko'rsatilgan holda taqdim etiladi. Axborot manbalari — kamida 3 ta jahonga mashhur ta'lim muassasalari va tashkilotlarning ta'lim sahifalari va o'quv dasturlariga veb-saytlar va havolalar.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302" w:right="0" w:firstLine="0"/>
        <w:jc w:val="left"/>
      </w:pPr>
      <w:r>
        <w:rPr>
          <w:rFonts w:ascii="Arial" w:hAnsi="Arial" w:eastAsia="Arial"/>
          <w:b/>
          <w:i w:val="0"/>
          <w:color w:val="000000"/>
          <w:sz w:val="28"/>
        </w:rPr>
        <w:t>4-bob. O'quv dasturini ishlab chiqish va rasmiylashtirish tartibi</w:t>
      </w:r>
    </w:p>
    <w:p>
      <w:pPr>
        <w:autoSpaceDN w:val="0"/>
        <w:autoSpaceDE w:val="0"/>
        <w:widowControl/>
        <w:spacing w:line="266" w:lineRule="auto" w:before="220" w:after="0"/>
        <w:ind w:left="0" w:right="22" w:firstLine="566"/>
        <w:jc w:val="both"/>
      </w:pPr>
      <w:r>
        <w:rPr>
          <w:rFonts w:ascii="Arial" w:hAnsi="Arial" w:eastAsia="Arial"/>
          <w:b w:val="0"/>
          <w:i w:val="0"/>
          <w:color w:val="000000"/>
          <w:sz w:val="28"/>
        </w:rPr>
        <w:t>9. O'quv rejalarida ko'rsatilgan har bir o'quv fani uchun o'quv dasturlari oliy ta'lim muassasalari tomonidan oliy ta'limning davlat ta'lim standartlari, shuningdek tegishli ta'lim yo'nalishi va mutaxassislikning malaka talablari va o'quv rejasiga muvofiq ishlab chiqiladi va tasdiqlanadi.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6" w:after="0"/>
        <w:ind w:left="0" w:right="20" w:firstLine="566"/>
        <w:jc w:val="both"/>
      </w:pPr>
      <w:r>
        <w:rPr>
          <w:rFonts w:ascii="Arial" w:hAnsi="Arial" w:eastAsia="Arial"/>
          <w:b w:val="0"/>
          <w:i w:val="0"/>
          <w:color w:val="000000"/>
          <w:sz w:val="28"/>
        </w:rPr>
        <w:t>10. "O'zbekistonning zamonaviy tarixi" (Milliy g'urur va vatanparvarlik moduli bilan) va "Falsafa" (Dinshunaslik va Korrupsiyaga qarshi kurash modullari bilan) fanlari uchun o'quv dasturlari Oliy ta'lim, fan va innovatsiyalar vazirligi qoshidagi ishchi guruhlar tomonidan yagona mazmun asosida ishlab chiqiladi va barcha ta'lim yo'nalishlari va mutaxassisliklari uchun majburiy bo'ladi.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4" w:after="0"/>
        <w:ind w:left="0" w:right="26" w:firstLine="566"/>
        <w:jc w:val="both"/>
      </w:pPr>
      <w:r>
        <w:rPr>
          <w:rFonts w:ascii="Arial" w:hAnsi="Arial" w:eastAsia="Arial"/>
          <w:b w:val="0"/>
          <w:i w:val="0"/>
          <w:color w:val="000000"/>
          <w:sz w:val="28"/>
        </w:rPr>
        <w:t>11. O'quv dasturlari ta'lim yo'nalishlari va mutaxassisliklarning maqsadi, vazifalari, mazmuni va xarakteriga asosan, fan mavzulari va mazmunini ma'ruzalar, amaliy va laboratoriya mashg'ulotlari, seminarlar, kurs ishlari (loyihalari), mustaqil ta'lim topshiriqlari va boshqa ta'lim mashg'ulotlari shakllarida mantiqiy ketma-ketlikda joylashtirib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198" w:after="0"/>
        <w:ind w:left="0" w:right="22" w:firstLine="566"/>
        <w:jc w:val="both"/>
      </w:pPr>
      <w:r>
        <w:rPr>
          <w:rFonts w:ascii="Arial" w:hAnsi="Arial" w:eastAsia="Arial"/>
          <w:b w:val="0"/>
          <w:i w:val="0"/>
          <w:color w:val="000000"/>
          <w:sz w:val="28"/>
        </w:rPr>
        <w:t>12. O'quv dasturi ta'lim tilida (o'zbek, rus, qoraqalpoq va boshq.) "Oliy ta'limning davlat ta'lim standarti. Asosiy qoidalar", tegishli ta'lim yo'nalishi va mutaxassislikning kasbiy tayyorlash standartlari va o'quv rejalari asosida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8" w:after="0"/>
        <w:ind w:left="0" w:right="24" w:firstLine="566"/>
        <w:jc w:val="both"/>
      </w:pPr>
      <w:r>
        <w:rPr>
          <w:rFonts w:ascii="Arial" w:hAnsi="Arial" w:eastAsia="Arial"/>
          <w:b w:val="0"/>
          <w:i w:val="0"/>
          <w:color w:val="000000"/>
          <w:sz w:val="28"/>
        </w:rPr>
        <w:t>13. O'quv dasturlari yangi o'quv yili boshlanishidan oldin tasdiqlanishi va bitta asl nusxasi elektron (PDF) nusxasi bilan birga o'quv-uslubiy bo'limda saqlanishi kerak.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98" w:after="0"/>
        <w:ind w:left="0" w:right="20" w:firstLine="566"/>
        <w:jc w:val="both"/>
      </w:pPr>
      <w:r>
        <w:rPr>
          <w:rFonts w:ascii="Arial" w:hAnsi="Arial" w:eastAsia="Arial"/>
          <w:b w:val="0"/>
          <w:i w:val="0"/>
          <w:color w:val="000000"/>
          <w:sz w:val="28"/>
        </w:rPr>
        <w:t>14. O'quv dasturi matni standart A4 varaqlarda, 14-punktli "Times New Roman" shriftida, 1,15 qator oralig'ida, chap va o'ng tomondan 20 mm, pastdan 25 mm va yuqoridan 20 mm chegaralar bilan chop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8" w:after="0"/>
        <w:ind w:left="566" w:right="0" w:firstLine="0"/>
        <w:jc w:val="left"/>
      </w:pPr>
      <w:r>
        <w:rPr>
          <w:rFonts w:ascii="Arial" w:hAnsi="Arial" w:eastAsia="Arial"/>
          <w:b w:val="0"/>
          <w:i w:val="0"/>
          <w:color w:val="000000"/>
          <w:sz w:val="28"/>
        </w:rPr>
        <w:t>Tasdiqlangandan so'ng, o'quv dasturlari A5 formatida buklet shaklida chiqariladi.</w:t>
      </w:r>
    </w:p>
    <w:p>
      <w:pPr>
        <w:autoSpaceDN w:val="0"/>
        <w:autoSpaceDE w:val="0"/>
        <w:widowControl/>
        <w:spacing w:line="264" w:lineRule="auto" w:before="196" w:after="0"/>
        <w:ind w:left="0" w:right="20" w:firstLine="566"/>
        <w:jc w:val="both"/>
      </w:pPr>
      <w:r>
        <w:rPr>
          <w:rFonts w:ascii="Arial" w:hAnsi="Arial" w:eastAsia="Arial"/>
          <w:b w:val="0"/>
          <w:i w:val="0"/>
          <w:color w:val="000000"/>
          <w:sz w:val="28"/>
        </w:rPr>
        <w:t>15. Tasdiqlangan o'quv dasturlarining tasdiqlangan elektron (PDF) nusxalari belgilangan tartibda Oliy ta'lim, fan va innovatsiyalar vazirligi qoshidagi Oliy ta'limni rivojlantirish tadqiqotlari markazida saqlanadi.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828"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62" w:lineRule="auto" w:before="0" w:after="0"/>
        <w:ind w:left="0" w:right="24" w:firstLine="566"/>
        <w:jc w:val="both"/>
      </w:pPr>
      <w:r>
        <w:rPr>
          <w:rFonts w:ascii="Arial" w:hAnsi="Arial" w:eastAsia="Arial"/>
          <w:b w:val="0"/>
          <w:i w:val="0"/>
          <w:color w:val="000000"/>
          <w:sz w:val="28"/>
        </w:rPr>
        <w:t>16. Kunduzgi ta'lim uchun o'quv dasturlari boshqa ta'lim shakllari uchun asos bo'lib xizmat qiladi. O'quv dasturlari ta'lim yo'nalishlari va mutaxassisliklarning o'ziga xos xususiyatlarini hisobga olgan holda tayyorlanadi. Oliy ta'lim muassasalari rektorlari va filiallar direktorlari ishlab chiqilgan o'quv dasturlarining sifati uchun shaxsan javobgar bo'ladilar.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200" w:after="0"/>
        <w:ind w:left="0" w:right="20" w:firstLine="566"/>
        <w:jc w:val="both"/>
      </w:pPr>
      <w:r>
        <w:rPr>
          <w:rFonts w:ascii="Arial" w:hAnsi="Arial" w:eastAsia="Arial"/>
          <w:b w:val="0"/>
          <w:i w:val="0"/>
          <w:color w:val="000000"/>
          <w:sz w:val="28"/>
        </w:rPr>
        <w:t>Asosiy o'quv dasturlari asosida ish bilan qo'shib olib boriladigan ta'lim shakllari (kechki (smenali), sirtqi (maxsus sirtqi), masofaviy ta'lim) uchun belgilangan tartibda ishchi o'quv dasturlari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94" w:after="0"/>
        <w:ind w:left="0" w:right="3122" w:firstLine="0"/>
        <w:jc w:val="right"/>
      </w:pPr>
      <w:r>
        <w:rPr>
          <w:rFonts w:ascii="Arial" w:hAnsi="Arial" w:eastAsia="Arial"/>
          <w:b/>
          <w:i w:val="0"/>
          <w:color w:val="000000"/>
          <w:sz w:val="28"/>
        </w:rPr>
        <w:t>5-bob. Yakuniy qoidalar</w:t>
      </w:r>
    </w:p>
    <w:p>
      <w:pPr>
        <w:autoSpaceDN w:val="0"/>
        <w:autoSpaceDE w:val="0"/>
        <w:widowControl/>
        <w:spacing w:line="269" w:lineRule="auto" w:before="220" w:after="0"/>
        <w:ind w:left="0" w:right="20" w:firstLine="566"/>
        <w:jc w:val="both"/>
      </w:pPr>
      <w:r>
        <w:rPr>
          <w:rFonts w:ascii="Arial" w:hAnsi="Arial" w:eastAsia="Arial"/>
          <w:b w:val="0"/>
          <w:i w:val="0"/>
          <w:color w:val="000000"/>
          <w:sz w:val="28"/>
        </w:rPr>
        <w:t>17. Oliy ta'lim muassasalari tomonidan tayyorlangan o'quv dasturlari Oliy ta'lim, fan va innovatsiyalar vazirligi qoshidagi Oliy ta'limni rivojlantirish tadqiqotlari markazi tomonidan tanlab, doimiy monitoring va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840" w:val="left"/>
        </w:tabs>
        <w:autoSpaceDE w:val="0"/>
        <w:widowControl/>
        <w:spacing w:line="254" w:lineRule="auto" w:before="0" w:after="0"/>
        <w:ind w:left="330" w:right="0" w:firstLine="0"/>
        <w:jc w:val="left"/>
      </w:pPr>
      <w:r>
        <w:rPr>
          <w:rFonts w:ascii="Arial" w:hAnsi="Arial" w:eastAsia="Arial"/>
          <w:b w:val="0"/>
          <w:i/>
          <w:color w:val="000000"/>
          <w:sz w:val="28"/>
        </w:rPr>
        <w:t>Oliy ta'lim, fan va innovatsiyalar vazirining 2026-yil 15-apreldagi 142-son buyrug'iga 2-ilova</w:t>
      </w:r>
      <w:r/>
      <w:r>
        <w:rPr>
          <w:rFonts w:ascii="Arial" w:hAnsi="Arial" w:eastAsia="Arial"/>
          <w:b w:val="0"/>
          <w:i/>
          <w:color w:val="000000"/>
          <w:sz w:val="28"/>
        </w:rPr>
      </w:r>
    </w:p>
    <w:p>
      <w:pPr>
        <w:autoSpaceDN w:val="0"/>
        <w:autoSpaceDE w:val="0"/>
        <w:widowControl/>
        <w:spacing w:line="233" w:lineRule="auto" w:before="156" w:after="0"/>
        <w:ind w:left="0" w:right="88" w:firstLine="0"/>
        <w:jc w:val="right"/>
      </w:pPr>
      <w:r>
        <w:rPr>
          <w:rFonts w:ascii="Arial" w:hAnsi="Arial" w:eastAsia="Arial"/>
          <w:b/>
          <w:i/>
          <w:color w:val="000000"/>
          <w:sz w:val="28"/>
          <w:u w:val="single"/>
        </w:rPr>
        <w:t>1-namuna</w:t>
      </w:r>
    </w:p>
    <w:p>
      <w:pPr>
        <w:autoSpaceDN w:val="0"/>
        <w:autoSpaceDE w:val="0"/>
        <w:widowControl/>
        <w:spacing w:line="233" w:lineRule="auto" w:before="726" w:after="0"/>
        <w:ind w:left="0" w:right="3024" w:firstLine="0"/>
        <w:jc w:val="right"/>
      </w:pPr>
      <w:r>
        <w:rPr>
          <w:rFonts w:ascii="Arial" w:hAnsi="Arial" w:eastAsia="Arial"/>
          <w:b/>
          <w:i w:val="0"/>
          <w:color w:val="000000"/>
          <w:sz w:val="28"/>
        </w:rPr>
        <w:t>O'ZBEKISTON RESPUBLIKASI</w:t>
      </w:r>
    </w:p>
    <w:p>
      <w:pPr>
        <w:autoSpaceDN w:val="0"/>
        <w:autoSpaceDE w:val="0"/>
        <w:widowControl/>
        <w:spacing w:line="233" w:lineRule="auto" w:before="100" w:after="0"/>
        <w:ind w:left="500" w:right="0" w:firstLine="0"/>
        <w:jc w:val="left"/>
      </w:pPr>
      <w:r>
        <w:rPr>
          <w:rFonts w:ascii="Arial" w:hAnsi="Arial" w:eastAsia="Arial"/>
          <w:b/>
          <w:i w:val="0"/>
          <w:color w:val="000000"/>
          <w:sz w:val="28"/>
        </w:rPr>
        <w:t>OLIY TA'LIM, FAN VA INNOVATSIYALAR VAZIRLIGI</w:t>
      </w:r>
    </w:p>
    <w:p>
      <w:pPr>
        <w:autoSpaceDN w:val="0"/>
        <w:autoSpaceDE w:val="0"/>
        <w:widowControl/>
        <w:spacing w:line="254" w:lineRule="auto" w:before="258" w:after="0"/>
        <w:ind w:left="288" w:right="288" w:firstLine="0"/>
        <w:jc w:val="center"/>
      </w:pPr>
      <w:r>
        <w:rPr>
          <w:rFonts w:ascii="Arial" w:hAnsi="Arial" w:eastAsia="Arial"/>
          <w:b/>
          <w:i w:val="0"/>
          <w:color w:val="000000"/>
          <w:sz w:val="28"/>
        </w:rPr>
        <w:t>ISLOM KARIMOV NOMIDAGI TOSHKENT DAVLAT TEXNIKA UNIVERSITETI</w:t>
      </w:r>
      <w:r>
        <w:rPr>
          <w:rFonts w:ascii="Arial" w:hAnsi="Arial" w:eastAsia="Arial"/>
          <w:b/>
          <w:i w:val="0"/>
          <w:color w:val="000000"/>
          <w:sz w:val="28"/>
        </w:rPr>
      </w:r>
    </w:p>
    <w:p>
      <w:pPr>
        <w:autoSpaceDN w:val="0"/>
        <w:autoSpaceDE w:val="0"/>
        <w:widowControl/>
        <w:spacing w:line="233" w:lineRule="auto" w:before="318" w:after="0"/>
        <w:ind w:left="0" w:right="3986" w:firstLine="0"/>
        <w:jc w:val="right"/>
      </w:pPr>
      <w:r>
        <w:rPr>
          <w:rFonts w:ascii="Arial" w:hAnsi="Arial" w:eastAsia="Arial"/>
          <w:b/>
          <w:i w:val="0"/>
          <w:color w:val="000000"/>
          <w:sz w:val="28"/>
        </w:rPr>
        <w:t>"TASDIQLANGAN"</w:t>
      </w:r>
    </w:p>
    <w:p>
      <w:pPr>
        <w:autoSpaceDN w:val="0"/>
        <w:autoSpaceDE w:val="0"/>
        <w:widowControl/>
        <w:spacing w:line="233" w:lineRule="auto" w:before="176" w:after="0"/>
        <w:ind w:left="0" w:right="2634" w:firstLine="0"/>
        <w:jc w:val="right"/>
      </w:pPr>
      <w:r>
        <w:rPr>
          <w:rFonts w:ascii="Arial" w:hAnsi="Arial" w:eastAsia="Arial"/>
          <w:b/>
          <w:i w:val="0"/>
          <w:color w:val="000000"/>
          <w:sz w:val="28"/>
        </w:rPr>
        <w:t>Neft va gaz fakulteti dekani</w:t>
      </w:r>
    </w:p>
    <w:p>
      <w:pPr>
        <w:autoSpaceDN w:val="0"/>
        <w:autoSpaceDE w:val="0"/>
        <w:widowControl/>
        <w:spacing w:line="233" w:lineRule="auto" w:before="116" w:after="0"/>
        <w:ind w:left="0" w:right="0" w:firstLine="0"/>
        <w:jc w:val="center"/>
      </w:pPr>
      <w:r>
        <w:rPr>
          <w:rFonts w:ascii="Arial" w:hAnsi="Arial" w:eastAsia="Arial"/>
          <w:b w:val="0"/>
          <w:i w:val="0"/>
          <w:color w:val="000000"/>
          <w:sz w:val="28"/>
        </w:rPr>
        <w:t>______________________ F. Raxmatullayev</w:t>
      </w:r>
    </w:p>
    <w:p>
      <w:pPr>
        <w:autoSpaceDN w:val="0"/>
        <w:autoSpaceDE w:val="0"/>
        <w:widowControl/>
        <w:spacing w:line="233" w:lineRule="auto" w:before="118" w:after="0"/>
        <w:ind w:left="0" w:right="0" w:firstLine="0"/>
        <w:jc w:val="center"/>
      </w:pPr>
      <w:r>
        <w:rPr>
          <w:rFonts w:ascii="Arial" w:hAnsi="Arial" w:eastAsia="Arial"/>
          <w:b w:val="0"/>
          <w:i w:val="0"/>
          <w:color w:val="000000"/>
          <w:sz w:val="28"/>
        </w:rPr>
        <w:t>"28" Avgust 2026</w:t>
      </w:r>
    </w:p>
    <w:p>
      <w:pPr>
        <w:autoSpaceDN w:val="0"/>
        <w:autoSpaceDE w:val="0"/>
        <w:widowControl/>
        <w:spacing w:line="271" w:lineRule="auto" w:before="314" w:after="0"/>
        <w:ind w:left="2592" w:right="2592" w:firstLine="0"/>
        <w:jc w:val="center"/>
      </w:pPr>
      <w:r>
        <w:rPr>
          <w:rFonts w:ascii="Arial" w:hAnsi="Arial" w:eastAsia="Arial"/>
          <w:b/>
          <w:i w:val="0"/>
          <w:color w:val="000000"/>
          <w:sz w:val="28"/>
        </w:rPr>
        <w:t>O'QUV DASTURI</w:t>
      </w:r>
      <w:r/>
      <w:r>
        <w:rPr>
          <w:rFonts w:ascii="Arial" w:hAnsi="Arial" w:eastAsia="Arial"/>
          <w:b/>
          <w:i w:val="0"/>
          <w:color w:val="000000"/>
          <w:sz w:val="28"/>
        </w:rPr>
      </w:r>
      <w:r/>
      <w:r>
        <w:rPr>
          <w:rFonts w:ascii="Arial" w:hAnsi="Arial" w:eastAsia="Arial"/>
          <w:b w:val="0"/>
          <w:i w:val="0"/>
          <w:color w:val="000000"/>
          <w:sz w:val="28"/>
        </w:rPr>
      </w:r>
    </w:p>
    <w:p>
      <w:pPr>
        <w:autoSpaceDN w:val="0"/>
        <w:autoSpaceDE w:val="0"/>
        <w:widowControl/>
        <w:spacing w:line="233" w:lineRule="auto" w:before="318" w:after="0"/>
        <w:ind w:left="0" w:right="0" w:firstLine="0"/>
        <w:jc w:val="left"/>
      </w:pPr>
      <w:r>
        <w:rPr>
          <w:rFonts w:ascii="Arial" w:hAnsi="Arial" w:eastAsia="Arial"/>
          <w:b w:val="0"/>
          <w:i w:val="0"/>
          <w:color w:val="000000"/>
          <w:sz w:val="28"/>
        </w:rPr>
        <w:t>Bilim sohasi: 700 000 – Muhandislik, ishlab chiqarish va qurilish</w:t>
      </w:r>
    </w:p>
    <w:p>
      <w:pPr>
        <w:autoSpaceDN w:val="0"/>
        <w:autoSpaceDE w:val="0"/>
        <w:widowControl/>
        <w:spacing w:line="233" w:lineRule="auto" w:before="258" w:after="0"/>
        <w:ind w:left="0" w:right="0" w:firstLine="0"/>
        <w:jc w:val="left"/>
      </w:pPr>
      <w:r>
        <w:rPr>
          <w:rFonts w:ascii="Arial" w:hAnsi="Arial" w:eastAsia="Arial"/>
          <w:b w:val="0"/>
          <w:i w:val="0"/>
          <w:color w:val="000000"/>
          <w:sz w:val="28"/>
        </w:rPr>
        <w:t>Ta'lim sohasi: 710 000 – Muhandislik</w:t>
      </w:r>
    </w:p>
    <w:p>
      <w:pPr>
        <w:autoSpaceDN w:val="0"/>
        <w:autoSpaceDE w:val="0"/>
        <w:widowControl/>
        <w:spacing w:line="233" w:lineRule="auto" w:before="256" w:after="0"/>
        <w:ind w:left="0" w:right="0" w:firstLine="0"/>
        <w:jc w:val="left"/>
      </w:pPr>
      <w:r>
        <w:rPr>
          <w:rFonts w:ascii="Arial" w:hAnsi="Arial" w:eastAsia="Arial"/>
          <w:b w:val="0"/>
          <w:i w:val="0"/>
          <w:color w:val="000000"/>
          <w:sz w:val="28"/>
        </w:rPr>
        <w:t>Ta'lim yo'nalishi: 60711800 – Atrof-muhit muhandisligi</w:t>
      </w:r>
    </w:p>
    <w:p>
      <w:pPr>
        <w:autoSpaceDN w:val="0"/>
        <w:autoSpaceDE w:val="0"/>
        <w:widowControl/>
        <w:spacing w:line="233" w:lineRule="auto" w:before="3680" w:after="0"/>
        <w:ind w:left="0" w:right="3826" w:firstLine="0"/>
        <w:jc w:val="right"/>
      </w:pPr>
      <w:r>
        <w:rPr>
          <w:rFonts w:ascii="Arial" w:hAnsi="Arial" w:eastAsia="Arial"/>
          <w:b/>
          <w:i w:val="0"/>
          <w:color w:val="000000"/>
          <w:sz w:val="28"/>
        </w:rPr>
        <w:t>Toshkent – 2026</w:t>
      </w:r>
    </w:p>
    <w:p>
      <w:pPr>
        <w:sectPr>
          <w:pgSz w:w="11906" w:h="16838"/>
          <w:pgMar w:top="570" w:right="1042"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66" w:val="left"/>
        </w:tabs>
        <w:autoSpaceDE w:val="0"/>
        <w:widowControl/>
        <w:spacing w:line="254" w:lineRule="auto" w:before="0" w:after="0"/>
        <w:ind w:left="0" w:right="0" w:firstLine="0"/>
        <w:jc w:val="left"/>
      </w:pPr>
      <w:r>
        <w:rPr>
          <w:rFonts w:ascii="Arial" w:hAnsi="Arial" w:eastAsia="Arial"/>
          <w:b w:val="0"/>
          <w:i w:val="0"/>
          <w:color w:val="000000"/>
          <w:sz w:val="28"/>
        </w:rPr>
        <w:t>Ushbu o'quv dasturi Neft va gaz fakulteti kengashi yig'ilishining 2026-yil 20-avgustdagi 6-son bayonnomasi bilan tasdiqlangan.</w:t>
      </w:r>
      <w:r>
        <w:rPr>
          <w:rFonts w:ascii="Arial" w:hAnsi="Arial" w:eastAsia="Arial"/>
          <w:b w:val="0"/>
          <w:i w:val="0"/>
          <w:color w:val="000000"/>
          <w:sz w:val="28"/>
        </w:rPr>
      </w:r>
    </w:p>
    <w:p>
      <w:pPr>
        <w:autoSpaceDN w:val="0"/>
        <w:autoSpaceDE w:val="0"/>
        <w:widowControl/>
        <w:spacing w:line="262" w:lineRule="auto" w:before="196" w:after="0"/>
        <w:ind w:left="0" w:right="26" w:firstLine="566"/>
        <w:jc w:val="both"/>
      </w:pPr>
      <w:r>
        <w:rPr>
          <w:rFonts w:ascii="Arial" w:hAnsi="Arial" w:eastAsia="Arial"/>
          <w:b w:val="0"/>
          <w:i w:val="0"/>
          <w:color w:val="000000"/>
          <w:sz w:val="28"/>
        </w:rPr>
        <w:t>Ushbu o'quv dasturi Toshkent davlat texnika universitetining "Ekologiya va atrof-muhit muhofazasi" kafedrasi tomonidan taqdim etilgan (kafedra yig'ilishining 2026-yil 15-avgustdagi 7-son bayonnomasi).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764" w:after="0"/>
        <w:ind w:left="0" w:right="0" w:firstLine="0"/>
        <w:jc w:val="left"/>
      </w:pPr>
      <w:r>
        <w:rPr>
          <w:rFonts w:ascii="Arial" w:hAnsi="Arial" w:eastAsia="Arial"/>
          <w:b/>
          <w:i w:val="0"/>
          <w:color w:val="000000"/>
          <w:sz w:val="28"/>
        </w:rPr>
        <w:t>Tuzuvchilar:</w:t>
      </w:r>
    </w:p>
    <w:p>
      <w:pPr>
        <w:autoSpaceDN w:val="0"/>
        <w:autoSpaceDE w:val="0"/>
        <w:widowControl/>
        <w:spacing w:line="262" w:lineRule="auto" w:before="160" w:after="0"/>
        <w:ind w:left="0" w:right="24" w:firstLine="566"/>
        <w:jc w:val="both"/>
      </w:pPr>
      <w:r>
        <w:rPr>
          <w:rFonts w:ascii="Arial" w:hAnsi="Arial" w:eastAsia="Arial"/>
          <w:b w:val="0"/>
          <w:i w:val="0"/>
          <w:color w:val="000000"/>
          <w:sz w:val="28"/>
        </w:rPr>
        <w:t>U. Safayev – texnika fanlari doktori, professor, Toshkent davlat texnika universiteti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96" w:after="0"/>
        <w:ind w:left="0" w:right="20" w:firstLine="566"/>
        <w:jc w:val="both"/>
      </w:pPr>
      <w:r>
        <w:rPr>
          <w:rFonts w:ascii="Arial" w:hAnsi="Arial" w:eastAsia="Arial"/>
          <w:b w:val="0"/>
          <w:i w:val="0"/>
          <w:color w:val="000000"/>
          <w:sz w:val="28"/>
        </w:rPr>
        <w:t>M. Ziyayeva – PhD, dotsent, Toshkent davlat texnika universiteti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766" w:after="0"/>
        <w:ind w:left="0" w:right="0" w:firstLine="0"/>
        <w:jc w:val="left"/>
      </w:pPr>
      <w:r>
        <w:rPr>
          <w:rFonts w:ascii="Arial" w:hAnsi="Arial" w:eastAsia="Arial"/>
          <w:b/>
          <w:i w:val="0"/>
          <w:color w:val="000000"/>
          <w:sz w:val="28"/>
        </w:rPr>
        <w:t>Taqrizchilar:</w:t>
      </w:r>
    </w:p>
    <w:p>
      <w:pPr>
        <w:autoSpaceDN w:val="0"/>
        <w:autoSpaceDE w:val="0"/>
        <w:widowControl/>
        <w:spacing w:line="262" w:lineRule="auto" w:before="160" w:after="0"/>
        <w:ind w:left="0" w:right="26" w:firstLine="566"/>
        <w:jc w:val="both"/>
      </w:pPr>
      <w:r>
        <w:rPr>
          <w:rFonts w:ascii="Arial" w:hAnsi="Arial" w:eastAsia="Arial"/>
          <w:b w:val="0"/>
          <w:i w:val="0"/>
          <w:color w:val="000000"/>
          <w:sz w:val="28"/>
        </w:rPr>
        <w:t>U. Xolmatov – texnika fanlari doktori, professor, Toshkent kimyo-texnologiya instituti "Ekologiya va atrof-muhit muhofazasi" kafedrasi o'qituvchisi.</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8" w:right="1034"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244"/>
        <w:gridCol w:w="3244"/>
        <w:gridCol w:w="3244"/>
      </w:tblGrid>
      <w:tr>
        <w:trPr>
          <w:trHeight w:hRule="exact" w:val="332"/>
        </w:trPr>
        <w:tc>
          <w:tcPr>
            <w:tcW w:type="dxa" w:w="9632"/>
            <w:gridSpan w:val="3"/>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 Fan haqida ma'lumot</w:t>
            </w:r>
          </w:p>
        </w:tc>
      </w:tr>
      <w:tr>
        <w:trPr>
          <w:trHeight w:hRule="exact" w:val="334"/>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Fan/modul kodi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EKO1504 </w:t>
            </w:r>
          </w:p>
        </w:tc>
        <w:tc>
          <w:tcPr>
            <w:tcW w:type="dxa" w:w="568"/>
            <w:vMerge w:val="restart"/>
            <w:tcBorders>
              <w:start w:sz="3.200000000000273"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0"/>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O'quv yili</w:t>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2026–2026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Semestr</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ECTS kreditlar</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Fan/modul turi</w:t>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Majburiy</w:t>
            </w:r>
          </w:p>
        </w:tc>
        <w:tc>
          <w:tcPr>
            <w:tcW w:type="dxa" w:w="3244"/>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6" w:right="1440" w:firstLine="0"/>
              <w:jc w:val="left"/>
            </w:pPr>
            <w:r>
              <w:rPr>
                <w:rFonts w:ascii="Arial" w:hAnsi="Arial" w:eastAsia="Arial"/>
                <w:b/>
                <w:i w:val="0"/>
                <w:color w:val="000000"/>
                <w:sz w:val="28"/>
              </w:rPr>
              <w:t>Ta'lim tili</w:t>
            </w:r>
            <w:r>
              <w:rPr>
                <w:rFonts w:ascii="Arial" w:hAnsi="Arial" w:eastAsia="Arial"/>
                <w:b/>
                <w:i w:val="0"/>
                <w:color w:val="000000"/>
                <w:sz w:val="28"/>
              </w:rPr>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O'zbek / Rus</w:t>
            </w:r>
          </w:p>
        </w:tc>
        <w:tc>
          <w:tcPr>
            <w:tcW w:type="dxa" w:w="3244"/>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O'quv rejadagi tartib raqami</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60711100 – 1.21 </w:t>
            </w:r>
          </w:p>
        </w:tc>
        <w:tc>
          <w:tcPr>
            <w:tcW w:type="dxa" w:w="3244"/>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Haftalik dars soatlari</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 nomi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Ekologiya</w:t>
            </w:r>
          </w:p>
        </w:tc>
        <w:tc>
          <w:tcPr>
            <w:tcW w:type="dxa" w:w="3244"/>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Umumiy ish hajmi (soat)</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120 </w:t>
            </w:r>
          </w:p>
        </w:tc>
        <w:tc>
          <w:tcPr>
            <w:tcW w:type="dxa" w:w="3244"/>
            <w:vMerge/>
            <w:tcBorders>
              <w:start w:sz="3.200000000000273" w:val="single" w:color="#000000"/>
              <w:top w:sz="4.0" w:val="single" w:color="#000000"/>
            </w:tcBorders>
          </w:tcPr>
          <w:p/>
        </w:tc>
      </w:tr>
      <w:tr>
        <w:trPr>
          <w:trHeight w:hRule="exact" w:val="976"/>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6" w:right="576" w:firstLine="0"/>
              <w:jc w:val="left"/>
            </w:pPr>
            <w:r>
              <w:rPr>
                <w:rFonts w:ascii="Arial" w:hAnsi="Arial" w:eastAsia="Arial"/>
                <w:b/>
                <w:i w:val="0"/>
                <w:color w:val="000000"/>
                <w:sz w:val="28"/>
              </w:rPr>
              <w:t>Auditoriya mashg'ulotlari, jami</w:t>
            </w:r>
            <w:r>
              <w:rPr>
                <w:rFonts w:ascii="Arial" w:hAnsi="Arial" w:eastAsia="Arial"/>
                <w:b/>
                <w:i w:val="0"/>
                <w:color w:val="000000"/>
                <w:sz w:val="28"/>
              </w:rPr>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4" w:after="0"/>
              <w:ind w:left="104" w:right="288" w:firstLine="0"/>
              <w:jc w:val="left"/>
            </w:pPr>
            <w:r>
              <w:rPr>
                <w:rFonts w:ascii="Arial" w:hAnsi="Arial" w:eastAsia="Arial"/>
                <w:b w:val="0"/>
                <w:i w:val="0"/>
                <w:color w:val="000000"/>
                <w:sz w:val="28"/>
              </w:rPr>
              <w:t>Ma'ruza – 30; Amaliy – 16; Laboratoriya – 14</w:t>
            </w:r>
            <w:r>
              <w:rPr>
                <w:rFonts w:ascii="Arial" w:hAnsi="Arial" w:eastAsia="Arial"/>
                <w:b w:val="0"/>
                <w:i w:val="0"/>
                <w:color w:val="000000"/>
                <w:sz w:val="28"/>
              </w:rPr>
            </w:r>
          </w:p>
        </w:tc>
        <w:tc>
          <w:tcPr>
            <w:tcW w:type="dxa" w:w="3244"/>
            <w:vMerge/>
            <w:tcBorders>
              <w:start w:sz="3.200000000000273" w:val="single" w:color="#000000"/>
              <w:top w:sz="4.0" w:val="single" w:color="#000000"/>
            </w:tcBorders>
          </w:tcPr>
          <w:p/>
        </w:tc>
      </w:tr>
      <w:tr>
        <w:trPr>
          <w:trHeight w:hRule="exact" w:val="65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Mustaqil ta'lim (soat)</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60 </w:t>
            </w:r>
          </w:p>
        </w:tc>
        <w:tc>
          <w:tcPr>
            <w:tcW w:type="dxa" w:w="3244"/>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Kurs ishi</w:t>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44"/>
            <w:vMerge/>
            <w:tcBorders>
              <w:start w:sz="3.200000000000273" w:val="single" w:color="#000000"/>
              <w:top w:sz="4.0" w:val="single" w:color="#000000"/>
            </w:tcBorders>
          </w:tcP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9732"/>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2. Fan mazmuni</w:t>
            </w:r>
          </w:p>
        </w:tc>
      </w:tr>
    </w:tbl>
    <w:p>
      <w:pPr>
        <w:autoSpaceDN w:val="0"/>
        <w:autoSpaceDE w:val="0"/>
        <w:widowControl/>
        <w:spacing w:line="262" w:lineRule="auto" w:before="2" w:after="0"/>
        <w:ind w:left="0" w:right="20" w:firstLine="566"/>
        <w:jc w:val="both"/>
      </w:pPr>
      <w:r>
        <w:rPr>
          <w:rFonts w:ascii="Arial" w:hAnsi="Arial" w:eastAsia="Arial"/>
          <w:b w:val="0"/>
          <w:i w:val="0"/>
          <w:color w:val="000000"/>
          <w:sz w:val="28"/>
        </w:rPr>
        <w:t>Fanning maqsadi talabalarga tabiat va jamiyat o'rtasidagi o'zaro bog'liqliklarni o'rgatish, ularga ekologik muammolar va ularni hal qilish usullarini tushunishga yordam berishdir.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196" w:after="192"/>
        <w:ind w:left="0" w:right="20" w:firstLine="566"/>
        <w:jc w:val="both"/>
      </w:pPr>
      <w:r>
        <w:rPr>
          <w:rFonts w:ascii="Arial" w:hAnsi="Arial" w:eastAsia="Arial"/>
          <w:b w:val="0"/>
          <w:i w:val="0"/>
          <w:color w:val="000000"/>
          <w:sz w:val="28"/>
        </w:rPr>
        <w:t>Fanning vazifalari ekologiyaning nazariy asoslari va atrof-muhitning asosiy tarkibiy qismlarini o'rganish, ekologik muvozanat va uni buzilishi oqibatlarini tushunish, tabiiy resurslardan to'g'ri foydalanish ko'nikmalarini rivojlantirish va atrof-muhitni muhofaza qilish chora-tadbirlarini qo'llashdir.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3244"/>
        <w:gridCol w:w="3244"/>
        <w:gridCol w:w="3244"/>
      </w:tblGrid>
      <w:tr>
        <w:trPr>
          <w:trHeight w:hRule="exact" w:val="332"/>
        </w:trPr>
        <w:tc>
          <w:tcPr>
            <w:tcW w:type="dxa" w:w="9632"/>
            <w:gridSpan w:val="3"/>
            <w:tcBorders>
              <w:start w:sz="3.1999999999999886" w:val="single" w:color="#000000"/>
              <w:top w:sz="4.0" w:val="single" w:color="#000000"/>
              <w:end w:sz="4.0" w:val="single" w:color="#000000"/>
              <w:bottom w:sz="3.199999999999818"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3. Fanni o'zlashtirish uchun zarur bo'lgan oldindan talab qilinadigan bilimlar</w:t>
            </w:r>
          </w:p>
        </w:tc>
      </w:tr>
      <w:tr>
        <w:trPr>
          <w:trHeight w:hRule="exact" w:val="334"/>
        </w:trPr>
        <w:tc>
          <w:tcPr>
            <w:tcW w:type="dxa" w:w="848"/>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T/r</w:t>
            </w:r>
          </w:p>
        </w:tc>
        <w:tc>
          <w:tcPr>
            <w:tcW w:type="dxa" w:w="7650"/>
            <w:tcBorders>
              <w:start w:sz="4.0"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Oldindan o'tiladigan fan</w:t>
            </w:r>
          </w:p>
        </w:tc>
        <w:tc>
          <w:tcPr>
            <w:tcW w:type="dxa" w:w="1134"/>
            <w:vMerge w:val="restart"/>
            <w:tcBorders>
              <w:start w:sz="4.0" w:val="single" w:color="#000000"/>
              <w:top w:sz="3.199999999999818" w:val="single" w:color="#000000"/>
            </w:tcBorders>
            <w:tcMar>
              <w:start w:w="0" w:type="dxa"/>
              <w:end w:w="0" w:type="dxa"/>
            </w:tcMar>
            <w:tcMar>
              <w:start w:w="0" w:type="dxa"/>
              <w:end w:w="0" w:type="dxa"/>
            </w:tcMar>
            <w:tcMar>
              <w:start w:w="0" w:type="dxa"/>
              <w:end w:w="0" w:type="dxa"/>
            </w:tcMar>
          </w:tcPr>
          <w:p/>
        </w:tc>
      </w:tr>
      <w:tr>
        <w:trPr>
          <w:trHeight w:hRule="exact" w:val="33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1. </w:t>
            </w:r>
          </w:p>
        </w:tc>
        <w:tc>
          <w:tcPr>
            <w:tcW w:type="dxa" w:w="76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(K1106) Kimyo</w:t>
            </w:r>
          </w:p>
        </w:tc>
        <w:tc>
          <w:tcPr>
            <w:tcW w:type="dxa" w:w="3244"/>
            <w:vMerge/>
            <w:tcBorders>
              <w:start w:sz="4.0" w:val="single" w:color="#000000"/>
              <w:top w:sz="3.199999999999818" w:val="single" w:color="#000000"/>
            </w:tcBorders>
          </w:tcPr>
          <w:p/>
        </w:tc>
      </w:tr>
      <w:tr>
        <w:trPr>
          <w:trHeight w:hRule="exact" w:val="310"/>
        </w:trPr>
        <w:tc>
          <w:tcPr>
            <w:tcW w:type="dxa" w:w="848"/>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2. </w:t>
            </w:r>
          </w:p>
        </w:tc>
        <w:tc>
          <w:tcPr>
            <w:tcW w:type="dxa" w:w="765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(F1206) Fizika</w:t>
            </w:r>
          </w:p>
        </w:tc>
        <w:tc>
          <w:tcPr>
            <w:tcW w:type="dxa" w:w="3244"/>
            <w:vMerge/>
            <w:tcBorders>
              <w:start w:sz="4.0" w:val="single" w:color="#000000"/>
              <w:top w:sz="3.199999999999818" w:val="single" w:color="#000000"/>
            </w:tcBorders>
          </w:tcPr>
          <w:p/>
        </w:tc>
      </w:tr>
    </w:tbl>
    <w:p>
      <w:pPr>
        <w:autoSpaceDN w:val="0"/>
        <w:autoSpaceDE w:val="0"/>
        <w:widowControl/>
        <w:spacing w:line="14" w:lineRule="exact" w:before="0" w:after="0"/>
        <w:ind w:left="0" w:right="0"/>
      </w:pPr>
    </w:p>
    <w:p>
      <w:pPr>
        <w:sectPr>
          <w:pgSz w:w="11906" w:h="16838"/>
          <w:pgMar w:top="566" w:right="10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4. O'quv natijalari (ON)</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Kasbiy kompetensiyalar: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4"/>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8" w:right="720" w:firstLine="0"/>
              <w:jc w:val="left"/>
            </w:pPr>
            <w:r>
              <w:rPr>
                <w:rFonts w:ascii="Arial" w:hAnsi="Arial" w:eastAsia="Arial"/>
                <w:b w:val="0"/>
                <w:i w:val="0"/>
                <w:color w:val="000000"/>
                <w:sz w:val="28"/>
              </w:rPr>
              <w:t>ekologiya va atrof-muhit muhofazasining nazariy asoslari bo'yicha boshlang'ich bilimga ega bo'lishi kerak.</w:t>
            </w:r>
            <w:r>
              <w:rPr>
                <w:rFonts w:ascii="Arial" w:hAnsi="Arial" w:eastAsia="Arial"/>
                <w:b w:val="0"/>
                <w:i w:val="0"/>
                <w:color w:val="000000"/>
                <w:sz w:val="28"/>
              </w:rPr>
            </w:r>
          </w:p>
        </w:tc>
      </w:tr>
      <w:tr>
        <w:trPr>
          <w:trHeight w:hRule="exact" w:val="65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LO2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44" w:firstLine="0"/>
              <w:jc w:val="left"/>
            </w:pPr>
            <w:r>
              <w:rPr>
                <w:rFonts w:ascii="Arial" w:hAnsi="Arial" w:eastAsia="Arial"/>
                <w:b w:val="0"/>
                <w:i w:val="0"/>
                <w:color w:val="000000"/>
                <w:sz w:val="28"/>
              </w:rPr>
              <w:t>tabiatni muhofaza qilish va atrof-muhitni himoya qilish uchun amalga oshirilayotgan chora-tadbirlar va usullarni aniqlashga qodir bo'lishi kerak.</w:t>
            </w:r>
            <w:r>
              <w:rPr>
                <w:rFonts w:ascii="Arial" w:hAnsi="Arial" w:eastAsia="Arial"/>
                <w:b w:val="0"/>
                <w:i w:val="0"/>
                <w:color w:val="000000"/>
                <w:sz w:val="28"/>
              </w:rPr>
            </w:r>
          </w:p>
        </w:tc>
      </w:tr>
      <w:tr>
        <w:trPr>
          <w:trHeight w:hRule="exact" w:val="97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0" w:firstLine="0"/>
              <w:jc w:val="left"/>
            </w:pPr>
            <w:r>
              <w:rPr>
                <w:rFonts w:ascii="Arial" w:hAnsi="Arial" w:eastAsia="Arial"/>
                <w:b w:val="0"/>
                <w:i w:val="0"/>
                <w:color w:val="000000"/>
                <w:sz w:val="28"/>
              </w:rPr>
              <w:t>talaba sohaning hozirgi holati, uning rivojlanish yo'nalishlari va ekologik xavfsizlik chora-tadbirlari haqida bilimga ega bo'lishi kerak.</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44" w:firstLine="0"/>
              <w:jc w:val="left"/>
            </w:pPr>
            <w:r>
              <w:rPr>
                <w:rFonts w:ascii="Arial" w:hAnsi="Arial" w:eastAsia="Arial"/>
                <w:b w:val="0"/>
                <w:i w:val="0"/>
                <w:color w:val="000000"/>
                <w:sz w:val="28"/>
              </w:rPr>
              <w:t>tabiiy resurslardan to'g'ri foydalanish tamoyillari haqida bilimga ega bo'lishi kerak.</w:t>
            </w:r>
            <w:r>
              <w:rPr>
                <w:rFonts w:ascii="Arial" w:hAnsi="Arial" w:eastAsia="Arial"/>
                <w:b w:val="0"/>
                <w:i w:val="0"/>
                <w:color w:val="000000"/>
                <w:sz w:val="28"/>
              </w:rPr>
            </w:r>
          </w:p>
        </w:tc>
      </w:tr>
      <w:tr>
        <w:trPr>
          <w:trHeight w:hRule="exact" w:val="65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LO5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0" w:firstLine="0"/>
              <w:jc w:val="left"/>
            </w:pPr>
            <w:r>
              <w:rPr>
                <w:rFonts w:ascii="Arial" w:hAnsi="Arial" w:eastAsia="Arial"/>
                <w:b w:val="0"/>
                <w:i w:val="0"/>
                <w:color w:val="000000"/>
                <w:sz w:val="28"/>
              </w:rPr>
              <w:t>inson ishlab chiqarish faoliyatini atrof-muhit bilan bog'lashning o'ziga xos xususiyatlarini biladi.</w:t>
            </w:r>
            <w:r>
              <w:rPr>
                <w:rFonts w:ascii="Arial" w:hAnsi="Arial" w:eastAsia="Arial"/>
                <w:b w:val="0"/>
                <w:i w:val="0"/>
                <w:color w:val="000000"/>
                <w:sz w:val="28"/>
              </w:rPr>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LO6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720" w:firstLine="0"/>
              <w:jc w:val="left"/>
            </w:pPr>
            <w:r>
              <w:rPr>
                <w:rFonts w:ascii="Arial" w:hAnsi="Arial" w:eastAsia="Arial"/>
                <w:b w:val="0"/>
                <w:i w:val="0"/>
                <w:color w:val="000000"/>
                <w:sz w:val="28"/>
              </w:rPr>
              <w:t>kelajakdagi mutaxassislarga ishlab chiqarish faoliyatini atrof-muhit bilan muvofiqlashtirish bo'yicha yordam berish qobiliyatiga ega.</w:t>
            </w:r>
            <w:r>
              <w:rPr>
                <w:rFonts w:ascii="Arial" w:hAnsi="Arial" w:eastAsia="Arial"/>
                <w:b w:val="0"/>
                <w:i w:val="0"/>
                <w:color w:val="000000"/>
                <w:sz w:val="28"/>
              </w:rPr>
            </w:r>
          </w:p>
        </w:tc>
      </w:tr>
    </w:tbl>
    <w:p>
      <w:pPr>
        <w:autoSpaceDN w:val="0"/>
        <w:autoSpaceDE w:val="0"/>
        <w:widowControl/>
        <w:spacing w:line="233" w:lineRule="auto" w:before="452" w:after="156"/>
        <w:ind w:left="0" w:right="0" w:firstLine="0"/>
        <w:jc w:val="left"/>
      </w:pPr>
      <w:r>
        <w:rPr>
          <w:rFonts w:ascii="Arial" w:hAnsi="Arial" w:eastAsia="Arial"/>
          <w:b/>
          <w:i/>
          <w:color w:val="000000"/>
          <w:sz w:val="28"/>
        </w:rPr>
        <w:t>Ko'nikmalar: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6"/>
        </w:trPr>
        <w:tc>
          <w:tcPr>
            <w:tcW w:type="dxa" w:w="848"/>
            <w:tcBorders>
              <w:start w:sz="3.1999999999999886" w:val="single" w:color="#000000"/>
              <w:top w:sz="3.200000000000273"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3.200000000000273"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65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LO7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8" w:right="1152" w:firstLine="0"/>
              <w:jc w:val="left"/>
            </w:pPr>
            <w:r>
              <w:rPr>
                <w:rFonts w:ascii="Arial" w:hAnsi="Arial" w:eastAsia="Arial"/>
                <w:b w:val="0"/>
                <w:i w:val="0"/>
                <w:color w:val="000000"/>
                <w:sz w:val="28"/>
              </w:rPr>
              <w:t>tabiiy resurslardan to'g'ri foydalanish ko'nikmalarini egallashga qodir;</w:t>
            </w:r>
            <w:r>
              <w:rPr>
                <w:rFonts w:ascii="Arial" w:hAnsi="Arial" w:eastAsia="Arial"/>
                <w:b w:val="0"/>
                <w:i w:val="0"/>
                <w:color w:val="000000"/>
                <w:sz w:val="28"/>
              </w:rPr>
            </w:r>
          </w:p>
        </w:tc>
      </w:tr>
      <w:tr>
        <w:trPr>
          <w:trHeight w:hRule="exact" w:val="65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LO8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8" w:right="288" w:firstLine="0"/>
              <w:jc w:val="left"/>
            </w:pPr>
            <w:r>
              <w:rPr>
                <w:rFonts w:ascii="Arial" w:hAnsi="Arial" w:eastAsia="Arial"/>
                <w:b w:val="0"/>
                <w:i w:val="0"/>
                <w:color w:val="000000"/>
                <w:sz w:val="28"/>
              </w:rPr>
              <w:t>ekologik muammolarni hal qilishga to'g'ri yondashish bo'yicha dastlabki qarorlar qabul qilishni biladi.</w:t>
            </w:r>
            <w:r>
              <w:rPr>
                <w:rFonts w:ascii="Arial" w:hAnsi="Arial" w:eastAsia="Arial"/>
                <w:b w:val="0"/>
                <w:i w:val="0"/>
                <w:color w:val="000000"/>
                <w:sz w:val="28"/>
              </w:rPr>
            </w:r>
          </w:p>
        </w:tc>
      </w:tr>
      <w:tr>
        <w:trPr>
          <w:trHeight w:hRule="exact" w:val="1296"/>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LO9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8" w:right="288" w:firstLine="0"/>
              <w:jc w:val="left"/>
            </w:pPr>
            <w:r>
              <w:rPr>
                <w:rFonts w:ascii="Arial" w:hAnsi="Arial" w:eastAsia="Arial"/>
                <w:b w:val="0"/>
                <w:i w:val="0"/>
                <w:color w:val="000000"/>
                <w:sz w:val="28"/>
              </w:rPr>
              <w:t>turli manbalardan zarur axborotni izlash va baholash ko'nikmasini egallaydi.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8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44" w:firstLine="0"/>
              <w:jc w:val="left"/>
            </w:pPr>
            <w:r>
              <w:rPr>
                <w:rFonts w:ascii="Arial" w:hAnsi="Arial" w:eastAsia="Arial"/>
                <w:b w:val="0"/>
                <w:i w:val="0"/>
                <w:color w:val="000000"/>
                <w:sz w:val="28"/>
              </w:rPr>
              <w:t xml:space="preserve">LO1 </w:t>
            </w:r>
            <w:r>
              <w:rPr>
                <w:rFonts w:ascii="Arial" w:hAnsi="Arial" w:eastAsia="Arial"/>
                <w:b w:val="0"/>
                <w:i w:val="0"/>
                <w:color w:val="000000"/>
                <w:sz w:val="28"/>
              </w:rPr>
              <w:t xml:space="preserve">0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8" w:right="432" w:firstLine="0"/>
              <w:jc w:val="left"/>
            </w:pPr>
            <w:r>
              <w:rPr>
                <w:rFonts w:ascii="Arial" w:hAnsi="Arial" w:eastAsia="Arial"/>
                <w:b w:val="0"/>
                <w:i w:val="0"/>
                <w:color w:val="000000"/>
                <w:sz w:val="28"/>
              </w:rPr>
              <w:t>eng samarali yechimni topish uchun vaziyatlarni tanqidiy tahlil qilishga qodir.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14" w:lineRule="exact" w:before="0" w:after="0"/>
        <w:ind w:left="0" w:right="0"/>
      </w:pP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5. Fan mazmuni va mashg'ulot shakllari</w:t>
            </w:r>
          </w:p>
        </w:tc>
      </w:tr>
    </w:tbl>
    <w:p>
      <w:pPr>
        <w:autoSpaceDN w:val="0"/>
        <w:autoSpaceDE w:val="0"/>
        <w:widowControl/>
        <w:spacing w:line="233" w:lineRule="auto" w:before="4" w:after="154"/>
        <w:ind w:left="0" w:right="0" w:firstLine="0"/>
        <w:jc w:val="left"/>
      </w:pPr>
      <w:r>
        <w:rPr>
          <w:rFonts w:ascii="Arial" w:hAnsi="Arial" w:eastAsia="Arial"/>
          <w:b/>
          <w:i w:val="0"/>
          <w:color w:val="000000"/>
          <w:sz w:val="28"/>
        </w:rPr>
        <w:t>Ma'ruza (M)</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130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Kirish. Ekologiya va atrof-muhit muhofazasining nazariy asoslari. Ekologiyaning tushunchasi va ta'rifi. Ekologiyaning tarixi va rivojlanishi.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O'zbekistonda atrof-muhit holati. [1,2]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L2 </w:t>
            </w:r>
          </w:p>
        </w:tc>
        <w:tc>
          <w:tcPr>
            <w:tcW w:type="dxa" w:w="72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Atrof-muhit omillari va ularning turlari. Atrof-muhit omillarining tirik organizmlarga ta'siri.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L3 </w:t>
            </w:r>
          </w:p>
        </w:tc>
        <w:tc>
          <w:tcPr>
            <w:tcW w:type="dxa" w:w="7202"/>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Biosfera tushunchasi, uning tarkibi va funksiyalari, biosfera va</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L4 </w:t>
            </w:r>
          </w:p>
        </w:tc>
        <w:tc>
          <w:tcPr>
            <w:tcW w:type="dxa" w:w="7202"/>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Tabiiy resurslar, ularning tasnifi va turlari. Energiya va mineral xom ashyolar.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L5 </w:t>
            </w:r>
          </w:p>
        </w:tc>
        <w:tc>
          <w:tcPr>
            <w:tcW w:type="dxa" w:w="72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Tabiatdan foydalanish tushunchasi. Tabiiy resurslardan samarali foydalanish tamoyillari.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Atmosfera. Atmosferaning tarkibi va tuzilishi. Atmosfera ifloslanishi va uning oqibatlari.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226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Atmosfera havosining zaharli gazlar bilan ifloslanishi va ularni kamaytirish va zararsizlantirish yo'llari.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129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L8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8" w:firstLine="0"/>
              <w:jc w:val="left"/>
            </w:pPr>
            <w:r>
              <w:rPr>
                <w:rFonts w:ascii="Arial" w:hAnsi="Arial" w:eastAsia="Arial"/>
                <w:b w:val="0"/>
                <w:i w:val="0"/>
                <w:color w:val="000000"/>
                <w:sz w:val="28"/>
              </w:rPr>
              <w:t>Atmosfera havosini muhofaza qilishning muhandislik chora-tadbirlari. Atmosfera havosini gaz-simon ifloslantirivchilardan tozalash usullari.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956"/>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L9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6" w:right="0" w:firstLine="0"/>
              <w:jc w:val="left"/>
            </w:pPr>
            <w:r>
              <w:rPr>
                <w:rFonts w:ascii="Arial" w:hAnsi="Arial" w:eastAsia="Arial"/>
                <w:b w:val="0"/>
                <w:i w:val="0"/>
                <w:color w:val="000000"/>
                <w:sz w:val="28"/>
              </w:rPr>
              <w:t>Atmosfera havosini changdan tozalash usullari. Havoni tozalashning samarali usullari va jihozlari</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112" w:bottom="63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val="0"/>
                <w:i w:val="0"/>
                <w:color w:val="000000"/>
                <w:sz w:val="28"/>
              </w:rPr>
              <w:t>changdan — chang yig'gichlar va filtrlar; quruq, ho'l, moyli va elektr usullari yordamida havoni tozalash.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tc>
      </w:tr>
      <w:tr>
        <w:trPr>
          <w:trHeight w:hRule="exact" w:val="194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L10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738" w:right="720" w:hanging="738"/>
              <w:jc w:val="left"/>
            </w:pPr>
            <w:r>
              <w:rPr>
                <w:rFonts w:ascii="Arial" w:hAnsi="Arial" w:eastAsia="Arial"/>
                <w:b w:val="0"/>
                <w:i w:val="0"/>
                <w:color w:val="000000"/>
                <w:sz w:val="28"/>
              </w:rPr>
              <w:t>L10 Gidrosfera va uning muammolari. Suvning tabiat va odamlar hayotidagi o'rni va ahamiyati.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88" w:firstLine="0"/>
              <w:jc w:val="left"/>
            </w:pPr>
            <w:r>
              <w:rPr>
                <w:rFonts w:ascii="Arial" w:hAnsi="Arial" w:eastAsia="Arial"/>
                <w:b w:val="0"/>
                <w:i w:val="0"/>
                <w:color w:val="000000"/>
                <w:sz w:val="28"/>
              </w:rPr>
              <w:t xml:space="preserve">Aholini ichimlik suv bilan yetarli ta'minlanmaganligi. Suv ta'minotini yaxshilash. Orol dengizi muammosi.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[2,4]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L11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288" w:firstLine="0"/>
              <w:jc w:val="left"/>
            </w:pPr>
            <w:r>
              <w:rPr>
                <w:rFonts w:ascii="Arial" w:hAnsi="Arial" w:eastAsia="Arial"/>
                <w:b w:val="0"/>
                <w:i w:val="0"/>
                <w:color w:val="000000"/>
                <w:sz w:val="28"/>
              </w:rPr>
              <w:t>Oqava suvlar va ularning turlari. Sanoat oqava suvlarini tarkibiga ko'ra tasniflash.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Oqava suvlarni tozalash tizimlari va inshootlari. [2,5,6]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129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92" w:firstLine="0"/>
              <w:jc w:val="both"/>
            </w:pPr>
            <w:r>
              <w:rPr>
                <w:rFonts w:ascii="Arial" w:hAnsi="Arial" w:eastAsia="Arial"/>
                <w:b w:val="0"/>
                <w:i w:val="0"/>
                <w:color w:val="000000"/>
                <w:sz w:val="28"/>
              </w:rPr>
              <w:t>Litosfera. Tuproq, uning tirik organizmlar hayotidagi ahamiyati va o'rni.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Yer degradatsiyasi. [2,4,5]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130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L13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Atrof-muhit holatini monitoring qilish. Monitoringning tushunchasi, usullari va turlari.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97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738" w:right="0" w:hanging="738"/>
              <w:jc w:val="left"/>
            </w:pPr>
            <w:r>
              <w:rPr>
                <w:rFonts w:ascii="Arial" w:hAnsi="Arial" w:eastAsia="Arial"/>
                <w:b w:val="0"/>
                <w:i w:val="0"/>
                <w:color w:val="000000"/>
                <w:sz w:val="28"/>
              </w:rPr>
              <w:t>L14 Ekologiya va xalqaro hamkorlik. Tabiat va xalqaro hamkorlik.</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L15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Xalqaro ekologik tashkilotlar. Xalqaro ekologik tashkilotlar va ularning faoliyati.</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Xalqaro ekologik javobgarlik. [4,7]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456" w:after="156"/>
        <w:ind w:left="0" w:right="0" w:firstLine="0"/>
        <w:jc w:val="left"/>
      </w:pPr>
      <w:r>
        <w:rPr>
          <w:rFonts w:ascii="Arial" w:hAnsi="Arial" w:eastAsia="Arial"/>
          <w:b/>
          <w:i w:val="0"/>
          <w:color w:val="000000"/>
          <w:sz w:val="28"/>
        </w:rPr>
        <w:t>Amaliy mashg'ulotlar (A)</w:t>
      </w: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2"/>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162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Atmosfera havosida mavjud bo'lgan zararli moddalar Cm ning emissiya manbasidan istalgan masofadagi haqiqiy konsentratsiyasini hisoblash.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P2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Atmosferaga tarqalgan changni va uning ruxsat etilgan maksimal chiqindilarini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1280"/>
        </w:trPr>
        <w:tc>
          <w:tcPr>
            <w:tcW w:type="dxa" w:w="738"/>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P3 </w:t>
            </w:r>
          </w:p>
        </w:tc>
        <w:tc>
          <w:tcPr>
            <w:tcW w:type="dxa" w:w="72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10" w:after="0"/>
              <w:ind w:left="106" w:right="432" w:firstLine="0"/>
              <w:jc w:val="left"/>
            </w:pPr>
            <w:r>
              <w:rPr>
                <w:rFonts w:ascii="Arial" w:hAnsi="Arial" w:eastAsia="Arial"/>
                <w:b w:val="0"/>
                <w:i w:val="0"/>
                <w:color w:val="000000"/>
                <w:sz w:val="28"/>
              </w:rPr>
              <w:t>Atmosferaga ommaviy ravishda chiqarilayotgan zararli gazlarning M (g/sek) massa miqdorini hisoblash.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440" w:bottom="888"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288" w:firstLine="0"/>
              <w:jc w:val="left"/>
            </w:pPr>
            <w:r>
              <w:rPr>
                <w:rFonts w:ascii="Arial" w:hAnsi="Arial" w:eastAsia="Arial"/>
                <w:b w:val="0"/>
                <w:i w:val="0"/>
                <w:color w:val="000000"/>
                <w:sz w:val="28"/>
              </w:rPr>
              <w:t>Yoqilg'i tarkibiga asosan hosil bo'ladigan tutun gazlari miqdorini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Siklonni (chang ajratgichni) hisoblash va tanlash.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Chang va gaz chiqindilarini tozalashga qaratilgan chora-tadbirlarning iqtisodiy samaradorligini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Ifloslantirivchi moddaning suv havzalariga tashlanishi natijasida yetkazilgan zararni hisoblash.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332"/>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P8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Oqava suvlarni tozalash darajasini hisoblash.</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450" w:after="156"/>
        <w:ind w:left="0" w:right="0" w:firstLine="0"/>
        <w:jc w:val="left"/>
      </w:pPr>
      <w:r>
        <w:rPr>
          <w:rFonts w:ascii="Arial" w:hAnsi="Arial" w:eastAsia="Arial"/>
          <w:b/>
          <w:i w:val="0"/>
          <w:color w:val="000000"/>
          <w:sz w:val="28"/>
        </w:rPr>
        <w:t>Laboratoriya mashg'ulotlari (Lab)</w:t>
      </w:r>
    </w:p>
    <w:tbl>
      <w:tblPr>
        <w:tblW w:type="auto" w:w="0"/>
        <w:tblLayout w:type="fixed"/>
        <w:tblLook w:firstColumn="1" w:firstRow="1" w:lastColumn="0" w:lastRow="0" w:noHBand="0" w:noVBand="1" w:val="04A0"/>
        <w:tblInd w:w="3.9999999999999147" w:type="dxa"/>
      </w:tblPr>
      <w:tblGrid>
        <w:gridCol w:w="3111"/>
        <w:gridCol w:w="3111"/>
        <w:gridCol w:w="3111"/>
      </w:tblGrid>
      <w:tr>
        <w:trPr>
          <w:trHeight w:hRule="exact" w:val="656"/>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65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Oqava suvlar loyqaligini taxminiy aniqlash.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Gorizontal cho'ktirish havzalarining texnologik parametrlarini aniqlash.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val="0"/>
                <w:i w:val="0"/>
                <w:color w:val="000000"/>
                <w:sz w:val="28"/>
              </w:rPr>
              <w:t>Oqava suvlardagi muallaq qattiq moddalar miqdorini qog'oz filtr orqali filtrlash usulida aniqlash.</w:t>
            </w:r>
            <w:r>
              <w:rPr>
                <w:rFonts w:ascii="Arial" w:hAnsi="Arial" w:eastAsia="Arial"/>
                <w:b w:val="0"/>
                <w:i w:val="0"/>
                <w:color w:val="000000"/>
                <w:sz w:val="28"/>
              </w:rPr>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Oqava suvlarni tozalashning fizik-kimyoviy usullari.</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Oqava suvlarni adsorbsiya usuli bilan organik moddalardan tozalash.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Biogaz olish.</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r>
        <w:trPr>
          <w:trHeight w:hRule="exact" w:val="6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val="0"/>
                <w:i w:val="0"/>
                <w:color w:val="000000"/>
                <w:sz w:val="28"/>
              </w:rPr>
              <w:t>Gaz chiqindilarining tarkibini organoleptik aniqlash.</w:t>
            </w:r>
            <w:r>
              <w:rPr>
                <w:rFonts w:ascii="Arial" w:hAnsi="Arial" w:eastAsia="Arial"/>
                <w:b w:val="0"/>
                <w:i w:val="0"/>
                <w:color w:val="000000"/>
                <w:sz w:val="28"/>
              </w:rPr>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2 </w:t>
            </w:r>
          </w:p>
        </w:tc>
      </w:tr>
    </w:tbl>
    <w:p>
      <w:pPr>
        <w:autoSpaceDN w:val="0"/>
        <w:autoSpaceDE w:val="0"/>
        <w:widowControl/>
        <w:spacing w:line="14" w:lineRule="exact" w:before="0" w:after="0"/>
        <w:ind w:left="0" w:right="0"/>
      </w:pPr>
    </w:p>
    <w:p>
      <w:pPr>
        <w:sectPr>
          <w:pgSz w:w="11906" w:h="16838"/>
          <w:pgMar w:top="566" w:right="14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2433"/>
        <w:gridCol w:w="2433"/>
        <w:gridCol w:w="2433"/>
        <w:gridCol w:w="2433"/>
      </w:tblGrid>
      <w:tr>
        <w:trPr>
          <w:trHeight w:hRule="exact" w:val="332"/>
        </w:trPr>
        <w:tc>
          <w:tcPr>
            <w:tcW w:type="dxa" w:w="9632"/>
            <w:gridSpan w:val="4"/>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6. Mustaqil ta'lim topshiriqlari</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09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Topshiriq</w:t>
            </w:r>
          </w:p>
        </w:tc>
        <w:tc>
          <w:tcPr>
            <w:tcW w:type="dxa" w:w="68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Soat</w:t>
            </w:r>
          </w:p>
        </w:tc>
        <w:tc>
          <w:tcPr>
            <w:tcW w:type="dxa" w:w="1112"/>
            <w:vMerge w:val="restart"/>
            <w:tcBorders>
              <w:start w:sz="4.0"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654"/>
        </w:trPr>
        <w:tc>
          <w:tcPr>
            <w:tcW w:type="dxa" w:w="738"/>
            <w:tcBorders>
              <w:start w:sz="3.1999999999999886"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09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5" w:lineRule="auto" w:before="2" w:after="0"/>
              <w:ind w:left="102" w:right="288" w:firstLine="0"/>
              <w:jc w:val="left"/>
            </w:pPr>
            <w:r>
              <w:rPr>
                <w:rFonts w:ascii="Arial" w:hAnsi="Arial" w:eastAsia="Arial"/>
                <w:b w:val="0"/>
                <w:i w:val="0"/>
                <w:color w:val="000000"/>
                <w:sz w:val="28"/>
              </w:rPr>
              <w:t>Chang va gaz tozalash uskunalarining ishlash ko'rsatkichlarini jadval shaklida tahlil qilish.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4"/>
        </w:trPr>
        <w:tc>
          <w:tcPr>
            <w:tcW w:type="dxa" w:w="738"/>
            <w:tcBorders>
              <w:start w:sz="3.1999999999999886"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09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val="0"/>
                <w:i w:val="0"/>
                <w:color w:val="000000"/>
                <w:sz w:val="28"/>
              </w:rPr>
              <w:t>Sanoat chiqindilaridan ikkilamchi mahsulotlar olish bo'yicha harakat rejasini ishlab chiqish.</w:t>
            </w:r>
            <w:r>
              <w:rPr>
                <w:rFonts w:ascii="Arial" w:hAnsi="Arial" w:eastAsia="Arial"/>
                <w:b w:val="0"/>
                <w:i w:val="0"/>
                <w:color w:val="000000"/>
                <w:sz w:val="28"/>
              </w:rPr>
            </w:r>
          </w:p>
        </w:tc>
        <w:tc>
          <w:tcPr>
            <w:tcW w:type="dxa" w:w="68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3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Sanoat chiqindilarini toifalarga ko'ra boshqarish bo'yicha chora-tadbirlarning kompleks rejasini ishlab chiqish.</w:t>
            </w:r>
            <w:r>
              <w:rPr>
                <w:rFonts w:ascii="Arial" w:hAnsi="Arial" w:eastAsia="Arial"/>
                <w:b w:val="0"/>
                <w:i w:val="0"/>
                <w:color w:val="000000"/>
                <w:sz w:val="28"/>
              </w:rPr>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432" w:firstLine="0"/>
              <w:jc w:val="left"/>
            </w:pPr>
            <w:r>
              <w:rPr>
                <w:rFonts w:ascii="Arial" w:hAnsi="Arial" w:eastAsia="Arial"/>
                <w:b w:val="0"/>
                <w:i w:val="0"/>
                <w:color w:val="000000"/>
                <w:sz w:val="28"/>
              </w:rPr>
              <w:t>Ekologik xavfsizlik va monitoring. Ekologik xavflarni tahlil qilish va baholash.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97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5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44" w:firstLine="0"/>
              <w:jc w:val="left"/>
            </w:pPr>
            <w:r>
              <w:rPr>
                <w:rFonts w:ascii="Arial" w:hAnsi="Arial" w:eastAsia="Arial"/>
                <w:b w:val="0"/>
                <w:i w:val="0"/>
                <w:color w:val="000000"/>
                <w:sz w:val="28"/>
              </w:rPr>
              <w:t>Mavjud korxonalardan atrof-muhitga tasodifan (yoki bir vaqtda) chiqarilayotgan ifloslantirivchi moddalar haqida ma'lumot to'plash.</w:t>
            </w:r>
            <w:r>
              <w:rPr>
                <w:rFonts w:ascii="Arial" w:hAnsi="Arial" w:eastAsia="Arial"/>
                <w:b w:val="0"/>
                <w:i w:val="0"/>
                <w:color w:val="000000"/>
                <w:sz w:val="28"/>
              </w:rPr>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r>
        <w:trPr>
          <w:trHeight w:hRule="exact" w:val="65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val="0"/>
                <w:i w:val="0"/>
                <w:color w:val="000000"/>
                <w:sz w:val="28"/>
              </w:rPr>
              <w:t>Hosil bo'lgan qattiq maishiy chiqindilar va ularni yo'q qilish bo'yicha ma'lumotnoma tayyorlash.</w:t>
            </w:r>
            <w:r>
              <w:rPr>
                <w:rFonts w:ascii="Arial" w:hAnsi="Arial" w:eastAsia="Arial"/>
                <w:b w:val="0"/>
                <w:i w:val="0"/>
                <w:color w:val="000000"/>
                <w:sz w:val="28"/>
              </w:rPr>
            </w:r>
          </w:p>
        </w:tc>
        <w:tc>
          <w:tcPr>
            <w:tcW w:type="dxa" w:w="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10 </w:t>
            </w:r>
          </w:p>
        </w:tc>
        <w:tc>
          <w:tcPr>
            <w:tcW w:type="dxa" w:w="2433"/>
            <w:vMerge/>
            <w:tcBorders>
              <w:start w:sz="4.0" w:val="single" w:color="#000000"/>
              <w:top w:sz="4.0" w:val="single" w:color="#000000"/>
            </w:tcBorders>
          </w:tcPr>
          <w:p/>
        </w:tc>
      </w:tr>
    </w:tbl>
    <w:p>
      <w:pPr>
        <w:autoSpaceDN w:val="0"/>
        <w:autoSpaceDE w:val="0"/>
        <w:widowControl/>
        <w:spacing w:line="262" w:lineRule="auto" w:before="456" w:after="152"/>
        <w:ind w:left="0" w:right="432" w:firstLine="0"/>
        <w:jc w:val="center"/>
      </w:pPr>
      <w:r>
        <w:rPr>
          <w:rFonts w:ascii="Arial" w:hAnsi="Arial" w:eastAsia="Arial"/>
          <w:b w:val="0"/>
          <w:i/>
          <w:color w:val="000000"/>
          <w:sz w:val="28"/>
        </w:rPr>
        <w:t>* Eslatma: Talabalar tomonidan fan (modul) bo'yicha bajariladigan mustaqil ish topshiriqlari xilma-xil xarakterda bo'lishi kerak. Mustaqil ish topshiriqlarining uchdan bir qismi 2-3 talabadan iborat guruhlarda hamkorlikda ishlash uchun mo'ljallangan bo'lishi kerak.</w:t>
      </w:r>
      <w:r>
        <w:rPr>
          <w:rFonts w:ascii="Arial" w:hAnsi="Arial" w:eastAsia="Arial"/>
          <w:b w:val="0"/>
          <w:i/>
          <w:color w:val="000000"/>
          <w:sz w:val="28"/>
        </w:rPr>
      </w:r>
      <w:r>
        <w:rPr>
          <w:rFonts w:ascii="Arial" w:hAnsi="Arial" w:eastAsia="Arial"/>
          <w:b w:val="0"/>
          <w:i/>
          <w:color w:val="000000"/>
          <w:sz w:val="28"/>
        </w:rPr>
      </w:r>
    </w:p>
    <w:tbl>
      <w:tblPr>
        <w:tblW w:type="auto" w:w="0"/>
        <w:tblLayout w:type="fixed"/>
        <w:tblLook w:firstColumn="1" w:firstRow="1" w:lastColumn="0" w:lastRow="0" w:noHBand="0" w:noVBand="1" w:val="04A0"/>
        <w:tblInd w:w="3.9999999999999147" w:type="dxa"/>
      </w:tblPr>
      <w:tblGrid>
        <w:gridCol w:w="9734"/>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7. Ta'lim texnologiyalari va usullari</w:t>
            </w:r>
          </w:p>
        </w:tc>
      </w:tr>
    </w:tbl>
    <w:p>
      <w:pPr>
        <w:autoSpaceDN w:val="0"/>
        <w:autoSpaceDE w:val="0"/>
        <w:widowControl/>
        <w:spacing w:line="266" w:lineRule="auto" w:before="0" w:after="248"/>
        <w:ind w:left="0" w:right="432" w:firstLine="0"/>
        <w:jc w:val="left"/>
      </w:pPr>
      <w:r>
        <w:rPr>
          <w:rFonts w:ascii="Symbol" w:hAnsi="Symbol" w:eastAsia="Symbol"/>
          <w:b w:val="0"/>
          <w:i w:val="0"/>
          <w:color w:val="000000"/>
          <w:sz w:val="28"/>
        </w:rPr>
        <w:t xml:space="preserve"> ma'ruzalar;</w:t>
        <w:br/>
        <w:t xml:space="preserve"> amaliy va laboratoriya ishlarini bajarish va xulosalar chiqarish;</w:t>
        <w:br/>
        <w:t xml:space="preserve"> interaktiv keys-stadlar;</w:t>
        <w:br/>
        <w:t xml:space="preserve"> tezkor (blits) so'rovlar;</w:t>
        <w:br/>
        <w:t xml:space="preserve"> guruh ishi;</w:t>
        <w:br/>
        <w:t xml:space="preserve"> taqdimotlar berish;</w:t>
        <w:br/>
        <w:t xml:space="preserve"> mustaqil fikrlash uchun loyihalar.</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9734"/>
      </w:tblGrid>
      <w:tr>
        <w:trPr>
          <w:trHeight w:hRule="exact" w:val="334"/>
        </w:trPr>
        <w:tc>
          <w:tcPr>
            <w:tcW w:type="dxa" w:w="9632"/>
            <w:tcBorders>
              <w:start w:sz="3.1999999999999886" w:val="single" w:color="#000000"/>
              <w:top w:sz="4.0" w:val="single" w:color="#000000"/>
              <w:end w:sz="4.0" w:val="single" w:color="#000000"/>
              <w:bottom w:sz="3.199999999999818"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8. Talabalarning kredit olish talablari</w:t>
            </w:r>
          </w:p>
        </w:tc>
      </w:tr>
    </w:tbl>
    <w:p>
      <w:pPr>
        <w:autoSpaceDN w:val="0"/>
        <w:autoSpaceDE w:val="0"/>
        <w:widowControl/>
        <w:spacing w:line="266" w:lineRule="auto" w:before="4" w:after="0"/>
        <w:ind w:left="0" w:right="20" w:firstLine="0"/>
        <w:jc w:val="both"/>
      </w:pPr>
      <w:r>
        <w:rPr>
          <w:rFonts w:ascii="Arial" w:hAnsi="Arial" w:eastAsia="Arial"/>
          <w:b w:val="0"/>
          <w:i w:val="0"/>
          <w:color w:val="000000"/>
          <w:sz w:val="28"/>
        </w:rPr>
        <w:t>Fanga oid nazariy va uslubiy tushunchalarni to'liq o'zlashtirish, tahlil natijalarini to'g'ri aks ettirish qobiliyatiga ega bo'lish, o'rganiladigan jarayonlar haqida mustaqil fikr yuritish, olingan bilimlarni amaliyotga qo'llash va ma'lumotnoma hamda qo'shimcha adabiyotlardan yaxshi xabardor bo'lish.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566" w:right="1038"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738"/>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9. Talabalar bilimini baholash mezonlari</w:t>
            </w:r>
          </w:p>
        </w:tc>
      </w:tr>
    </w:tbl>
    <w:p>
      <w:pPr>
        <w:autoSpaceDN w:val="0"/>
        <w:autoSpaceDE w:val="0"/>
        <w:widowControl/>
        <w:spacing w:line="252" w:lineRule="auto" w:before="6" w:after="0"/>
        <w:ind w:left="0" w:right="576" w:firstLine="0"/>
        <w:jc w:val="left"/>
      </w:pPr>
      <w:r>
        <w:rPr>
          <w:rFonts w:ascii="Arial" w:hAnsi="Arial" w:eastAsia="Arial"/>
          <w:b/>
          <w:i w:val="0"/>
          <w:color w:val="000000"/>
          <w:sz w:val="28"/>
        </w:rPr>
        <w:t>a) 5 (a'lo)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9" w:lineRule="auto" w:before="150" w:after="0"/>
        <w:ind w:left="0" w:right="0" w:firstLine="0"/>
        <w:jc w:val="left"/>
      </w:pPr>
      <w:r>
        <w:rPr>
          <w:rFonts w:ascii="Symbol" w:hAnsi="Symbol" w:eastAsia="Symbol"/>
          <w:b w:val="0"/>
          <w:i w:val="0"/>
          <w:color w:val="000000"/>
          <w:sz w:val="28"/>
        </w:rPr>
        <w:t xml:space="preserve"> fan mohiyati va mazmunini to'liq ochib beradi;</w:t>
        <w:br/>
        <w:t xml:space="preserve"> fan mavzularini ilmiy qat'iylik va mantiqni saqlagan holda bayon etadi,</w:t>
        <w:br/>
        <w:tab/>
        <w:t>ilmiy xatoliklarga yoki chalkashliklarga yo'l qo'ymaydi;</w:t>
        <w:br/>
        <w:t xml:space="preserve"> fan amaliy ahamiyatini har tomonlama tushunadi;</w:t>
        <w:br/>
        <w:t xml:space="preserve"> fan bo'yicha mustaqil topshiriqlarni to'liq bajargan;</w:t>
        <w:br/>
        <w:t xml:space="preserve"> fanda olingan bilimlarni amaliy faoliyatda erkin qo'llashga qodir.</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autoSpaceDN w:val="0"/>
        <w:autoSpaceDE w:val="0"/>
        <w:widowControl/>
        <w:spacing w:line="252" w:lineRule="auto" w:before="256" w:after="0"/>
        <w:ind w:left="0" w:right="288" w:firstLine="0"/>
        <w:jc w:val="left"/>
      </w:pPr>
      <w:r>
        <w:rPr>
          <w:rFonts w:ascii="Arial" w:hAnsi="Arial" w:eastAsia="Arial"/>
          <w:b/>
          <w:i w:val="0"/>
          <w:color w:val="000000"/>
          <w:sz w:val="28"/>
        </w:rPr>
        <w:t>b) 4 (yaxshi)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9" w:lineRule="auto" w:before="152" w:after="0"/>
        <w:ind w:left="0" w:right="0" w:firstLine="0"/>
        <w:jc w:val="left"/>
      </w:pPr>
      <w:r>
        <w:rPr>
          <w:rFonts w:ascii="Symbol" w:hAnsi="Symbol" w:eastAsia="Symbol"/>
          <w:b w:val="0"/>
          <w:i w:val="0"/>
          <w:color w:val="000000"/>
          <w:sz w:val="28"/>
        </w:rPr>
        <w:t xml:space="preserve"> fan mohiyati va mazmunini tushunadi va</w:t>
        <w:br/>
        <w:tab/>
        <w:t>mavzularni bayon etishda ilmiy yoki mantiqiy chalkashlikka yo'l qo'ymaydi;</w:t>
        <w:br/>
        <w:t xml:space="preserve"> fan mazmunining amaliy ahamiyatini tushunadi;</w:t>
        <w:br/>
        <w:t xml:space="preserve"> fan bo'yicha mustaqil topshiriqlarni to'liq bajargan;</w:t>
        <w:br/>
        <w:t xml:space="preserve"> fanda olingan bilimlarni amaliy faoliyatda to'g'ri qo'llaydi.</w:t>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autoSpaceDN w:val="0"/>
        <w:autoSpaceDE w:val="0"/>
        <w:widowControl/>
        <w:spacing w:line="252" w:lineRule="auto" w:before="258" w:after="0"/>
        <w:ind w:left="0" w:right="144" w:firstLine="0"/>
        <w:jc w:val="left"/>
      </w:pPr>
      <w:r>
        <w:rPr>
          <w:rFonts w:ascii="Arial" w:hAnsi="Arial" w:eastAsia="Arial"/>
          <w:b/>
          <w:i w:val="0"/>
          <w:color w:val="000000"/>
          <w:sz w:val="28"/>
        </w:rPr>
        <w:t>c) 3 (qoniqarli) baho olish uchun talabaning bilim darajasi quyidagilarga javob berishi kerak:</w:t>
      </w:r>
      <w:r>
        <w:rPr>
          <w:rFonts w:ascii="Arial" w:hAnsi="Arial" w:eastAsia="Arial"/>
          <w:b/>
          <w:i w:val="0"/>
          <w:color w:val="000000"/>
          <w:sz w:val="28"/>
        </w:rPr>
      </w:r>
    </w:p>
    <w:p>
      <w:pPr>
        <w:autoSpaceDN w:val="0"/>
        <w:tabs>
          <w:tab w:pos="360" w:val="left"/>
        </w:tabs>
        <w:autoSpaceDE w:val="0"/>
        <w:widowControl/>
        <w:spacing w:line="266" w:lineRule="auto" w:before="150" w:after="0"/>
        <w:ind w:left="0" w:right="0" w:firstLine="0"/>
        <w:jc w:val="left"/>
      </w:pPr>
      <w:r>
        <w:rPr>
          <w:rFonts w:ascii="Symbol" w:hAnsi="Symbol" w:eastAsia="Symbol"/>
          <w:b w:val="0"/>
          <w:i w:val="0"/>
          <w:color w:val="000000"/>
          <w:sz w:val="28"/>
        </w:rPr>
        <w:t xml:space="preserve"> fan haqida umumiy tushunchaga ega;</w:t>
        <w:br/>
        <w:t xml:space="preserve"> fan mavzularini tor doirada bayon etadi, bayonida</w:t>
        <w:br/>
        <w:tab/>
        <w:t>ba'zi chalkashliklarga yo'l qo'yadi;</w:t>
        <w:br/>
        <w:t xml:space="preserve"> fan bo'yicha mustaqil topshiriqlarni to'liq bajargan;</w:t>
        <w:br/>
        <w:t xml:space="preserve"> fanda olingan bilimlarni amaliy faoliyatda qiyinchilik bilan qo'llaydi.</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sectPr>
          <w:pgSz w:w="11906" w:h="16838"/>
          <w:pgMar w:top="566" w:right="1034" w:bottom="844" w:left="1134" w:header="720" w:footer="720" w:gutter="0"/>
          <w:cols/>
          <w:docGrid w:linePitch="360"/>
        </w:sectPr>
      </w:pPr>
    </w:p>
    <w:p>
      <w:pPr>
        <w:autoSpaceDN w:val="0"/>
        <w:autoSpaceDE w:val="0"/>
        <w:widowControl/>
        <w:spacing w:line="220" w:lineRule="exact" w:before="0" w:after="350"/>
        <w:ind w:left="0" w:right="0"/>
      </w:pPr>
    </w:p>
    <w:p>
      <w:pPr>
        <w:autoSpaceDN w:val="0"/>
        <w:autoSpaceDE w:val="0"/>
        <w:widowControl/>
        <w:spacing w:line="254" w:lineRule="auto" w:before="0" w:after="0"/>
        <w:ind w:left="0" w:right="864" w:firstLine="0"/>
        <w:jc w:val="left"/>
      </w:pPr>
      <w:r>
        <w:rPr>
          <w:rFonts w:ascii="Arial" w:hAnsi="Arial" w:eastAsia="Arial"/>
          <w:b/>
          <w:i w:val="0"/>
          <w:color w:val="000000"/>
          <w:sz w:val="28"/>
        </w:rPr>
        <w:t>d) Quyidagi hollarda talabaning bilim darajasi 2 (qoniqarsiz) baho bilan baholanishi mumkin:</w:t>
      </w:r>
      <w:r>
        <w:rPr>
          <w:rFonts w:ascii="Arial" w:hAnsi="Arial" w:eastAsia="Arial"/>
          <w:b/>
          <w:i w:val="0"/>
          <w:color w:val="000000"/>
          <w:sz w:val="28"/>
        </w:rPr>
      </w:r>
    </w:p>
    <w:p>
      <w:pPr>
        <w:autoSpaceDN w:val="0"/>
        <w:autoSpaceDE w:val="0"/>
        <w:widowControl/>
        <w:spacing w:line="266" w:lineRule="auto" w:before="152" w:after="0"/>
        <w:ind w:left="0" w:right="0" w:firstLine="0"/>
        <w:jc w:val="left"/>
      </w:pPr>
      <w:r>
        <w:rPr>
          <w:rFonts w:ascii="Symbol" w:hAnsi="Symbol" w:eastAsia="Symbol"/>
          <w:b w:val="0"/>
          <w:i w:val="0"/>
          <w:color w:val="000000"/>
          <w:sz w:val="28"/>
        </w:rPr>
        <w:t xml:space="preserve"> fan bo'yicha mashg'ulotlarga tayyorlanmagan;</w:t>
        <w:br/>
        <w:t xml:space="preserve"> fan bo'yicha mashg'ulotlarni mutlaqo tushunmaydi;</w:t>
        <w:br/>
        <w:t xml:space="preserve"> fan bo'yicha mustaqil topshiriqlarni to'liq bajarmagan;</w:t>
        <w:br/>
        <w:t xml:space="preserve"> talaba fandagi asosiy yoki amaliy tushunchalarning birortasini ham o'zlashtirmaganligi aniq.</w:t>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Pr>
          <w:rFonts w:ascii="Symbol" w:hAnsi="Symbol" w:eastAsia="Symbol"/>
          <w:b w:val="0"/>
          <w:i w:val="0"/>
          <w:color w:val="000000"/>
          <w:sz w:val="28"/>
        </w:rPr>
      </w:r>
      <w:r>
        <w:rPr>
          <w:rFonts w:ascii="Arial" w:hAnsi="Arial" w:eastAsia="Arial"/>
          <w:b w:val="0"/>
          <w:i w:val="0"/>
          <w:color w:val="000000"/>
          <w:sz w:val="28"/>
        </w:rPr>
      </w:r>
      <w:r/>
      <w:r>
        <w:rPr>
          <w:rFonts w:ascii="Symbol" w:hAnsi="Symbol" w:eastAsia="Symbol"/>
          <w:b w:val="0"/>
          <w:i w:val="0"/>
          <w:color w:val="000000"/>
          <w:sz w:val="28"/>
        </w:rPr>
      </w:r>
      <w:r>
        <w:rPr>
          <w:rFonts w:ascii="Arial" w:hAnsi="Arial" w:eastAsia="Arial"/>
          <w:b w:val="0"/>
          <w:i w:val="0"/>
          <w:color w:val="000000"/>
          <w:sz w:val="28"/>
        </w:rPr>
      </w:r>
    </w:p>
    <w:p>
      <w:pPr>
        <w:sectPr>
          <w:pgSz w:w="11906" w:h="16838"/>
          <w:pgMar w:top="568" w:right="1174"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10. Foydalanilgan adabiyotlar</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Asosiy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97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Nigmatov A.N. Ekologiyaning nazariy asoslari. Darslik. – Toshkent, O'zbekiston Falsafalar milliy jamiyati nashriyoti, 2013. — 268 b.</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576" w:firstLine="0"/>
              <w:jc w:val="left"/>
            </w:pPr>
            <w:r>
              <w:rPr>
                <w:rFonts w:ascii="Arial" w:hAnsi="Arial" w:eastAsia="Arial"/>
                <w:b w:val="0"/>
                <w:i w:val="0"/>
                <w:color w:val="000000"/>
                <w:sz w:val="28"/>
              </w:rPr>
              <w:t>Ayubova I.X., Safayev U.A. Ekologiya. Darslik. – Toshkent, TDTU nashriyoti, 2023. — 240 b.</w:t>
            </w:r>
            <w:r>
              <w:rPr>
                <w:rFonts w:ascii="Arial" w:hAnsi="Arial" w:eastAsia="Arial"/>
                <w:b w:val="0"/>
                <w:i w:val="0"/>
                <w:color w:val="000000"/>
                <w:sz w:val="28"/>
              </w:rPr>
            </w:r>
          </w:p>
        </w:tc>
      </w:tr>
      <w:tr>
        <w:trPr>
          <w:trHeight w:hRule="exact" w:val="65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Ibragimov N.I. va boshq. Ekologiya. O'quv qo'llanma. – Toshkent, TDTU nashriyoti, 2007. — 110 b.</w:t>
            </w:r>
            <w:r>
              <w:rPr>
                <w:rFonts w:ascii="Arial" w:hAnsi="Arial" w:eastAsia="Arial"/>
                <w:b w:val="0"/>
                <w:i w:val="0"/>
                <w:color w:val="000000"/>
                <w:sz w:val="28"/>
              </w:rPr>
            </w:r>
          </w:p>
        </w:tc>
      </w:tr>
      <w:tr>
        <w:trPr>
          <w:trHeight w:hRule="exact" w:val="97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88" w:firstLine="0"/>
              <w:jc w:val="left"/>
            </w:pPr>
            <w:r>
              <w:rPr>
                <w:rFonts w:ascii="Arial" w:hAnsi="Arial" w:eastAsia="Arial"/>
                <w:b w:val="0"/>
                <w:i w:val="0"/>
                <w:color w:val="000000"/>
                <w:sz w:val="28"/>
              </w:rPr>
              <w:t>Buriyev S.S. Ekologiya va atrof-muhit muhofazasi. O'quv qo'llanma. – Toshkent, Toshkent nashriyoti, 2019. — 240 b.</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54" w:after="154"/>
        <w:ind w:left="0" w:right="0" w:firstLine="0"/>
        <w:jc w:val="left"/>
      </w:pPr>
      <w:r>
        <w:rPr>
          <w:rFonts w:ascii="Arial" w:hAnsi="Arial" w:eastAsia="Arial"/>
          <w:b/>
          <w:i/>
          <w:color w:val="000000"/>
          <w:sz w:val="28"/>
        </w:rPr>
        <w:t>Qo'shimcha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652"/>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Qudratov O. Sanoat ekologiyasi. O'quv qo'llanma. – Toshkent, Toshkent nashriyoti, 2005. — 180 b.</w:t>
            </w:r>
            <w:r/>
            <w:r>
              <w:rPr>
                <w:rFonts w:ascii="Arial" w:hAnsi="Arial" w:eastAsia="Arial"/>
                <w:b w:val="0"/>
                <w:i w:val="0"/>
                <w:color w:val="000000"/>
                <w:sz w:val="28"/>
              </w:rPr>
            </w:r>
          </w:p>
        </w:tc>
      </w:tr>
      <w:tr>
        <w:trPr>
          <w:trHeight w:hRule="exact" w:val="978"/>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2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Otaboyev Sh., Malikov Z., Mamadaliyev Sh., Mirsovurov M. Ekologiya. O'quv qo'llanma. – Toshkent, Chinor nashriyoti, 2011. — 165 b.</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7.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val="0"/>
                <w:i w:val="0"/>
                <w:color w:val="000000"/>
                <w:sz w:val="28"/>
              </w:rPr>
              <w:t>Tim Low. Climate Change &amp; Invasive Species. A Review of Interactions — 2006-yil noyabr seminar hisoboti.</w:t>
              <w:br/>
              <w:t>https://www.dcceew.gov.au/sites/default/files/documents/interactions-cc-invasive.pdf</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https://www.dcceew.gov.au/sites/default/files/document </w:t>
            </w:r>
            <w:r>
              <w:rPr>
                <w:rFonts w:ascii="Arial" w:hAnsi="Arial" w:eastAsia="Arial"/>
                <w:b w:val="0"/>
                <w:i w:val="0"/>
                <w:color w:val="000000"/>
                <w:sz w:val="28"/>
              </w:rPr>
              <w:t xml:space="preserve">s/interactions-cc-invasive.pdf </w:t>
            </w:r>
          </w:p>
        </w:tc>
      </w:tr>
    </w:tbl>
    <w:p>
      <w:pPr>
        <w:autoSpaceDN w:val="0"/>
        <w:autoSpaceDE w:val="0"/>
        <w:widowControl/>
        <w:spacing w:line="233" w:lineRule="auto" w:before="452" w:after="156"/>
        <w:ind w:left="0" w:right="0" w:firstLine="0"/>
        <w:jc w:val="left"/>
      </w:pPr>
      <w:r>
        <w:rPr>
          <w:rFonts w:ascii="Arial" w:hAnsi="Arial" w:eastAsia="Arial"/>
          <w:b/>
          <w:i/>
          <w:color w:val="000000"/>
          <w:sz w:val="28"/>
        </w:rPr>
        <w:t>Axborot manbalari</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3.199999999999818"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3.199999999999818" w:val="single" w:color="#000000"/>
              <w:end w:sz="4.0" w:val="single" w:color="#000000"/>
              <w:bottom w:sz="3.2000000000007276"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652"/>
        </w:trPr>
        <w:tc>
          <w:tcPr>
            <w:tcW w:type="dxa" w:w="738"/>
            <w:tcBorders>
              <w:start w:sz="3.1999999999999886"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8. </w:t>
            </w:r>
          </w:p>
        </w:tc>
        <w:tc>
          <w:tcPr>
            <w:tcW w:type="dxa" w:w="72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val="0"/>
                <w:i w:val="0"/>
                <w:color w:val="000000"/>
                <w:sz w:val="28"/>
              </w:rPr>
              <w:t xml:space="preserve">https://senr.osu.edu/sites/senr/files/syllabuses/ENR%20 </w:t>
            </w:r>
            <w:r>
              <w:rPr>
                <w:rFonts w:ascii="Arial" w:hAnsi="Arial" w:eastAsia="Arial"/>
                <w:b w:val="0"/>
                <w:i w:val="0"/>
                <w:color w:val="000000"/>
                <w:sz w:val="28"/>
              </w:rPr>
              <w:t xml:space="preserve">6100%20Syllabus%20SP23.pdf </w:t>
            </w:r>
          </w:p>
        </w:tc>
      </w:tr>
      <w:tr>
        <w:trPr>
          <w:trHeight w:hRule="exact" w:val="65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9.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3024" w:firstLine="0"/>
              <w:jc w:val="left"/>
            </w:pPr>
            <w:r>
              <w:rPr>
                <w:rFonts w:ascii="Arial" w:hAnsi="Arial" w:eastAsia="Arial"/>
                <w:b w:val="0"/>
                <w:i w:val="0"/>
                <w:color w:val="000000"/>
                <w:sz w:val="28"/>
              </w:rPr>
              <w:t>https://gate2024.iisc.ac.in/wp-</w:t>
            </w:r>
            <w:r>
              <w:rPr>
                <w:rFonts w:ascii="Arial" w:hAnsi="Arial" w:eastAsia="Arial"/>
                <w:b w:val="0"/>
                <w:i w:val="0"/>
                <w:color w:val="000000"/>
                <w:sz w:val="28"/>
              </w:rPr>
              <w:t xml:space="preserve">content/uploads/2023/07/es.pdf </w:t>
            </w:r>
          </w:p>
        </w:tc>
      </w:tr>
      <w:tr>
        <w:trPr>
          <w:trHeight w:hRule="exact" w:val="97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10.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44" w:firstLine="0"/>
              <w:jc w:val="left"/>
            </w:pPr>
            <w:r>
              <w:rPr>
                <w:rFonts w:ascii="Arial" w:hAnsi="Arial" w:eastAsia="Arial"/>
                <w:b w:val="0"/>
                <w:i w:val="0"/>
                <w:color w:val="000000"/>
                <w:sz w:val="28"/>
              </w:rPr>
              <w:t xml:space="preserve">https://www.manchester.ac.uk/study/undergraduate/cou </w:t>
            </w:r>
            <w:r>
              <w:rPr>
                <w:rFonts w:ascii="Arial" w:hAnsi="Arial" w:eastAsia="Arial"/>
                <w:b w:val="0"/>
                <w:i w:val="0"/>
                <w:color w:val="000000"/>
                <w:sz w:val="28"/>
              </w:rPr>
              <w:t>rses/2026/12385/bsc-environmental-</w:t>
            </w:r>
            <w:r>
              <w:br/>
            </w:r>
            <w:r>
              <w:rPr>
                <w:rFonts w:ascii="Arial" w:hAnsi="Arial" w:eastAsia="Arial"/>
                <w:b w:val="0"/>
                <w:i w:val="0"/>
                <w:color w:val="000000"/>
                <w:sz w:val="28"/>
              </w:rPr>
              <w:t xml:space="preserve">management/course-details/ </w:t>
            </w:r>
          </w:p>
        </w:tc>
      </w:tr>
      <w:tr>
        <w:trPr>
          <w:trHeight w:hRule="exact" w:val="1278"/>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https://www.manchester.ac.uk/study/undergraduate/cou </w:t>
            </w:r>
            <w:r>
              <w:rPr>
                <w:rFonts w:ascii="Arial" w:hAnsi="Arial" w:eastAsia="Arial"/>
                <w:b w:val="0"/>
                <w:i w:val="0"/>
                <w:color w:val="000000"/>
                <w:sz w:val="28"/>
              </w:rPr>
              <w:t>rses/2026/12385/bsc-environmental-</w:t>
            </w:r>
            <w:r>
              <w:br/>
            </w:r>
            <w:r>
              <w:rPr>
                <w:rFonts w:ascii="Arial" w:hAnsi="Arial" w:eastAsia="Arial"/>
                <w:b w:val="0"/>
                <w:i w:val="0"/>
                <w:color w:val="000000"/>
                <w:sz w:val="28"/>
              </w:rPr>
              <w:t>management/course-details/PLAN10502#course-unit-</w:t>
            </w:r>
            <w:r>
              <w:rPr>
                <w:rFonts w:ascii="Arial" w:hAnsi="Arial" w:eastAsia="Arial"/>
                <w:b w:val="0"/>
                <w:i w:val="0"/>
                <w:color w:val="000000"/>
                <w:sz w:val="28"/>
              </w:rPr>
              <w:t xml:space="preserve">details </w:t>
            </w:r>
          </w:p>
        </w:tc>
      </w:tr>
    </w:tbl>
    <w:p>
      <w:pPr>
        <w:autoSpaceDN w:val="0"/>
        <w:autoSpaceDE w:val="0"/>
        <w:widowControl/>
        <w:spacing w:line="14" w:lineRule="exact" w:before="0" w:after="0"/>
        <w:ind w:left="0" w:right="0"/>
      </w:pPr>
    </w:p>
    <w:p>
      <w:pPr>
        <w:sectPr>
          <w:pgSz w:w="11906" w:h="16838"/>
          <w:pgMar w:top="566" w:right="1112" w:bottom="966" w:left="1134" w:header="720" w:footer="720" w:gutter="0"/>
          <w:cols/>
          <w:docGrid w:linePitch="360"/>
        </w:sectPr>
      </w:pPr>
    </w:p>
    <w:p>
      <w:pPr>
        <w:autoSpaceDN w:val="0"/>
        <w:autoSpaceDE w:val="0"/>
        <w:widowControl/>
        <w:spacing w:line="220" w:lineRule="exact" w:before="0" w:after="348"/>
        <w:ind w:left="0" w:right="0"/>
      </w:pPr>
    </w:p>
    <w:p>
      <w:pPr>
        <w:autoSpaceDN w:val="0"/>
        <w:autoSpaceDE w:val="0"/>
        <w:widowControl/>
        <w:spacing w:line="233" w:lineRule="auto" w:before="0" w:after="0"/>
        <w:ind w:left="0" w:right="22" w:firstLine="0"/>
        <w:jc w:val="right"/>
      </w:pPr>
      <w:r>
        <w:rPr>
          <w:rFonts w:ascii="Arial" w:hAnsi="Arial" w:eastAsia="Arial"/>
          <w:b/>
          <w:i/>
          <w:color w:val="000000"/>
          <w:sz w:val="28"/>
          <w:u w:val="single"/>
        </w:rPr>
        <w:t>1a-namuna</w:t>
      </w:r>
    </w:p>
    <w:p>
      <w:pPr>
        <w:autoSpaceDN w:val="0"/>
        <w:autoSpaceDE w:val="0"/>
        <w:widowControl/>
        <w:spacing w:line="269" w:lineRule="auto" w:before="730" w:after="0"/>
        <w:ind w:left="432" w:right="432" w:firstLine="0"/>
        <w:jc w:val="center"/>
      </w:pPr>
      <w:r>
        <w:rPr>
          <w:rFonts w:ascii="Arial" w:hAnsi="Arial" w:eastAsia="Arial"/>
          <w:b/>
          <w:i w:val="0"/>
          <w:color w:val="000000"/>
          <w:sz w:val="28"/>
        </w:rPr>
        <w:t>O'ZBEKISTON RESPUBLIKASI</w:t>
      </w:r>
      <w:r/>
      <w:r>
        <w:rPr>
          <w:rFonts w:ascii="Arial" w:hAnsi="Arial" w:eastAsia="Arial"/>
          <w:b/>
          <w:i w:val="0"/>
          <w:color w:val="000000"/>
          <w:sz w:val="28"/>
        </w:rPr>
      </w:r>
    </w:p>
    <w:p>
      <w:pPr>
        <w:autoSpaceDN w:val="0"/>
        <w:autoSpaceDE w:val="0"/>
        <w:widowControl/>
        <w:spacing w:line="233" w:lineRule="auto" w:before="260" w:after="0"/>
        <w:ind w:left="0" w:right="0" w:firstLine="0"/>
        <w:jc w:val="center"/>
      </w:pPr>
      <w:r>
        <w:rPr>
          <w:rFonts w:ascii="Arial" w:hAnsi="Arial" w:eastAsia="Arial"/>
          <w:b w:val="0"/>
          <w:i/>
          <w:color w:val="000000"/>
          <w:sz w:val="28"/>
        </w:rPr>
        <w:t>[Oliy ta'lim muassasasining nomi]</w:t>
      </w:r>
    </w:p>
    <w:p>
      <w:pPr>
        <w:autoSpaceDN w:val="0"/>
        <w:autoSpaceDE w:val="0"/>
        <w:widowControl/>
        <w:spacing w:line="233" w:lineRule="auto" w:before="314" w:after="0"/>
        <w:ind w:left="0" w:right="0" w:firstLine="0"/>
        <w:jc w:val="center"/>
      </w:pPr>
      <w:r>
        <w:rPr>
          <w:rFonts w:ascii="Arial" w:hAnsi="Arial" w:eastAsia="Arial"/>
          <w:b/>
          <w:i w:val="0"/>
          <w:color w:val="000000"/>
          <w:sz w:val="28"/>
        </w:rPr>
        <w:t>"TASDIQLANGAN"</w:t>
      </w:r>
    </w:p>
    <w:p>
      <w:pPr>
        <w:autoSpaceDN w:val="0"/>
        <w:tabs>
          <w:tab w:pos="2396" w:val="left"/>
          <w:tab w:pos="2700" w:val="left"/>
        </w:tabs>
        <w:autoSpaceDE w:val="0"/>
        <w:widowControl/>
        <w:spacing w:line="290" w:lineRule="auto" w:before="178" w:after="0"/>
        <w:ind w:left="544" w:right="432" w:firstLine="0"/>
        <w:jc w:val="left"/>
      </w:pPr>
      <w:r>
        <w:t>dekani</w:t>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71" w:lineRule="auto" w:before="320" w:after="0"/>
        <w:ind w:left="2448" w:right="2448" w:firstLine="0"/>
        <w:jc w:val="center"/>
      </w:pPr>
      <w:r>
        <w:rPr>
          <w:rFonts w:ascii="Arial" w:hAnsi="Arial" w:eastAsia="Arial"/>
          <w:b w:val="0"/>
          <w:i/>
          <w:color w:val="000000"/>
          <w:sz w:val="28"/>
        </w:rPr>
        <w:t>[Fan nomi]</w:t>
      </w:r>
      <w:r/>
      <w:r>
        <w:rPr>
          <w:rFonts w:ascii="Arial" w:hAnsi="Arial" w:eastAsia="Arial"/>
          <w:b/>
          <w:i w:val="0"/>
          <w:color w:val="000000"/>
          <w:sz w:val="28"/>
        </w:rPr>
      </w:r>
      <w:r/>
      <w:r>
        <w:rPr>
          <w:rFonts w:ascii="Arial" w:hAnsi="Arial" w:eastAsia="Arial"/>
          <w:b w:val="0"/>
          <w:i w:val="0"/>
          <w:color w:val="000000"/>
          <w:sz w:val="28"/>
        </w:rPr>
      </w:r>
    </w:p>
    <w:p>
      <w:pPr>
        <w:autoSpaceDN w:val="0"/>
        <w:autoSpaceDE w:val="0"/>
        <w:widowControl/>
        <w:spacing w:line="233" w:lineRule="auto" w:before="318" w:after="0"/>
        <w:ind w:left="0" w:right="0" w:firstLine="0"/>
        <w:jc w:val="left"/>
      </w:pPr>
      <w:r>
        <w:rPr>
          <w:rFonts w:ascii="Arial" w:hAnsi="Arial" w:eastAsia="Arial"/>
          <w:b w:val="0"/>
          <w:i w:val="0"/>
          <w:color w:val="000000"/>
          <w:sz w:val="28"/>
        </w:rPr>
        <w:t>Bilim sohasi: kod – nomi</w:t>
      </w:r>
    </w:p>
    <w:p>
      <w:pPr>
        <w:autoSpaceDN w:val="0"/>
        <w:autoSpaceDE w:val="0"/>
        <w:widowControl/>
        <w:spacing w:line="233" w:lineRule="auto" w:before="256" w:after="0"/>
        <w:ind w:left="0" w:right="0" w:firstLine="0"/>
        <w:jc w:val="left"/>
      </w:pPr>
      <w:r>
        <w:rPr>
          <w:rFonts w:ascii="Arial" w:hAnsi="Arial" w:eastAsia="Arial"/>
          <w:b w:val="0"/>
          <w:i w:val="0"/>
          <w:color w:val="000000"/>
          <w:sz w:val="28"/>
        </w:rPr>
        <w:t>Ta'lim sohasi: kod – nomi</w:t>
      </w:r>
    </w:p>
    <w:p>
      <w:pPr>
        <w:autoSpaceDN w:val="0"/>
        <w:autoSpaceDE w:val="0"/>
        <w:widowControl/>
        <w:spacing w:line="233" w:lineRule="auto" w:before="258" w:after="0"/>
        <w:ind w:left="0" w:right="0" w:firstLine="0"/>
        <w:jc w:val="left"/>
      </w:pPr>
      <w:r>
        <w:rPr>
          <w:rFonts w:ascii="Arial" w:hAnsi="Arial" w:eastAsia="Arial"/>
          <w:b w:val="0"/>
          <w:i w:val="0"/>
          <w:color w:val="000000"/>
          <w:sz w:val="28"/>
        </w:rPr>
        <w:t>Ta'lim yo'nalishi: kod – nomi</w:t>
      </w:r>
    </w:p>
    <w:p>
      <w:pPr>
        <w:autoSpaceDN w:val="0"/>
        <w:autoSpaceDE w:val="0"/>
        <w:widowControl/>
        <w:spacing w:line="233" w:lineRule="auto" w:before="3678" w:after="0"/>
        <w:ind w:left="0" w:right="0" w:firstLine="0"/>
        <w:jc w:val="center"/>
      </w:pPr>
      <w:r>
        <w:rPr>
          <w:rFonts w:ascii="Arial" w:hAnsi="Arial" w:eastAsia="Arial"/>
          <w:b/>
          <w:i w:val="0"/>
          <w:color w:val="000000"/>
          <w:sz w:val="28"/>
        </w:rPr>
        <w:t>Toshkent – 2026</w:t>
      </w:r>
    </w:p>
    <w:p>
      <w:pPr>
        <w:sectPr>
          <w:pgSz w:w="11906" w:h="16838"/>
          <w:pgMar w:top="568" w:right="1112" w:bottom="1440" w:left="1134" w:header="720" w:footer="720" w:gutter="0"/>
          <w:cols/>
          <w:docGrid w:linePitch="360"/>
        </w:sectPr>
      </w:pPr>
    </w:p>
    <w:p>
      <w:pPr>
        <w:autoSpaceDN w:val="0"/>
        <w:autoSpaceDE w:val="0"/>
        <w:widowControl/>
        <w:spacing w:line="220" w:lineRule="exact" w:before="0" w:after="350"/>
        <w:ind w:left="0" w:right="0"/>
      </w:pPr>
    </w:p>
    <w:p>
      <w:pPr>
        <w:autoSpaceDN w:val="0"/>
        <w:tabs>
          <w:tab w:pos="566" w:val="left"/>
        </w:tabs>
        <w:autoSpaceDE w:val="0"/>
        <w:widowControl/>
        <w:spacing w:line="254" w:lineRule="auto" w:before="0" w:after="136"/>
        <w:ind w:left="0" w:right="0" w:firstLine="0"/>
        <w:jc w:val="left"/>
      </w:pPr>
      <w:r>
        <w:rPr>
          <w:rFonts w:ascii="Arial" w:hAnsi="Arial" w:eastAsia="Arial"/>
          <w:b w:val="0"/>
          <w:i w:val="0"/>
          <w:color w:val="000000"/>
          <w:sz w:val="28"/>
        </w:rPr>
        <w:t>Ushbu o'quv dasturi ______________ fakulteti kengashi yig'ilishining 20__-yil __ __________ dagi __-son bayonnomasi bilan tasdiqlangan.</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1082"/>
        <w:gridCol w:w="1082"/>
        <w:gridCol w:w="1082"/>
        <w:gridCol w:w="1082"/>
        <w:gridCol w:w="1082"/>
        <w:gridCol w:w="1082"/>
        <w:gridCol w:w="1082"/>
        <w:gridCol w:w="1082"/>
        <w:gridCol w:w="1082"/>
      </w:tblGrid>
      <w:tr>
        <w:trPr>
          <w:trHeight w:hRule="exact" w:val="402"/>
        </w:trPr>
        <w:tc>
          <w:tcPr>
            <w:tcW w:type="dxa" w:w="1020"/>
            <w:tcBorders/>
            <w:tcMar>
              <w:start w:w="0" w:type="dxa"/>
              <w:end w:w="0" w:type="dxa"/>
            </w:tcMar>
          </w:tcPr>
          <w:p>
            <w:pPr>
              <w:autoSpaceDN w:val="0"/>
              <w:autoSpaceDE w:val="0"/>
              <w:widowControl/>
              <w:spacing w:line="233" w:lineRule="auto" w:before="60" w:after="0"/>
              <w:ind w:left="0" w:right="112" w:firstLine="0"/>
              <w:jc w:val="right"/>
            </w:pPr>
            <w:r>
              <w:rPr>
                <w:rFonts w:ascii="Arial" w:hAnsi="Arial" w:eastAsia="Arial"/>
                <w:b w:val="0"/>
                <w:i w:val="0"/>
                <w:color w:val="000000"/>
                <w:sz w:val="28"/>
              </w:rPr>
              <w:t>Ushbu</w:t>
            </w:r>
          </w:p>
        </w:tc>
        <w:tc>
          <w:tcPr>
            <w:tcW w:type="dxa" w:w="1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o'quv dasturi</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9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15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taqdim etilgan</w:t>
            </w:r>
          </w:p>
        </w:tc>
        <w:tc>
          <w:tcPr>
            <w:tcW w:type="dxa" w:w="6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7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1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kafedra</w:t>
            </w:r>
          </w:p>
        </w:tc>
        <w:tc>
          <w:tcPr>
            <w:tcW w:type="dxa" w:w="440"/>
            <w:tcBorders/>
            <w:tcMar>
              <w:start w:w="0" w:type="dxa"/>
              <w:end w:w="0" w:type="dxa"/>
            </w:tcMar>
          </w:tcPr>
          <w:p>
            <w:pPr>
              <w:autoSpaceDN w:val="0"/>
              <w:autoSpaceDE w:val="0"/>
              <w:widowControl/>
              <w:spacing w:line="233" w:lineRule="auto" w:before="60" w:after="0"/>
              <w:ind w:left="0" w:right="0" w:firstLine="0"/>
              <w:jc w:val="right"/>
            </w:pPr>
            <w:r>
              <w:rPr>
                <w:rFonts w:ascii="Arial" w:hAnsi="Arial" w:eastAsia="Arial"/>
                <w:b w:val="0"/>
                <w:i w:val="0"/>
                <w:color w:val="000000"/>
                <w:sz w:val="28"/>
              </w:rPr>
              <w:t>tomonidan</w:t>
            </w:r>
          </w:p>
        </w:tc>
      </w:tr>
    </w:tbl>
    <w:p>
      <w:pPr>
        <w:autoSpaceDN w:val="0"/>
        <w:autoSpaceDE w:val="0"/>
        <w:widowControl/>
        <w:spacing w:line="254" w:lineRule="auto" w:before="30" w:after="0"/>
        <w:ind w:left="0" w:right="0" w:firstLine="0"/>
        <w:jc w:val="left"/>
      </w:pPr>
      <w:r>
        <w:rPr>
          <w:rFonts w:ascii="Arial" w:hAnsi="Arial" w:eastAsia="Arial"/>
          <w:b w:val="0"/>
          <w:i w:val="0"/>
          <w:color w:val="000000"/>
          <w:sz w:val="28"/>
        </w:rPr>
        <w:t>"______________" ______________ (kafedra yig'ilishining 20__-yil __ __________ dagi __-son bayonnomasi).</w:t>
      </w:r>
      <w:r>
        <w:rPr>
          <w:rFonts w:ascii="Arial" w:hAnsi="Arial" w:eastAsia="Arial"/>
          <w:b w:val="0"/>
          <w:i w:val="0"/>
          <w:color w:val="000000"/>
          <w:sz w:val="28"/>
        </w:rPr>
      </w:r>
    </w:p>
    <w:p>
      <w:pPr>
        <w:autoSpaceDN w:val="0"/>
        <w:autoSpaceDE w:val="0"/>
        <w:widowControl/>
        <w:spacing w:line="233" w:lineRule="auto" w:before="764" w:after="0"/>
        <w:ind w:left="0" w:right="0" w:firstLine="0"/>
        <w:jc w:val="left"/>
      </w:pPr>
      <w:r>
        <w:rPr>
          <w:rFonts w:ascii="Arial" w:hAnsi="Arial" w:eastAsia="Arial"/>
          <w:b/>
          <w:i w:val="0"/>
          <w:color w:val="000000"/>
          <w:sz w:val="28"/>
        </w:rPr>
        <w:t>Tuzuvchilar:</w:t>
      </w:r>
    </w:p>
    <w:p>
      <w:pPr>
        <w:autoSpaceDN w:val="0"/>
        <w:tabs>
          <w:tab w:pos="566" w:val="left"/>
        </w:tabs>
        <w:autoSpaceDE w:val="0"/>
        <w:widowControl/>
        <w:spacing w:line="254" w:lineRule="auto" w:before="160" w:after="0"/>
        <w:ind w:left="0" w:right="0" w:firstLine="0"/>
        <w:jc w:val="left"/>
      </w:pPr>
      <w:r>
        <w:rPr>
          <w:rFonts w:ascii="Arial" w:hAnsi="Arial" w:eastAsia="Arial"/>
          <w:b w:val="0"/>
          <w:i w:val="0"/>
          <w:color w:val="000000"/>
          <w:sz w:val="28"/>
        </w:rPr>
        <w:t>______________ – ______________. F.I.Sh. – ilmiy daraja, unvon, kafedra nomi, lavozim.</w:t>
      </w:r>
      <w:r>
        <w:rPr>
          <w:rFonts w:ascii="Arial" w:hAnsi="Arial" w:eastAsia="Arial"/>
          <w:b w:val="0"/>
          <w:i w:val="0"/>
          <w:color w:val="000000"/>
          <w:sz w:val="28"/>
        </w:rPr>
      </w:r>
    </w:p>
    <w:p>
      <w:pPr>
        <w:autoSpaceDN w:val="0"/>
        <w:tabs>
          <w:tab w:pos="566" w:val="left"/>
        </w:tabs>
        <w:autoSpaceDE w:val="0"/>
        <w:widowControl/>
        <w:spacing w:line="254" w:lineRule="auto" w:before="198" w:after="0"/>
        <w:ind w:left="0" w:right="0" w:firstLine="0"/>
        <w:jc w:val="left"/>
      </w:pPr>
      <w:r>
        <w:rPr>
          <w:rFonts w:ascii="Arial" w:hAnsi="Arial" w:eastAsia="Arial"/>
          <w:b w:val="0"/>
          <w:i w:val="0"/>
          <w:color w:val="000000"/>
          <w:sz w:val="28"/>
        </w:rPr>
        <w:t>______________ – ______________. F.I.Sh. – ilmiy daraja, unvon, kafedra nomi, lavozim.</w:t>
      </w:r>
      <w:r>
        <w:rPr>
          <w:rFonts w:ascii="Arial" w:hAnsi="Arial" w:eastAsia="Arial"/>
          <w:b w:val="0"/>
          <w:i w:val="0"/>
          <w:color w:val="000000"/>
          <w:sz w:val="28"/>
        </w:rPr>
      </w:r>
    </w:p>
    <w:p>
      <w:pPr>
        <w:autoSpaceDN w:val="0"/>
        <w:autoSpaceDE w:val="0"/>
        <w:widowControl/>
        <w:spacing w:line="233" w:lineRule="auto" w:before="766" w:after="0"/>
        <w:ind w:left="0" w:right="0" w:firstLine="0"/>
        <w:jc w:val="left"/>
      </w:pPr>
      <w:r>
        <w:rPr>
          <w:rFonts w:ascii="Arial" w:hAnsi="Arial" w:eastAsia="Arial"/>
          <w:b/>
          <w:i w:val="0"/>
          <w:color w:val="000000"/>
          <w:sz w:val="28"/>
        </w:rPr>
        <w:t>Taqrizchilar:</w:t>
      </w:r>
    </w:p>
    <w:p>
      <w:pPr>
        <w:autoSpaceDN w:val="0"/>
        <w:tabs>
          <w:tab w:pos="566" w:val="left"/>
        </w:tabs>
        <w:autoSpaceDE w:val="0"/>
        <w:widowControl/>
        <w:spacing w:line="254" w:lineRule="auto" w:before="156" w:after="0"/>
        <w:ind w:left="0" w:right="0" w:firstLine="0"/>
        <w:jc w:val="left"/>
      </w:pPr>
      <w:r>
        <w:rPr>
          <w:rFonts w:ascii="Arial" w:hAnsi="Arial" w:eastAsia="Arial"/>
          <w:b w:val="0"/>
          <w:i w:val="0"/>
          <w:color w:val="000000"/>
          <w:sz w:val="28"/>
        </w:rPr>
        <w:t>______________ – ______________. F.I.Sh. – ilmiy daraja, unvon, kafedra nomi, lavozim.</w:t>
      </w:r>
      <w:r>
        <w:rPr>
          <w:rFonts w:ascii="Arial" w:hAnsi="Arial" w:eastAsia="Arial"/>
          <w:b w:val="0"/>
          <w:i w:val="0"/>
          <w:color w:val="000000"/>
          <w:sz w:val="28"/>
        </w:rPr>
      </w:r>
    </w:p>
    <w:p>
      <w:pPr>
        <w:sectPr>
          <w:pgSz w:w="11906" w:h="16838"/>
          <w:pgMar w:top="568" w:right="1036"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332"/>
        </w:trPr>
        <w:tc>
          <w:tcPr>
            <w:tcW w:type="dxa" w:w="9632"/>
            <w:gridSpan w:val="3"/>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 Fan haqida ma'lumot</w:t>
            </w:r>
          </w:p>
        </w:tc>
      </w:tr>
      <w:tr>
        <w:trPr>
          <w:trHeight w:hRule="exact" w:val="334"/>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Fan/modul kodi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568"/>
            <w:vMerge w:val="restart"/>
            <w:tcBorders>
              <w:start w:sz="3.200000000000273"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0"/>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O'quv yili</w:t>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Semestr</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ECTS kreditlar</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Fan/modul turi</w:t>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6" w:right="1440" w:firstLine="0"/>
              <w:jc w:val="left"/>
            </w:pPr>
            <w:r>
              <w:rPr>
                <w:rFonts w:ascii="Arial" w:hAnsi="Arial" w:eastAsia="Arial"/>
                <w:b/>
                <w:i w:val="0"/>
                <w:color w:val="000000"/>
                <w:sz w:val="28"/>
              </w:rPr>
              <w:t>Ta'lim tili</w:t>
            </w:r>
            <w:r>
              <w:rPr>
                <w:rFonts w:ascii="Arial" w:hAnsi="Arial" w:eastAsia="Arial"/>
                <w:b/>
                <w:i w:val="0"/>
                <w:color w:val="000000"/>
                <w:sz w:val="28"/>
              </w:rPr>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654"/>
        </w:trPr>
        <w:tc>
          <w:tcPr>
            <w:tcW w:type="dxa" w:w="3400"/>
            <w:tcBorders>
              <w:start w:sz="3.1999999999999886" w:val="single" w:color="#000000"/>
              <w:top w:sz="4.0" w:val="single" w:color="#000000"/>
              <w:end w:sz="4.0" w:val="single" w:color="#000000"/>
              <w:bottom w:sz="3.2000000000000455" w:val="single" w:color="#000000"/>
            </w:tcBorders>
            <w:shd w:fill="f1f2f1"/>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O'quv rejadagi tartib raqami</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2000000000000455"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Haftalik dars soatlari</w:t>
            </w:r>
          </w:p>
        </w:tc>
        <w:tc>
          <w:tcPr>
            <w:tcW w:type="dxa" w:w="5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Fan nomi</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2"/>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Umumiy ish hajmi (soat)</w:t>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976"/>
        </w:trPr>
        <w:tc>
          <w:tcPr>
            <w:tcW w:type="dxa" w:w="3400"/>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6" w:right="576" w:firstLine="0"/>
              <w:jc w:val="left"/>
            </w:pPr>
            <w:r>
              <w:rPr>
                <w:rFonts w:ascii="Arial" w:hAnsi="Arial" w:eastAsia="Arial"/>
                <w:b/>
                <w:i w:val="0"/>
                <w:color w:val="000000"/>
                <w:sz w:val="28"/>
              </w:rPr>
              <w:t>Auditoriya mashg'ulotlari, jami</w:t>
            </w:r>
            <w:r>
              <w:rPr>
                <w:rFonts w:ascii="Arial" w:hAnsi="Arial" w:eastAsia="Arial"/>
                <w:b/>
                <w:i w:val="0"/>
                <w:color w:val="000000"/>
                <w:sz w:val="28"/>
              </w:rPr>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Ma'ruza – …; Amaliy – …; Laboratoriya – …</w:t>
            </w:r>
          </w:p>
        </w:tc>
        <w:tc>
          <w:tcPr>
            <w:tcW w:type="dxa" w:w="3220"/>
            <w:vMerge/>
            <w:tcBorders>
              <w:start w:sz="3.200000000000273" w:val="single" w:color="#000000"/>
              <w:top w:sz="4.0" w:val="single" w:color="#000000"/>
            </w:tcBorders>
          </w:tcPr>
          <w:p/>
        </w:tc>
      </w:tr>
      <w:tr>
        <w:trPr>
          <w:trHeight w:hRule="exact" w:val="652"/>
        </w:trPr>
        <w:tc>
          <w:tcPr>
            <w:tcW w:type="dxa" w:w="3400"/>
            <w:tcBorders>
              <w:start w:sz="3.1999999999999886" w:val="single" w:color="#000000"/>
              <w:top w:sz="4.0" w:val="single" w:color="#000000"/>
              <w:end w:sz="4.0" w:val="single" w:color="#000000"/>
              <w:bottom w:sz="3.199999999999818" w:val="single" w:color="#000000"/>
            </w:tcBorders>
            <w:shd w:fill="f1f2f1"/>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Mustaqil ta'lim (soat)</w:t>
            </w:r>
            <w:r>
              <w:rPr>
                <w:rFonts w:ascii="Arial" w:hAnsi="Arial" w:eastAsia="Arial"/>
                <w:b/>
                <w:i w:val="0"/>
                <w:color w:val="000000"/>
                <w:sz w:val="28"/>
              </w:rPr>
            </w:r>
          </w:p>
        </w:tc>
        <w:tc>
          <w:tcPr>
            <w:tcW w:type="dxa" w:w="5664"/>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r>
        <w:trPr>
          <w:trHeight w:hRule="exact" w:val="334"/>
        </w:trPr>
        <w:tc>
          <w:tcPr>
            <w:tcW w:type="dxa" w:w="3400"/>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Kurs ishi</w:t>
            </w:r>
          </w:p>
        </w:tc>
        <w:tc>
          <w:tcPr>
            <w:tcW w:type="dxa" w:w="5664"/>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w:t>
            </w:r>
          </w:p>
        </w:tc>
        <w:tc>
          <w:tcPr>
            <w:tcW w:type="dxa" w:w="3220"/>
            <w:vMerge/>
            <w:tcBorders>
              <w:start w:sz="3.200000000000273" w:val="single" w:color="#000000"/>
              <w:top w:sz="4.0" w:val="single" w:color="#000000"/>
            </w:tcBorders>
          </w:tcP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2. Fan mazmuni</w:t>
            </w:r>
          </w:p>
        </w:tc>
      </w:tr>
    </w:tbl>
    <w:p>
      <w:pPr>
        <w:autoSpaceDN w:val="0"/>
        <w:autoSpaceDE w:val="0"/>
        <w:widowControl/>
        <w:spacing w:line="307" w:lineRule="auto" w:before="2" w:after="192"/>
        <w:ind w:left="566" w:right="4320" w:firstLine="0"/>
        <w:jc w:val="left"/>
      </w:pPr>
      <w:r>
        <w:rPr>
          <w:rFonts w:ascii="Arial" w:hAnsi="Arial" w:eastAsia="Arial"/>
          <w:b w:val="0"/>
          <w:i w:val="0"/>
          <w:color w:val="000000"/>
          <w:sz w:val="28"/>
        </w:rPr>
        <w:t>Fanning maqsadi – ...</w:t>
      </w: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332"/>
        </w:trPr>
        <w:tc>
          <w:tcPr>
            <w:tcW w:type="dxa" w:w="9632"/>
            <w:gridSpan w:val="3"/>
            <w:tcBorders>
              <w:start w:sz="3.1999999999999886" w:val="single" w:color="#000000"/>
              <w:top w:sz="3.199999999999818"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3. Fanni o'zlashtirish uchun zarur bo'lgan oldindan talab qilinadigan bilimlar</w:t>
            </w:r>
          </w:p>
        </w:tc>
      </w:tr>
      <w:tr>
        <w:trPr>
          <w:trHeight w:hRule="exact" w:val="332"/>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T/r</w:t>
            </w:r>
          </w:p>
        </w:tc>
        <w:tc>
          <w:tcPr>
            <w:tcW w:type="dxa" w:w="7650"/>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Oldindan o'tiladigan fan</w:t>
            </w:r>
          </w:p>
        </w:tc>
        <w:tc>
          <w:tcPr>
            <w:tcW w:type="dxa" w:w="1134"/>
            <w:vMerge w:val="restart"/>
            <w:tcBorders>
              <w:start w:sz="4.0" w:val="single" w:color="#000000"/>
              <w:top w:sz="4.0" w:val="single" w:color="#000000"/>
            </w:tcBorders>
            <w:tcMar>
              <w:start w:w="0" w:type="dxa"/>
              <w:end w:w="0" w:type="dxa"/>
            </w:tcMar>
            <w:tcMar>
              <w:start w:w="0" w:type="dxa"/>
              <w:end w:w="0" w:type="dxa"/>
            </w:tcMar>
            <w:tcMar>
              <w:start w:w="0" w:type="dxa"/>
              <w:end w:w="0" w:type="dxa"/>
            </w:tcMar>
          </w:tcPr>
          <w:p/>
        </w:tc>
      </w:tr>
      <w:tr>
        <w:trPr>
          <w:trHeight w:hRule="exact" w:val="332"/>
        </w:trPr>
        <w:tc>
          <w:tcPr>
            <w:tcW w:type="dxa" w:w="84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1. </w:t>
            </w:r>
          </w:p>
        </w:tc>
        <w:tc>
          <w:tcPr>
            <w:tcW w:type="dxa" w:w="76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c>
          <w:tcPr>
            <w:tcW w:type="dxa" w:w="3220"/>
            <w:vMerge/>
            <w:tcBorders>
              <w:start w:sz="4.0" w:val="single" w:color="#000000"/>
              <w:top w:sz="4.0" w:val="single" w:color="#000000"/>
            </w:tcBorders>
          </w:tcPr>
          <w:p/>
        </w:tc>
      </w:tr>
      <w:tr>
        <w:trPr>
          <w:trHeight w:hRule="exact" w:val="334"/>
        </w:trPr>
        <w:tc>
          <w:tcPr>
            <w:tcW w:type="dxa" w:w="84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6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c>
          <w:tcPr>
            <w:tcW w:type="dxa" w:w="3220"/>
            <w:vMerge/>
            <w:tcBorders>
              <w:start w:sz="4.0" w:val="single" w:color="#000000"/>
              <w:top w:sz="4.0" w:val="single" w:color="#000000"/>
            </w:tcBorders>
          </w:tcPr>
          <w:p/>
        </w:tc>
      </w:tr>
    </w:tbl>
    <w:p>
      <w:pPr>
        <w:autoSpaceDN w:val="0"/>
        <w:autoSpaceDE w:val="0"/>
        <w:widowControl/>
        <w:spacing w:line="448" w:lineRule="exact" w:before="0" w:after="0"/>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4. O'quv natijalari (ON)</w:t>
            </w:r>
          </w:p>
        </w:tc>
      </w:tr>
    </w:tbl>
    <w:p>
      <w:pPr>
        <w:autoSpaceDN w:val="0"/>
        <w:autoSpaceDE w:val="0"/>
        <w:widowControl/>
        <w:spacing w:line="233" w:lineRule="auto" w:before="4" w:after="156"/>
        <w:ind w:left="0" w:right="0" w:firstLine="0"/>
        <w:jc w:val="left"/>
      </w:pPr>
      <w:r>
        <w:rPr>
          <w:rFonts w:ascii="Arial" w:hAnsi="Arial" w:eastAsia="Arial"/>
          <w:b/>
          <w:i/>
          <w:color w:val="000000"/>
          <w:sz w:val="28"/>
        </w:rPr>
        <w:t>Kasbiy kompetensiyalar: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54"/>
        </w:trPr>
        <w:tc>
          <w:tcPr>
            <w:tcW w:type="dxa" w:w="848"/>
            <w:tcBorders>
              <w:start w:sz="3.1999999999999886"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3.199999999999818"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LO2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8"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2" w:after="152"/>
        <w:ind w:left="0" w:right="0" w:firstLine="0"/>
        <w:jc w:val="left"/>
      </w:pPr>
      <w:r>
        <w:rPr>
          <w:rFonts w:ascii="Arial" w:hAnsi="Arial" w:eastAsia="Arial"/>
          <w:b/>
          <w:i/>
          <w:color w:val="000000"/>
          <w:sz w:val="28"/>
        </w:rPr>
        <w:t>Ko'nikmalar: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638"/>
        </w:trPr>
        <w:tc>
          <w:tcPr>
            <w:tcW w:type="dxa" w:w="84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6" w:right="144" w:firstLine="0"/>
              <w:jc w:val="left"/>
            </w:pPr>
            <w:r>
              <w:rPr>
                <w:rFonts w:ascii="Arial" w:hAnsi="Arial" w:eastAsia="Arial"/>
                <w:b/>
                <w:i w:val="0"/>
                <w:color w:val="000000"/>
                <w:sz w:val="28"/>
              </w:rPr>
              <w:t>Kod</w:t>
            </w:r>
            <w:r>
              <w:rPr>
                <w:rFonts w:ascii="Arial" w:hAnsi="Arial" w:eastAsia="Arial"/>
                <w:b/>
                <w:i w:val="0"/>
                <w:color w:val="000000"/>
                <w:sz w:val="28"/>
              </w:rPr>
            </w:r>
          </w:p>
        </w:tc>
        <w:tc>
          <w:tcPr>
            <w:tcW w:type="dxa" w:w="765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8" w:right="0" w:firstLine="0"/>
              <w:jc w:val="left"/>
            </w:pPr>
            <w:r>
              <w:rPr>
                <w:rFonts w:ascii="Arial" w:hAnsi="Arial" w:eastAsia="Arial"/>
                <w:b/>
                <w:i w:val="0"/>
                <w:color w:val="000000"/>
                <w:sz w:val="28"/>
              </w:rPr>
              <w:t>Tavsif</w:t>
            </w:r>
          </w:p>
        </w:tc>
      </w:tr>
    </w:tbl>
    <w:p>
      <w:pPr>
        <w:autoSpaceDN w:val="0"/>
        <w:autoSpaceDE w:val="0"/>
        <w:widowControl/>
        <w:spacing w:line="14" w:lineRule="exact" w:before="0" w:after="0"/>
        <w:ind w:left="0" w:right="0"/>
      </w:pPr>
    </w:p>
    <w:p>
      <w:pPr>
        <w:sectPr>
          <w:pgSz w:w="11906" w:h="16838"/>
          <w:pgMar w:top="566" w:right="1112" w:bottom="722"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4666"/>
        <w:gridCol w:w="4666"/>
      </w:tblGrid>
      <w:tr>
        <w:trPr>
          <w:trHeight w:hRule="exact" w:val="332"/>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LO5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 </w:t>
            </w:r>
          </w:p>
        </w:tc>
      </w:tr>
      <w:tr>
        <w:trPr>
          <w:trHeight w:hRule="exact" w:val="334"/>
        </w:trPr>
        <w:tc>
          <w:tcPr>
            <w:tcW w:type="dxa" w:w="84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LO6 </w:t>
            </w:r>
          </w:p>
        </w:tc>
        <w:tc>
          <w:tcPr>
            <w:tcW w:type="dxa" w:w="765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 </w:t>
            </w:r>
          </w:p>
        </w:tc>
      </w:tr>
      <w:tr>
        <w:trPr>
          <w:trHeight w:hRule="exact" w:val="330"/>
        </w:trPr>
        <w:tc>
          <w:tcPr>
            <w:tcW w:type="dxa" w:w="84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LO7 </w:t>
            </w:r>
          </w:p>
        </w:tc>
        <w:tc>
          <w:tcPr>
            <w:tcW w:type="dxa" w:w="765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val="0"/>
                <w:i w:val="0"/>
                <w:color w:val="000000"/>
                <w:sz w:val="28"/>
              </w:rPr>
              <w:t xml:space="preserve">… </w:t>
            </w:r>
          </w:p>
        </w:tc>
      </w:tr>
      <w:tr>
        <w:trPr>
          <w:trHeight w:hRule="exact" w:val="312"/>
        </w:trPr>
        <w:tc>
          <w:tcPr>
            <w:tcW w:type="dxa" w:w="848"/>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765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 </w:t>
            </w:r>
          </w:p>
        </w:tc>
      </w:tr>
    </w:tbl>
    <w:p>
      <w:pPr>
        <w:autoSpaceDN w:val="0"/>
        <w:autoSpaceDE w:val="0"/>
        <w:widowControl/>
        <w:spacing w:line="14" w:lineRule="exact" w:before="0" w:after="0"/>
        <w:ind w:left="0" w:right="0"/>
      </w:pPr>
    </w:p>
    <w:p>
      <w:pPr>
        <w:sectPr>
          <w:pgSz w:w="11906" w:h="16838"/>
          <w:pgMar w:top="566" w:right="1440"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5. Fan mazmuni va mashg'ulot shakllari</w:t>
            </w:r>
          </w:p>
        </w:tc>
      </w:tr>
    </w:tbl>
    <w:p>
      <w:pPr>
        <w:autoSpaceDN w:val="0"/>
        <w:autoSpaceDE w:val="0"/>
        <w:widowControl/>
        <w:spacing w:line="233" w:lineRule="auto" w:before="4" w:after="154"/>
        <w:ind w:left="0" w:right="0" w:firstLine="0"/>
        <w:jc w:val="left"/>
      </w:pPr>
      <w:r>
        <w:rPr>
          <w:rFonts w:ascii="Arial" w:hAnsi="Arial" w:eastAsia="Arial"/>
          <w:b/>
          <w:i w:val="0"/>
          <w:color w:val="000000"/>
          <w:sz w:val="28"/>
        </w:rPr>
        <w:t>Ma'ruza (M)</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334"/>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L1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L2 </w:t>
            </w:r>
          </w:p>
        </w:tc>
        <w:tc>
          <w:tcPr>
            <w:tcW w:type="dxa" w:w="72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L3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233" w:lineRule="auto" w:before="452" w:after="156"/>
        <w:ind w:left="0" w:right="0" w:firstLine="0"/>
        <w:jc w:val="left"/>
      </w:pPr>
      <w:r>
        <w:rPr>
          <w:rFonts w:ascii="Arial" w:hAnsi="Arial" w:eastAsia="Arial"/>
          <w:b/>
          <w:i w:val="0"/>
          <w:color w:val="000000"/>
          <w:sz w:val="28"/>
        </w:rPr>
        <w:t>Amaliy mashg'ulotlar (A)</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233" w:lineRule="auto" w:before="452" w:after="156"/>
        <w:ind w:left="0" w:right="0" w:firstLine="0"/>
        <w:jc w:val="left"/>
      </w:pPr>
      <w:r>
        <w:rPr>
          <w:rFonts w:ascii="Arial" w:hAnsi="Arial" w:eastAsia="Arial"/>
          <w:b/>
          <w:i w:val="0"/>
          <w:color w:val="000000"/>
          <w:sz w:val="28"/>
        </w:rPr>
        <w:t>Laboratoriya mashg'ulotlari (Lab)</w:t>
      </w:r>
    </w:p>
    <w:tbl>
      <w:tblPr>
        <w:tblW w:type="auto" w:w="0"/>
        <w:tblLayout w:type="fixed"/>
        <w:tblLook w:firstColumn="1" w:firstRow="1" w:lastColumn="0" w:lastRow="0" w:noHBand="0" w:noVBand="1" w:val="04A0"/>
        <w:tblInd w:w="3.9999999999999147" w:type="dxa"/>
      </w:tblPr>
      <w:tblGrid>
        <w:gridCol w:w="3220"/>
        <w:gridCol w:w="3220"/>
        <w:gridCol w:w="3220"/>
      </w:tblGrid>
      <w:tr>
        <w:trPr>
          <w:trHeight w:hRule="exact" w:val="654"/>
        </w:trPr>
        <w:tc>
          <w:tcPr>
            <w:tcW w:type="dxa" w:w="738"/>
            <w:tcBorders>
              <w:start w:sz="3.1999999999999886"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0"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Mavzu</w:t>
            </w:r>
          </w:p>
        </w:tc>
        <w:tc>
          <w:tcPr>
            <w:tcW w:type="dxa" w:w="56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Soat</w:t>
            </w:r>
            <w:r>
              <w:rPr>
                <w:rFonts w:ascii="Arial" w:hAnsi="Arial" w:eastAsia="Arial"/>
                <w:b/>
                <w:i w:val="0"/>
                <w:color w:val="000000"/>
                <w:sz w:val="28"/>
              </w:rPr>
            </w:r>
          </w:p>
        </w:tc>
      </w:tr>
      <w:tr>
        <w:trPr>
          <w:trHeight w:hRule="exact" w:val="65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r>
      <w:tr>
        <w:trPr>
          <w:trHeight w:hRule="exact" w:val="654"/>
        </w:trPr>
        <w:tc>
          <w:tcPr>
            <w:tcW w:type="dxa" w:w="738"/>
            <w:tcBorders>
              <w:start w:sz="3.1999999999999886"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654"/>
        </w:trPr>
        <w:tc>
          <w:tcPr>
            <w:tcW w:type="dxa" w:w="738"/>
            <w:tcBorders>
              <w:start w:sz="3.1999999999999886"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144" w:firstLine="0"/>
              <w:jc w:val="left"/>
            </w:pPr>
            <w:r>
              <w:rPr>
                <w:rFonts w:ascii="Arial" w:hAnsi="Arial" w:eastAsia="Arial"/>
                <w:b w:val="0"/>
                <w:i w:val="0"/>
                <w:color w:val="000000"/>
                <w:sz w:val="28"/>
              </w:rPr>
              <w:t xml:space="preserve">Lab </w:t>
            </w:r>
            <w:r>
              <w:rPr>
                <w:rFonts w:ascii="Arial" w:hAnsi="Arial" w:eastAsia="Arial"/>
                <w:b w:val="0"/>
                <w:i w:val="0"/>
                <w:color w:val="000000"/>
                <w:sz w:val="28"/>
              </w:rPr>
              <w:t xml:space="preserve">3 </w:t>
            </w:r>
          </w:p>
        </w:tc>
        <w:tc>
          <w:tcPr>
            <w:tcW w:type="dxa" w:w="72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5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r>
    </w:tbl>
    <w:p>
      <w:pPr>
        <w:autoSpaceDN w:val="0"/>
        <w:autoSpaceDE w:val="0"/>
        <w:widowControl/>
        <w:spacing w:line="450" w:lineRule="exact" w:before="0" w:after="0"/>
        <w:ind w:left="0" w:right="0"/>
      </w:pPr>
    </w:p>
    <w:tbl>
      <w:tblPr>
        <w:tblW w:type="auto" w:w="0"/>
        <w:tblLayout w:type="fixed"/>
        <w:tblLook w:firstColumn="1" w:firstRow="1" w:lastColumn="0" w:lastRow="0" w:noHBand="0" w:noVBand="1" w:val="04A0"/>
        <w:tblInd w:w="3.9999999999999147" w:type="dxa"/>
      </w:tblPr>
      <w:tblGrid>
        <w:gridCol w:w="2415"/>
        <w:gridCol w:w="2415"/>
        <w:gridCol w:w="2415"/>
        <w:gridCol w:w="2415"/>
      </w:tblGrid>
      <w:tr>
        <w:trPr>
          <w:trHeight w:hRule="exact" w:val="334"/>
        </w:trPr>
        <w:tc>
          <w:tcPr>
            <w:tcW w:type="dxa" w:w="9632"/>
            <w:gridSpan w:val="4"/>
            <w:tcBorders>
              <w:start w:sz="3.1999999999999886" w:val="single" w:color="#000000"/>
              <w:top w:sz="4.0" w:val="single" w:color="#000000"/>
              <w:end w:sz="4.0" w:val="single" w:color="#000000"/>
              <w:bottom w:sz="4.0" w:val="single" w:color="#000000"/>
            </w:tcBorders>
            <w:shd w:fill="dce6f0"/>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6. Mustaqil ta'lim topshiriqlari</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096"/>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Topshiriq</w:t>
            </w:r>
          </w:p>
        </w:tc>
        <w:tc>
          <w:tcPr>
            <w:tcW w:type="dxa" w:w="684"/>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Soat</w:t>
            </w:r>
          </w:p>
        </w:tc>
        <w:tc>
          <w:tcPr>
            <w:tcW w:type="dxa" w:w="1114"/>
            <w:vMerge w:val="restart"/>
            <w:tcBorders>
              <w:start w:sz="4.0" w:val="single" w:color="#000000"/>
              <w:top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tc>
      </w:tr>
      <w:tr>
        <w:trPr>
          <w:trHeight w:hRule="exact" w:val="332"/>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1 </w:t>
            </w:r>
          </w:p>
        </w:tc>
        <w:tc>
          <w:tcPr>
            <w:tcW w:type="dxa" w:w="709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30"/>
        </w:trPr>
        <w:tc>
          <w:tcPr>
            <w:tcW w:type="dxa" w:w="73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2 </w:t>
            </w:r>
          </w:p>
        </w:tc>
        <w:tc>
          <w:tcPr>
            <w:tcW w:type="dxa" w:w="709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0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r>
        <w:trPr>
          <w:trHeight w:hRule="exact" w:val="310"/>
        </w:trPr>
        <w:tc>
          <w:tcPr>
            <w:tcW w:type="dxa" w:w="73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09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 </w:t>
            </w:r>
          </w:p>
        </w:tc>
        <w:tc>
          <w:tcPr>
            <w:tcW w:type="dxa" w:w="6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 </w:t>
            </w:r>
          </w:p>
        </w:tc>
        <w:tc>
          <w:tcPr>
            <w:tcW w:type="dxa" w:w="2415"/>
            <w:vMerge/>
            <w:tcBorders>
              <w:start w:sz="4.0" w:val="single" w:color="#000000"/>
              <w:top w:sz="4.0"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7. Ta'lim texnologiyalari va usullari</w:t>
            </w:r>
          </w:p>
        </w:tc>
      </w:tr>
    </w:tbl>
    <w:p>
      <w:pPr>
        <w:autoSpaceDN w:val="0"/>
        <w:autoSpaceDE w:val="0"/>
        <w:widowControl/>
        <w:spacing w:line="262" w:lineRule="auto" w:before="0" w:after="250"/>
        <w:ind w:left="0" w:right="8866" w:firstLine="0"/>
        <w:jc w:val="both"/>
      </w:pPr>
      <w:r>
        <w:rPr>
          <w:rFonts w:ascii="Symbol" w:hAnsi="Symbol" w:eastAsia="Symbol"/>
          <w:b w:val="0"/>
          <w:i w:val="0"/>
          <w:color w:val="000000"/>
          <w:sz w:val="28"/>
        </w:rPr>
        <w:t></w:t>
      </w:r>
      <w:r>
        <w:rPr>
          <w:rFonts w:ascii="Arial" w:hAnsi="Arial" w:eastAsia="Arial"/>
          <w:b w:val="0"/>
          <w:i w:val="0"/>
          <w:color w:val="000000"/>
          <w:sz w:val="28"/>
        </w:rPr>
        <w:t xml:space="preserve"> …; </w:t>
      </w:r>
      <w:r>
        <w:br/>
      </w:r>
      <w:r>
        <w:rPr>
          <w:rFonts w:ascii="Symbol" w:hAnsi="Symbol" w:eastAsia="Symbol"/>
          <w:b w:val="0"/>
          <w:i w:val="0"/>
          <w:color w:val="000000"/>
          <w:sz w:val="28"/>
        </w:rPr>
        <w:t></w:t>
      </w:r>
      <w:r>
        <w:rPr>
          <w:rFonts w:ascii="Arial" w:hAnsi="Arial" w:eastAsia="Arial"/>
          <w:b w:val="0"/>
          <w:i w:val="0"/>
          <w:color w:val="000000"/>
          <w:sz w:val="28"/>
        </w:rPr>
        <w:t xml:space="preserve"> …; </w:t>
      </w:r>
      <w:r>
        <w:br/>
      </w:r>
      <w:r>
        <w:rPr>
          <w:rFonts w:ascii="Symbol" w:hAnsi="Symbol" w:eastAsia="Symbol"/>
          <w:b w:val="0"/>
          <w:i w:val="0"/>
          <w:color w:val="000000"/>
          <w:sz w:val="28"/>
        </w:rPr>
        <w:t></w:t>
      </w:r>
      <w:r>
        <w:rPr>
          <w:rFonts w:ascii="Arial" w:hAnsi="Arial" w:eastAsia="Arial"/>
          <w:b w:val="0"/>
          <w:i w:val="0"/>
          <w:color w:val="000000"/>
          <w:sz w:val="28"/>
        </w:rPr>
        <w:t xml:space="preserve"> …; </w:t>
      </w:r>
    </w:p>
    <w:tbl>
      <w:tblPr>
        <w:tblW w:type="auto" w:w="0"/>
        <w:tblLayout w:type="fixed"/>
        <w:tblLook w:firstColumn="1" w:firstRow="1" w:lastColumn="0" w:lastRow="0" w:noHBand="0" w:noVBand="1" w:val="04A0"/>
        <w:tblInd w:w="3.9999999999999147" w:type="dxa"/>
      </w:tblPr>
      <w:tblGrid>
        <w:gridCol w:w="9660"/>
      </w:tblGrid>
      <w:tr>
        <w:trPr>
          <w:trHeight w:hRule="exact" w:val="334"/>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8. Talabalarning kredit olish talablari</w:t>
            </w:r>
          </w:p>
        </w:tc>
      </w:tr>
    </w:tbl>
    <w:p>
      <w:pPr>
        <w:autoSpaceDN w:val="0"/>
        <w:autoSpaceDE w:val="0"/>
        <w:widowControl/>
        <w:spacing w:line="233" w:lineRule="auto" w:before="4" w:after="194"/>
        <w:ind w:left="0" w:right="0" w:firstLine="0"/>
        <w:jc w:val="left"/>
      </w:pPr>
      <w:r>
        <w:rPr>
          <w:rFonts w:ascii="Arial" w:hAnsi="Arial" w:eastAsia="Arial"/>
          <w:b w:val="0"/>
          <w:i w:val="0"/>
          <w:color w:val="000000"/>
          <w:sz w:val="28"/>
        </w:rPr>
        <w:t>…</w:t>
      </w: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9. Talabalar bilimini baholash mezonlari</w:t>
            </w:r>
          </w:p>
        </w:tc>
      </w:tr>
    </w:tbl>
    <w:p>
      <w:pPr>
        <w:autoSpaceDN w:val="0"/>
        <w:autoSpaceDE w:val="0"/>
        <w:widowControl/>
        <w:spacing w:line="322" w:lineRule="auto" w:before="4" w:after="0"/>
        <w:ind w:left="0" w:right="144" w:firstLine="0"/>
        <w:jc w:val="left"/>
      </w:pPr>
      <w:r>
        <w:rPr>
          <w:rFonts w:ascii="Arial" w:hAnsi="Arial" w:eastAsia="Arial"/>
          <w:b/>
          <w:i w:val="0"/>
          <w:color w:val="000000"/>
          <w:sz w:val="28"/>
        </w:rPr>
        <w:t>a) 5 (a'lo) baho olish uchun talabaning bilim darajasi quyidagilarga javob berishi kerak:</w:t>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p>
    <w:p>
      <w:pPr>
        <w:sectPr>
          <w:pgSz w:w="11906" w:h="16838"/>
          <w:pgMar w:top="566" w:right="1112" w:bottom="1440" w:left="1134"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3.9999999999999147" w:type="dxa"/>
      </w:tblPr>
      <w:tblGrid>
        <w:gridCol w:w="9660"/>
      </w:tblGrid>
      <w:tr>
        <w:trPr>
          <w:trHeight w:hRule="exact" w:val="332"/>
        </w:trPr>
        <w:tc>
          <w:tcPr>
            <w:tcW w:type="dxa" w:w="9632"/>
            <w:tcBorders>
              <w:start w:sz="3.1999999999999886" w:val="single" w:color="#000000"/>
              <w:top w:sz="4.0" w:val="single" w:color="#000000"/>
              <w:end w:sz="4.0" w:val="single" w:color="#000000"/>
              <w:bottom w:sz="4.0" w:val="single" w:color="#000000"/>
            </w:tcBorders>
            <w:shd w:fill="dce6f0"/>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10. Foydalanilgan adabiyotlar</w:t>
            </w:r>
          </w:p>
        </w:tc>
      </w:tr>
    </w:tbl>
    <w:p>
      <w:pPr>
        <w:autoSpaceDN w:val="0"/>
        <w:autoSpaceDE w:val="0"/>
        <w:widowControl/>
        <w:spacing w:line="233" w:lineRule="auto" w:before="4" w:after="154"/>
        <w:ind w:left="0" w:right="0" w:firstLine="0"/>
        <w:jc w:val="left"/>
      </w:pPr>
      <w:r>
        <w:rPr>
          <w:rFonts w:ascii="Arial" w:hAnsi="Arial" w:eastAsia="Arial"/>
          <w:b/>
          <w:i/>
          <w:color w:val="000000"/>
          <w:sz w:val="28"/>
        </w:rPr>
        <w:t>Asosiy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1.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2.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3.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6"/>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0" w:after="156"/>
        <w:ind w:left="0" w:right="0" w:firstLine="0"/>
        <w:jc w:val="left"/>
      </w:pPr>
      <w:r>
        <w:rPr>
          <w:rFonts w:ascii="Arial" w:hAnsi="Arial" w:eastAsia="Arial"/>
          <w:b/>
          <w:i/>
          <w:color w:val="000000"/>
          <w:sz w:val="28"/>
        </w:rPr>
        <w:t>Qo'shimcha adabiyotlar</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4.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5.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233" w:lineRule="auto" w:before="456" w:after="154"/>
        <w:ind w:left="0" w:right="0" w:firstLine="0"/>
        <w:jc w:val="left"/>
      </w:pPr>
      <w:r>
        <w:rPr>
          <w:rFonts w:ascii="Arial" w:hAnsi="Arial" w:eastAsia="Arial"/>
          <w:b/>
          <w:i/>
          <w:color w:val="000000"/>
          <w:sz w:val="28"/>
        </w:rPr>
        <w:t>Axborot manbalari</w:t>
      </w:r>
    </w:p>
    <w:tbl>
      <w:tblPr>
        <w:tblW w:type="auto" w:w="0"/>
        <w:tblLayout w:type="fixed"/>
        <w:tblLook w:firstColumn="1" w:firstRow="1" w:lastColumn="0" w:lastRow="0" w:noHBand="0" w:noVBand="1" w:val="04A0"/>
        <w:tblInd w:w="3.9999999999999147" w:type="dxa"/>
      </w:tblPr>
      <w:tblGrid>
        <w:gridCol w:w="4830"/>
        <w:gridCol w:w="4830"/>
      </w:tblGrid>
      <w:tr>
        <w:trPr>
          <w:trHeight w:hRule="exact" w:val="332"/>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shd w:val="clear" w:color="auto" w:fill="f1f2f1"/>
                <w:rFonts w:ascii="Arial" w:hAnsi="Arial" w:eastAsia="Arial"/>
                <w:b/>
                <w:i w:val="0"/>
                <w:color w:val="000000"/>
                <w:sz w:val="28"/>
              </w:rPr>
              <w:t>T/r</w:t>
            </w:r>
          </w:p>
        </w:tc>
        <w:tc>
          <w:tcPr>
            <w:tcW w:type="dxa" w:w="7202"/>
            <w:tcBorders>
              <w:start w:sz="4.0" w:val="single" w:color="#000000"/>
              <w:top w:sz="4.0" w:val="single" w:color="#000000"/>
              <w:end w:sz="4.0" w:val="single" w:color="#000000"/>
              <w:bottom w:sz="4.0" w:val="single" w:color="#000000"/>
            </w:tcBorders>
            <w:shd w:fill="f1f2f1"/>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Manba</w:t>
            </w:r>
          </w:p>
        </w:tc>
      </w:tr>
      <w:tr>
        <w:trPr>
          <w:trHeight w:hRule="exact" w:val="33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 </w:t>
            </w:r>
          </w:p>
        </w:tc>
      </w:tr>
      <w:tr>
        <w:trPr>
          <w:trHeight w:hRule="exact" w:val="330"/>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w:t>
            </w:r>
          </w:p>
        </w:tc>
      </w:tr>
      <w:tr>
        <w:trPr>
          <w:trHeight w:hRule="exact" w:val="314"/>
        </w:trPr>
        <w:tc>
          <w:tcPr>
            <w:tcW w:type="dxa" w:w="73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c>
          <w:tcPr>
            <w:tcW w:type="dxa" w:w="72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w:t>
            </w:r>
          </w:p>
        </w:tc>
      </w:tr>
    </w:tbl>
    <w:p>
      <w:pPr>
        <w:autoSpaceDN w:val="0"/>
        <w:autoSpaceDE w:val="0"/>
        <w:widowControl/>
        <w:spacing w:line="14" w:lineRule="exact" w:before="0" w:after="0"/>
        <w:ind w:left="0" w:right="0"/>
      </w:pPr>
    </w:p>
    <w:sectPr w:rsidR="00FC693F" w:rsidRPr="0006063C" w:rsidSect="00034616">
      <w:pgSz w:w="11906" w:h="16838"/>
      <w:pgMar w:top="566" w:right="1112" w:bottom="1440" w:left="1134"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