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480" w:after="0"/>
        <w:ind w:left="576" w:right="288" w:firstLine="0"/>
        <w:jc w:val="center"/>
      </w:pPr>
      <w:r>
        <w:rPr>
          <w:rFonts w:ascii="Arial" w:hAnsi="Arial" w:eastAsia="Arial"/>
          <w:b/>
          <w:i w:val="0"/>
          <w:color w:val="000000"/>
          <w:sz w:val="28"/>
        </w:rPr>
        <w:t xml:space="preserve">O'ZBEKISTON RESPUBLIKASI </w:t>
        <w:br/>
        <w:t>OLIY TA'LIM, FAN VA INNOVATSIYALAR VAZIRLIGI TERMIZ DAVLAT UNIVERSITETI</w:t>
      </w:r>
      <w:r/>
      <w:r>
        <w:rPr>
          <w:rFonts w:ascii="Arial" w:hAnsi="Arial" w:eastAsia="Arial"/>
          <w:b/>
          <w:i w:val="0"/>
          <w:color w:val="000000"/>
          <w:sz w:val="28"/>
        </w:rPr>
      </w:r>
      <w:r>
        <w:rPr>
          <w:rFonts w:ascii="Arial" w:hAnsi="Arial" w:eastAsia="Arial"/>
          <w:b/>
          <w:i w:val="0"/>
          <w:color w:val="000000"/>
          <w:sz w:val="28"/>
        </w:rPr>
      </w:r>
    </w:p>
    <w:p>
      <w:pPr>
        <w:autoSpaceDN w:val="0"/>
        <w:autoSpaceDE w:val="0"/>
        <w:widowControl/>
        <w:spacing w:line="264" w:lineRule="auto" w:before="1540" w:after="0"/>
        <w:ind w:left="5904" w:right="0" w:firstLine="0"/>
        <w:jc w:val="center"/>
      </w:pPr>
      <w:r>
        <w:rPr>
          <w:rFonts w:ascii="Arial" w:hAnsi="Arial" w:eastAsia="Arial"/>
          <w:b w:val="0"/>
          <w:i w:val="0"/>
          <w:color w:val="000000"/>
          <w:sz w:val="28"/>
        </w:rPr>
        <w:t xml:space="preserve">Termez State University </w:t>
      </w:r>
      <w:r>
        <w:br/>
      </w:r>
      <w:r>
        <w:rPr>
          <w:rFonts w:ascii="Arial" w:hAnsi="Arial" w:eastAsia="Arial"/>
          <w:b w:val="0"/>
          <w:i w:val="0"/>
          <w:color w:val="000000"/>
          <w:sz w:val="28"/>
        </w:rPr>
        <w:t xml:space="preserve">Rector ________A.Tashkulov </w:t>
      </w:r>
      <w:r>
        <w:br/>
      </w:r>
      <w:r>
        <w:rPr>
          <w:rFonts w:ascii="Arial" w:hAnsi="Arial" w:eastAsia="Arial"/>
          <w:b/>
          <w:i w:val="0"/>
          <w:color w:val="000000"/>
          <w:sz w:val="28"/>
        </w:rPr>
        <w:t xml:space="preserve">2024 year “___” </w:t>
      </w:r>
      <w:r>
        <w:br/>
      </w:r>
      <w:r>
        <w:rPr>
          <w:rFonts w:ascii="Arial" w:hAnsi="Arial" w:eastAsia="Arial"/>
          <w:b/>
          <w:i w:val="0"/>
          <w:color w:val="000000"/>
          <w:sz w:val="28"/>
        </w:rPr>
        <w:t xml:space="preserve">“________” </w:t>
      </w:r>
    </w:p>
    <w:p>
      <w:pPr>
        <w:autoSpaceDN w:val="0"/>
        <w:autoSpaceDE w:val="0"/>
        <w:widowControl/>
        <w:spacing w:line="233" w:lineRule="auto" w:before="1914" w:after="0"/>
        <w:ind w:left="0" w:right="2170" w:firstLine="0"/>
        <w:jc w:val="right"/>
      </w:pPr>
      <w:r>
        <w:rPr>
          <w:rFonts w:ascii="Arial" w:hAnsi="Arial" w:eastAsia="Arial"/>
          <w:b/>
          <w:i w:val="0"/>
          <w:color w:val="000000"/>
          <w:sz w:val="44"/>
        </w:rPr>
        <w:t>MODULLAR VA FANLAR</w:t>
      </w:r>
    </w:p>
    <w:p>
      <w:pPr>
        <w:autoSpaceDN w:val="0"/>
        <w:autoSpaceDE w:val="0"/>
        <w:widowControl/>
        <w:spacing w:line="262" w:lineRule="auto" w:before="3468" w:after="0"/>
        <w:ind w:left="5616" w:right="144" w:firstLine="0"/>
        <w:jc w:val="center"/>
      </w:pPr>
      <w:r>
        <w:rPr>
          <w:rFonts w:ascii="Arial" w:hAnsi="Arial" w:eastAsia="Arial"/>
          <w:b w:val="0"/>
          <w:i/>
          <w:color w:val="000000"/>
          <w:sz w:val="24"/>
        </w:rPr>
        <w:t xml:space="preserve">Council of Termez State University </w:t>
      </w:r>
      <w:r>
        <w:br/>
      </w:r>
      <w:r>
        <w:rPr>
          <w:rFonts w:ascii="Arial" w:hAnsi="Arial" w:eastAsia="Arial"/>
          <w:b w:val="0"/>
          <w:i/>
          <w:color w:val="000000"/>
          <w:sz w:val="24"/>
        </w:rPr>
        <w:t xml:space="preserve">Approved by Resolution No. ___ of </w:t>
      </w:r>
      <w:r>
        <w:br/>
      </w:r>
      <w:r>
        <w:rPr>
          <w:rFonts w:ascii="Arial" w:hAnsi="Arial" w:eastAsia="Arial"/>
          <w:b w:val="0"/>
          <w:i/>
          <w:color w:val="000000"/>
          <w:sz w:val="24"/>
        </w:rPr>
        <w:t>“___” __________, 2024.</w:t>
      </w:r>
    </w:p>
    <w:p>
      <w:pPr>
        <w:autoSpaceDN w:val="0"/>
        <w:autoSpaceDE w:val="0"/>
        <w:widowControl/>
        <w:spacing w:line="230" w:lineRule="auto" w:before="3278" w:after="0"/>
        <w:ind w:left="0" w:right="22" w:firstLine="0"/>
        <w:jc w:val="right"/>
      </w:pPr>
      <w:r>
        <w:rPr>
          <w:rFonts w:ascii="Times New Roman" w:hAnsi="Times New Roman" w:eastAsia="Times New Roman"/>
          <w:b w:val="0"/>
          <w:i/>
          <w:color w:val="000000"/>
          <w:sz w:val="24"/>
        </w:rPr>
        <w:t xml:space="preserve">Ta'lim sifatini ta'minlash|1 </w:t>
      </w:r>
      <w:r>
        <w:rPr>
          <w:rFonts w:ascii="Times New Roman" w:hAnsi="Times New Roman" w:eastAsia="Times New Roman"/>
          <w:b w:val="0"/>
          <w:i w:val="0"/>
          <w:color w:val="000000"/>
          <w:sz w:val="24"/>
        </w:rPr>
      </w:r>
    </w:p>
    <w:p>
      <w:pPr>
        <w:sectPr>
          <w:pgSz w:w="11906" w:h="16838"/>
          <w:pgMar w:top="354" w:right="76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1214"/>
        <w:gridCol w:w="1214"/>
        <w:gridCol w:w="1214"/>
        <w:gridCol w:w="1214"/>
        <w:gridCol w:w="1214"/>
        <w:gridCol w:w="1214"/>
        <w:gridCol w:w="1214"/>
        <w:gridCol w:w="1214"/>
      </w:tblGrid>
      <w:tr>
        <w:trPr>
          <w:trHeight w:hRule="exact" w:val="322"/>
        </w:trPr>
        <w:tc>
          <w:tcPr>
            <w:tcW w:type="dxa" w:w="626"/>
            <w:tcBorders/>
            <w:shd w:fill="ffc000"/>
            <w:tcMar>
              <w:start w:w="0" w:type="dxa"/>
              <w:end w:w="0" w:type="dxa"/>
            </w:tcMar>
          </w:tcPr>
          <w:p/>
        </w:tc>
        <w:tc>
          <w:tcPr>
            <w:tcW w:type="dxa" w:w="8788"/>
            <w:gridSpan w:val="7"/>
            <w:tcBorders/>
            <w:shd w:fill="ffc000"/>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0" w:right="2962" w:firstLine="0"/>
              <w:jc w:val="right"/>
            </w:pPr>
            <w:r>
              <w:rPr>
                <w:rFonts w:ascii="Arial" w:hAnsi="Arial" w:eastAsia="Arial"/>
                <w:b/>
                <w:i w:val="0"/>
                <w:color w:val="000000"/>
                <w:sz w:val="28"/>
              </w:rPr>
              <w:t>RASMIY TARJIMA</w:t>
            </w:r>
          </w:p>
        </w:tc>
      </w:tr>
      <w:tr>
        <w:trPr>
          <w:trHeight w:hRule="exact" w:val="890"/>
        </w:trPr>
        <w:tc>
          <w:tcPr>
            <w:tcW w:type="dxa" w:w="626"/>
            <w:vMerge w:val="restart"/>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353" w:lineRule="auto" w:before="478" w:after="0"/>
              <w:ind w:left="136" w:right="180" w:firstLine="0"/>
              <w:jc w:val="both"/>
            </w:pPr>
            <w:r>
              <w:rPr>
                <w:rFonts w:ascii="Arial" w:hAnsi="Arial" w:eastAsia="Arial"/>
                <w:b/>
                <w:i w:val="0"/>
                <w:color w:val="000000"/>
                <w:sz w:val="28"/>
              </w:rPr>
              <w:t xml:space="preserve">1. </w:t>
            </w:r>
            <w:r>
              <w:br/>
            </w:r>
            <w:r>
              <w:rPr>
                <w:rFonts w:ascii="Arial" w:hAnsi="Arial" w:eastAsia="Arial"/>
                <w:b/>
                <w:i w:val="0"/>
                <w:color w:val="000000"/>
                <w:sz w:val="28"/>
              </w:rPr>
              <w:t xml:space="preserve">2. </w:t>
            </w:r>
            <w:r>
              <w:br/>
            </w:r>
            <w:r>
              <w:rPr>
                <w:rFonts w:ascii="Arial" w:hAnsi="Arial" w:eastAsia="Arial"/>
                <w:b/>
                <w:i w:val="0"/>
                <w:color w:val="000000"/>
                <w:sz w:val="28"/>
              </w:rPr>
              <w:t xml:space="preserve">3. </w:t>
            </w:r>
            <w:r>
              <w:br/>
            </w:r>
            <w:r>
              <w:rPr>
                <w:rFonts w:ascii="Arial" w:hAnsi="Arial" w:eastAsia="Arial"/>
                <w:b/>
                <w:i w:val="0"/>
                <w:color w:val="000000"/>
                <w:sz w:val="28"/>
              </w:rPr>
              <w:t xml:space="preserve">4. </w:t>
            </w:r>
          </w:p>
        </w:tc>
        <w:tc>
          <w:tcPr>
            <w:tcW w:type="dxa" w:w="8788"/>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478" w:after="0"/>
              <w:ind w:left="218" w:right="0" w:firstLine="0"/>
              <w:jc w:val="left"/>
            </w:pPr>
            <w:r>
              <w:rPr>
                <w:rFonts w:ascii="Arial" w:hAnsi="Arial" w:eastAsia="Arial"/>
                <w:b/>
                <w:i w:val="0"/>
                <w:color w:val="000000"/>
                <w:sz w:val="28"/>
              </w:rPr>
              <w:t>UMUMIY QOIDALAR....................................................................... 3</w:t>
            </w:r>
          </w:p>
        </w:tc>
      </w:tr>
      <w:tr>
        <w:trPr>
          <w:trHeight w:hRule="exact" w:val="54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YO'RIQNOMANING MAQSADI VA VAZIFALARI...............</w:t>
            </w:r>
          </w:p>
        </w:tc>
        <w:tc>
          <w:tcPr>
            <w:tcW w:type="dxa" w:w="428"/>
            <w:tcBorders/>
            <w:tcMar>
              <w:start w:w="0" w:type="dxa"/>
              <w:end w:w="0" w:type="dxa"/>
            </w:tcMar>
          </w:tcPr>
          <w:p>
            <w:pPr>
              <w:autoSpaceDN w:val="0"/>
              <w:autoSpaceDE w:val="0"/>
              <w:widowControl/>
              <w:spacing w:line="233" w:lineRule="auto" w:before="118" w:after="0"/>
              <w:ind w:left="0" w:right="0" w:firstLine="0"/>
              <w:jc w:val="center"/>
            </w:pPr>
            <w:r>
              <w:rPr>
                <w:rFonts w:ascii="Arial" w:hAnsi="Arial" w:eastAsia="Arial"/>
                <w:b/>
                <w:i w:val="0"/>
                <w:color w:val="000000"/>
                <w:sz w:val="28"/>
              </w:rPr>
              <w:t xml:space="preserve">5 </w:t>
            </w:r>
          </w:p>
        </w:tc>
      </w:tr>
      <w:tr>
        <w:trPr>
          <w:trHeight w:hRule="exact" w:val="520"/>
        </w:trPr>
        <w:tc>
          <w:tcPr>
            <w:tcW w:type="dxa" w:w="1214"/>
            <w:vMerge/>
            <w:tcBorders/>
          </w:tcPr>
          <w:p/>
        </w:tc>
        <w:tc>
          <w:tcPr>
            <w:tcW w:type="dxa" w:w="836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FAN SIFATINI BAHOLASH TAMOYILLARI...............</w:t>
            </w:r>
          </w:p>
        </w:tc>
        <w:tc>
          <w:tcPr>
            <w:tcW w:type="dxa" w:w="428"/>
            <w:tcBorders/>
            <w:tcMar>
              <w:start w:w="0" w:type="dxa"/>
              <w:end w:w="0" w:type="dxa"/>
            </w:tcMar>
          </w:tcPr>
          <w:p>
            <w:pPr>
              <w:autoSpaceDN w:val="0"/>
              <w:autoSpaceDE w:val="0"/>
              <w:widowControl/>
              <w:spacing w:line="233" w:lineRule="auto" w:before="108" w:after="0"/>
              <w:ind w:left="0" w:right="0" w:firstLine="0"/>
              <w:jc w:val="center"/>
            </w:pPr>
            <w:r>
              <w:rPr>
                <w:rFonts w:ascii="Arial" w:hAnsi="Arial" w:eastAsia="Arial"/>
                <w:b/>
                <w:i w:val="0"/>
                <w:color w:val="000000"/>
                <w:sz w:val="28"/>
              </w:rPr>
              <w:t xml:space="preserve">5 </w:t>
            </w:r>
          </w:p>
        </w:tc>
      </w:tr>
      <w:tr>
        <w:trPr>
          <w:trHeight w:hRule="exact" w:val="462"/>
        </w:trPr>
        <w:tc>
          <w:tcPr>
            <w:tcW w:type="dxa" w:w="1214"/>
            <w:vMerge/>
            <w:tcBorders/>
          </w:tcPr>
          <w:p/>
        </w:tc>
        <w:tc>
          <w:tcPr>
            <w:tcW w:type="dxa" w:w="1720"/>
            <w:tcBorders/>
            <w:tcMar>
              <w:start w:w="0" w:type="dxa"/>
              <w:end w:w="0" w:type="dxa"/>
            </w:tcMar>
          </w:tcPr>
          <w:p>
            <w:pPr>
              <w:autoSpaceDN w:val="0"/>
              <w:autoSpaceDE w:val="0"/>
              <w:widowControl/>
              <w:spacing w:line="233" w:lineRule="auto" w:before="122" w:after="0"/>
              <w:ind w:left="218" w:right="0" w:firstLine="0"/>
              <w:jc w:val="left"/>
            </w:pPr>
            <w:r>
              <w:rPr>
                <w:rFonts w:ascii="Arial" w:hAnsi="Arial" w:eastAsia="Arial"/>
                <w:b/>
                <w:i w:val="0"/>
                <w:color w:val="000000"/>
                <w:sz w:val="28"/>
              </w:rPr>
              <w:t xml:space="preserve">OBJECTS </w:t>
            </w:r>
          </w:p>
        </w:tc>
        <w:tc>
          <w:tcPr>
            <w:tcW w:type="dxa" w:w="9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DALILLAR</w:t>
            </w:r>
          </w:p>
        </w:tc>
        <w:tc>
          <w:tcPr>
            <w:tcW w:type="dxa" w:w="9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UCHUN</w:t>
            </w:r>
          </w:p>
        </w:tc>
        <w:tc>
          <w:tcPr>
            <w:tcW w:type="dxa" w:w="156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FAN</w:t>
            </w:r>
          </w:p>
        </w:tc>
        <w:tc>
          <w:tcPr>
            <w:tcW w:type="dxa" w:w="1500"/>
            <w:tcBorders/>
            <w:tcMar>
              <w:start w:w="0" w:type="dxa"/>
              <w:end w:w="0" w:type="dxa"/>
            </w:tcMar>
          </w:tcPr>
          <w:p>
            <w:pPr>
              <w:autoSpaceDN w:val="0"/>
              <w:autoSpaceDE w:val="0"/>
              <w:widowControl/>
              <w:spacing w:line="233" w:lineRule="auto" w:before="122" w:after="0"/>
              <w:ind w:left="0" w:right="0" w:firstLine="0"/>
              <w:jc w:val="center"/>
            </w:pPr>
            <w:r>
              <w:rPr>
                <w:rFonts w:ascii="Arial" w:hAnsi="Arial" w:eastAsia="Arial"/>
                <w:b/>
                <w:i w:val="0"/>
                <w:color w:val="000000"/>
                <w:sz w:val="28"/>
              </w:rPr>
              <w:t xml:space="preserve">QUALITY </w:t>
            </w:r>
          </w:p>
        </w:tc>
        <w:tc>
          <w:tcPr>
            <w:tcW w:type="dxa" w:w="428"/>
            <w:tcBorders/>
            <w:tcMar>
              <w:start w:w="0" w:type="dxa"/>
              <w:end w:w="0" w:type="dxa"/>
            </w:tcMar>
          </w:tcPr>
          <w:p>
            <w:pPr>
              <w:autoSpaceDN w:val="0"/>
              <w:autoSpaceDE w:val="0"/>
              <w:widowControl/>
              <w:spacing w:line="233" w:lineRule="auto" w:before="120" w:after="0"/>
              <w:ind w:left="0" w:right="0" w:firstLine="0"/>
              <w:jc w:val="center"/>
            </w:pPr>
            <w:r>
              <w:rPr>
                <w:rFonts w:ascii="Arial" w:hAnsi="Arial" w:eastAsia="Arial"/>
                <w:b/>
                <w:i w:val="0"/>
                <w:color w:val="000000"/>
                <w:sz w:val="28"/>
              </w:rPr>
              <w:t xml:space="preserve">6 </w:t>
            </w:r>
          </w:p>
        </w:tc>
      </w:tr>
    </w:tbl>
    <w:p>
      <w:pPr>
        <w:autoSpaceDN w:val="0"/>
        <w:autoSpaceDE w:val="0"/>
        <w:widowControl/>
        <w:spacing w:line="233" w:lineRule="auto" w:before="26" w:after="158"/>
        <w:ind w:left="1078" w:right="0" w:firstLine="0"/>
        <w:jc w:val="left"/>
      </w:pPr>
      <w:r>
        <w:rPr>
          <w:rFonts w:ascii="Arial" w:hAnsi="Arial" w:eastAsia="Arial"/>
          <w:b/>
          <w:i w:val="0"/>
          <w:color w:val="000000"/>
          <w:sz w:val="28"/>
        </w:rPr>
        <w:t>BAHOLASH...</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80"/>
        </w:trPr>
        <w:tc>
          <w:tcPr>
            <w:tcW w:type="dxa" w:w="6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5. </w:t>
            </w:r>
          </w:p>
        </w:tc>
        <w:tc>
          <w:tcPr>
            <w:tcW w:type="dxa" w:w="83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BAHOLASH DAVRI VA REJALASHTIRISH...................................</w:t>
            </w:r>
          </w:p>
        </w:tc>
        <w:tc>
          <w:tcPr>
            <w:tcW w:type="dxa" w:w="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7 </w:t>
            </w:r>
          </w:p>
        </w:tc>
      </w:tr>
      <w:tr>
        <w:trPr>
          <w:trHeight w:hRule="exact" w:val="482"/>
        </w:trPr>
        <w:tc>
          <w:tcPr>
            <w:tcW w:type="dxa" w:w="68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6. </w:t>
            </w:r>
          </w:p>
        </w:tc>
        <w:tc>
          <w:tcPr>
            <w:tcW w:type="dxa" w:w="8300"/>
            <w:tcBorders/>
            <w:tcMar>
              <w:start w:w="0" w:type="dxa"/>
              <w:end w:w="0" w:type="dxa"/>
            </w:tcMar>
          </w:tcPr>
          <w:p>
            <w:pPr>
              <w:autoSpaceDN w:val="0"/>
              <w:autoSpaceDE w:val="0"/>
              <w:widowControl/>
              <w:spacing w:line="233" w:lineRule="auto" w:before="110" w:after="0"/>
              <w:ind w:left="218" w:right="0" w:firstLine="0"/>
              <w:jc w:val="left"/>
            </w:pPr>
            <w:r>
              <w:rPr>
                <w:rFonts w:ascii="Arial" w:hAnsi="Arial" w:eastAsia="Arial"/>
                <w:b/>
                <w:i w:val="0"/>
                <w:color w:val="000000"/>
                <w:sz w:val="28"/>
              </w:rPr>
              <w:t>FAN SIFATINI BAHOLASH JARAYONI........................</w:t>
            </w:r>
          </w:p>
        </w:tc>
        <w:tc>
          <w:tcPr>
            <w:tcW w:type="dxa" w:w="460"/>
            <w:tcBorders/>
            <w:tcMar>
              <w:start w:w="0" w:type="dxa"/>
              <w:end w:w="0" w:type="dxa"/>
            </w:tcMar>
          </w:tcPr>
          <w:p>
            <w:pPr>
              <w:autoSpaceDN w:val="0"/>
              <w:autoSpaceDE w:val="0"/>
              <w:widowControl/>
              <w:spacing w:line="233" w:lineRule="auto" w:before="110" w:after="0"/>
              <w:ind w:left="0" w:right="0" w:firstLine="0"/>
              <w:jc w:val="center"/>
            </w:pPr>
            <w:r>
              <w:rPr>
                <w:rFonts w:ascii="Arial" w:hAnsi="Arial" w:eastAsia="Arial"/>
                <w:b/>
                <w:i w:val="0"/>
                <w:color w:val="000000"/>
                <w:sz w:val="28"/>
              </w:rPr>
              <w:t xml:space="preserve">8 </w:t>
            </w:r>
          </w:p>
        </w:tc>
      </w:tr>
    </w:tbl>
    <w:p>
      <w:pPr>
        <w:autoSpaceDN w:val="0"/>
        <w:autoSpaceDE w:val="0"/>
        <w:widowControl/>
        <w:spacing w:line="233" w:lineRule="auto" w:before="160" w:after="0"/>
        <w:ind w:left="1078" w:right="0" w:firstLine="0"/>
        <w:jc w:val="left"/>
      </w:pPr>
      <w:r>
        <w:rPr>
          <w:rFonts w:ascii="Arial" w:hAnsi="Arial" w:eastAsia="Arial"/>
          <w:b w:val="0"/>
          <w:i/>
          <w:color w:val="000000"/>
          <w:sz w:val="28"/>
        </w:rPr>
        <w:t>1-ilova. Talabalar uchun fan sifati bo'yicha so'rovnoma</w:t>
      </w:r>
    </w:p>
    <w:p>
      <w:pPr>
        <w:autoSpaceDN w:val="0"/>
        <w:tabs>
          <w:tab w:pos="1078" w:val="left"/>
          <w:tab w:pos="3448" w:val="left"/>
          <w:tab w:pos="4468" w:val="left"/>
          <w:tab w:pos="6408" w:val="left"/>
          <w:tab w:pos="7642" w:val="left"/>
        </w:tabs>
        <w:autoSpaceDE w:val="0"/>
        <w:widowControl/>
        <w:spacing w:line="235" w:lineRule="auto" w:before="214" w:after="0"/>
        <w:ind w:left="370" w:right="0" w:firstLine="0"/>
        <w:jc w:val="left"/>
      </w:pPr>
      <w:r>
        <w:rPr>
          <w:rFonts w:ascii="Arial" w:hAnsi="Arial" w:eastAsia="Arial"/>
          <w:b/>
          <w:i w:val="0"/>
          <w:color w:val="000000"/>
          <w:sz w:val="28"/>
        </w:rPr>
        <w:t xml:space="preserve">7. </w:t>
        <w:tab/>
        <w:t xml:space="preserve">NATIJALARNI </w:t>
        <w:tab/>
        <w:t xml:space="preserve">MUHOKAMA QILISH </w:t>
        <w:tab/>
        <w:t xml:space="preserve">VA </w:t>
        <w:tab/>
        <w:t>QAROR QABUL QILISH</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p>
    <w:p>
      <w:pPr>
        <w:autoSpaceDN w:val="0"/>
        <w:tabs>
          <w:tab w:pos="9302" w:val="left"/>
        </w:tabs>
        <w:autoSpaceDE w:val="0"/>
        <w:widowControl/>
        <w:spacing w:line="233" w:lineRule="auto" w:before="54" w:after="0"/>
        <w:ind w:left="1078" w:right="0" w:firstLine="0"/>
        <w:jc w:val="left"/>
      </w:pPr>
      <w:r>
        <w:rPr>
          <w:rFonts w:ascii="Arial" w:hAnsi="Arial" w:eastAsia="Arial"/>
          <w:b/>
          <w:i w:val="0"/>
          <w:color w:val="000000"/>
          <w:sz w:val="28"/>
        </w:rPr>
        <w:t xml:space="preserve">....................................................................................... </w:t>
        <w:tab/>
        <w:t>13</w:t>
      </w:r>
      <w:r/>
      <w:r>
        <w:rPr>
          <w:rFonts w:ascii="Arial" w:hAnsi="Arial" w:eastAsia="Arial"/>
          <w:b/>
          <w:i w:val="0"/>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8. </w:t>
        <w:tab/>
        <w:t>FAN SIFATINI BAHOLASH MEZONLARI…… 14</w:t>
      </w:r>
      <w:r/>
      <w:r>
        <w:rPr>
          <w:rFonts w:ascii="Arial" w:hAnsi="Arial" w:eastAsia="Arial"/>
          <w:b/>
          <w:i w:val="0"/>
          <w:color w:val="000000"/>
          <w:sz w:val="28"/>
        </w:rPr>
      </w:r>
    </w:p>
    <w:p>
      <w:pPr>
        <w:autoSpaceDN w:val="0"/>
        <w:autoSpaceDE w:val="0"/>
        <w:widowControl/>
        <w:spacing w:line="233" w:lineRule="auto" w:before="222" w:after="0"/>
        <w:ind w:left="1078" w:right="0" w:firstLine="0"/>
        <w:jc w:val="left"/>
      </w:pPr>
      <w:r>
        <w:rPr>
          <w:rFonts w:ascii="Arial" w:hAnsi="Arial" w:eastAsia="Arial"/>
          <w:b w:val="0"/>
          <w:i/>
          <w:color w:val="000000"/>
          <w:sz w:val="28"/>
        </w:rPr>
        <w:t>2-ilova. Fan sifatini kompleks baholash kartasi</w:t>
      </w:r>
    </w:p>
    <w:p>
      <w:pPr>
        <w:autoSpaceDN w:val="0"/>
        <w:autoSpaceDE w:val="0"/>
        <w:widowControl/>
        <w:spacing w:line="233" w:lineRule="auto" w:before="56" w:after="0"/>
        <w:ind w:left="1078" w:right="0" w:firstLine="0"/>
        <w:jc w:val="left"/>
      </w:pPr>
      <w:r>
        <w:rPr>
          <w:rFonts w:ascii="Arial" w:hAnsi="Arial" w:eastAsia="Arial"/>
          <w:b w:val="0"/>
          <w:i/>
          <w:color w:val="000000"/>
          <w:sz w:val="28"/>
        </w:rPr>
      </w:r>
    </w:p>
    <w:p>
      <w:pPr>
        <w:autoSpaceDN w:val="0"/>
        <w:tabs>
          <w:tab w:pos="1078" w:val="left"/>
        </w:tabs>
        <w:autoSpaceDE w:val="0"/>
        <w:widowControl/>
        <w:spacing w:line="233" w:lineRule="auto" w:before="216" w:after="0"/>
        <w:ind w:left="370" w:right="0" w:firstLine="0"/>
        <w:jc w:val="left"/>
      </w:pPr>
      <w:r>
        <w:rPr>
          <w:rFonts w:ascii="Arial" w:hAnsi="Arial" w:eastAsia="Arial"/>
          <w:b/>
          <w:i w:val="0"/>
          <w:color w:val="000000"/>
          <w:sz w:val="28"/>
        </w:rPr>
        <w:t xml:space="preserve">9. </w:t>
        <w:tab/>
        <w:t>YAXSHILASH CHORALARINI BELGILASH..................................... 19</w:t>
      </w:r>
      <w:r/>
      <w:r>
        <w:rPr>
          <w:rFonts w:ascii="Arial" w:hAnsi="Arial" w:eastAsia="Arial"/>
          <w:b/>
          <w:i w:val="0"/>
          <w:color w:val="000000"/>
          <w:sz w:val="28"/>
        </w:rPr>
      </w:r>
    </w:p>
    <w:p>
      <w:pPr>
        <w:autoSpaceDN w:val="0"/>
        <w:autoSpaceDE w:val="0"/>
        <w:widowControl/>
        <w:spacing w:line="233" w:lineRule="auto" w:before="220" w:after="154"/>
        <w:ind w:left="1078" w:right="0" w:firstLine="0"/>
        <w:jc w:val="left"/>
      </w:pPr>
      <w:r>
        <w:rPr>
          <w:rFonts w:ascii="Arial" w:hAnsi="Arial" w:eastAsia="Arial"/>
          <w:b w:val="0"/>
          <w:i/>
          <w:color w:val="000000"/>
          <w:sz w:val="28"/>
        </w:rPr>
        <w:t>3-ilova. Fan sifatini yaxshilash rejasi</w:t>
      </w:r>
    </w:p>
    <w:tbl>
      <w:tblPr>
        <w:tblW w:type="auto" w:w="0"/>
        <w:tblLayout w:type="fixed"/>
        <w:tblLook w:firstColumn="1" w:firstRow="1" w:lastColumn="0" w:lastRow="0" w:noHBand="0" w:noVBand="1" w:val="04A0"/>
        <w:tblInd w:w="180.0" w:type="dxa"/>
      </w:tblPr>
      <w:tblGrid>
        <w:gridCol w:w="2428"/>
        <w:gridCol w:w="2428"/>
        <w:gridCol w:w="2428"/>
        <w:gridCol w:w="2428"/>
      </w:tblGrid>
      <w:tr>
        <w:trPr>
          <w:trHeight w:hRule="exact" w:val="398"/>
        </w:trPr>
        <w:tc>
          <w:tcPr>
            <w:tcW w:type="dxa" w:w="760"/>
            <w:vMerge w:val="restart"/>
            <w:tcBorders/>
            <w:tcMar>
              <w:start w:w="0" w:type="dxa"/>
              <w:end w:w="0" w:type="dxa"/>
            </w:tcMar>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10. </w:t>
            </w:r>
          </w:p>
        </w:tc>
        <w:tc>
          <w:tcPr>
            <w:tcW w:type="dxa" w:w="4280"/>
            <w:tcBorders/>
            <w:tcMar>
              <w:start w:w="0" w:type="dxa"/>
              <w:end w:w="0" w:type="dxa"/>
            </w:tcMar>
          </w:tcPr>
          <w:p>
            <w:pPr>
              <w:autoSpaceDN w:val="0"/>
              <w:autoSpaceDE w:val="0"/>
              <w:widowControl/>
              <w:spacing w:line="233" w:lineRule="auto" w:before="62" w:after="0"/>
              <w:ind w:left="138" w:right="0" w:firstLine="0"/>
              <w:jc w:val="left"/>
            </w:pPr>
            <w:r>
              <w:rPr>
                <w:rFonts w:ascii="Arial" w:hAnsi="Arial" w:eastAsia="Arial"/>
                <w:b/>
                <w:i w:val="0"/>
                <w:color w:val="000000"/>
                <w:sz w:val="28"/>
              </w:rPr>
              <w:t>QAYTA MONITORING</w:t>
            </w:r>
          </w:p>
        </w:tc>
        <w:tc>
          <w:tcPr>
            <w:tcW w:type="dxa" w:w="4000"/>
            <w:tcBorders/>
            <w:tcMar>
              <w:start w:w="0" w:type="dxa"/>
              <w:end w:w="0" w:type="dxa"/>
            </w:tcMar>
          </w:tcPr>
          <w:p>
            <w:pPr>
              <w:autoSpaceDN w:val="0"/>
              <w:autoSpaceDE w:val="0"/>
              <w:widowControl/>
              <w:spacing w:line="233" w:lineRule="auto" w:before="62" w:after="0"/>
              <w:ind w:left="0" w:right="58" w:firstLine="0"/>
              <w:jc w:val="right"/>
            </w:pPr>
            <w:r>
              <w:rPr>
                <w:rFonts w:ascii="Arial" w:hAnsi="Arial" w:eastAsia="Arial"/>
                <w:b/>
                <w:i w:val="0"/>
                <w:color w:val="000000"/>
                <w:sz w:val="28"/>
              </w:rPr>
              <w:t>YAXSHILASH</w:t>
            </w:r>
          </w:p>
        </w:tc>
        <w:tc>
          <w:tcPr>
            <w:tcW w:type="dxa" w:w="480"/>
            <w:vMerge w:val="restart"/>
            <w:tcBorders/>
            <w:tcMar>
              <w:start w:w="0" w:type="dxa"/>
              <w:end w:w="0" w:type="dxa"/>
            </w:tcMar>
            <w:tcMar>
              <w:start w:w="0" w:type="dxa"/>
              <w:end w:w="0" w:type="dxa"/>
            </w:tcMar>
          </w:tcPr>
          <w:p>
            <w:pPr>
              <w:autoSpaceDN w:val="0"/>
              <w:autoSpaceDE w:val="0"/>
              <w:widowControl/>
              <w:spacing w:line="233" w:lineRule="auto" w:before="430" w:after="0"/>
              <w:ind w:left="0" w:right="0" w:firstLine="0"/>
              <w:jc w:val="center"/>
            </w:pPr>
            <w:r>
              <w:rPr>
                <w:rFonts w:ascii="Arial" w:hAnsi="Arial" w:eastAsia="Arial"/>
                <w:b/>
                <w:i w:val="0"/>
                <w:color w:val="000000"/>
                <w:sz w:val="28"/>
              </w:rPr>
              <w:t xml:space="preserve">20 </w:t>
            </w:r>
          </w:p>
        </w:tc>
      </w:tr>
      <w:tr>
        <w:trPr>
          <w:trHeight w:hRule="exact" w:val="406"/>
        </w:trPr>
        <w:tc>
          <w:tcPr>
            <w:tcW w:type="dxa" w:w="2428"/>
            <w:vMerge/>
            <w:tcBorders/>
          </w:tcPr>
          <w:p/>
        </w:tc>
        <w:tc>
          <w:tcPr>
            <w:tcW w:type="dxa" w:w="8280"/>
            <w:gridSpan w:val="2"/>
            <w:tcBorders/>
            <w:tcMar>
              <w:start w:w="0" w:type="dxa"/>
              <w:end w:w="0" w:type="dxa"/>
            </w:tcMar>
            <w:tcMar>
              <w:start w:w="0" w:type="dxa"/>
              <w:end w:w="0" w:type="dxa"/>
            </w:tcMar>
          </w:tcPr>
          <w:p>
            <w:pPr>
              <w:autoSpaceDN w:val="0"/>
              <w:autoSpaceDE w:val="0"/>
              <w:widowControl/>
              <w:spacing w:line="233" w:lineRule="auto" w:before="32" w:after="0"/>
              <w:ind w:left="138" w:right="0" w:firstLine="0"/>
              <w:jc w:val="left"/>
            </w:pPr>
            <w:r>
              <w:rPr>
                <w:rFonts w:ascii="Arial" w:hAnsi="Arial" w:eastAsia="Arial"/>
                <w:b/>
                <w:i w:val="0"/>
                <w:color w:val="000000"/>
                <w:sz w:val="28"/>
              </w:rPr>
              <w:t>NATIJALARI.....................................................................................</w:t>
            </w:r>
          </w:p>
        </w:tc>
        <w:tc>
          <w:tcPr>
            <w:tcW w:type="dxa" w:w="2428"/>
            <w:vMerge/>
            <w:tcBorders/>
          </w:tcPr>
          <w:p/>
        </w:tc>
      </w:tr>
    </w:tbl>
    <w:p>
      <w:pPr>
        <w:autoSpaceDN w:val="0"/>
        <w:autoSpaceDE w:val="0"/>
        <w:widowControl/>
        <w:spacing w:line="233" w:lineRule="auto" w:before="158" w:after="154"/>
        <w:ind w:left="1078" w:right="0" w:firstLine="0"/>
        <w:jc w:val="left"/>
      </w:pPr>
      <w:r>
        <w:rPr>
          <w:rFonts w:ascii="Arial" w:hAnsi="Arial" w:eastAsia="Arial"/>
          <w:b w:val="0"/>
          <w:i/>
          <w:color w:val="000000"/>
          <w:sz w:val="28"/>
        </w:rPr>
        <w:t>4-ilova. Yaxshilash natijalarini qayta monitoring qilish kartasi</w:t>
      </w:r>
    </w:p>
    <w:tbl>
      <w:tblPr>
        <w:tblW w:type="auto" w:w="0"/>
        <w:tblLayout w:type="fixed"/>
        <w:tblLook w:firstColumn="1" w:firstRow="1" w:lastColumn="0" w:lastRow="0" w:noHBand="0" w:noVBand="1" w:val="04A0"/>
        <w:tblInd w:w="180.0" w:type="dxa"/>
      </w:tblPr>
      <w:tblGrid>
        <w:gridCol w:w="3237"/>
        <w:gridCol w:w="3237"/>
        <w:gridCol w:w="3237"/>
      </w:tblGrid>
      <w:tr>
        <w:trPr>
          <w:trHeight w:hRule="exact" w:val="468"/>
        </w:trPr>
        <w:tc>
          <w:tcPr>
            <w:tcW w:type="dxa" w:w="760"/>
            <w:tcBorders/>
            <w:tcMar>
              <w:start w:w="0" w:type="dxa"/>
              <w:end w:w="0" w:type="dxa"/>
            </w:tcMar>
          </w:tcPr>
          <w:p>
            <w:pPr>
              <w:autoSpaceDN w:val="0"/>
              <w:autoSpaceDE w:val="0"/>
              <w:widowControl/>
              <w:spacing w:line="233" w:lineRule="auto" w:before="60" w:after="0"/>
              <w:ind w:left="190" w:right="0" w:firstLine="0"/>
              <w:jc w:val="left"/>
            </w:pPr>
            <w:r>
              <w:rPr>
                <w:rFonts w:ascii="Arial" w:hAnsi="Arial" w:eastAsia="Arial"/>
                <w:b/>
                <w:i w:val="0"/>
                <w:color w:val="000000"/>
                <w:sz w:val="28"/>
              </w:rPr>
              <w:t xml:space="preserve">11. </w:t>
            </w:r>
          </w:p>
        </w:tc>
        <w:tc>
          <w:tcPr>
            <w:tcW w:type="dxa" w:w="8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VAKOLATLAR VA MAS'ULIYATLAR...................................</w:t>
            </w:r>
          </w:p>
        </w:tc>
        <w:tc>
          <w:tcPr>
            <w:tcW w:type="dxa" w:w="52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22 </w:t>
            </w:r>
          </w:p>
        </w:tc>
      </w:tr>
      <w:tr>
        <w:trPr>
          <w:trHeight w:hRule="exact" w:val="540"/>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12. </w:t>
            </w:r>
          </w:p>
        </w:tc>
        <w:tc>
          <w:tcPr>
            <w:tcW w:type="dxa" w:w="8240"/>
            <w:tcBorders/>
            <w:tcMar>
              <w:start w:w="0" w:type="dxa"/>
              <w:end w:w="0" w:type="dxa"/>
            </w:tcMar>
          </w:tcPr>
          <w:p>
            <w:pPr>
              <w:autoSpaceDN w:val="0"/>
              <w:autoSpaceDE w:val="0"/>
              <w:widowControl/>
              <w:spacing w:line="233" w:lineRule="auto" w:before="124" w:after="0"/>
              <w:ind w:left="0" w:right="0" w:firstLine="0"/>
              <w:jc w:val="center"/>
            </w:pPr>
            <w:r>
              <w:rPr>
                <w:rFonts w:ascii="Arial" w:hAnsi="Arial" w:eastAsia="Arial"/>
                <w:b/>
                <w:i w:val="0"/>
                <w:color w:val="000000"/>
                <w:sz w:val="28"/>
              </w:rPr>
              <w:t>MAXFIYLIK VA MA'LUMOTLARDAN FOYDALANISH...................................</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24 </w:t>
            </w:r>
          </w:p>
        </w:tc>
      </w:tr>
      <w:tr>
        <w:trPr>
          <w:trHeight w:hRule="exact" w:val="520"/>
        </w:trPr>
        <w:tc>
          <w:tcPr>
            <w:tcW w:type="dxa" w:w="760"/>
            <w:tcBorders/>
            <w:tcMar>
              <w:start w:w="0" w:type="dxa"/>
              <w:end w:w="0" w:type="dxa"/>
            </w:tcMar>
          </w:tcPr>
          <w:p>
            <w:pPr>
              <w:autoSpaceDN w:val="0"/>
              <w:autoSpaceDE w:val="0"/>
              <w:widowControl/>
              <w:spacing w:line="233" w:lineRule="auto" w:before="114" w:after="0"/>
              <w:ind w:left="190" w:right="0" w:firstLine="0"/>
              <w:jc w:val="left"/>
            </w:pPr>
            <w:r>
              <w:rPr>
                <w:rFonts w:ascii="Arial" w:hAnsi="Arial" w:eastAsia="Arial"/>
                <w:b/>
                <w:i w:val="0"/>
                <w:color w:val="000000"/>
                <w:sz w:val="28"/>
              </w:rPr>
              <w:t xml:space="preserve">13. </w:t>
            </w:r>
          </w:p>
        </w:tc>
        <w:tc>
          <w:tcPr>
            <w:tcW w:type="dxa" w:w="8240"/>
            <w:tcBorders/>
            <w:tcMar>
              <w:start w:w="0" w:type="dxa"/>
              <w:end w:w="0" w:type="dxa"/>
            </w:tcMar>
          </w:tcPr>
          <w:p>
            <w:pPr>
              <w:autoSpaceDN w:val="0"/>
              <w:autoSpaceDE w:val="0"/>
              <w:widowControl/>
              <w:spacing w:line="233" w:lineRule="auto" w:before="114" w:after="0"/>
              <w:ind w:left="138" w:right="0" w:firstLine="0"/>
              <w:jc w:val="left"/>
            </w:pPr>
            <w:r>
              <w:rPr>
                <w:rFonts w:ascii="Arial" w:hAnsi="Arial" w:eastAsia="Arial"/>
                <w:b/>
                <w:i w:val="0"/>
                <w:color w:val="000000"/>
                <w:sz w:val="28"/>
              </w:rPr>
              <w:t>HISOBOT VA HUJJATLARNI SAQLASH..............................</w:t>
            </w:r>
          </w:p>
        </w:tc>
        <w:tc>
          <w:tcPr>
            <w:tcW w:type="dxa" w:w="520"/>
            <w:tcBorders/>
            <w:tcMar>
              <w:start w:w="0" w:type="dxa"/>
              <w:end w:w="0" w:type="dxa"/>
            </w:tcMar>
          </w:tcPr>
          <w:p>
            <w:pPr>
              <w:autoSpaceDN w:val="0"/>
              <w:autoSpaceDE w:val="0"/>
              <w:widowControl/>
              <w:spacing w:line="233" w:lineRule="auto" w:before="114" w:after="0"/>
              <w:ind w:left="122" w:right="0" w:firstLine="0"/>
              <w:jc w:val="left"/>
            </w:pPr>
            <w:r>
              <w:rPr>
                <w:rFonts w:ascii="Arial" w:hAnsi="Arial" w:eastAsia="Arial"/>
                <w:b/>
                <w:i w:val="0"/>
                <w:color w:val="000000"/>
                <w:sz w:val="28"/>
              </w:rPr>
              <w:t xml:space="preserve">24 </w:t>
            </w:r>
          </w:p>
        </w:tc>
      </w:tr>
      <w:tr>
        <w:trPr>
          <w:trHeight w:hRule="exact" w:val="498"/>
        </w:trPr>
        <w:tc>
          <w:tcPr>
            <w:tcW w:type="dxa" w:w="760"/>
            <w:tcBorders/>
            <w:tcMar>
              <w:start w:w="0" w:type="dxa"/>
              <w:end w:w="0" w:type="dxa"/>
            </w:tcMar>
          </w:tcPr>
          <w:p>
            <w:pPr>
              <w:autoSpaceDN w:val="0"/>
              <w:autoSpaceDE w:val="0"/>
              <w:widowControl/>
              <w:spacing w:line="233" w:lineRule="auto" w:before="124" w:after="0"/>
              <w:ind w:left="190" w:right="0" w:firstLine="0"/>
              <w:jc w:val="left"/>
            </w:pPr>
            <w:r>
              <w:rPr>
                <w:rFonts w:ascii="Arial" w:hAnsi="Arial" w:eastAsia="Arial"/>
                <w:b/>
                <w:i w:val="0"/>
                <w:color w:val="000000"/>
                <w:sz w:val="28"/>
              </w:rPr>
              <w:t xml:space="preserve">14. </w:t>
            </w:r>
          </w:p>
        </w:tc>
        <w:tc>
          <w:tcPr>
            <w:tcW w:type="dxa" w:w="8240"/>
            <w:tcBorders/>
            <w:tcMar>
              <w:start w:w="0" w:type="dxa"/>
              <w:end w:w="0" w:type="dxa"/>
            </w:tcMar>
          </w:tcPr>
          <w:p>
            <w:pPr>
              <w:autoSpaceDN w:val="0"/>
              <w:autoSpaceDE w:val="0"/>
              <w:widowControl/>
              <w:spacing w:line="233" w:lineRule="auto" w:before="124" w:after="0"/>
              <w:ind w:left="138" w:right="0" w:firstLine="0"/>
              <w:jc w:val="left"/>
            </w:pPr>
            <w:r>
              <w:rPr>
                <w:rFonts w:ascii="Arial" w:hAnsi="Arial" w:eastAsia="Arial"/>
                <w:b/>
                <w:i w:val="0"/>
                <w:color w:val="000000"/>
                <w:sz w:val="28"/>
              </w:rPr>
              <w:t>YAKUNIY QOIDALAR............................................................................</w:t>
            </w:r>
          </w:p>
        </w:tc>
        <w:tc>
          <w:tcPr>
            <w:tcW w:type="dxa" w:w="520"/>
            <w:tcBorders/>
            <w:tcMar>
              <w:start w:w="0" w:type="dxa"/>
              <w:end w:w="0" w:type="dxa"/>
            </w:tcMar>
          </w:tcPr>
          <w:p>
            <w:pPr>
              <w:autoSpaceDN w:val="0"/>
              <w:autoSpaceDE w:val="0"/>
              <w:widowControl/>
              <w:spacing w:line="233" w:lineRule="auto" w:before="124" w:after="0"/>
              <w:ind w:left="122" w:right="0" w:firstLine="0"/>
              <w:jc w:val="left"/>
            </w:pPr>
            <w:r>
              <w:rPr>
                <w:rFonts w:ascii="Arial" w:hAnsi="Arial" w:eastAsia="Arial"/>
                <w:b/>
                <w:i w:val="0"/>
                <w:color w:val="000000"/>
                <w:sz w:val="28"/>
              </w:rPr>
              <w:t xml:space="preserve">25 </w:t>
            </w:r>
          </w:p>
        </w:tc>
      </w:tr>
    </w:tbl>
    <w:p>
      <w:pPr>
        <w:autoSpaceDN w:val="0"/>
        <w:autoSpaceDE w:val="0"/>
        <w:widowControl/>
        <w:spacing w:line="230" w:lineRule="auto" w:before="3204" w:after="0"/>
        <w:ind w:left="0" w:right="32" w:firstLine="0"/>
        <w:jc w:val="right"/>
      </w:pPr>
      <w:r>
        <w:rPr>
          <w:rFonts w:ascii="Times New Roman" w:hAnsi="Times New Roman" w:eastAsia="Times New Roman"/>
          <w:b w:val="0"/>
          <w:i/>
          <w:color w:val="000000"/>
          <w:sz w:val="24"/>
        </w:rPr>
        <w:t xml:space="preserve">Ta'lim sifatini ta'minlash|2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6" w:lineRule="auto" w:before="480" w:after="0"/>
        <w:ind w:left="262" w:right="20" w:firstLine="708"/>
        <w:jc w:val="both"/>
      </w:pPr>
      <w:r>
        <w:rPr>
          <w:rFonts w:ascii="Arial" w:hAnsi="Arial" w:eastAsia="Arial"/>
          <w:b/>
          <w:i w:val="0"/>
          <w:color w:val="000000"/>
          <w:sz w:val="28"/>
        </w:rPr>
        <w:t>1.1.Ushbu Yo'riqnoma Termiz davlat universitetida amalga oshirilayotgan bakalavriat ta'lim yo'nalishlari, magistratura mutaxassisliklari va boshqa tegishli ta'lim dasturlari doirasidagi fanlar, modullar va kurslar sifatini tizimli baholash, monitoring qilish va yaxshilash tartibini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1.2.Yo'riqnoma Universitetning barcha fakultetlari, kafedralari, ta'lim dasturlari, professor-o'qituvchilari, shuningdek fan sifatini baholash jarayonida ishtirok etuvchi tarkibiy bo'linmalariga tatbiq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1.3.Ushbu Yo'riqnomada fan yoki kurs sifatini baholash talabaning individual bilimini baholashni anglatmaydi, balki quyidagilarni o'z ichiga oladi: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maqsadlari va o'quv natijalari;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o'qitish va o'rganish usullari;</w:t>
      </w:r>
      <w:r>
        <w:rPr>
          <w:rFonts w:ascii="Arial" w:hAnsi="Arial" w:eastAsia="Arial"/>
          <w:b w:val="0"/>
          <w:i w:val="0"/>
          <w:color w:val="000000"/>
          <w:sz w:val="28"/>
        </w:rPr>
      </w:r>
    </w:p>
    <w:p>
      <w:pPr>
        <w:autoSpaceDN w:val="0"/>
        <w:tabs>
          <w:tab w:pos="970" w:val="left"/>
          <w:tab w:pos="1394" w:val="left"/>
        </w:tabs>
        <w:autoSpaceDE w:val="0"/>
        <w:widowControl/>
        <w:spacing w:line="254" w:lineRule="auto" w:before="1910" w:after="0"/>
        <w:ind w:left="262" w:right="0" w:firstLine="0"/>
        <w:jc w:val="left"/>
      </w:pPr>
      <w:r>
        <w:tab/>
        <w:t>Fanda olib borilgan takomillashtirish ishlarining sifatini kompleks o'rganish tushuniladi.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9" w:lineRule="auto" w:before="58" w:after="0"/>
        <w:ind w:left="262" w:right="20" w:firstLine="708"/>
        <w:jc w:val="both"/>
      </w:pPr>
      <w:r>
        <w:rPr>
          <w:rFonts w:ascii="Arial" w:hAnsi="Arial" w:eastAsia="Arial"/>
          <w:b/>
          <w:i w:val="0"/>
          <w:color w:val="000000"/>
          <w:sz w:val="28"/>
        </w:rPr>
        <w:t>1.4.</w:t>
      </w:r>
      <w:r>
        <w:rPr>
          <w:rFonts w:ascii="Arial" w:hAnsi="Arial" w:eastAsia="Arial"/>
          <w:b w:val="0"/>
          <w:i w:val="0"/>
          <w:color w:val="000000"/>
          <w:sz w:val="28"/>
        </w:rPr>
        <w:t xml:space="preserve">This Instruction was developed based on the legislation of the </w:t>
      </w:r>
      <w:r>
        <w:rPr>
          <w:rFonts w:ascii="Arial" w:hAnsi="Arial" w:eastAsia="Arial"/>
          <w:b w:val="0"/>
          <w:i w:val="0"/>
          <w:color w:val="000000"/>
          <w:sz w:val="28"/>
        </w:rPr>
        <w:t xml:space="preserve">Republic of Uzbekistan on education, the National Qualifications Framework, </w:t>
      </w:r>
      <w:r>
        <w:rPr>
          <w:rFonts w:ascii="Arial" w:hAnsi="Arial" w:eastAsia="Arial"/>
          <w:b w:val="0"/>
          <w:i w:val="0"/>
          <w:color w:val="000000"/>
          <w:sz w:val="28"/>
        </w:rPr>
        <w:t xml:space="preserve">state educational standards and requirements, relevant sectoral qualification </w:t>
      </w:r>
      <w:r>
        <w:rPr>
          <w:rFonts w:ascii="Arial" w:hAnsi="Arial" w:eastAsia="Arial"/>
          <w:b w:val="0"/>
          <w:i w:val="0"/>
          <w:color w:val="000000"/>
          <w:sz w:val="28"/>
        </w:rPr>
        <w:t xml:space="preserve">frameworks, professional standards, the University Charter, “Quality </w:t>
      </w:r>
      <w:r>
        <w:rPr>
          <w:rFonts w:ascii="Arial" w:hAnsi="Arial" w:eastAsia="Arial"/>
          <w:b w:val="0"/>
          <w:i w:val="0"/>
          <w:color w:val="000000"/>
          <w:sz w:val="28"/>
        </w:rPr>
        <w:t xml:space="preserve">Assurance Policy and Standards at Termez State University” and other </w:t>
      </w:r>
      <w:r>
        <w:rPr>
          <w:rFonts w:ascii="Arial" w:hAnsi="Arial" w:eastAsia="Arial"/>
          <w:b w:val="0"/>
          <w:i w:val="0"/>
          <w:color w:val="000000"/>
          <w:sz w:val="28"/>
        </w:rPr>
        <w:t xml:space="preserve">relevant internal documents. </w:t>
      </w:r>
    </w:p>
    <w:p>
      <w:pPr>
        <w:autoSpaceDN w:val="0"/>
        <w:autoSpaceDE w:val="0"/>
        <w:widowControl/>
        <w:spacing w:line="262" w:lineRule="auto" w:before="56" w:after="52"/>
        <w:ind w:left="262" w:right="22" w:firstLine="708"/>
        <w:jc w:val="both"/>
      </w:pPr>
      <w:r>
        <w:rPr>
          <w:rFonts w:ascii="Arial" w:hAnsi="Arial" w:eastAsia="Arial"/>
          <w:b/>
          <w:i w:val="0"/>
          <w:color w:val="000000"/>
          <w:sz w:val="28"/>
        </w:rPr>
        <w:t>1.5.Yo'riqnomani ishlab chiqishda Yevropa oliy ta'lim makonida sifatni ta'minlash standartlari va ko'rsatmalarining quyidagi talablari uslubiy asos sifatida qabul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4" w:after="0"/>
              <w:ind w:left="288" w:right="144" w:firstLine="0"/>
              <w:jc w:val="center"/>
            </w:pPr>
            <w:r>
              <w:rPr>
                <w:rFonts w:ascii="Arial" w:hAnsi="Arial" w:eastAsia="Arial"/>
                <w:b/>
                <w:i w:val="0"/>
                <w:color w:val="000000"/>
                <w:sz w:val="28"/>
              </w:rPr>
              <w:t xml:space="preserve">ESG </w:t>
              <w:br/>
              <w:t>standarti</w:t>
            </w:r>
            <w:r/>
            <w:r>
              <w:rPr>
                <w:rFonts w:ascii="Arial" w:hAnsi="Arial" w:eastAsia="Arial"/>
                <w:b/>
                <w:i w:val="0"/>
                <w:color w:val="000000"/>
                <w:sz w:val="28"/>
              </w:rPr>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2008" w:firstLine="0"/>
              <w:jc w:val="right"/>
            </w:pPr>
            <w:r>
              <w:rPr>
                <w:rFonts w:ascii="Arial" w:hAnsi="Arial" w:eastAsia="Arial"/>
                <w:b/>
                <w:i w:val="0"/>
                <w:color w:val="000000"/>
                <w:sz w:val="28"/>
              </w:rPr>
              <w:t>Yo'riqnomada qo'llanilishi</w:t>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val="0"/>
                <w:i w:val="0"/>
                <w:color w:val="000000"/>
                <w:sz w:val="28"/>
              </w:rPr>
              <w:t xml:space="preserve">ESG 1.1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576" w:right="432" w:firstLine="0"/>
              <w:jc w:val="center"/>
            </w:pPr>
            <w:r>
              <w:rPr>
                <w:rFonts w:ascii="Arial" w:hAnsi="Arial" w:eastAsia="Arial"/>
                <w:b w:val="0"/>
                <w:i w:val="0"/>
                <w:color w:val="000000"/>
                <w:sz w:val="28"/>
              </w:rPr>
              <w:t>Fan sifatini baholashning muassasa sifat siyosatiga bog'liqligi</w:t>
            </w:r>
            <w:r>
              <w:rPr>
                <w:rFonts w:ascii="Arial" w:hAnsi="Arial" w:eastAsia="Arial"/>
                <w:b w:val="0"/>
                <w:i w:val="0"/>
                <w:color w:val="000000"/>
                <w:sz w:val="28"/>
              </w:rPr>
            </w:r>
          </w:p>
        </w:tc>
      </w:tr>
      <w:tr>
        <w:trPr>
          <w:trHeight w:hRule="exact" w:val="750"/>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ESG 1.2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val="0"/>
                <w:i w:val="0"/>
                <w:color w:val="000000"/>
                <w:sz w:val="28"/>
              </w:rPr>
              <w:t>Fan natijalarining ta'lim dasturi maqsadlari va natijalariga muvofiqligi</w:t>
            </w:r>
            <w:r>
              <w:rPr>
                <w:rFonts w:ascii="Arial" w:hAnsi="Arial" w:eastAsia="Arial"/>
                <w:b w:val="0"/>
                <w:i w:val="0"/>
                <w:color w:val="000000"/>
                <w:sz w:val="28"/>
              </w:rPr>
            </w:r>
          </w:p>
        </w:tc>
      </w:tr>
      <w:tr>
        <w:trPr>
          <w:trHeight w:hRule="exact" w:val="380"/>
        </w:trPr>
        <w:tc>
          <w:tcPr>
            <w:tcW w:type="dxa" w:w="1820"/>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ESG 1.3 </w:t>
            </w:r>
          </w:p>
        </w:tc>
        <w:tc>
          <w:tcPr>
            <w:tcW w:type="dxa" w:w="7530"/>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374" w:right="0" w:firstLine="0"/>
              <w:jc w:val="left"/>
            </w:pPr>
            <w:r>
              <w:rPr>
                <w:rFonts w:ascii="Arial" w:hAnsi="Arial" w:eastAsia="Arial"/>
                <w:b w:val="0"/>
                <w:i w:val="0"/>
                <w:color w:val="000000"/>
                <w:sz w:val="28"/>
              </w:rPr>
              <w:t>Talabaga yo'naltirilgan o'qitish, baholash va qayta aloqa</w:t>
            </w:r>
          </w:p>
        </w:tc>
      </w:tr>
      <w:tr>
        <w:trPr>
          <w:trHeight w:hRule="exact" w:val="380"/>
        </w:trPr>
        <w:tc>
          <w:tcPr>
            <w:tcW w:type="dxa" w:w="1820"/>
            <w:tcBorders>
              <w:start w:sz="4.0"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ESG 1.7 </w:t>
            </w:r>
          </w:p>
        </w:tc>
        <w:tc>
          <w:tcPr>
            <w:tcW w:type="dxa" w:w="7530"/>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96" w:right="0" w:firstLine="0"/>
              <w:jc w:val="left"/>
            </w:pPr>
            <w:r>
              <w:rPr>
                <w:rFonts w:ascii="Arial" w:hAnsi="Arial" w:eastAsia="Arial"/>
                <w:b w:val="0"/>
                <w:i w:val="0"/>
                <w:color w:val="000000"/>
                <w:sz w:val="28"/>
              </w:rPr>
              <w:t>Qaror qabul qilishda ishonchli ma'lumotlarni to'plash, tahlil qilish va foydalanish</w:t>
            </w:r>
          </w:p>
        </w:tc>
      </w:tr>
    </w:tbl>
    <w:p>
      <w:pPr>
        <w:autoSpaceDN w:val="0"/>
        <w:autoSpaceDE w:val="0"/>
        <w:widowControl/>
        <w:spacing w:line="230" w:lineRule="auto" w:before="318" w:after="0"/>
        <w:ind w:left="0" w:right="36" w:firstLine="0"/>
        <w:jc w:val="right"/>
      </w:pPr>
      <w:r>
        <w:rPr>
          <w:rFonts w:ascii="Times New Roman" w:hAnsi="Times New Roman" w:eastAsia="Times New Roman"/>
          <w:b w:val="0"/>
          <w:i/>
          <w:color w:val="000000"/>
          <w:sz w:val="24"/>
        </w:rPr>
        <w:t xml:space="preserve">Ta'lim sifatini ta'minlash|3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4859"/>
        <w:gridCol w:w="4859"/>
      </w:tblGrid>
      <w:tr>
        <w:trPr>
          <w:trHeight w:hRule="exact" w:val="752"/>
        </w:trPr>
        <w:tc>
          <w:tcPr>
            <w:tcW w:type="dxa" w:w="182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ESG 1.9 </w:t>
            </w:r>
          </w:p>
        </w:tc>
        <w:tc>
          <w:tcPr>
            <w:tcW w:type="dxa" w:w="753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288" w:right="144" w:firstLine="0"/>
              <w:jc w:val="center"/>
            </w:pPr>
            <w:r>
              <w:rPr>
                <w:rFonts w:ascii="Arial" w:hAnsi="Arial" w:eastAsia="Arial"/>
                <w:b w:val="0"/>
                <w:i w:val="0"/>
                <w:color w:val="000000"/>
                <w:sz w:val="28"/>
              </w:rPr>
              <w:t>Fan va ta'lim dasturlarini doimiy monitoring qilish va yaxshilash</w:t>
            </w:r>
            <w:r>
              <w:rPr>
                <w:rFonts w:ascii="Arial" w:hAnsi="Arial" w:eastAsia="Arial"/>
                <w:b w:val="0"/>
                <w:i w:val="0"/>
                <w:color w:val="000000"/>
                <w:sz w:val="28"/>
              </w:rPr>
            </w:r>
          </w:p>
        </w:tc>
      </w:tr>
    </w:tbl>
    <w:p>
      <w:pPr>
        <w:autoSpaceDN w:val="0"/>
        <w:autoSpaceDE w:val="0"/>
        <w:widowControl/>
        <w:spacing w:line="264" w:lineRule="auto" w:before="4" w:after="0"/>
        <w:ind w:left="262" w:right="24" w:firstLine="708"/>
        <w:jc w:val="both"/>
      </w:pPr>
      <w:r>
        <w:rPr>
          <w:rFonts w:ascii="Arial" w:hAnsi="Arial" w:eastAsia="Arial"/>
          <w:b/>
          <w:i w:val="0"/>
          <w:color w:val="000000"/>
          <w:sz w:val="28"/>
        </w:rPr>
        <w:t>1.6.Fandagi rejalashtirilgan o'quv natijalari tegishli ta'lim dasturining natijalariga hissa qo'shishi va ta'lim dasturining darajasi hamda xususiyatiga qarab, Milliy malakalar tizimidagi quyidagi tavsiflarga bog'langan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1540" w:after="0"/>
        <w:ind w:left="262" w:right="22" w:firstLine="708"/>
        <w:jc w:val="both"/>
      </w:pPr>
      <w:r>
        <w:rPr>
          <w:rFonts w:ascii="Arial" w:hAnsi="Arial" w:eastAsia="Arial"/>
          <w:b/>
          <w:i w:val="0"/>
          <w:color w:val="000000"/>
          <w:sz w:val="28"/>
        </w:rPr>
        <w:t>1.7.Kasbiy yo'nalishga ega fanlarda tegishli tarmoq malaka tizimi, kasbiy standartlar, ish beruvchilar talablari va mehnat bozori ehtiyojlari ham hisobga olinadi.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1.8.Umumta'lim, uslubiy yoki fundamental fanlarda kasbiy standart bilan to'g'ridan-to'g'ri aloqa bo'lmagan hollarda fanning ta'lim dasturi natijalariga, umumiy akademik kompetensiyalarga va tegishli malaka darajasiga qo'shgan hissasi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60" w:after="0"/>
        <w:ind w:left="262" w:right="24" w:firstLine="708"/>
        <w:jc w:val="both"/>
      </w:pPr>
      <w:r>
        <w:rPr>
          <w:rFonts w:ascii="Arial" w:hAnsi="Arial" w:eastAsia="Arial"/>
          <w:b/>
          <w:i w:val="0"/>
          <w:color w:val="000000"/>
          <w:sz w:val="28"/>
        </w:rPr>
        <w:t>1.9.Xalqaro yoki qo'shma ta'lim dasturlaridagi fanlarni baholashda ushbu Yo'riqnomaga qo'shimcha ravishda hamkor oliy ta'lim muassasasining talablari, xalqaro akkreditatsiya mezonlari va tegishli xalqaro standartlar hisobga olinishi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1.10.Fan sifatini baholash professor-o'qituvchini bitta ko'rsatkich, talabalar so'rovnomasi yoki o'zlashtirish foizi asosida baholash vositasi emas. Yakuniy xulosa bir nechta mustaqil dalillarni taqqoslash asosida shakllantiriladi.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6" w:after="0"/>
        <w:ind w:left="262" w:right="0" w:firstLine="0"/>
        <w:jc w:val="left"/>
      </w:pPr>
      <w:r>
        <w:tab/>
        <w:t xml:space="preserve">Asosiy tushunchalar </w:t>
        <w:br/>
        <w:tab/>
        <w:t xml:space="preserve">1.11.Ushbu Yo'riqnomada quyidagi asosiy tushunchalar qo'llaniladi: </w:t>
        <w:br/>
        <w:tab/>
        <w:t xml:space="preserve">fan yoki kurs - ta'lim dasturi doirasidagi ma'lum miqdordagi kreditlar, maqsadlar, mazmun, o'quv natijalari va baholash talablariga ega ta'lim komponenti; </w:t>
        <w:br/>
        <w:tab/>
        <w:t xml:space="preserve">fan sifati - fanning maqsadi, mazmuni, o'qitish usullari, baholash vositalari va resurslari talabalar tomonidan belgilangan o'quv natijalariga erishishni ta'minlash darajasi; </w:t>
        <w:br/>
        <w:tab/>
        <w:t xml:space="preserve">o'quv natijasi - talaba fan yakunida bilishi, tushunishi va bajara olishi kerak bo'lgan o'lchanadigan natija; </w:t>
        <w:br/>
        <w:tab/>
        <w:t>fan va dastur natijalari muvofiqlik matritsasi - fan natijalarining ta'lim dasturi natijalariga qo'shgan hissasini ko'rsatuvchi hujjat;</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08" w:after="0"/>
        <w:ind w:left="0" w:right="38" w:firstLine="0"/>
        <w:jc w:val="right"/>
      </w:pPr>
      <w:r>
        <w:rPr>
          <w:rFonts w:ascii="Times New Roman" w:hAnsi="Times New Roman" w:eastAsia="Times New Roman"/>
          <w:b w:val="0"/>
          <w:i/>
          <w:color w:val="000000"/>
          <w:sz w:val="24"/>
        </w:rPr>
        <w:t xml:space="preserve">Ta'lim sifatini ta'minlash|4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71" w:lineRule="auto" w:before="108" w:after="0"/>
        <w:ind w:left="262" w:right="0" w:firstLine="0"/>
        <w:jc w:val="left"/>
      </w:pPr>
      <w:r>
        <w:tab/>
      </w:r>
      <w:r>
        <w:rPr>
          <w:rFonts w:ascii="Arial" w:hAnsi="Arial" w:eastAsia="Arial"/>
          <w:b/>
          <w:i w:val="0"/>
          <w:color w:val="000000"/>
          <w:sz w:val="28"/>
        </w:rPr>
        <w:t>evidence</w:t>
      </w:r>
      <w:r>
        <w:rPr>
          <w:rFonts w:ascii="Arial" w:hAnsi="Arial" w:eastAsia="Arial"/>
          <w:b w:val="0"/>
          <w:i w:val="0"/>
          <w:color w:val="000000"/>
          <w:sz w:val="28"/>
        </w:rPr>
        <w:t xml:space="preserve">- a verifiable document, information in an information system, </w:t>
      </w:r>
      <w:r>
        <w:rPr>
          <w:rFonts w:ascii="Arial" w:hAnsi="Arial" w:eastAsia="Arial"/>
          <w:b w:val="0"/>
          <w:i w:val="0"/>
          <w:color w:val="000000"/>
          <w:sz w:val="28"/>
        </w:rPr>
        <w:t xml:space="preserve">analysis, survey results, or other reliable source confirming the assessment </w:t>
      </w:r>
      <w:r>
        <w:rPr>
          <w:rFonts w:ascii="Arial" w:hAnsi="Arial" w:eastAsia="Arial"/>
          <w:b w:val="0"/>
          <w:i w:val="0"/>
          <w:color w:val="000000"/>
          <w:sz w:val="28"/>
        </w:rPr>
        <w:t xml:space="preserve">conclusion; </w:t>
      </w:r>
      <w:r>
        <w:br/>
      </w:r>
      <w:r>
        <w:tab/>
      </w:r>
      <w:r>
        <w:rPr>
          <w:rFonts w:ascii="Arial" w:hAnsi="Arial" w:eastAsia="Arial"/>
          <w:b/>
          <w:i w:val="0"/>
          <w:color w:val="000000"/>
          <w:sz w:val="28"/>
        </w:rPr>
        <w:t>inconsistency</w:t>
      </w:r>
      <w:r>
        <w:rPr>
          <w:rFonts w:ascii="Arial" w:hAnsi="Arial" w:eastAsia="Arial"/>
          <w:b w:val="0"/>
          <w:i w:val="0"/>
          <w:color w:val="000000"/>
          <w:sz w:val="28"/>
        </w:rPr>
        <w:t xml:space="preserve">- failure to meet the established requirement in the </w:t>
      </w:r>
      <w:r>
        <w:rPr>
          <w:rFonts w:ascii="Arial" w:hAnsi="Arial" w:eastAsia="Arial"/>
          <w:b w:val="0"/>
          <w:i w:val="0"/>
          <w:color w:val="000000"/>
          <w:sz w:val="28"/>
        </w:rPr>
        <w:t xml:space="preserve">subject or failure to achieve the result; </w:t>
      </w:r>
      <w:r>
        <w:br/>
      </w:r>
      <w:r>
        <w:tab/>
      </w:r>
      <w:r>
        <w:rPr>
          <w:rFonts w:ascii="Arial" w:hAnsi="Arial" w:eastAsia="Arial"/>
          <w:b/>
          <w:i w:val="0"/>
          <w:color w:val="000000"/>
          <w:sz w:val="28"/>
        </w:rPr>
        <w:t>improvement measure</w:t>
      </w:r>
      <w:r>
        <w:rPr>
          <w:rFonts w:ascii="Arial" w:hAnsi="Arial" w:eastAsia="Arial"/>
          <w:b w:val="0"/>
          <w:i w:val="0"/>
          <w:color w:val="000000"/>
          <w:sz w:val="28"/>
        </w:rPr>
        <w:t xml:space="preserve">- a specific task aimed at eliminating the </w:t>
      </w:r>
      <w:r>
        <w:rPr>
          <w:rFonts w:ascii="Arial" w:hAnsi="Arial" w:eastAsia="Arial"/>
          <w:b w:val="0"/>
          <w:i w:val="0"/>
          <w:color w:val="000000"/>
          <w:sz w:val="28"/>
        </w:rPr>
        <w:t xml:space="preserve">identified problem or improving the quality of science; </w:t>
      </w:r>
      <w:r>
        <w:br/>
      </w:r>
      <w:r>
        <w:tab/>
      </w:r>
      <w:r>
        <w:rPr>
          <w:rFonts w:ascii="Arial" w:hAnsi="Arial" w:eastAsia="Arial"/>
          <w:b/>
          <w:i w:val="0"/>
          <w:color w:val="000000"/>
          <w:sz w:val="28"/>
        </w:rPr>
        <w:t>re-monitoring</w:t>
      </w:r>
      <w:r>
        <w:rPr>
          <w:rFonts w:ascii="Arial" w:hAnsi="Arial" w:eastAsia="Arial"/>
          <w:b w:val="0"/>
          <w:i w:val="0"/>
          <w:color w:val="000000"/>
          <w:sz w:val="28"/>
        </w:rPr>
        <w:t xml:space="preserve">- re-examine the effectiveness of the measure taken </w:t>
      </w:r>
      <w:r>
        <w:rPr>
          <w:rFonts w:ascii="Arial" w:hAnsi="Arial" w:eastAsia="Arial"/>
          <w:b w:val="0"/>
          <w:i w:val="0"/>
          <w:color w:val="000000"/>
          <w:sz w:val="28"/>
        </w:rPr>
        <w:t xml:space="preserve">after a specified period. </w:t>
      </w:r>
    </w:p>
    <w:p>
      <w:pPr>
        <w:autoSpaceDN w:val="0"/>
        <w:tabs>
          <w:tab w:pos="970" w:val="left"/>
          <w:tab w:pos="1800" w:val="left"/>
        </w:tabs>
        <w:autoSpaceDE w:val="0"/>
        <w:widowControl/>
        <w:spacing w:line="266" w:lineRule="auto" w:before="426" w:after="0"/>
        <w:ind w:left="262" w:right="0" w:firstLine="0"/>
        <w:jc w:val="left"/>
      </w:pPr>
      <w:r>
        <w:tab/>
        <w:tab/>
        <w:t xml:space="preserve">2. YO'RIQNOMANING MAQSADI VA VAZIFALARI </w:t>
        <w:br/>
        <w:tab/>
        <w:t>2.1.Fan sifatini baholashning asosiy maqsadi fan mazmuni, o'qitish usullari, baholash vositalari va ta'lim resurslarining talabalarga mo'ljallangan o'quv natijalariga erishishda yetarlilik va samaradorligini aniqlashdir.</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4" w:lineRule="auto" w:before="58" w:after="0"/>
        <w:ind w:left="262" w:right="0" w:firstLine="0"/>
        <w:jc w:val="left"/>
      </w:pPr>
      <w:r>
        <w:tab/>
        <w:t xml:space="preserve">2.2.Fan sifatini baholashning asosiy vazifalari quyidagilardan iborat: </w:t>
        <w:br/>
        <w:tab/>
        <w:t xml:space="preserve">1. </w:t>
        <w:tab/>
        <w:t xml:space="preserve">Fan maqsadlari va natijalarining ta'lim dasturi maqsadlari va natijalariga muvofiqligini aniqlash; </w:t>
        <w:br/>
        <w:tab/>
        <w:t xml:space="preserve">2. </w:t>
        <w:tab/>
        <w:t xml:space="preserve">Fan natijalarining Milliy malakalar tizimi, davlat ta'lim standartlari, malaka talablari va tegishli kasbiy standartlarga mosligini tekshirish; </w:t>
        <w:br/>
        <w:tab/>
        <w:t xml:space="preserve">3. </w:t>
        <w:tab/>
        <w:t xml:space="preserve">Fan mavzularining dolzarbligi, izchilligi va mantiqiy ketma-ketligini baholash; </w:t>
        <w:br/>
        <w:tab/>
        <w:t xml:space="preserve">4. </w:t>
        <w:tab/>
        <w:t xml:space="preserve">O'qitish usullari va mustaqil ta'limning samaradorligini o'rganish; </w:t>
        <w:br/>
        <w:tab/>
        <w:t xml:space="preserve">5. </w:t>
        <w:tab/>
        <w:t xml:space="preserve">Baholash topshiriqlarining fan natijalarini o'lchash qobiliyatini aniqlash; </w:t>
        <w:br/>
        <w:tab/>
        <w:t xml:space="preserve">6. </w:t>
        <w:tab/>
        <w:t xml:space="preserve">Baholashning shaffofligi, xolisligi va ishonchliligini baholash; </w:t>
        <w:br/>
        <w:tab/>
        <w:t xml:space="preserve">7. </w:t>
        <w:tab/>
        <w:t xml:space="preserve">Talabalar o'zlashtirishining pastligi va akademik qarzdorlik sabablarini tahlil qilish; </w:t>
        <w:br/>
        <w:tab/>
        <w:t xml:space="preserve">8. </w:t>
        <w:br/>
        <w:tab/>
        <w:t xml:space="preserve">Talabalar fikrlari va ta'lim tajribasini o'rganish; </w:t>
        <w:tab/>
        <w:t xml:space="preserve">9. </w:t>
        <w:tab/>
        <w:t xml:space="preserve">Ta'lim resurslarining yetarliligini va ulardan foydalanishni baholash; </w:t>
        <w:br/>
        <w:tab/>
        <w:t xml:space="preserve">10. Fandagi kuchli tomonlar va ilg'or tajribalarni aniqlash; </w:t>
        <w:br/>
        <w:tab/>
        <w:t xml:space="preserve">11. Aniqlangan kamchiliklarni bartaraf etish bo'yicha yaxshilash choralarini belgilash; </w:t>
        <w:br/>
        <w:tab/>
        <w:t>12. Ko'rilgan choralar samaradorligini qayta monitoring qilish.</w:t>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p>
    <w:p>
      <w:pPr>
        <w:autoSpaceDN w:val="0"/>
        <w:tabs>
          <w:tab w:pos="6236" w:val="left"/>
        </w:tabs>
        <w:autoSpaceDE w:val="0"/>
        <w:widowControl/>
        <w:spacing w:line="254" w:lineRule="auto" w:before="428" w:after="0"/>
        <w:ind w:left="1400" w:right="0" w:firstLine="0"/>
        <w:jc w:val="left"/>
      </w:pPr>
      <w:r>
        <w:rPr>
          <w:rFonts w:ascii="Arial" w:hAnsi="Arial" w:eastAsia="Arial"/>
          <w:b/>
          <w:i w:val="0"/>
          <w:color w:val="000000"/>
          <w:sz w:val="28"/>
        </w:rPr>
        <w:t xml:space="preserve">3. FAN SIFATINI BAHOLASH TAMOYILLARI </w:t>
        <w:br/>
        <w:tab/>
        <w:t>Ta'lim sifatini ta'minlash|5</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3.1.Fan sifatini baholash quyidagi tamoyillarga asoslanadi: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3390" w:after="0"/>
        <w:ind w:left="622" w:right="1152" w:firstLine="0"/>
        <w:jc w:val="left"/>
      </w:pPr>
      <w:r>
        <w:rPr>
          <w:rFonts w:ascii="Symbol" w:hAnsi="Symbol" w:eastAsia="Symbol"/>
          <w:b w:val="0"/>
          <w:i w:val="0"/>
          <w:color w:val="000000"/>
          <w:sz w:val="20"/>
        </w:rPr>
        <w:t>professor-o'qituvchining kasbiy sha'ni va qadr-qimmatiga hurmat; manfaatlar to'qnashuvining oldini olish;</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4" w:lineRule="auto" w:before="426" w:after="0"/>
        <w:ind w:left="262" w:right="0" w:firstLine="0"/>
        <w:jc w:val="left"/>
      </w:pPr>
      <w:r>
        <w:tab/>
        <w:t xml:space="preserve">3.2.Baholash nafaqat kamchiliklarni aniqlash, balki kuchli tomonlarni, ilg'or tajribalarni va rivojlanish imkoniyatlarini aniqlashga ham xizmat qiladi. </w:t>
        <w:tab/>
        <w:t>3.3.Fan sifatini baholash natijalari birinchi navbatda o'qitish va o'rganish jarayonini yaxshilash uchun foydalaniladi.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3.4.Baholash jarayonida ma'lumotlarni yashirish, buzib ko'rsatish, sun'iy ravishda oshirish yoki kamaytirish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3.5.Talabalar so'rovnomasi natijalari professor-o'qituvchi faoliyati bo'yicha yakuniy xulosa chiqarish uchun yagona manba bo'la 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42" w:val="left"/>
          <w:tab w:pos="970" w:val="left"/>
          <w:tab w:pos="4316" w:val="left"/>
        </w:tabs>
        <w:autoSpaceDE w:val="0"/>
        <w:widowControl/>
        <w:spacing w:line="269" w:lineRule="auto" w:before="428" w:after="0"/>
        <w:ind w:left="262" w:right="0" w:firstLine="0"/>
        <w:jc w:val="left"/>
      </w:pPr>
      <w:r>
        <w:tab/>
      </w:r>
      <w:r>
        <w:rPr>
          <w:rFonts w:ascii="Arial" w:hAnsi="Arial" w:eastAsia="Arial"/>
          <w:b/>
          <w:i w:val="0"/>
          <w:color w:val="000000"/>
          <w:sz w:val="28"/>
        </w:rPr>
        <w:t xml:space="preserve">4. OBJECTS AND EVIDENCE FOR ASSESSING THE QUALITY OF </w:t>
      </w:r>
      <w:r>
        <w:tab/>
      </w:r>
      <w:r>
        <w:tab/>
      </w:r>
      <w:r>
        <w:tab/>
      </w:r>
      <w:r>
        <w:rPr>
          <w:rFonts w:ascii="Arial" w:hAnsi="Arial" w:eastAsia="Arial"/>
          <w:b/>
          <w:i w:val="0"/>
          <w:color w:val="000000"/>
          <w:sz w:val="28"/>
        </w:rPr>
        <w:t xml:space="preserve">SCIENCE </w:t>
      </w:r>
      <w:r>
        <w:br/>
      </w:r>
      <w:r>
        <w:tab/>
      </w:r>
      <w:r>
        <w:tab/>
      </w:r>
      <w:r>
        <w:rPr>
          <w:rFonts w:ascii="Arial" w:hAnsi="Arial" w:eastAsia="Arial"/>
          <w:b/>
          <w:i w:val="0"/>
          <w:color w:val="000000"/>
          <w:sz w:val="28"/>
        </w:rPr>
        <w:t>4.1.</w:t>
      </w:r>
      <w:r>
        <w:rPr>
          <w:rFonts w:ascii="Arial" w:hAnsi="Arial" w:eastAsia="Arial"/>
          <w:b w:val="0"/>
          <w:i w:val="0"/>
          <w:color w:val="000000"/>
          <w:sz w:val="28"/>
        </w:rPr>
        <w:t xml:space="preserve">The assessment of the quality of science is carried out based on </w:t>
      </w:r>
      <w:r>
        <w:rPr>
          <w:rFonts w:ascii="Arial" w:hAnsi="Arial" w:eastAsia="Arial"/>
          <w:b w:val="0"/>
          <w:i w:val="0"/>
          <w:color w:val="000000"/>
          <w:sz w:val="28"/>
        </w:rPr>
        <w:t xml:space="preserve">the following interconnected chain: </w:t>
      </w:r>
      <w:r>
        <w:br/>
      </w:r>
      <w:r>
        <w:tab/>
      </w:r>
      <w:r>
        <w:tab/>
      </w:r>
      <w:r>
        <w:rPr>
          <w:rFonts w:ascii="Arial" w:hAnsi="Arial" w:eastAsia="Arial"/>
          <w:b/>
          <w:i w:val="0"/>
          <w:color w:val="000000"/>
          <w:sz w:val="28"/>
        </w:rPr>
        <w:t xml:space="preserve">National Qualifications Framework, State Educational Standards </w:t>
      </w:r>
      <w:r>
        <w:rPr>
          <w:rFonts w:ascii="Arial" w:hAnsi="Arial" w:eastAsia="Arial"/>
          <w:b/>
          <w:i w:val="0"/>
          <w:color w:val="000000"/>
          <w:sz w:val="28"/>
        </w:rPr>
        <w:t xml:space="preserve">and Professional Standards, Educational Program Goals and </w:t>
      </w:r>
      <w:r>
        <w:rPr>
          <w:rFonts w:ascii="Arial" w:hAnsi="Arial" w:eastAsia="Arial"/>
          <w:b/>
          <w:i w:val="0"/>
          <w:color w:val="000000"/>
          <w:sz w:val="28"/>
        </w:rPr>
        <w:t xml:space="preserve">Outcomes, Subject Outcomes, Subject Content and Teaching Methods, </w:t>
      </w:r>
      <w:r>
        <w:rPr>
          <w:rFonts w:ascii="Arial" w:hAnsi="Arial" w:eastAsia="Arial"/>
          <w:b/>
          <w:i w:val="0"/>
          <w:color w:val="000000"/>
          <w:sz w:val="28"/>
        </w:rPr>
        <w:t>Assessment Tools, Student Achievements, Improvement Measures.</w:t>
      </w:r>
    </w:p>
    <w:p>
      <w:pPr>
        <w:autoSpaceDN w:val="0"/>
        <w:tabs>
          <w:tab w:pos="970" w:val="left"/>
        </w:tabs>
        <w:autoSpaceDE w:val="0"/>
        <w:widowControl/>
        <w:spacing w:line="254" w:lineRule="auto" w:before="58" w:after="28"/>
        <w:ind w:left="262" w:right="0" w:firstLine="0"/>
        <w:jc w:val="left"/>
      </w:pPr>
      <w:r>
        <w:tab/>
        <w:t>4.2.Fan sifatini baholashda quyidagi yo'nalishlar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26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val="0"/>
                <w:i w:val="0"/>
                <w:color w:val="000000"/>
                <w:sz w:val="28"/>
              </w:rPr>
              <w:t>1. Muvofiqlik</w:t>
            </w:r>
          </w:p>
        </w:tc>
        <w:tc>
          <w:tcPr>
            <w:tcW w:type="dxa" w:w="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fan</w:t>
            </w:r>
          </w:p>
        </w:tc>
        <w:tc>
          <w:tcPr>
            <w:tcW w:type="dxa" w:w="12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loyihalashtirilishi</w:t>
            </w:r>
          </w:p>
        </w:tc>
        <w:tc>
          <w:tcPr>
            <w:tcW w:type="dxa" w:w="82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me'yoriy</w:t>
            </w:r>
          </w:p>
        </w:tc>
        <w:tc>
          <w:tcPr>
            <w:tcW w:type="dxa" w:w="700"/>
            <w:tcBorders/>
            <w:tcMar>
              <w:start w:w="0" w:type="dxa"/>
              <w:end w:w="0" w:type="dxa"/>
            </w:tcMar>
          </w:tcPr>
          <w:p>
            <w:pPr>
              <w:autoSpaceDN w:val="0"/>
              <w:autoSpaceDE w:val="0"/>
              <w:widowControl/>
              <w:spacing w:line="233" w:lineRule="auto" w:before="30" w:after="0"/>
              <w:ind w:left="146" w:right="0" w:firstLine="0"/>
              <w:jc w:val="left"/>
            </w:pPr>
            <w:r>
              <w:rPr>
                <w:rFonts w:ascii="Arial" w:hAnsi="Arial" w:eastAsia="Arial"/>
                <w:b w:val="0"/>
                <w:i w:val="0"/>
                <w:color w:val="000000"/>
                <w:sz w:val="28"/>
              </w:rPr>
              <w:t xml:space="preserve">and </w:t>
            </w:r>
          </w:p>
        </w:tc>
      </w:tr>
    </w:tbl>
    <w:p>
      <w:pPr>
        <w:autoSpaceDN w:val="0"/>
        <w:tabs>
          <w:tab w:pos="970" w:val="left"/>
          <w:tab w:pos="6236" w:val="left"/>
        </w:tabs>
        <w:autoSpaceDE w:val="0"/>
        <w:widowControl/>
        <w:spacing w:line="269" w:lineRule="auto" w:before="28" w:after="0"/>
        <w:ind w:left="262" w:right="0" w:firstLine="0"/>
        <w:jc w:val="left"/>
      </w:pPr>
      <w:r>
        <w:rPr>
          <w:rFonts w:ascii="Arial" w:hAnsi="Arial" w:eastAsia="Arial"/>
          <w:b w:val="0"/>
          <w:i w:val="0"/>
          <w:color w:val="000000"/>
          <w:sz w:val="28"/>
        </w:rPr>
        <w:t xml:space="preserve">methodological requirements; </w:t>
        <w:br/>
        <w:tab/>
        <w:t xml:space="preserve">2. Compliance of the results of the study with the educational program and qualification level; </w:t>
        <w:br/>
        <w:tab/>
        <w:t xml:space="preserve">3. Teaching, learning and independent learning process; </w:t>
        <w:br/>
        <w:tab/>
        <w:t xml:space="preserve">4. Quality of student knowledge assessment; </w:t>
        <w:br/>
        <w:tab/>
        <w:tab/>
        <w:t xml:space="preserve">Ta'lim sifatini ta'minlash|6 </w:t>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4" w:lineRule="auto" w:before="108" w:after="0"/>
        <w:ind w:left="970" w:right="2304" w:firstLine="0"/>
        <w:jc w:val="left"/>
      </w:pPr>
      <w:r>
        <w:rPr>
          <w:rFonts w:ascii="Arial" w:hAnsi="Arial" w:eastAsia="Arial"/>
          <w:b w:val="0"/>
          <w:i w:val="0"/>
          <w:color w:val="000000"/>
          <w:sz w:val="28"/>
        </w:rPr>
        <w:t xml:space="preserve">5. Talabalar erishgan natijalar; </w:t>
        <w:br/>
        <w:t xml:space="preserve">6. Talabalar fikrlari va ta'lim tajribasi; 7. Resurslar va akademik qo'llab-quvvatlash; </w:t>
        <w:br/>
        <w:t>8. Fanda olib borilgan takomillashtirish ishlari.</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60" w:after="0"/>
        <w:ind w:left="970" w:right="0" w:firstLine="0"/>
        <w:jc w:val="left"/>
      </w:pPr>
      <w:r>
        <w:rPr>
          <w:rFonts w:ascii="Arial" w:hAnsi="Arial" w:eastAsia="Arial"/>
          <w:b/>
          <w:i w:val="0"/>
          <w:color w:val="000000"/>
          <w:sz w:val="28"/>
        </w:rPr>
        <w:t>4.3.Baholashda quyidagi dalillardan foydalaniladi:</w:t>
      </w:r>
      <w:r>
        <w:rPr>
          <w:rFonts w:ascii="Arial" w:hAnsi="Arial" w:eastAsia="Arial"/>
          <w:b w:val="0"/>
          <w:i w:val="0"/>
          <w:color w:val="000000"/>
          <w:sz w:val="28"/>
        </w:rPr>
      </w:r>
    </w:p>
    <w:p>
      <w:pPr>
        <w:autoSpaceDN w:val="0"/>
        <w:autoSpaceDE w:val="0"/>
        <w:widowControl/>
        <w:spacing w:line="233" w:lineRule="auto" w:before="796" w:after="0"/>
        <w:ind w:left="970" w:right="0" w:firstLine="0"/>
        <w:jc w:val="left"/>
      </w:pPr>
      <w:r>
        <w:rPr>
          <w:rFonts w:ascii="Symbol" w:hAnsi="Symbol" w:eastAsia="Symbol"/>
          <w:b w:val="0"/>
          <w:i w:val="0"/>
          <w:color w:val="000000"/>
          <w:sz w:val="20"/>
        </w:rPr>
        <w:t>ta'lim dasturining tavsifi;</w:t>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r>
      <w:r>
        <w:rPr>
          <w:rFonts w:ascii="Symbol" w:hAnsi="Symbol" w:eastAsia="Symbol"/>
          <w:b w:val="0"/>
          <w:i w:val="0"/>
          <w:color w:val="000000"/>
          <w:sz w:val="20"/>
        </w:rPr>
        <w:t></w:t>
      </w:r>
      <w:r>
        <w:rPr>
          <w:rFonts w:ascii="Arial" w:hAnsi="Arial" w:eastAsia="Arial"/>
          <w:b w:val="0"/>
          <w:i w:val="0"/>
          <w:color w:val="000000"/>
          <w:sz w:val="28"/>
        </w:rPr>
        <w:t xml:space="preserve">National Qualifications Framework and related qualification level </w:t>
      </w:r>
      <w:r>
        <w:rPr>
          <w:rFonts w:ascii="Arial" w:hAnsi="Arial" w:eastAsia="Arial"/>
          <w:b w:val="0"/>
          <w:i w:val="0"/>
          <w:color w:val="000000"/>
          <w:sz w:val="28"/>
        </w:rPr>
        <w:t xml:space="preserve">descriptions; </w:t>
      </w:r>
      <w:r>
        <w:br/>
      </w:r>
      <w:r>
        <w:tab/>
      </w:r>
      <w:r>
        <w:rPr>
          <w:rFonts w:ascii="Symbol" w:hAnsi="Symbol" w:eastAsia="Symbol"/>
          <w:b w:val="0"/>
          <w:i w:val="0"/>
          <w:color w:val="000000"/>
          <w:sz w:val="20"/>
        </w:rPr>
        <w:t></w:t>
      </w:r>
      <w:r>
        <w:rPr>
          <w:rFonts w:ascii="Arial" w:hAnsi="Arial" w:eastAsia="Arial"/>
          <w:b w:val="0"/>
          <w:i w:val="0"/>
          <w:color w:val="000000"/>
          <w:sz w:val="28"/>
        </w:rPr>
        <w:t xml:space="preserve">state educational standard or state educational requirements; </w:t>
      </w:r>
    </w:p>
    <w:p>
      <w:pPr>
        <w:autoSpaceDN w:val="0"/>
        <w:autoSpaceDE w:val="0"/>
        <w:widowControl/>
        <w:spacing w:line="266" w:lineRule="auto" w:before="1166" w:after="0"/>
        <w:ind w:left="970" w:right="288" w:firstLine="0"/>
        <w:jc w:val="left"/>
      </w:pPr>
      <w:r>
        <w:rPr>
          <w:rFonts w:ascii="Symbol" w:hAnsi="Symbol" w:eastAsia="Symbol"/>
          <w:b w:val="0"/>
          <w:i w:val="0"/>
          <w:color w:val="000000"/>
          <w:sz w:val="20"/>
        </w:rPr>
        <w:t xml:space="preserve">fan va dastur natijalari muvofiqlik matritsasi; </w:t>
        <w:br/>
        <w:t xml:space="preserve">fan bo'yicha ma'ruza, amaliy va mustaqil ta'lim materiallari; foydalanilgan asosiy va qo'shimcha adabiyotlar; </w:t>
        <w:br/>
        <w:t xml:space="preserve">HEMIS, LMS va boshqa axborot tizimlaridan olingan ma'lumotlar; </w:t>
        <w:br/>
        <w:t>joriy, oraliq va yakuniy nazorat topshiriqlari;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1166" w:after="0"/>
        <w:ind w:left="970" w:right="0" w:firstLine="0"/>
        <w:jc w:val="left"/>
      </w:pPr>
      <w:r>
        <w:rPr>
          <w:rFonts w:ascii="Symbol" w:hAnsi="Symbol" w:eastAsia="Symbol"/>
          <w:b w:val="0"/>
          <w:i w:val="0"/>
          <w:color w:val="000000"/>
          <w:sz w:val="20"/>
        </w:rPr>
        <w:t>akademik halollik bilan bog'liq ma'lumotlar;</w:t>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professor-o'qituvchining fan bo'yicha tahliliy ma'lumoti;</w:t>
      </w:r>
      <w:r>
        <w:rPr>
          <w:rFonts w:ascii="Arial" w:hAnsi="Arial" w:eastAsia="Arial"/>
          <w:b w:val="0"/>
          <w:i w:val="0"/>
          <w:color w:val="000000"/>
          <w:sz w:val="28"/>
        </w:rPr>
      </w:r>
    </w:p>
    <w:p>
      <w:pPr>
        <w:autoSpaceDN w:val="0"/>
        <w:autoSpaceDE w:val="0"/>
        <w:widowControl/>
        <w:spacing w:line="254" w:lineRule="auto" w:before="426" w:after="0"/>
        <w:ind w:left="970" w:right="1728" w:firstLine="0"/>
        <w:jc w:val="left"/>
      </w:pPr>
      <w:r>
        <w:rPr>
          <w:rFonts w:ascii="Symbol" w:hAnsi="Symbol" w:eastAsia="Symbol"/>
          <w:b w:val="0"/>
          <w:i w:val="0"/>
          <w:color w:val="000000"/>
          <w:sz w:val="20"/>
        </w:rPr>
        <w:t>zarurat bo'lsa, bitiruvchilar va ish beruvchilarning fikrlari; oldingi baholash natijalari va yaxshilash rejalari.</w:t>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4.4.Muhim xulosa kamida ikki xil dalil manbasi bilan tasdiqlanishi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4.5.Qarama-qarshi ma'lumotlar aniqlanganda, qo'shimcha tahlil yoki tekshiruvsiz yakuniy xulosa chiqarib bo'lmaydi.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4.6.Fan natijalarining Milliy malakalar tizimiga muvofiqligi bevosita emas, balki tegishli ta'lim dasturining natijalari orqali ham aniqlanishi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798" w:after="0"/>
        <w:ind w:left="0" w:right="34" w:firstLine="0"/>
        <w:jc w:val="right"/>
      </w:pPr>
      <w:r>
        <w:rPr>
          <w:rFonts w:ascii="Times New Roman" w:hAnsi="Times New Roman" w:eastAsia="Times New Roman"/>
          <w:b w:val="0"/>
          <w:i/>
          <w:color w:val="000000"/>
          <w:sz w:val="24"/>
        </w:rPr>
        <w:t xml:space="preserve">Ta'lim sifatini ta'minlash|7 </w:t>
      </w:r>
      <w:r>
        <w:rPr>
          <w:rFonts w:ascii="Times New Roman" w:hAnsi="Times New Roman" w:eastAsia="Times New Roman"/>
          <w:b w:val="0"/>
          <w:i w:val="0"/>
          <w:color w:val="000000"/>
          <w:sz w:val="24"/>
        </w:rPr>
      </w:r>
    </w:p>
    <w:p>
      <w:pPr>
        <w:sectPr>
          <w:pgSz w:w="11906" w:h="16838"/>
          <w:pgMar w:top="354" w:right="752"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4.7.Fan natijalarining malaka talablariga muvofiqligini tasdiqlovchi asosiy dalil fan va ta'lim dasturi natijalari muvofiqlik matritsasidir.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12" w:val="left"/>
        </w:tabs>
        <w:autoSpaceDE w:val="0"/>
        <w:widowControl/>
        <w:spacing w:line="262" w:lineRule="auto" w:before="430" w:after="0"/>
        <w:ind w:left="262" w:right="0" w:firstLine="0"/>
        <w:jc w:val="left"/>
      </w:pPr>
      <w:r>
        <w:tab/>
        <w:tab/>
        <w:t xml:space="preserve">5. BAHOLASH DAVRI VA REJALASHTIRISH </w:t>
        <w:br/>
        <w:tab/>
        <w:t>5.1.Har bir fan bo'yicha asosiy sifat ko'rsatkichlari fan o'qitilgan semestr yakunida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5.2.Fan sifatini kompleks baholash, qoida tariqasida, o'quv yilida kamida bir marta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5.3.Kafedra o'quv yili yoki semestr boshida baholanishi kerak bo'lgan fanlarni, baholash muddatlarini va mas'ullarni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5.4.Fanlarni baholash tartibini belgilashda quyidagilarga ustuvorlik beriladi: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428" w:after="0"/>
        <w:ind w:left="262" w:right="0" w:firstLine="0"/>
        <w:jc w:val="left"/>
      </w:pPr>
      <w:r>
        <w:tab/>
      </w:r>
      <w:r>
        <w:rPr>
          <w:rFonts w:ascii="Symbol" w:hAnsi="Symbol" w:eastAsia="Symbol"/>
          <w:b w:val="0"/>
          <w:i w:val="0"/>
          <w:color w:val="000000"/>
          <w:sz w:val="20"/>
        </w:rPr>
        <w:t></w:t>
      </w:r>
      <w:r>
        <w:rPr>
          <w:rFonts w:ascii="Arial" w:hAnsi="Arial" w:eastAsia="Arial"/>
          <w:b w:val="0"/>
          <w:i w:val="0"/>
          <w:color w:val="000000"/>
          <w:sz w:val="28"/>
        </w:rPr>
        <w:t xml:space="preserve">subjects with updated syllabus or content; </w:t>
      </w:r>
      <w:r>
        <w:br/>
      </w:r>
      <w:r>
        <w:tab/>
      </w:r>
      <w:r>
        <w:rPr>
          <w:rFonts w:ascii="Symbol" w:hAnsi="Symbol" w:eastAsia="Symbol"/>
          <w:b w:val="0"/>
          <w:i w:val="0"/>
          <w:color w:val="000000"/>
          <w:sz w:val="20"/>
        </w:rPr>
        <w:t></w:t>
      </w:r>
      <w:r>
        <w:rPr>
          <w:rFonts w:ascii="Arial" w:hAnsi="Arial" w:eastAsia="Arial"/>
          <w:b w:val="0"/>
          <w:i w:val="0"/>
          <w:color w:val="000000"/>
          <w:sz w:val="28"/>
        </w:rPr>
        <w:t xml:space="preserve">subjects taught by the new professor; </w:t>
      </w:r>
      <w:r>
        <w:br/>
      </w:r>
      <w:r>
        <w:tab/>
      </w:r>
      <w:r>
        <w:rPr>
          <w:rFonts w:ascii="Symbol" w:hAnsi="Symbol" w:eastAsia="Symbol"/>
          <w:b w:val="0"/>
          <w:i w:val="0"/>
          <w:color w:val="000000"/>
          <w:sz w:val="20"/>
        </w:rPr>
        <w:t></w:t>
      </w:r>
      <w:r>
        <w:rPr>
          <w:rFonts w:ascii="Arial" w:hAnsi="Arial" w:eastAsia="Arial"/>
          <w:b w:val="0"/>
          <w:i w:val="0"/>
          <w:color w:val="000000"/>
          <w:sz w:val="28"/>
        </w:rPr>
        <w:t xml:space="preserve">subjects in which mastery indicators have changed dramatically; </w:t>
      </w:r>
      <w:r>
        <w:tab/>
      </w:r>
      <w:r>
        <w:rPr>
          <w:rFonts w:ascii="Symbol" w:hAnsi="Symbol" w:eastAsia="Symbol"/>
          <w:b w:val="0"/>
          <w:i w:val="0"/>
          <w:color w:val="000000"/>
          <w:sz w:val="20"/>
        </w:rPr>
        <w:t></w:t>
      </w:r>
      <w:r>
        <w:rPr>
          <w:rFonts w:ascii="Arial" w:hAnsi="Arial" w:eastAsia="Arial"/>
          <w:b w:val="0"/>
          <w:i w:val="0"/>
          <w:color w:val="000000"/>
          <w:sz w:val="28"/>
        </w:rPr>
        <w:t xml:space="preserve">subjects with high academic debt; </w:t>
      </w:r>
      <w:r>
        <w:br/>
      </w:r>
      <w:r>
        <w:tab/>
      </w:r>
      <w:r>
        <w:rPr>
          <w:rFonts w:ascii="Symbol" w:hAnsi="Symbol" w:eastAsia="Symbol"/>
          <w:b w:val="0"/>
          <w:i w:val="0"/>
          <w:color w:val="000000"/>
          <w:sz w:val="20"/>
        </w:rPr>
        <w:t></w:t>
      </w:r>
      <w:r>
        <w:rPr>
          <w:rFonts w:ascii="Arial" w:hAnsi="Arial" w:eastAsia="Arial"/>
          <w:b w:val="0"/>
          <w:i w:val="0"/>
          <w:color w:val="000000"/>
          <w:sz w:val="28"/>
        </w:rPr>
        <w:t xml:space="preserve">subjects in which student applications were repeated; </w:t>
      </w:r>
      <w:r>
        <w:br/>
      </w:r>
      <w:r>
        <w:tab/>
      </w:r>
      <w:r>
        <w:rPr>
          <w:rFonts w:ascii="Symbol" w:hAnsi="Symbol" w:eastAsia="Symbol"/>
          <w:b w:val="0"/>
          <w:i w:val="0"/>
          <w:color w:val="000000"/>
          <w:sz w:val="20"/>
        </w:rPr>
        <w:t></w:t>
      </w:r>
      <w:r>
        <w:rPr>
          <w:rFonts w:ascii="Arial" w:hAnsi="Arial" w:eastAsia="Arial"/>
          <w:b w:val="0"/>
          <w:i w:val="0"/>
          <w:color w:val="000000"/>
          <w:sz w:val="28"/>
        </w:rPr>
        <w:t xml:space="preserve">subjects in which deficiencies were identified in external evaluation; </w:t>
      </w:r>
      <w:r>
        <w:tab/>
      </w:r>
      <w:r>
        <w:rPr>
          <w:rFonts w:ascii="Symbol" w:hAnsi="Symbol" w:eastAsia="Symbol"/>
          <w:b w:val="0"/>
          <w:i w:val="0"/>
          <w:color w:val="000000"/>
          <w:sz w:val="20"/>
        </w:rPr>
        <w:t></w:t>
      </w:r>
      <w:r>
        <w:rPr>
          <w:rFonts w:ascii="Arial" w:hAnsi="Arial" w:eastAsia="Arial"/>
          <w:b w:val="0"/>
          <w:i w:val="0"/>
          <w:color w:val="000000"/>
          <w:sz w:val="28"/>
        </w:rPr>
        <w:t xml:space="preserve">Subjects that form the main professional competencies for the </w:t>
      </w:r>
      <w:r>
        <w:rPr>
          <w:rFonts w:ascii="Arial" w:hAnsi="Arial" w:eastAsia="Arial"/>
          <w:b w:val="0"/>
          <w:i w:val="0"/>
          <w:color w:val="000000"/>
          <w:sz w:val="28"/>
        </w:rPr>
        <w:t xml:space="preserve">educational program. </w:t>
      </w:r>
    </w:p>
    <w:p>
      <w:pPr>
        <w:autoSpaceDN w:val="0"/>
        <w:tabs>
          <w:tab w:pos="970" w:val="left"/>
        </w:tabs>
        <w:autoSpaceDE w:val="0"/>
        <w:widowControl/>
        <w:spacing w:line="271" w:lineRule="auto" w:before="56" w:after="0"/>
        <w:ind w:left="262" w:right="0" w:firstLine="0"/>
        <w:jc w:val="left"/>
      </w:pPr>
      <w:r>
        <w:tab/>
        <w:t xml:space="preserve">5.5.Quyidagi hollarda fan muddatidan oldin yoki qo'shimcha ravishda baholanadi: </w:t>
        <w:br/>
        <w:tab/>
        <w:t xml:space="preserve">1. Talabalarning o'zlashtirish ko'rsatkichlari keskin pasayganda; </w:t>
        <w:br/>
        <w:tab/>
        <w:t xml:space="preserve">2. Yakuniy imtihondan o'ta olmaydigan talabalar foizi sezilarli darajada oshganda; </w:t>
        <w:br/>
        <w:tab/>
        <w:t xml:space="preserve">3. Shikoyatlar yoki asoslangan murojaatlar ko'payganda; </w:t>
        <w:br/>
        <w:tab/>
        <w:t xml:space="preserve">4. Akademik halollikning jiddiy buzilishi aniqlanganda; </w:t>
        <w:br/>
        <w:tab/>
        <w:t xml:space="preserve">5. Fan mazmuni, kreditlar soni yoki o'qitish shakli sezilarli darajada o'zgarganda; </w:t>
        <w:br/>
        <w:tab/>
        <w:t xml:space="preserve">6. Ta'lim dasturi qayta ko'rib chiqilganda; </w:t>
        <w:br/>
        <w:tab/>
        <w:t xml:space="preserve">7. Professor-o'qituvchining mutaxassisligi va fan o'rtasida nomuvofiqlik xavfi mavjud bo'lganda; </w:t>
        <w:br/>
        <w:tab/>
        <w:t>8. Oldingi yaxshilash chorasi kutilgan natijani bermagan hollarda.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236" w:val="left"/>
        </w:tabs>
        <w:autoSpaceDE w:val="0"/>
        <w:widowControl/>
        <w:spacing w:line="254" w:lineRule="auto" w:before="428" w:after="0"/>
        <w:ind w:left="1788" w:right="0" w:firstLine="0"/>
        <w:jc w:val="left"/>
      </w:pPr>
      <w:r>
        <w:rPr>
          <w:rFonts w:ascii="Arial" w:hAnsi="Arial" w:eastAsia="Arial"/>
          <w:b/>
          <w:i w:val="0"/>
          <w:color w:val="000000"/>
          <w:sz w:val="28"/>
        </w:rPr>
        <w:t xml:space="preserve">6. FAN SIFATINI BAHOLASH JARAYONI </w:t>
        <w:br/>
        <w:tab/>
        <w:t>Ta'lim sifatini ta'minlash|8</w:t>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69" w:lineRule="auto" w:before="108" w:after="0"/>
        <w:ind w:left="262" w:right="0" w:firstLine="0"/>
        <w:jc w:val="left"/>
      </w:pPr>
      <w:r>
        <w:tab/>
        <w:t xml:space="preserve">6.1.Fan sifatini baholash quyidagi ketma-ketlikda amalga oshiriladi: </w:t>
        <w:br/>
        <w:tab/>
        <w:t>baholashni rejalashtirish, dalillarni to'plash, talabalar fikrini o'rganish, fan hujjatlari va akademik natijalarni tahlil qilish, kafedrada muhokama qilish, yaxshilash choralarini belgilash va qayta monitoring.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66" w:lineRule="auto" w:before="56" w:after="0"/>
        <w:ind w:left="262" w:right="0" w:firstLine="0"/>
        <w:jc w:val="left"/>
      </w:pPr>
      <w:r>
        <w:tab/>
        <w:t xml:space="preserve">Baholashni rejalashtirish va dalillarni to'plash </w:t>
        <w:br/>
        <w:tab/>
        <w:t>6.2.Ta'lim sifatini nazorat qilish bo'limi O'quv-uslubiy boshqarma, fakultetlar va kafedralar bilan hamkorlikda fanlar sifatini baholash bo'yicha umumiy uslubiy talablarni muvofiqlashtiradi.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6.3.Fakultet dekani va kafedra mudiri baholash jarayonining belgilangan muddatlarda va xolis ravishda amalga oshirilishini ta'minlaydi.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6.4.Fandagi dalillar professor-o'qituvchi, kafedra, Ro'yxatga olish bo'limi va boshqa tegishli bo'limlar tomonidan o'z vakolatlari doirasida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6" w:after="0"/>
        <w:ind w:left="262" w:right="0" w:firstLine="0"/>
        <w:jc w:val="left"/>
      </w:pPr>
      <w:r>
        <w:tab/>
        <w:t xml:space="preserve">6.5.Professor-o'qituvchi fan yakunida qisqa tahliliy hisobot tayyorlaydi. Unda quyidagilar aks ettiriladi: </w:t>
        <w:br/>
        <w:tab/>
        <w:t xml:space="preserve">fanda rejalashtirilgan natijalar; </w:t>
        <w:br/>
        <w:tab/>
        <w:t>qo'llanilgan o'qitish usullari;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o'zlashtirishga ta'sir qilgan omillar;</w:t>
      </w:r>
      <w:r>
        <w:rPr>
          <w:rFonts w:ascii="Arial" w:hAnsi="Arial" w:eastAsia="Arial"/>
          <w:b w:val="0"/>
          <w:i w:val="0"/>
          <w:color w:val="000000"/>
          <w:sz w:val="28"/>
        </w:rPr>
      </w:r>
    </w:p>
    <w:p>
      <w:pPr>
        <w:autoSpaceDN w:val="0"/>
        <w:autoSpaceDE w:val="0"/>
        <w:widowControl/>
        <w:spacing w:line="233" w:lineRule="auto" w:before="428" w:after="0"/>
        <w:ind w:left="970" w:right="0" w:firstLine="0"/>
        <w:jc w:val="left"/>
      </w:pPr>
      <w:r>
        <w:rPr>
          <w:rFonts w:ascii="Symbol" w:hAnsi="Symbol" w:eastAsia="Symbol"/>
          <w:b w:val="0"/>
          <w:i w:val="0"/>
          <w:color w:val="000000"/>
          <w:sz w:val="20"/>
        </w:rPr>
        <w:t>oldingi davr bilan solishtirganda o'zgarishlar;</w:t>
      </w:r>
      <w:r>
        <w:rPr>
          <w:rFonts w:ascii="Arial" w:hAnsi="Arial" w:eastAsia="Arial"/>
          <w:b w:val="0"/>
          <w:i w:val="0"/>
          <w:color w:val="000000"/>
          <w:sz w:val="28"/>
        </w:rPr>
      </w:r>
    </w:p>
    <w:p>
      <w:pPr>
        <w:autoSpaceDN w:val="0"/>
        <w:autoSpaceDE w:val="0"/>
        <w:widowControl/>
        <w:spacing w:line="233" w:lineRule="auto" w:before="426" w:after="0"/>
        <w:ind w:left="970" w:right="0" w:firstLine="0"/>
        <w:jc w:val="left"/>
      </w:pPr>
      <w:r>
        <w:rPr>
          <w:rFonts w:ascii="Symbol" w:hAnsi="Symbol" w:eastAsia="Symbol"/>
          <w:b w:val="0"/>
          <w:i w:val="0"/>
          <w:color w:val="000000"/>
          <w:sz w:val="20"/>
        </w:rPr>
        <w:t>keyingi davr uchun takliflar.</w:t>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Talabalar fikrini o'rganish </w:t>
        <w:br/>
        <w:tab/>
        <w:t>6.6.Talabalar o'rtasida fan mazmuni, o'qitish usullari, mustaqil ta'lim, o'quv dasturi, baholash, qayta aloqa, resurslar va teng imkoniyatlar bo'yicha anonim so'rovnoma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8" w:firstLine="708"/>
        <w:jc w:val="both"/>
      </w:pPr>
      <w:r>
        <w:rPr>
          <w:rFonts w:ascii="Arial" w:hAnsi="Arial" w:eastAsia="Arial"/>
          <w:b/>
          <w:i w:val="0"/>
          <w:color w:val="000000"/>
          <w:sz w:val="28"/>
        </w:rPr>
        <w:t>6.7.So'rovnoma semestr yakuniga yaqin yoki fan tugagandan so'ng, baholash natijalariga noto'g'ri ta'sir ko'rsatmaydigan vaqtda o'tkaziladi.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6.8.Talabalarning so'rovnomada ishtiroki ixtiyoriydir. Respondentning shaxsini aniqlash, uning javoblarini oshkor qilish yoki unga bosim o'tkazish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4" w:firstLine="708"/>
        <w:jc w:val="both"/>
      </w:pPr>
      <w:r>
        <w:rPr>
          <w:rFonts w:ascii="Arial" w:hAnsi="Arial" w:eastAsia="Arial"/>
          <w:b/>
          <w:i w:val="0"/>
          <w:color w:val="000000"/>
          <w:sz w:val="28"/>
        </w:rPr>
        <w:t>6.9.So'rovnoma savollari professor-o'qituvchining shaxsiy xususiyatlarini emas, balki talabaning fan doirasidagi o'qitish va o'rganish tajribasini baholashga qaratilgan.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ta'minlash|9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6.10.Talabalar fikrini o'rganishda ushbu Yo'riqnomaning 1-ilovasida keltirilgan so'rovnoma shaklidan foydalaniladi. Fan yoki ta'lim dasturining xususiyatiga qarab qo'shimcha savollar kiritilishi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30"/>
        <w:ind w:left="970" w:right="0" w:firstLine="0"/>
        <w:jc w:val="left"/>
      </w:pPr>
      <w:r>
        <w:rPr>
          <w:rFonts w:ascii="Arial" w:hAnsi="Arial" w:eastAsia="Arial"/>
          <w:b/>
          <w:i w:val="0"/>
          <w:color w:val="000000"/>
          <w:sz w:val="28"/>
        </w:rPr>
        <w:t>Ushbu Yo'riqnomaning 1-ilovasi</w:t>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0"/>
        </w:trPr>
        <w:tc>
          <w:tcPr>
            <w:tcW w:type="dxa" w:w="300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SO'ROVNOMA</w:t>
            </w:r>
          </w:p>
        </w:tc>
        <w:tc>
          <w:tcPr>
            <w:tcW w:type="dxa" w:w="7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ON </w:t>
            </w:r>
          </w:p>
        </w:tc>
        <w:tc>
          <w:tcPr>
            <w:tcW w:type="dxa" w:w="8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THE </w:t>
            </w:r>
          </w:p>
        </w:tc>
        <w:tc>
          <w:tcPr>
            <w:tcW w:type="dxa" w:w="15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SIFATI</w:t>
            </w:r>
          </w:p>
        </w:tc>
        <w:tc>
          <w:tcPr>
            <w:tcW w:type="dxa" w:w="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FAN</w:t>
            </w:r>
          </w:p>
        </w:tc>
        <w:tc>
          <w:tcPr>
            <w:tcW w:type="dxa" w:w="800"/>
            <w:tcBorders/>
            <w:tcMar>
              <w:start w:w="0" w:type="dxa"/>
              <w:end w:w="0" w:type="dxa"/>
            </w:tcMar>
          </w:tcPr>
          <w:p>
            <w:pPr>
              <w:autoSpaceDN w:val="0"/>
              <w:autoSpaceDE w:val="0"/>
              <w:widowControl/>
              <w:spacing w:line="233" w:lineRule="auto" w:before="30" w:after="0"/>
              <w:ind w:left="122" w:right="0" w:firstLine="0"/>
              <w:jc w:val="left"/>
            </w:pPr>
            <w:r>
              <w:rPr>
                <w:rFonts w:ascii="Arial" w:hAnsi="Arial" w:eastAsia="Arial"/>
                <w:b/>
                <w:i w:val="0"/>
                <w:color w:val="000000"/>
                <w:sz w:val="28"/>
              </w:rPr>
              <w:t>UCHUN</w:t>
            </w:r>
          </w:p>
        </w:tc>
      </w:tr>
    </w:tbl>
    <w:p>
      <w:pPr>
        <w:autoSpaceDN w:val="0"/>
        <w:tabs>
          <w:tab w:pos="970" w:val="left"/>
        </w:tabs>
        <w:autoSpaceDE w:val="0"/>
        <w:widowControl/>
        <w:spacing w:line="266" w:lineRule="auto" w:before="30" w:after="424"/>
        <w:ind w:left="262" w:right="0" w:firstLine="0"/>
        <w:jc w:val="left"/>
      </w:pPr>
      <w:r>
        <w:rPr>
          <w:rFonts w:ascii="Arial" w:hAnsi="Arial" w:eastAsia="Arial"/>
          <w:b/>
          <w:i w:val="0"/>
          <w:color w:val="000000"/>
          <w:sz w:val="28"/>
        </w:rPr>
        <w:t xml:space="preserve">TALABALAR </w:t>
        <w:br/>
        <w:tab/>
        <w:t xml:space="preserve">So'rovnoma haqida ma'lumot </w:t>
        <w:br/>
        <w:tab/>
        <w:t>Ushbu so'rovnoma anonimdir. Uning natijalari fan sifati, o'qitish usullari va ta'lim sharoitlarini yaxshilash uchun umumlashtirilgan shaklda foydalaniladi.</w:t>
      </w: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8"/>
        <w:gridCol w:w="4858"/>
      </w:tblGrid>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Baho</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To'liq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Asosan roziman.</w:t>
            </w:r>
          </w:p>
        </w:tc>
      </w:tr>
      <w:tr>
        <w:trPr>
          <w:trHeight w:hRule="exact" w:val="380"/>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roziman.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Asosan rozi emasman.</w:t>
            </w:r>
          </w:p>
        </w:tc>
      </w:tr>
      <w:tr>
        <w:trPr>
          <w:trHeight w:hRule="exact" w:val="376"/>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1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Mutlaqo rozi emasman.</w:t>
            </w:r>
          </w:p>
        </w:tc>
      </w:tr>
      <w:tr>
        <w:trPr>
          <w:trHeight w:hRule="exact" w:val="384"/>
        </w:trPr>
        <w:tc>
          <w:tcPr>
            <w:tcW w:type="dxa" w:w="108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0 </w:t>
            </w:r>
          </w:p>
        </w:tc>
        <w:tc>
          <w:tcPr>
            <w:tcW w:type="dxa" w:w="5082"/>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Baholash uchun yetarli ma'lumotga ega emasman.</w:t>
            </w:r>
          </w:p>
        </w:tc>
      </w:tr>
    </w:tbl>
    <w:p>
      <w:pPr>
        <w:autoSpaceDN w:val="0"/>
        <w:autoSpaceDE w:val="0"/>
        <w:widowControl/>
        <w:spacing w:line="476"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38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T/r</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i w:val="0"/>
                <w:color w:val="000000"/>
                <w:sz w:val="28"/>
              </w:rPr>
              <w:t xml:space="preserve">T/r Evaluation question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1 </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2" w:right="106" w:firstLine="0"/>
              <w:jc w:val="both"/>
            </w:pPr>
            <w:r>
              <w:rPr>
                <w:rFonts w:ascii="Arial" w:hAnsi="Arial" w:eastAsia="Arial"/>
                <w:b/>
                <w:i w:val="0"/>
                <w:color w:val="000000"/>
                <w:sz w:val="28"/>
              </w:rPr>
              <w:t xml:space="preserve">2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0" w:right="102" w:firstLine="0"/>
              <w:jc w:val="both"/>
            </w:pPr>
            <w:r>
              <w:rPr>
                <w:rFonts w:ascii="Arial" w:hAnsi="Arial" w:eastAsia="Arial"/>
                <w:b/>
                <w:i w:val="0"/>
                <w:color w:val="000000"/>
                <w:sz w:val="28"/>
              </w:rPr>
              <w:t xml:space="preserve">3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4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39" w:lineRule="auto" w:before="8" w:after="0"/>
              <w:ind w:left="104" w:right="104" w:firstLine="0"/>
              <w:jc w:val="both"/>
            </w:pPr>
            <w:r>
              <w:rPr>
                <w:rFonts w:ascii="Arial" w:hAnsi="Arial" w:eastAsia="Arial"/>
                <w:b/>
                <w:i w:val="0"/>
                <w:color w:val="000000"/>
                <w:sz w:val="28"/>
              </w:rPr>
              <w:t xml:space="preserve">5 </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0 </w:t>
            </w:r>
          </w:p>
        </w:tc>
      </w:tr>
      <w:tr>
        <w:trPr>
          <w:trHeight w:hRule="exact" w:val="75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1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purpose and expected results of the </w:t>
            </w:r>
            <w:r>
              <w:rPr>
                <w:rFonts w:ascii="Arial" w:hAnsi="Arial" w:eastAsia="Arial"/>
                <w:b w:val="0"/>
                <w:i w:val="0"/>
                <w:color w:val="000000"/>
                <w:sz w:val="28"/>
              </w:rPr>
              <w:t xml:space="preserve">science were clearly explained.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2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topics were taught in a logical </w:t>
            </w:r>
            <w:r>
              <w:rPr>
                <w:rFonts w:ascii="Arial" w:hAnsi="Arial" w:eastAsia="Arial"/>
                <w:b w:val="0"/>
                <w:i w:val="0"/>
                <w:color w:val="000000"/>
                <w:sz w:val="28"/>
              </w:rPr>
              <w:t xml:space="preserve">sequence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science content was useful for my field of </w:t>
            </w:r>
            <w:r>
              <w:rPr>
                <w:rFonts w:ascii="Arial" w:hAnsi="Arial" w:eastAsia="Arial"/>
                <w:b w:val="0"/>
                <w:i w:val="0"/>
                <w:color w:val="000000"/>
                <w:sz w:val="28"/>
              </w:rPr>
              <w:t xml:space="preserve">study.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opportunity to actively participate in the </w:t>
            </w:r>
            <w:r>
              <w:rPr>
                <w:rFonts w:ascii="Arial" w:hAnsi="Arial" w:eastAsia="Arial"/>
                <w:b w:val="0"/>
                <w:i w:val="0"/>
                <w:color w:val="000000"/>
                <w:sz w:val="28"/>
              </w:rPr>
              <w:t xml:space="preserve">training was created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 teaching methods used helped to master </w:t>
            </w:r>
            <w:r>
              <w:rPr>
                <w:rFonts w:ascii="Arial" w:hAnsi="Arial" w:eastAsia="Arial"/>
                <w:b w:val="0"/>
                <w:i w:val="0"/>
                <w:color w:val="000000"/>
                <w:sz w:val="28"/>
              </w:rPr>
              <w:t xml:space="preserve">the topics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6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Independent learning tasks were aligned with </w:t>
            </w:r>
            <w:r>
              <w:rPr>
                <w:rFonts w:ascii="Arial" w:hAnsi="Arial" w:eastAsia="Arial"/>
                <w:b w:val="0"/>
                <w:i w:val="0"/>
                <w:color w:val="000000"/>
                <w:sz w:val="28"/>
              </w:rPr>
              <w:t xml:space="preserve">subject outcomes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 xml:space="preserve">The total workload of the subject was </w:t>
            </w:r>
            <w:r>
              <w:rPr>
                <w:rFonts w:ascii="Arial" w:hAnsi="Arial" w:eastAsia="Arial"/>
                <w:b w:val="0"/>
                <w:i w:val="0"/>
                <w:color w:val="000000"/>
                <w:sz w:val="28"/>
              </w:rPr>
              <w:t xml:space="preserve">consistent with the allocated credit.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8 </w:t>
            </w:r>
          </w:p>
        </w:tc>
        <w:tc>
          <w:tcPr>
            <w:tcW w:type="dxa" w:w="60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Educational materials and literature were </w:t>
            </w:r>
            <w:r>
              <w:rPr>
                <w:rFonts w:ascii="Arial" w:hAnsi="Arial" w:eastAsia="Arial"/>
                <w:b w:val="0"/>
                <w:i w:val="0"/>
                <w:color w:val="000000"/>
                <w:sz w:val="28"/>
              </w:rPr>
              <w:t xml:space="preserve">sufficient and easy to use. </w:t>
            </w: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440"/>
        </w:trPr>
        <w:tc>
          <w:tcPr>
            <w:tcW w:type="dxa" w:w="5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9 </w:t>
            </w:r>
          </w:p>
        </w:tc>
        <w:tc>
          <w:tcPr>
            <w:tcW w:type="dxa" w:w="602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Evaluation criteria explained in advance </w:t>
            </w: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1214"/>
            <w:vMerge/>
            <w:tcBorders>
              <w:start w:sz="4.0" w:val="single" w:color="#000000"/>
              <w:top w:sz="4.0" w:val="single" w:color="#000000"/>
              <w:end w:sz="4.0" w:val="single" w:color="#000000"/>
              <w:bottom w:sz="4.0" w:val="single" w:color="#000000"/>
            </w:tcBorders>
          </w:tcPr>
          <w:p/>
        </w:tc>
        <w:tc>
          <w:tcPr>
            <w:tcW w:type="dxa" w:w="46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0" w:lineRule="auto" w:before="388" w:after="0"/>
        <w:ind w:left="0" w:right="36" w:firstLine="0"/>
        <w:jc w:val="right"/>
      </w:pPr>
      <w:r>
        <w:rPr>
          <w:rFonts w:ascii="Times New Roman" w:hAnsi="Times New Roman" w:eastAsia="Times New Roman"/>
          <w:b w:val="0"/>
          <w:i/>
          <w:color w:val="000000"/>
          <w:sz w:val="24"/>
        </w:rPr>
        <w:t xml:space="preserve">Ta'lim sifatini ta'minlash|10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val="0"/>
                <w:i w:val="0"/>
                <w:color w:val="000000"/>
                <w:sz w:val="28"/>
              </w:rPr>
              <w:t>Nazorat topshiriqlari o'tilgan fan va fan natijalariga mos edi</w:t>
            </w:r>
            <w:r>
              <w:rPr>
                <w:rFonts w:ascii="Arial" w:hAnsi="Arial" w:eastAsia="Arial"/>
                <w:b w:val="0"/>
                <w:i w:val="0"/>
                <w:color w:val="000000"/>
                <w:sz w:val="28"/>
              </w:rPr>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2" w:right="106"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6"/>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0" w:right="102"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58"/>
            <w:vMerge w:val="restart"/>
            <w:tcBorders>
              <w:start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446" w:lineRule="auto" w:before="4" w:after="0"/>
              <w:ind w:left="104" w:right="104" w:firstLine="0"/>
              <w:jc w:val="both"/>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p>
            <w:pPr>
              <w:autoSpaceDN w:val="0"/>
              <w:autoSpaceDE w:val="0"/>
              <w:widowControl/>
              <w:spacing w:line="358" w:lineRule="auto" w:before="758" w:after="0"/>
              <w:ind w:left="0" w:right="0" w:firstLine="0"/>
              <w:jc w:val="center"/>
            </w:pPr>
            <w:r>
              <w:rPr>
                <w:rFonts w:ascii="Segoe UI Symbol" w:hAnsi="Segoe UI Symbol" w:eastAsia="Segoe UI Symbol"/>
                <w:b w:val="0"/>
                <w:i w:val="0"/>
                <w:color w:val="000000"/>
                <w:sz w:val="28"/>
              </w:rPr>
              <w:t>☐</w:t>
            </w:r>
            <w:r>
              <w:rPr>
                <w:rFonts w:ascii="Segoe UI Symbol" w:hAnsi="Segoe UI Symbol" w:eastAsia="Segoe UI Symbol"/>
                <w:b w:val="0"/>
                <w:i w:val="0"/>
                <w:color w:val="000000"/>
                <w:sz w:val="28"/>
              </w:rPr>
              <w:t>☐</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The assessment was carried out impartially and </w:t>
            </w:r>
            <w:r>
              <w:rPr>
                <w:rFonts w:ascii="Arial" w:hAnsi="Arial" w:eastAsia="Arial"/>
                <w:b w:val="0"/>
                <w:i w:val="0"/>
                <w:color w:val="000000"/>
                <w:sz w:val="28"/>
              </w:rPr>
              <w:t xml:space="preserve">in an understandable manner.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12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I received useful feedback on assignments and </w:t>
            </w:r>
            <w:r>
              <w:rPr>
                <w:rFonts w:ascii="Arial" w:hAnsi="Arial" w:eastAsia="Arial"/>
                <w:b w:val="0"/>
                <w:i w:val="0"/>
                <w:color w:val="000000"/>
                <w:sz w:val="28"/>
              </w:rPr>
              <w:t xml:space="preserve">results.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13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was an opportunity to ask questions and </w:t>
            </w:r>
            <w:r>
              <w:rPr>
                <w:rFonts w:ascii="Arial" w:hAnsi="Arial" w:eastAsia="Arial"/>
                <w:b w:val="0"/>
                <w:i w:val="0"/>
                <w:color w:val="000000"/>
                <w:sz w:val="28"/>
              </w:rPr>
              <w:t xml:space="preserve">receive academic help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60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knowledge and </w:t>
            </w:r>
            <w:r>
              <w:rPr>
                <w:rFonts w:ascii="Arial" w:hAnsi="Arial" w:eastAsia="Arial"/>
                <w:b w:val="0"/>
                <w:i w:val="0"/>
                <w:color w:val="000000"/>
                <w:sz w:val="28"/>
              </w:rPr>
              <w:t xml:space="preserve">practical skills. </w:t>
            </w: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0"/>
        </w:trPr>
        <w:tc>
          <w:tcPr>
            <w:tcW w:type="dxa" w:w="5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15 </w:t>
            </w:r>
          </w:p>
        </w:tc>
        <w:tc>
          <w:tcPr>
            <w:tcW w:type="dxa" w:w="60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Science has developed my independent </w:t>
            </w:r>
            <w:r>
              <w:rPr>
                <w:rFonts w:ascii="Arial" w:hAnsi="Arial" w:eastAsia="Arial"/>
                <w:b w:val="0"/>
                <w:i w:val="0"/>
                <w:color w:val="000000"/>
                <w:sz w:val="28"/>
              </w:rPr>
              <w:t xml:space="preserve">thinking and problem-solving skills. </w:t>
            </w: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1122"/>
        </w:trPr>
        <w:tc>
          <w:tcPr>
            <w:tcW w:type="dxa" w:w="5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16 </w:t>
            </w:r>
          </w:p>
        </w:tc>
        <w:tc>
          <w:tcPr>
            <w:tcW w:type="dxa" w:w="60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62" w:lineRule="auto" w:before="6" w:after="0"/>
              <w:ind w:left="104" w:right="0" w:firstLine="0"/>
              <w:jc w:val="left"/>
            </w:pPr>
            <w:r>
              <w:rPr>
                <w:rFonts w:ascii="Arial" w:hAnsi="Arial" w:eastAsia="Arial"/>
                <w:b w:val="0"/>
                <w:i w:val="0"/>
                <w:color w:val="000000"/>
                <w:sz w:val="28"/>
              </w:rPr>
              <w:t>An environment of respect, equality, and non-</w:t>
            </w:r>
            <w:r>
              <w:rPr>
                <w:rFonts w:ascii="Arial" w:hAnsi="Arial" w:eastAsia="Arial"/>
                <w:b w:val="0"/>
                <w:i w:val="0"/>
                <w:color w:val="000000"/>
                <w:sz w:val="28"/>
              </w:rPr>
              <w:t xml:space="preserve">discrimination was ensured during the training </w:t>
            </w:r>
            <w:r>
              <w:rPr>
                <w:rFonts w:ascii="Arial" w:hAnsi="Arial" w:eastAsia="Arial"/>
                <w:b w:val="0"/>
                <w:i w:val="0"/>
                <w:color w:val="000000"/>
                <w:sz w:val="28"/>
              </w:rPr>
              <w:t xml:space="preserve">sessions. </w:t>
            </w: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52"/>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60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 xml:space="preserve">There is sufficient access to digital and other </w:t>
            </w:r>
            <w:r>
              <w:rPr>
                <w:rFonts w:ascii="Arial" w:hAnsi="Arial" w:eastAsia="Arial"/>
                <w:b w:val="0"/>
                <w:i w:val="0"/>
                <w:color w:val="000000"/>
                <w:sz w:val="28"/>
              </w:rPr>
              <w:t xml:space="preserve">educational resources. </w:t>
            </w: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r>
        <w:trPr>
          <w:trHeight w:hRule="exact" w:val="748"/>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18 </w:t>
            </w:r>
          </w:p>
        </w:tc>
        <w:tc>
          <w:tcPr>
            <w:tcW w:type="dxa" w:w="60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04" w:right="0" w:firstLine="0"/>
              <w:jc w:val="left"/>
            </w:pPr>
            <w:r>
              <w:rPr>
                <w:rFonts w:ascii="Arial" w:hAnsi="Arial" w:eastAsia="Arial"/>
                <w:b w:val="0"/>
                <w:i w:val="0"/>
                <w:color w:val="000000"/>
                <w:sz w:val="28"/>
              </w:rPr>
              <w:t xml:space="preserve">Overall, I was satisfied with the quality of this </w:t>
            </w:r>
            <w:r>
              <w:rPr>
                <w:rFonts w:ascii="Arial" w:hAnsi="Arial" w:eastAsia="Arial"/>
                <w:b w:val="0"/>
                <w:i w:val="0"/>
                <w:color w:val="000000"/>
                <w:sz w:val="28"/>
              </w:rPr>
              <w:t xml:space="preserve">science. </w:t>
            </w: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1214"/>
            <w:vMerge/>
            <w:tcBorders>
              <w:start w:sz="4.0" w:val="single" w:color="#000000"/>
              <w:end w:sz="4.0" w:val="single" w:color="#000000"/>
              <w:bottom w:sz="4.0" w:val="single" w:color="#000000"/>
            </w:tcBorders>
          </w:tcPr>
          <w:p/>
        </w:tc>
        <w:tc>
          <w:tcPr>
            <w:tcW w:type="dxa" w:w="4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w:t>
            </w:r>
          </w:p>
        </w:tc>
      </w:tr>
    </w:tbl>
    <w:p>
      <w:pPr>
        <w:autoSpaceDN w:val="0"/>
        <w:autoSpaceDE w:val="0"/>
        <w:widowControl/>
        <w:spacing w:line="233" w:lineRule="auto" w:before="748" w:after="0"/>
        <w:ind w:left="970" w:right="0" w:firstLine="0"/>
        <w:jc w:val="left"/>
      </w:pPr>
      <w:r>
        <w:rPr>
          <w:rFonts w:ascii="Arial" w:hAnsi="Arial" w:eastAsia="Arial"/>
          <w:b/>
          <w:i w:val="0"/>
          <w:color w:val="000000"/>
          <w:sz w:val="28"/>
        </w:rPr>
        <w:t>1. Fanning eng foydali tomoni nima bo'ldi?</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autoSpaceDE w:val="0"/>
        <w:widowControl/>
        <w:spacing w:line="233" w:lineRule="auto" w:before="58" w:after="0"/>
        <w:ind w:left="970" w:right="0" w:firstLine="0"/>
        <w:jc w:val="left"/>
      </w:pPr>
      <w:r>
        <w:rPr>
          <w:rFonts w:ascii="Arial" w:hAnsi="Arial" w:eastAsia="Arial"/>
          <w:b/>
          <w:i w:val="0"/>
          <w:color w:val="000000"/>
          <w:sz w:val="28"/>
        </w:rPr>
        <w:t>2. Fanning qaysi tomonlarini yaxshilash kerak?</w:t>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54" w:lineRule="auto" w:before="58" w:after="0"/>
        <w:ind w:left="262" w:right="0" w:firstLine="0"/>
        <w:jc w:val="left"/>
      </w:pPr>
      <w:r>
        <w:tab/>
        <w:t>3. Qaysi mavzu, topshiriq yoki o'qitish usulini o'zgartirishni tavsiya qilasiz?</w:t>
      </w:r>
      <w:r>
        <w:rPr>
          <w:rFonts w:ascii="Arial" w:hAnsi="Arial" w:eastAsia="Arial"/>
          <w:b/>
          <w:i w:val="0"/>
          <w:color w:val="000000"/>
          <w:sz w:val="28"/>
        </w:rPr>
      </w:r>
      <w:r>
        <w:rPr>
          <w:rFonts w:ascii="Arial" w:hAnsi="Arial" w:eastAsia="Arial"/>
          <w:b/>
          <w:i w:val="0"/>
          <w:color w:val="000000"/>
          <w:sz w:val="28"/>
        </w:rPr>
      </w:r>
    </w:p>
    <w:p>
      <w:pPr>
        <w:autoSpaceDN w:val="0"/>
        <w:tabs>
          <w:tab w:pos="970" w:val="left"/>
        </w:tabs>
        <w:autoSpaceDE w:val="0"/>
        <w:widowControl/>
        <w:spacing w:line="254" w:lineRule="auto" w:before="56" w:after="0"/>
        <w:ind w:left="262" w:right="0" w:firstLine="0"/>
        <w:jc w:val="left"/>
      </w:pPr>
      <w:r>
        <w:tab/>
      </w:r>
      <w:r>
        <w:rPr>
          <w:rFonts w:ascii="Arial" w:hAnsi="Arial" w:eastAsia="Arial"/>
          <w:b w:val="0"/>
          <w:i w:val="0"/>
          <w:color w:val="000000"/>
          <w:sz w:val="28"/>
        </w:rPr>
        <w:t xml:space="preserve">............................................................................................................... </w:t>
      </w:r>
      <w:r>
        <w:rPr>
          <w:rFonts w:ascii="Arial" w:hAnsi="Arial" w:eastAsia="Arial"/>
          <w:b w:val="0"/>
          <w:i w:val="0"/>
          <w:color w:val="000000"/>
          <w:sz w:val="28"/>
        </w:rPr>
        <w:t xml:space="preserve">............... </w:t>
      </w:r>
    </w:p>
    <w:p>
      <w:pPr>
        <w:autoSpaceDN w:val="0"/>
        <w:tabs>
          <w:tab w:pos="970" w:val="left"/>
        </w:tabs>
        <w:autoSpaceDE w:val="0"/>
        <w:widowControl/>
        <w:spacing w:line="262" w:lineRule="auto" w:before="56" w:after="0"/>
        <w:ind w:left="262" w:right="0" w:firstLine="0"/>
        <w:jc w:val="left"/>
      </w:pPr>
      <w:r>
        <w:tab/>
        <w:t xml:space="preserve">4. Boshqa takliflar va izohlar: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428" w:after="0"/>
        <w:ind w:left="262" w:right="0" w:firstLine="0"/>
        <w:jc w:val="left"/>
      </w:pPr>
      <w:r>
        <w:tab/>
        <w:t xml:space="preserve">So'rovnoma natijalarini tahlil qilish </w:t>
        <w:br/>
        <w:tab/>
        <w:t>6.11.So'rovnomada ishtirok etgan talabalar soni va ularning fandagi umumiy talabalar soniga nisbati qayd etiladi.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328" w:after="0"/>
        <w:ind w:left="0" w:right="30" w:firstLine="0"/>
        <w:jc w:val="right"/>
      </w:pPr>
      <w:r>
        <w:rPr>
          <w:rFonts w:ascii="Times New Roman" w:hAnsi="Times New Roman" w:eastAsia="Times New Roman"/>
          <w:b w:val="0"/>
          <w:i/>
          <w:color w:val="000000"/>
          <w:sz w:val="24"/>
        </w:rPr>
        <w:t xml:space="preserve">Ta'lim sifatini ta'minlash|11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2" w:firstLine="708"/>
        <w:jc w:val="both"/>
      </w:pPr>
      <w:r>
        <w:rPr>
          <w:rFonts w:ascii="Arial" w:hAnsi="Arial" w:eastAsia="Arial"/>
          <w:b/>
          <w:i w:val="0"/>
          <w:color w:val="000000"/>
          <w:sz w:val="28"/>
        </w:rPr>
        <w:t>6.12.Respondentlar soni xulosa chiqarish uchun yetarli bo'lmagan hollarda, so'rovnoma natijalari boshqa dalillar bilan birgalikda ehtiyotkorlik bilan talqin qilinishi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970" w:right="2160" w:firstLine="0"/>
        <w:jc w:val="left"/>
      </w:pPr>
      <w:r>
        <w:rPr>
          <w:rFonts w:ascii="Arial" w:hAnsi="Arial" w:eastAsia="Arial"/>
          <w:b/>
          <w:i w:val="0"/>
          <w:color w:val="000000"/>
          <w:sz w:val="28"/>
        </w:rPr>
        <w:t xml:space="preserve">6.13.So'rovnoma natijalariga ko'ra: </w:t>
        <w:br/>
        <w:t xml:space="preserve">har bir savol bo'yicha o'rtacha ball; </w:t>
        <w:br/>
        <w:t>ijobiy va salbiy javoblar nisbati;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54" w:lineRule="auto" w:before="426" w:after="0"/>
        <w:ind w:left="970" w:right="2448" w:firstLine="0"/>
        <w:jc w:val="left"/>
      </w:pPr>
      <w:r>
        <w:rPr>
          <w:rFonts w:ascii="Symbol" w:hAnsi="Symbol" w:eastAsia="Symbol"/>
          <w:b w:val="0"/>
          <w:i w:val="0"/>
          <w:color w:val="000000"/>
          <w:sz w:val="20"/>
        </w:rPr>
        <w:t xml:space="preserve">oldingi davr bilan solishtirganda o'zgarishlar; </w:t>
        <w:br/>
        <w:t>muhim muammolar va kuchli tomonlar aniqlanadi.</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6.14.Talabalar so'rovnoma natijalari va ular asosida olib borilgan muhim yaxshilash ishlari haqida umumlashtirilgan shaklda xabardor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56" w:after="0"/>
        <w:ind w:left="970" w:right="720" w:firstLine="0"/>
        <w:jc w:val="left"/>
      </w:pPr>
      <w:r>
        <w:rPr>
          <w:rFonts w:ascii="Arial" w:hAnsi="Arial" w:eastAsia="Arial"/>
          <w:b/>
          <w:i w:val="0"/>
          <w:color w:val="000000"/>
          <w:sz w:val="28"/>
        </w:rPr>
        <w:t xml:space="preserve">Akademik natijalarni tahlil qilish </w:t>
        <w:br/>
        <w:t>6.15.Fan bo'yicha quyidagi akademik ko'rsatkichlar tahlil qilinadi:</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3" w:lineRule="auto" w:before="798" w:after="0"/>
        <w:ind w:left="970" w:right="0" w:firstLine="0"/>
        <w:jc w:val="left"/>
      </w:pPr>
      <w:r>
        <w:rPr>
          <w:rFonts w:ascii="Symbol" w:hAnsi="Symbol" w:eastAsia="Symbol"/>
          <w:b w:val="0"/>
          <w:i w:val="0"/>
          <w:color w:val="000000"/>
          <w:sz w:val="20"/>
        </w:rPr>
        <w:t>yuqori, o'rta va past natijalar foizi;</w:t>
      </w:r>
      <w:r>
        <w:rPr>
          <w:rFonts w:ascii="Arial" w:hAnsi="Arial" w:eastAsia="Arial"/>
          <w:b w:val="0"/>
          <w:i w:val="0"/>
          <w:color w:val="000000"/>
          <w:sz w:val="28"/>
        </w:rPr>
      </w:r>
    </w:p>
    <w:p>
      <w:pPr>
        <w:autoSpaceDN w:val="0"/>
        <w:autoSpaceDE w:val="0"/>
        <w:widowControl/>
        <w:spacing w:line="233" w:lineRule="auto" w:before="428" w:after="0"/>
        <w:ind w:left="0" w:right="0" w:firstLine="0"/>
        <w:jc w:val="center"/>
      </w:pPr>
      <w:r>
        <w:rPr>
          <w:rFonts w:ascii="Symbol" w:hAnsi="Symbol" w:eastAsia="Symbol"/>
          <w:b w:val="0"/>
          <w:i w:val="0"/>
          <w:color w:val="000000"/>
          <w:sz w:val="20"/>
        </w:rPr>
        <w:t>yakuniy imtihondan o'ta olmagan talabalar foizi;</w:t>
      </w:r>
      <w:r>
        <w:rPr>
          <w:rFonts w:ascii="Arial" w:hAnsi="Arial" w:eastAsia="Arial"/>
          <w:b w:val="0"/>
          <w:i w:val="0"/>
          <w:color w:val="000000"/>
          <w:sz w:val="28"/>
        </w:rPr>
      </w:r>
    </w:p>
    <w:p>
      <w:pPr>
        <w:autoSpaceDN w:val="0"/>
        <w:autoSpaceDE w:val="0"/>
        <w:widowControl/>
        <w:spacing w:line="262" w:lineRule="auto" w:before="426" w:after="0"/>
        <w:ind w:left="970" w:right="576" w:firstLine="0"/>
        <w:jc w:val="left"/>
      </w:pPr>
      <w:r>
        <w:rPr>
          <w:rFonts w:ascii="Symbol" w:hAnsi="Symbol" w:eastAsia="Symbol"/>
          <w:b w:val="0"/>
          <w:i w:val="0"/>
          <w:color w:val="000000"/>
          <w:sz w:val="20"/>
        </w:rPr>
        <w:t xml:space="preserve">akademik halollik bilan bog'liq holatlar; </w:t>
        <w:br/>
        <w:t xml:space="preserve">oldingi davr natijalari; </w:t>
        <w:br/>
        <w:t>guruhlar va ta'lim shakllari o'rtasidagi sezilarli farqlar.</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64" w:lineRule="auto" w:before="56" w:after="0"/>
        <w:ind w:left="262" w:right="24" w:firstLine="708"/>
        <w:jc w:val="both"/>
      </w:pPr>
      <w:r>
        <w:rPr>
          <w:rFonts w:ascii="Arial" w:hAnsi="Arial" w:eastAsia="Arial"/>
          <w:b/>
          <w:i w:val="0"/>
          <w:color w:val="000000"/>
          <w:sz w:val="28"/>
        </w:rPr>
        <w:t>6.16.Yuqori yoki past baholar foizi avtomatik ravishda fan sifatining yuqori yoki pastligini ko'rsatmaydi. Natijalar baholash topshiriqlarining murakkabligi, talabalarning tayyorgarligi, o'qitish sharoitlari va boshqa omillar bilan birgalikda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6.17.Guruhlar o'rtasida yoki fakultet bo'ylab keskin farqlar aniqlanganda, farqlarning ob'yektiv sabablari tekshiriladi.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 w:pos="6116" w:val="left"/>
        </w:tabs>
        <w:autoSpaceDE w:val="0"/>
        <w:widowControl/>
        <w:spacing w:line="271" w:lineRule="auto" w:before="60" w:after="0"/>
        <w:ind w:left="262" w:right="0" w:firstLine="0"/>
        <w:jc w:val="left"/>
      </w:pPr>
      <w:r>
        <w:tab/>
        <w:t xml:space="preserve">Sillabus va fan mazmunini tahlil qilish </w:t>
        <w:br/>
        <w:tab/>
        <w:t xml:space="preserve">6.18.Fan sillabusi quyidagi mezonlar asosida ko'rib chiqiladi: </w:t>
        <w:tab/>
        <w:t xml:space="preserve">1. </w:t>
        <w:tab/>
        <w:t xml:space="preserve">Fan maqsadining aniqligi; </w:t>
        <w:br/>
        <w:tab/>
        <w:t xml:space="preserve">2. </w:t>
        <w:tab/>
        <w:t xml:space="preserve">Fan natijalarining o'lchanadigan shaklda ifodalanganligi; </w:t>
        <w:br/>
        <w:tab/>
        <w:t xml:space="preserve">3. </w:t>
        <w:tab/>
        <w:t xml:space="preserve">Fan natijalarining ta'lim dasturi natijalariga muvofiqligi; </w:t>
        <w:br/>
        <w:tab/>
        <w:t xml:space="preserve">4. </w:t>
        <w:tab/>
        <w:t xml:space="preserve">Milliy malakalar tizimi va malaka talablariga bog'liqligi; </w:t>
        <w:br/>
        <w:tab/>
        <w:t xml:space="preserve">5. </w:t>
        <w:tab/>
        <w:t xml:space="preserve">Mavzularning dolzarbligi va izchilligi; </w:t>
        <w:br/>
        <w:tab/>
        <w:t xml:space="preserve">6. </w:t>
        <w:tab/>
        <w:t xml:space="preserve">Auditoriya va mustaqil ta'lim yuklamasining asoslanganligi; </w:t>
        <w:tab/>
        <w:tab/>
        <w:tab/>
        <w:t>Ta'lim sifatini ta'minlash|12</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9"/>
        <w:gridCol w:w="4859"/>
      </w:tblGrid>
      <w:tr>
        <w:trPr>
          <w:trHeight w:hRule="exact" w:val="322"/>
        </w:trPr>
        <w:tc>
          <w:tcPr>
            <w:tcW w:type="dxa" w:w="1166"/>
            <w:tcBorders/>
            <w:shd w:fill="ffc000"/>
            <w:tcMar>
              <w:start w:w="0" w:type="dxa"/>
              <w:end w:w="0" w:type="dxa"/>
            </w:tcMar>
          </w:tcPr>
          <w:p/>
        </w:tc>
        <w:tc>
          <w:tcPr>
            <w:tcW w:type="dxa" w:w="8248"/>
            <w:tcBorders/>
            <w:shd w:fill="ffc000"/>
            <w:tcMar>
              <w:start w:w="0" w:type="dxa"/>
              <w:end w:w="0" w:type="dxa"/>
            </w:tcMar>
          </w:tcPr>
          <w:p>
            <w:pPr>
              <w:autoSpaceDN w:val="0"/>
              <w:autoSpaceDE w:val="0"/>
              <w:widowControl/>
              <w:spacing w:line="233" w:lineRule="auto" w:before="6" w:after="0"/>
              <w:ind w:left="1870" w:right="0" w:firstLine="0"/>
              <w:jc w:val="left"/>
            </w:pPr>
            <w:r>
              <w:rPr>
                <w:rFonts w:ascii="Arial" w:hAnsi="Arial" w:eastAsia="Arial"/>
                <w:b/>
                <w:i w:val="0"/>
                <w:color w:val="000000"/>
                <w:sz w:val="28"/>
              </w:rPr>
              <w:t>RASMIY TARJIMA</w:t>
            </w:r>
          </w:p>
        </w:tc>
      </w:tr>
      <w:tr>
        <w:trPr>
          <w:trHeight w:hRule="exact" w:val="1190"/>
        </w:trPr>
        <w:tc>
          <w:tcPr>
            <w:tcW w:type="dxa" w:w="1166"/>
            <w:tcBorders/>
            <w:tcMar>
              <w:start w:w="0" w:type="dxa"/>
              <w:end w:w="0" w:type="dxa"/>
            </w:tcMar>
          </w:tcPr>
          <w:p>
            <w:pPr>
              <w:autoSpaceDN w:val="0"/>
              <w:autoSpaceDE w:val="0"/>
              <w:widowControl/>
              <w:spacing w:line="262" w:lineRule="auto" w:before="108" w:after="0"/>
              <w:ind w:left="736" w:right="120" w:firstLine="0"/>
              <w:jc w:val="both"/>
            </w:pPr>
            <w:r>
              <w:rPr>
                <w:rFonts w:ascii="Arial" w:hAnsi="Arial" w:eastAsia="Arial"/>
                <w:b w:val="0"/>
                <w:i w:val="0"/>
                <w:color w:val="000000"/>
                <w:sz w:val="28"/>
              </w:rPr>
              <w:t xml:space="preserve">7. </w:t>
            </w:r>
            <w:r>
              <w:br/>
            </w:r>
            <w:r>
              <w:rPr>
                <w:rFonts w:ascii="Arial" w:hAnsi="Arial" w:eastAsia="Arial"/>
                <w:b w:val="0"/>
                <w:i w:val="0"/>
                <w:color w:val="000000"/>
                <w:sz w:val="28"/>
              </w:rPr>
              <w:t xml:space="preserve">8. </w:t>
            </w:r>
            <w:r>
              <w:br/>
            </w:r>
            <w:r>
              <w:rPr>
                <w:rFonts w:ascii="Arial" w:hAnsi="Arial" w:eastAsia="Arial"/>
                <w:b w:val="0"/>
                <w:i w:val="0"/>
                <w:color w:val="000000"/>
                <w:sz w:val="28"/>
              </w:rPr>
              <w:t xml:space="preserve">9. </w:t>
            </w:r>
          </w:p>
        </w:tc>
        <w:tc>
          <w:tcPr>
            <w:tcW w:type="dxa" w:w="8248"/>
            <w:tcBorders/>
            <w:tcMar>
              <w:start w:w="0" w:type="dxa"/>
              <w:end w:w="0" w:type="dxa"/>
            </w:tcMar>
          </w:tcPr>
          <w:p>
            <w:pPr>
              <w:autoSpaceDN w:val="0"/>
              <w:autoSpaceDE w:val="0"/>
              <w:widowControl/>
              <w:spacing w:line="262" w:lineRule="auto" w:before="108" w:after="0"/>
              <w:ind w:left="138" w:right="1008" w:firstLine="0"/>
              <w:jc w:val="left"/>
            </w:pPr>
            <w:r>
              <w:rPr>
                <w:rFonts w:ascii="Arial" w:hAnsi="Arial" w:eastAsia="Arial"/>
                <w:b w:val="0"/>
                <w:i w:val="0"/>
                <w:color w:val="000000"/>
                <w:sz w:val="28"/>
              </w:rPr>
              <w:t xml:space="preserve">Foydalanilgan adabiyotlarning dolzarbligi; </w:t>
              <w:br/>
              <w:t>O'qitish usullarining fan natijalari bilan muvofiqligi; Baholash mezonlari oldindan e'lon qilinganligi;</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 w:after="0"/>
        <w:ind w:left="0" w:right="0" w:firstLine="0"/>
        <w:jc w:val="center"/>
      </w:pPr>
      <w:r>
        <w:rPr>
          <w:rFonts w:ascii="Arial" w:hAnsi="Arial" w:eastAsia="Arial"/>
          <w:b w:val="0"/>
          <w:i w:val="0"/>
          <w:color w:val="000000"/>
          <w:sz w:val="28"/>
        </w:rPr>
        <w:t>10. Baholash topshiriqlarining fan natijalariga muvofiqligi.</w:t>
      </w:r>
    </w:p>
    <w:p>
      <w:pPr>
        <w:autoSpaceDN w:val="0"/>
        <w:tabs>
          <w:tab w:pos="970" w:val="left"/>
        </w:tabs>
        <w:autoSpaceDE w:val="0"/>
        <w:widowControl/>
        <w:spacing w:line="254" w:lineRule="auto" w:before="60" w:after="0"/>
        <w:ind w:left="262" w:right="0" w:firstLine="0"/>
        <w:jc w:val="left"/>
      </w:pPr>
      <w:r>
        <w:tab/>
        <w:t>6.19.Fan natijalari, ta'lim faoliyatlari va baholash vositalari o'rtasida konstruktiv izchillik bo'lishi kerak.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2" w:firstLine="708"/>
        <w:jc w:val="both"/>
      </w:pPr>
      <w:r>
        <w:rPr>
          <w:rFonts w:ascii="Arial" w:hAnsi="Arial" w:eastAsia="Arial"/>
          <w:b/>
          <w:i w:val="0"/>
          <w:color w:val="000000"/>
          <w:sz w:val="28"/>
        </w:rPr>
        <w:t>6.20.Fan materiallari ilmiy jihatdan aniq, zamonaviy, talabalar uchun qulay va tegishli ta'lim darajasiga mos bo'lishi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Baholash vositalarini tahlil qilish </w:t>
        <w:br/>
        <w:tab/>
        <w:t>6.21.Fan bo'yicha nazorat topshiriqlari talabalardan nafaqat ma'lumotni takrorlashni, balki quyidagilarni ham talab qilishi kerak:</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1906" w:after="0"/>
        <w:ind w:left="262" w:right="0" w:firstLine="0"/>
        <w:jc w:val="left"/>
      </w:pPr>
      <w:r>
        <w:tab/>
      </w:r>
      <w:r>
        <w:rPr>
          <w:rFonts w:ascii="Symbol" w:hAnsi="Symbol" w:eastAsia="Symbol"/>
          <w:b w:val="0"/>
          <w:i w:val="0"/>
          <w:color w:val="000000"/>
          <w:sz w:val="20"/>
        </w:rPr>
        <w:t></w:t>
      </w:r>
      <w:r>
        <w:rPr>
          <w:rFonts w:ascii="Arial" w:hAnsi="Arial" w:eastAsia="Arial"/>
          <w:b w:val="0"/>
          <w:i w:val="0"/>
          <w:color w:val="000000"/>
          <w:sz w:val="28"/>
        </w:rPr>
        <w:t xml:space="preserve">draw a well-founded conclusion; </w:t>
      </w:r>
      <w:r>
        <w:br/>
      </w:r>
      <w:r>
        <w:tab/>
      </w:r>
      <w:r>
        <w:rPr>
          <w:rFonts w:ascii="Symbol" w:hAnsi="Symbol" w:eastAsia="Symbol"/>
          <w:b w:val="0"/>
          <w:i w:val="0"/>
          <w:color w:val="000000"/>
          <w:sz w:val="20"/>
        </w:rPr>
        <w:t></w:t>
      </w:r>
      <w:r>
        <w:rPr>
          <w:rFonts w:ascii="Arial" w:hAnsi="Arial" w:eastAsia="Arial"/>
          <w:b w:val="0"/>
          <w:i w:val="0"/>
          <w:color w:val="000000"/>
          <w:sz w:val="28"/>
        </w:rPr>
        <w:t xml:space="preserve">It should also require the demonstration of the ability to carry out </w:t>
      </w:r>
      <w:r>
        <w:rPr>
          <w:rFonts w:ascii="Arial" w:hAnsi="Arial" w:eastAsia="Arial"/>
          <w:b w:val="0"/>
          <w:i w:val="0"/>
          <w:color w:val="000000"/>
          <w:sz w:val="28"/>
        </w:rPr>
        <w:t xml:space="preserve">independent or creative activities. </w:t>
      </w:r>
    </w:p>
    <w:p>
      <w:pPr>
        <w:autoSpaceDN w:val="0"/>
        <w:autoSpaceDE w:val="0"/>
        <w:widowControl/>
        <w:spacing w:line="254" w:lineRule="auto" w:before="56" w:after="0"/>
        <w:ind w:left="262" w:right="0" w:firstLine="708"/>
        <w:jc w:val="left"/>
      </w:pPr>
      <w:r>
        <w:rPr>
          <w:rFonts w:ascii="Arial" w:hAnsi="Arial" w:eastAsia="Arial"/>
          <w:b/>
          <w:i w:val="0"/>
          <w:color w:val="000000"/>
          <w:sz w:val="28"/>
        </w:rPr>
        <w:t>6.22.Baholash topshiriqlari tegishli fan natijalarini o'lchashi va belgilangan malaka darajasiga mos murakkablik darajasiga ega bo'lishi kerak.</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60" w:after="0"/>
        <w:ind w:left="262" w:right="0" w:firstLine="0"/>
        <w:jc w:val="left"/>
      </w:pPr>
      <w:r>
        <w:tab/>
        <w:t>6.23.Baholash mezonlari va rubrikalar baholashdan oldin talabalarga e'lon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6.24.Professor-o'qituvchi talabalarga natijalarini tushunish va yaxshilashda yordam berish uchun mazmunli qayta aloqa ta'minlaydi.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4" w:lineRule="auto" w:before="58" w:after="0"/>
        <w:ind w:left="262" w:right="0" w:firstLine="0"/>
        <w:jc w:val="left"/>
      </w:pPr>
      <w:r>
        <w:tab/>
        <w:t xml:space="preserve">Darsni kuzatish </w:t>
        <w:br/>
        <w:tab/>
        <w:t>6.25.Zarurat bo'lsa, fan bo'yicha ochiq dars, tengdoshlar tomonidan dars tahlili yoki vakolatli mutaxassislar ishtirokida darsni kuzatish o'tkaziladi.</w:t>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8" w:after="0"/>
        <w:ind w:left="970" w:right="0" w:firstLine="0"/>
        <w:jc w:val="left"/>
      </w:pPr>
      <w:r>
        <w:rPr>
          <w:rFonts w:ascii="Arial" w:hAnsi="Arial" w:eastAsia="Arial"/>
          <w:b/>
          <w:i w:val="0"/>
          <w:color w:val="000000"/>
          <w:sz w:val="28"/>
        </w:rPr>
        <w:t>6.26.Darsni kuzatish davomida quyidagilar o'rganiladi: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o'quv maqsadining aniqligi;</w:t>
      </w:r>
      <w:r>
        <w:rPr>
          <w:rFonts w:ascii="Arial" w:hAnsi="Arial" w:eastAsia="Arial"/>
          <w:b w:val="0"/>
          <w:i w:val="0"/>
          <w:color w:val="000000"/>
          <w:sz w:val="28"/>
        </w:rPr>
      </w:r>
    </w:p>
    <w:p>
      <w:pPr>
        <w:autoSpaceDN w:val="0"/>
        <w:tabs>
          <w:tab w:pos="1394" w:val="left"/>
        </w:tabs>
        <w:autoSpaceDE w:val="0"/>
        <w:widowControl/>
        <w:spacing w:line="233" w:lineRule="auto" w:before="428" w:after="0"/>
        <w:ind w:left="970" w:right="0" w:firstLine="0"/>
        <w:jc w:val="left"/>
      </w:pPr>
      <w:r>
        <w:rPr>
          <w:rFonts w:ascii="Symbol" w:hAnsi="Symbol" w:eastAsia="Symbol"/>
          <w:b w:val="0"/>
          <w:i w:val="0"/>
          <w:color w:val="000000"/>
          <w:sz w:val="20"/>
        </w:rPr>
        <w:t>materialning ilmiy va uslubiy sifati;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talabaga yo'naltirilgan usullardan foydalanish;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nazariya va amaliyot o'rtasidagi bog'liqlik;</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raqamli va boshqa resurslardan foydalanish;</w:t>
      </w:r>
      <w:r>
        <w:rPr>
          <w:rFonts w:ascii="Arial" w:hAnsi="Arial" w:eastAsia="Arial"/>
          <w:b w:val="0"/>
          <w:i w:val="0"/>
          <w:color w:val="000000"/>
          <w:sz w:val="28"/>
        </w:rPr>
      </w:r>
    </w:p>
    <w:p>
      <w:pPr>
        <w:autoSpaceDN w:val="0"/>
        <w:autoSpaceDE w:val="0"/>
        <w:widowControl/>
        <w:spacing w:line="230" w:lineRule="auto" w:before="428" w:after="0"/>
        <w:ind w:left="0" w:right="38" w:firstLine="0"/>
        <w:jc w:val="right"/>
      </w:pPr>
      <w:r>
        <w:rPr>
          <w:rFonts w:ascii="Times New Roman" w:hAnsi="Times New Roman" w:eastAsia="Times New Roman"/>
          <w:b w:val="0"/>
          <w:i/>
          <w:color w:val="000000"/>
          <w:sz w:val="24"/>
        </w:rPr>
        <w:t xml:space="preserve">Ta'lim sifatini ta'minlash|13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8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tenglik va hurmat muhitini ta'minlash.</w:t>
            </w:r>
          </w:p>
        </w:tc>
      </w:tr>
    </w:tbl>
    <w:p>
      <w:pPr>
        <w:autoSpaceDN w:val="0"/>
        <w:tabs>
          <w:tab w:pos="970" w:val="left"/>
          <w:tab w:pos="1330" w:val="left"/>
        </w:tabs>
        <w:autoSpaceDE w:val="0"/>
        <w:widowControl/>
        <w:spacing w:line="262" w:lineRule="auto" w:before="370" w:after="0"/>
        <w:ind w:left="262" w:right="0" w:firstLine="0"/>
        <w:jc w:val="left"/>
      </w:pPr>
      <w:r>
        <w:tab/>
        <w:tab/>
        <w:t xml:space="preserve">7. NATIJALARNI MUHOKAMA QILISH VA QAROR QABUL QILISH </w:t>
        <w:br/>
        <w:tab/>
        <w:t>7.1.Fanda to'plangan dalillar dastlab kafedra mudiri va tegishli professor-o'qituvchi ishtirokida tahlil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7.2.Professor-o'qituvchiga baholash natijalari bilan tanishish, izohlar berish va noto'g'ri ma'lumotlarni tasdiqlovchi hujjatlar bilan aniqlash imkoniyati beriladi.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2" w:firstLine="708"/>
        <w:jc w:val="both"/>
      </w:pPr>
      <w:r>
        <w:rPr>
          <w:rFonts w:ascii="Arial" w:hAnsi="Arial" w:eastAsia="Arial"/>
          <w:b/>
          <w:i w:val="0"/>
          <w:color w:val="000000"/>
          <w:sz w:val="28"/>
        </w:rPr>
        <w:t>7.3.Zarurat bo'lsa, ta'lim dasturi rahbari, tegishli soha mutaxassisi, O'quv-uslubiy boshqarma yoki Ta'lim sifatini nazorat qilish bo'limi vakili baholash jarayoniga jalb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7.4.Fan sifatini baholash natijalari kafedra yig'ilishida muhokama qilinadi va hisobotda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538" w:val="left"/>
        </w:tabs>
        <w:autoSpaceDE w:val="0"/>
        <w:widowControl/>
        <w:spacing w:line="271" w:lineRule="auto" w:before="56" w:after="0"/>
        <w:ind w:left="262" w:right="0" w:firstLine="0"/>
        <w:jc w:val="left"/>
      </w:pPr>
      <w:r>
        <w:tab/>
        <w:t xml:space="preserve">7.5.Muhokama yakunida quyidagi qarorlardan biri qabul qilinadi: </w:t>
        <w:br/>
        <w:tab/>
        <w:t xml:space="preserve">1. </w:t>
        <w:tab/>
        <w:t xml:space="preserve">Fan sifati belgilangan talablarga to'liq mos keladi; </w:t>
        <w:br/>
        <w:tab/>
        <w:t xml:space="preserve">2. </w:t>
        <w:tab/>
        <w:t xml:space="preserve">Fan sifati asosan talablarga mos, ayrim yaxshilash ishlari talab etiladi; </w:t>
        <w:br/>
        <w:tab/>
        <w:t xml:space="preserve">3. </w:t>
        <w:tab/>
        <w:t xml:space="preserve">Fanda sezilarli kamchiliklar mavjud va maqsadli chora-tadbirlar talab etiladi; </w:t>
        <w:br/>
        <w:tab/>
        <w:t xml:space="preserve">4. </w:t>
        <w:tab/>
        <w:t>Mazmun, o'qitish yoki baholash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0" w:firstLine="708"/>
        <w:jc w:val="both"/>
      </w:pPr>
      <w:r>
        <w:rPr>
          <w:rFonts w:ascii="Arial" w:hAnsi="Arial" w:eastAsia="Arial"/>
          <w:b/>
          <w:i w:val="0"/>
          <w:color w:val="000000"/>
          <w:sz w:val="28"/>
        </w:rPr>
        <w:t>7.6.Ta'lim dasturi, o'quv rejasi, kredit soatlari yoki boshqa fanlarga ta'sir qiladigan o'zgartirishlar belgilangan tartibda tegishli kengash va vakolatli bo'limlar tomonidan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7.7.Fanda aniqlangan ilg'or tajribalar kafedra, fakultet yoki Universitet darajasida tarqatilishi mumkin.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1078" w:val="left"/>
        </w:tabs>
        <w:autoSpaceDE w:val="0"/>
        <w:widowControl/>
        <w:spacing w:line="262" w:lineRule="auto" w:before="430" w:after="52"/>
        <w:ind w:left="262" w:right="0" w:firstLine="0"/>
        <w:jc w:val="left"/>
      </w:pPr>
      <w:r>
        <w:tab/>
        <w:tab/>
        <w:t xml:space="preserve">8. FAN SIFATINI BAHOLASH MEZONLARI </w:t>
        <w:tab/>
        <w:t>8.1.Fan sifati quyidagi beshta yo'nalish bo'yicha 100 ballik tizimda baholanadi: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104" w:right="0" w:firstLine="0"/>
              <w:jc w:val="left"/>
            </w:pPr>
            <w:r>
              <w:rPr>
                <w:rFonts w:ascii="Arial" w:hAnsi="Arial" w:eastAsia="Arial"/>
                <w:b/>
                <w:i w:val="0"/>
                <w:color w:val="000000"/>
                <w:sz w:val="28"/>
              </w:rPr>
              <w:t>Kod</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Baholash yo'nalishi</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288" w:right="144" w:firstLine="0"/>
              <w:jc w:val="center"/>
            </w:pPr>
            <w:r>
              <w:rPr>
                <w:rFonts w:ascii="Arial" w:hAnsi="Arial" w:eastAsia="Arial"/>
                <w:b/>
                <w:i w:val="0"/>
                <w:color w:val="000000"/>
                <w:sz w:val="28"/>
              </w:rPr>
              <w:t>Maksimal ball</w:t>
            </w:r>
            <w:r>
              <w:rPr>
                <w:rFonts w:ascii="Arial" w:hAnsi="Arial" w:eastAsia="Arial"/>
                <w:b/>
                <w:i w:val="0"/>
                <w:color w:val="000000"/>
                <w:sz w:val="28"/>
              </w:rPr>
            </w:r>
          </w:p>
        </w:tc>
      </w:tr>
      <w:tr>
        <w:trPr>
          <w:trHeight w:hRule="exact" w:val="750"/>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F-1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6" w:after="0"/>
              <w:ind w:left="432" w:right="288" w:firstLine="0"/>
              <w:jc w:val="center"/>
            </w:pPr>
            <w:r>
              <w:rPr>
                <w:rFonts w:ascii="Arial" w:hAnsi="Arial" w:eastAsia="Arial"/>
                <w:b w:val="0"/>
                <w:i w:val="0"/>
                <w:color w:val="000000"/>
                <w:sz w:val="28"/>
              </w:rPr>
              <w:t>Fan loyihalashtirilishi, ta'lim dasturi va malaka talablariga muvofiqlik</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bl>
    <w:p>
      <w:pPr>
        <w:autoSpaceDN w:val="0"/>
        <w:autoSpaceDE w:val="0"/>
        <w:widowControl/>
        <w:spacing w:line="230" w:lineRule="auto" w:before="718" w:after="0"/>
        <w:ind w:left="0" w:right="36" w:firstLine="0"/>
        <w:jc w:val="right"/>
      </w:pPr>
      <w:r>
        <w:rPr>
          <w:rFonts w:ascii="Times New Roman" w:hAnsi="Times New Roman" w:eastAsia="Times New Roman"/>
          <w:b w:val="0"/>
          <w:i/>
          <w:color w:val="000000"/>
          <w:sz w:val="24"/>
        </w:rPr>
        <w:t xml:space="preserve">Ta'lim sifatini ta'minlash|14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9"/>
        <w:gridCol w:w="3239"/>
        <w:gridCol w:w="3239"/>
      </w:tblGrid>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F-2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Talabaga yo'naltirilgan o'qitish, mustaqil ta'lim va resurslar</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20 </w:t>
            </w:r>
          </w:p>
        </w:tc>
      </w:tr>
      <w:tr>
        <w:trPr>
          <w:trHeight w:hRule="exact" w:val="752"/>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F-3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288" w:right="288" w:firstLine="0"/>
              <w:jc w:val="center"/>
            </w:pPr>
            <w:r>
              <w:rPr>
                <w:rFonts w:ascii="Arial" w:hAnsi="Arial" w:eastAsia="Arial"/>
                <w:b w:val="0"/>
                <w:i w:val="0"/>
                <w:color w:val="000000"/>
                <w:sz w:val="28"/>
              </w:rPr>
              <w:t>Baholashning dolzarbligi, shaffofligi va xolisligi</w:t>
            </w:r>
            <w:r>
              <w:rPr>
                <w:rFonts w:ascii="Arial" w:hAnsi="Arial" w:eastAsia="Arial"/>
                <w:b w:val="0"/>
                <w:i w:val="0"/>
                <w:color w:val="000000"/>
                <w:sz w:val="28"/>
              </w:rPr>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20 </w:t>
            </w:r>
          </w:p>
        </w:tc>
      </w:tr>
      <w:tr>
        <w:trPr>
          <w:trHeight w:hRule="exact" w:val="376"/>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F-4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of student achievement and information </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r>
      <w:tr>
        <w:trPr>
          <w:trHeight w:hRule="exact" w:val="384"/>
        </w:trPr>
        <w:tc>
          <w:tcPr>
            <w:tcW w:type="dxa" w:w="9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F-5 </w:t>
            </w: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Talabalar fikri va doimiy takomillashtirish</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20 </w:t>
            </w:r>
          </w:p>
        </w:tc>
      </w:tr>
      <w:tr>
        <w:trPr>
          <w:trHeight w:hRule="exact" w:val="380"/>
        </w:trPr>
        <w:tc>
          <w:tcPr>
            <w:tcW w:type="dxa" w:w="918"/>
            <w:tcBorders>
              <w:start w:sz="4.0" w:val="single" w:color="#000000"/>
              <w:top w:sz="4.0" w:val="single" w:color="#000000"/>
              <w:end w:sz="4.0" w:val="single" w:color="#000000"/>
              <w:bottom w:sz="4.0" w:val="single" w:color="#000000"/>
            </w:tcBorders>
            <w:tcMar>
              <w:start w:w="0" w:type="dxa"/>
              <w:end w:w="0" w:type="dxa"/>
            </w:tcMar>
          </w:tcPr>
          <w:p/>
        </w:tc>
        <w:tc>
          <w:tcPr>
            <w:tcW w:type="dxa" w:w="64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Total</w:t>
            </w:r>
          </w:p>
        </w:tc>
        <w:tc>
          <w:tcPr>
            <w:tcW w:type="dxa" w:w="19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100</w:t>
            </w:r>
          </w:p>
        </w:tc>
      </w:tr>
    </w:tbl>
    <w:p>
      <w:pPr>
        <w:autoSpaceDN w:val="0"/>
        <w:autoSpaceDE w:val="0"/>
        <w:widowControl/>
        <w:spacing w:line="233" w:lineRule="auto" w:before="376" w:after="50"/>
        <w:ind w:left="970" w:right="0" w:firstLine="0"/>
        <w:jc w:val="left"/>
      </w:pPr>
      <w:r>
        <w:rPr>
          <w:rFonts w:ascii="Arial" w:hAnsi="Arial" w:eastAsia="Arial"/>
          <w:b/>
          <w:i w:val="0"/>
          <w:color w:val="000000"/>
          <w:sz w:val="28"/>
        </w:rPr>
        <w:t>8.2.Har bir mezon quyidagi darajalarda baholanadi: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2260" w:firstLine="0"/>
              <w:jc w:val="right"/>
            </w:pPr>
            <w:r>
              <w:rPr>
                <w:rFonts w:ascii="Arial" w:hAnsi="Arial" w:eastAsia="Arial"/>
                <w:b/>
                <w:i w:val="0"/>
                <w:color w:val="000000"/>
                <w:sz w:val="28"/>
              </w:rPr>
              <w:t>Bajarilish holati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Koeffitsient</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To'liq bajarilgan va yetarli dalillar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250" w:right="0" w:firstLine="0"/>
              <w:jc w:val="left"/>
            </w:pPr>
            <w:r>
              <w:rPr>
                <w:rFonts w:ascii="Arial" w:hAnsi="Arial" w:eastAsia="Arial"/>
                <w:b w:val="0"/>
                <w:i w:val="0"/>
                <w:color w:val="000000"/>
                <w:sz w:val="28"/>
              </w:rPr>
              <w:t>Asosan bajarilgan, kichik kamchilik mavjud</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0.75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Qisman bajarilgan, sezilarli yaxshilash talab etiladi</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0.50 </w:t>
            </w:r>
          </w:p>
        </w:tc>
      </w:tr>
      <w:tr>
        <w:trPr>
          <w:trHeight w:hRule="exact" w:val="380"/>
        </w:trPr>
        <w:tc>
          <w:tcPr>
            <w:tcW w:type="dxa" w:w="69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Bajarilmagan yoki dalillar mavjud emas</w:t>
            </w:r>
          </w:p>
        </w:tc>
        <w:tc>
          <w:tcPr>
            <w:tcW w:type="dxa" w:w="16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 </w:t>
            </w:r>
          </w:p>
        </w:tc>
      </w:tr>
    </w:tbl>
    <w:p>
      <w:pPr>
        <w:autoSpaceDN w:val="0"/>
        <w:autoSpaceDE w:val="0"/>
        <w:widowControl/>
        <w:spacing w:line="233" w:lineRule="auto" w:before="376" w:after="0"/>
        <w:ind w:left="970" w:right="0" w:firstLine="0"/>
        <w:jc w:val="left"/>
      </w:pPr>
      <w:r>
        <w:rPr>
          <w:rFonts w:ascii="Arial" w:hAnsi="Arial" w:eastAsia="Arial"/>
          <w:b/>
          <w:i w:val="0"/>
          <w:color w:val="000000"/>
          <w:sz w:val="28"/>
        </w:rPr>
        <w:t>8.3.Har bir mezon bo'yicha ball quyidagi</w:t>
      </w:r>
      <w:r>
        <w:rPr>
          <w:rFonts w:ascii="Arial" w:hAnsi="Arial" w:eastAsia="Arial"/>
          <w:b w:val="0"/>
          <w:i w:val="0"/>
          <w:color w:val="000000"/>
          <w:sz w:val="28"/>
        </w:rPr>
      </w:r>
    </w:p>
    <w:p>
      <w:pPr>
        <w:autoSpaceDN w:val="0"/>
        <w:autoSpaceDE w:val="0"/>
        <w:widowControl/>
        <w:spacing w:line="233" w:lineRule="auto" w:before="56" w:after="0"/>
        <w:ind w:left="262" w:right="0" w:firstLine="0"/>
        <w:jc w:val="left"/>
      </w:pPr>
      <w:r>
        <w:rPr>
          <w:rFonts w:ascii="Arial" w:hAnsi="Arial" w:eastAsia="Arial"/>
          <w:b w:val="0"/>
          <w:i w:val="0"/>
          <w:color w:val="000000"/>
          <w:sz w:val="28"/>
        </w:rPr>
        <w:t>formula asosida hisoblanadi:</w:t>
      </w:r>
    </w:p>
    <w:p>
      <w:pPr>
        <w:autoSpaceDN w:val="0"/>
        <w:autoSpaceDE w:val="0"/>
        <w:widowControl/>
        <w:spacing w:line="233" w:lineRule="auto" w:before="56" w:after="0"/>
        <w:ind w:left="970" w:right="0" w:firstLine="0"/>
        <w:jc w:val="left"/>
      </w:pPr>
      <w:r>
        <w:rPr>
          <w:rFonts w:ascii="Arial" w:hAnsi="Arial" w:eastAsia="Arial"/>
          <w:b/>
          <w:i w:val="0"/>
          <w:color w:val="000000"/>
          <w:sz w:val="28"/>
        </w:rPr>
        <w:t>Hisoblangan ball = mezonning maksimal balli × bajarilish</w:t>
      </w:r>
    </w:p>
    <w:p>
      <w:pPr>
        <w:autoSpaceDN w:val="0"/>
        <w:autoSpaceDE w:val="0"/>
        <w:widowControl/>
        <w:spacing w:line="233" w:lineRule="auto" w:before="58" w:after="0"/>
        <w:ind w:left="262" w:right="0" w:firstLine="0"/>
        <w:jc w:val="left"/>
      </w:pPr>
      <w:r>
        <w:rPr>
          <w:rFonts w:ascii="Arial" w:hAnsi="Arial" w:eastAsia="Arial"/>
          <w:b/>
          <w:i w:val="0"/>
          <w:color w:val="000000"/>
          <w:sz w:val="28"/>
        </w:rPr>
        <w:t>koeffitsienti.</w:t>
      </w:r>
    </w:p>
    <w:p>
      <w:pPr>
        <w:autoSpaceDN w:val="0"/>
        <w:autoSpaceDE w:val="0"/>
        <w:widowControl/>
        <w:spacing w:line="233" w:lineRule="auto" w:before="56" w:after="48"/>
        <w:ind w:left="970" w:right="0" w:firstLine="0"/>
        <w:jc w:val="left"/>
      </w:pPr>
      <w:r>
        <w:rPr>
          <w:rFonts w:ascii="Arial" w:hAnsi="Arial" w:eastAsia="Arial"/>
          <w:b/>
          <w:i w:val="0"/>
          <w:color w:val="000000"/>
          <w:sz w:val="28"/>
        </w:rPr>
        <w:t>8.4.Fan sifatining yakuniy holati quyidagicha talqin qilinadi:</w:t>
      </w:r>
      <w:r>
        <w:rPr>
          <w:rFonts w:ascii="Arial" w:hAnsi="Arial" w:eastAsia="Arial"/>
          <w:b w:val="0"/>
          <w:i w:val="0"/>
          <w:color w:val="000000"/>
          <w:sz w:val="28"/>
        </w:rPr>
      </w:r>
    </w:p>
    <w:tbl>
      <w:tblPr>
        <w:tblW w:type="auto" w:w="0"/>
        <w:tblLayout w:type="fixed"/>
        <w:tblLook w:firstColumn="1" w:firstRow="1" w:lastColumn="0" w:lastRow="0" w:noHBand="0" w:noVBand="1" w:val="04A0"/>
        <w:tblInd w:w="265.99999999999994" w:type="dxa"/>
      </w:tblPr>
      <w:tblGrid>
        <w:gridCol w:w="4859"/>
        <w:gridCol w:w="4859"/>
      </w:tblGrid>
      <w:tr>
        <w:trPr>
          <w:trHeight w:hRule="exact" w:val="754"/>
        </w:trPr>
        <w:tc>
          <w:tcPr>
            <w:tcW w:type="dxa" w:w="164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54" w:lineRule="auto" w:before="8" w:after="0"/>
              <w:ind w:left="288" w:right="288" w:firstLine="0"/>
              <w:jc w:val="center"/>
            </w:pPr>
            <w:r>
              <w:rPr>
                <w:rFonts w:ascii="Arial" w:hAnsi="Arial" w:eastAsia="Arial"/>
                <w:b/>
                <w:i w:val="0"/>
                <w:color w:val="000000"/>
                <w:sz w:val="28"/>
              </w:rPr>
              <w:t xml:space="preserve">Umumiy </w:t>
              <w:br/>
              <w:t>ball</w:t>
            </w:r>
            <w:r/>
            <w:r>
              <w:rPr>
                <w:rFonts w:ascii="Arial" w:hAnsi="Arial" w:eastAsia="Arial"/>
                <w:b/>
                <w:i w:val="0"/>
                <w:color w:val="000000"/>
                <w:sz w:val="28"/>
              </w:rPr>
            </w:r>
          </w:p>
        </w:tc>
        <w:tc>
          <w:tcPr>
            <w:tcW w:type="dxa" w:w="771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2" w:after="0"/>
              <w:ind w:left="0" w:right="0" w:firstLine="0"/>
              <w:jc w:val="center"/>
            </w:pPr>
            <w:r>
              <w:rPr>
                <w:rFonts w:ascii="Arial" w:hAnsi="Arial" w:eastAsia="Arial"/>
                <w:b/>
                <w:i w:val="0"/>
                <w:color w:val="000000"/>
                <w:sz w:val="28"/>
              </w:rPr>
              <w:t>Fan sifati holati</w:t>
            </w:r>
          </w:p>
        </w:tc>
      </w:tr>
      <w:tr>
        <w:trPr>
          <w:trHeight w:hRule="exact" w:val="37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350" w:right="0" w:firstLine="0"/>
              <w:jc w:val="left"/>
            </w:pPr>
            <w:r>
              <w:rPr>
                <w:rFonts w:ascii="Arial" w:hAnsi="Arial" w:eastAsia="Arial"/>
                <w:b w:val="0"/>
                <w:i w:val="0"/>
                <w:color w:val="000000"/>
                <w:sz w:val="28"/>
              </w:rPr>
              <w:t xml:space="preserve">86–100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Yuqori sifat darajasi, ilg'or tajribalar ommalashtirilishi mumkin</w:t>
            </w:r>
          </w:p>
        </w:tc>
      </w:tr>
      <w:tr>
        <w:trPr>
          <w:trHeight w:hRule="exact" w:val="382"/>
        </w:trPr>
        <w:tc>
          <w:tcPr>
            <w:tcW w:type="dxa" w:w="1640"/>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71–85 </w:t>
            </w:r>
          </w:p>
        </w:tc>
        <w:tc>
          <w:tcPr>
            <w:tcW w:type="dxa" w:w="7710"/>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Talablarga muvofiq, ayrim yaxshilash ishlari talab etiladi</w:t>
            </w:r>
          </w:p>
        </w:tc>
      </w:tr>
      <w:tr>
        <w:trPr>
          <w:trHeight w:hRule="exact" w:val="748"/>
        </w:trPr>
        <w:tc>
          <w:tcPr>
            <w:tcW w:type="dxa" w:w="164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0" w:after="0"/>
              <w:ind w:left="0" w:right="0" w:firstLine="0"/>
              <w:jc w:val="center"/>
            </w:pPr>
            <w:r>
              <w:rPr>
                <w:rFonts w:ascii="Arial" w:hAnsi="Arial" w:eastAsia="Arial"/>
                <w:b w:val="0"/>
                <w:i w:val="0"/>
                <w:color w:val="000000"/>
                <w:sz w:val="28"/>
              </w:rPr>
              <w:t xml:space="preserve">51–70 </w:t>
            </w:r>
          </w:p>
        </w:tc>
        <w:tc>
          <w:tcPr>
            <w:tcW w:type="dxa" w:w="771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6" w:after="0"/>
              <w:ind w:left="432" w:right="432" w:firstLine="0"/>
              <w:jc w:val="center"/>
            </w:pPr>
            <w:r>
              <w:rPr>
                <w:rFonts w:ascii="Arial" w:hAnsi="Arial" w:eastAsia="Arial"/>
                <w:b w:val="0"/>
                <w:i w:val="0"/>
                <w:color w:val="000000"/>
                <w:sz w:val="28"/>
              </w:rPr>
              <w:t>Sezilarli kamchiliklar mavjud, maqsadli chora-tadbirlar talab etiladi</w:t>
            </w:r>
            <w:r>
              <w:rPr>
                <w:rFonts w:ascii="Arial" w:hAnsi="Arial" w:eastAsia="Arial"/>
                <w:b w:val="0"/>
                <w:i w:val="0"/>
                <w:color w:val="000000"/>
                <w:sz w:val="28"/>
              </w:rPr>
            </w:r>
          </w:p>
        </w:tc>
      </w:tr>
      <w:tr>
        <w:trPr>
          <w:trHeight w:hRule="exact" w:val="752"/>
        </w:trPr>
        <w:tc>
          <w:tcPr>
            <w:tcW w:type="dxa" w:w="1640"/>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194" w:after="0"/>
              <w:ind w:left="0" w:right="0" w:firstLine="0"/>
              <w:jc w:val="center"/>
            </w:pPr>
            <w:r>
              <w:rPr>
                <w:rFonts w:ascii="Arial" w:hAnsi="Arial" w:eastAsia="Arial"/>
                <w:b w:val="0"/>
                <w:i w:val="0"/>
                <w:color w:val="000000"/>
                <w:sz w:val="28"/>
              </w:rPr>
              <w:t xml:space="preserve">0–50 </w:t>
            </w:r>
          </w:p>
        </w:tc>
        <w:tc>
          <w:tcPr>
            <w:tcW w:type="dxa" w:w="7710"/>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8" w:after="0"/>
              <w:ind w:left="144" w:right="0" w:firstLine="0"/>
              <w:jc w:val="center"/>
            </w:pPr>
            <w:r>
              <w:rPr>
                <w:rFonts w:ascii="Arial" w:hAnsi="Arial" w:eastAsia="Arial"/>
                <w:b w:val="0"/>
                <w:i w:val="0"/>
                <w:color w:val="000000"/>
                <w:sz w:val="28"/>
              </w:rPr>
              <w:t>Mazmun yoki o'qitish jarayonini kompleks qayta ko'rib chiqish zarur.</w:t>
            </w:r>
            <w:r>
              <w:rPr>
                <w:rFonts w:ascii="Arial" w:hAnsi="Arial" w:eastAsia="Arial"/>
                <w:b w:val="0"/>
                <w:i w:val="0"/>
                <w:color w:val="000000"/>
                <w:sz w:val="28"/>
              </w:rPr>
            </w:r>
          </w:p>
        </w:tc>
      </w:tr>
    </w:tbl>
    <w:p>
      <w:pPr>
        <w:autoSpaceDN w:val="0"/>
        <w:autoSpaceDE w:val="0"/>
        <w:widowControl/>
        <w:spacing w:line="233" w:lineRule="auto" w:before="4" w:after="0"/>
        <w:ind w:left="970" w:right="0" w:firstLine="0"/>
        <w:jc w:val="left"/>
      </w:pPr>
      <w:r>
        <w:rPr>
          <w:rFonts w:ascii="Arial" w:hAnsi="Arial" w:eastAsia="Arial"/>
          <w:b/>
          <w:i w:val="0"/>
          <w:color w:val="000000"/>
          <w:sz w:val="28"/>
        </w:rPr>
        <w:t>8.5.Quyidagilar tanqidiy nomuvofiqliklar hisoblanadi:</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tasdiqlangan sillabusning yo'qligi;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fan natijalari va ta'lim dasturi</w:t>
      </w:r>
      <w:r>
        <w:rPr>
          <w:rFonts w:ascii="Arial" w:hAnsi="Arial" w:eastAsia="Arial"/>
          <w:b w:val="0"/>
          <w:i w:val="0"/>
          <w:color w:val="000000"/>
          <w:sz w:val="28"/>
        </w:rPr>
      </w:r>
    </w:p>
    <w:p>
      <w:pPr>
        <w:autoSpaceDN w:val="0"/>
        <w:autoSpaceDE w:val="0"/>
        <w:widowControl/>
        <w:spacing w:line="233" w:lineRule="auto" w:before="58" w:after="0"/>
        <w:ind w:left="262" w:right="0" w:firstLine="0"/>
        <w:jc w:val="left"/>
      </w:pPr>
      <w:r>
        <w:rPr>
          <w:rFonts w:ascii="Arial" w:hAnsi="Arial" w:eastAsia="Arial"/>
          <w:b w:val="0"/>
          <w:i w:val="0"/>
          <w:color w:val="000000"/>
          <w:sz w:val="28"/>
        </w:rPr>
        <w:t>natijalari o'rtasida bog'liqlikning yo'qligi;</w:t>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baholash mezonlari talabalarga e'lon qilinmaganligi;</w:t>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nazorat topshiriqlarining fan natijalariga nomuvofiqligi;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yoki xodimlarga nisbatan kamsitish;</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manfaatlar to'qnashuvini yashirish;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akademik halollikning jiddiy buzilishi;</w:t>
      </w:r>
      <w:r>
        <w:rPr>
          <w:rFonts w:ascii="Arial" w:hAnsi="Arial" w:eastAsia="Arial"/>
          <w:b w:val="0"/>
          <w:i w:val="0"/>
          <w:color w:val="000000"/>
          <w:sz w:val="28"/>
        </w:rPr>
      </w:r>
    </w:p>
    <w:p>
      <w:pPr>
        <w:autoSpaceDN w:val="0"/>
        <w:autoSpaceDE w:val="0"/>
        <w:widowControl/>
        <w:spacing w:line="230" w:lineRule="auto" w:before="248" w:after="0"/>
        <w:ind w:left="0" w:right="38" w:firstLine="0"/>
        <w:jc w:val="right"/>
      </w:pPr>
      <w:r>
        <w:rPr>
          <w:rFonts w:ascii="Times New Roman" w:hAnsi="Times New Roman" w:eastAsia="Times New Roman"/>
          <w:b w:val="0"/>
          <w:i/>
          <w:color w:val="000000"/>
          <w:sz w:val="24"/>
        </w:rPr>
        <w:t xml:space="preserve">Ta'lim sifatini ta'minlash|15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5"/>
        <w:gridCol w:w="4855"/>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450"/>
        </w:trPr>
        <w:tc>
          <w:tcPr>
            <w:tcW w:type="dxa" w:w="986"/>
            <w:tcBorders/>
            <w:tcMar>
              <w:start w:w="0" w:type="dxa"/>
              <w:end w:w="0" w:type="dxa"/>
            </w:tcMar>
          </w:tcPr>
          <w:p>
            <w:pPr>
              <w:autoSpaceDN w:val="0"/>
              <w:autoSpaceDE w:val="0"/>
              <w:widowControl/>
              <w:spacing w:line="240" w:lineRule="auto" w:before="162" w:after="0"/>
              <w:ind w:left="0" w:right="140" w:firstLine="0"/>
              <w:jc w:val="right"/>
            </w:pP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33" w:lineRule="auto" w:before="108" w:after="0"/>
              <w:ind w:left="174" w:right="0" w:firstLine="0"/>
              <w:jc w:val="left"/>
            </w:pPr>
            <w:r>
              <w:rPr>
                <w:rFonts w:ascii="Arial" w:hAnsi="Arial" w:eastAsia="Arial"/>
                <w:b w:val="0"/>
                <w:i w:val="0"/>
                <w:color w:val="000000"/>
                <w:sz w:val="28"/>
              </w:rPr>
              <w:t>Ishonchsiz yoki ataylab noto'g'ri ma'lumot taqdim etish.</w:t>
            </w:r>
          </w:p>
        </w:tc>
      </w:tr>
    </w:tbl>
    <w:p>
      <w:pPr>
        <w:autoSpaceDN w:val="0"/>
        <w:tabs>
          <w:tab w:pos="970" w:val="left"/>
        </w:tabs>
        <w:autoSpaceDE w:val="0"/>
        <w:widowControl/>
        <w:spacing w:line="254" w:lineRule="auto" w:before="30" w:after="0"/>
        <w:ind w:left="262" w:right="0" w:firstLine="0"/>
        <w:jc w:val="left"/>
      </w:pPr>
      <w:r>
        <w:tab/>
        <w:t>8.6.Tanqidiy nomuvofiqlik mavjud bo'lganda, umumiy yuqori ballga qaramay, fan sifatining to'liq muvofiqligi to'g'risida xulosa berilmaydi.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8.7.Fan sifatini kompleks baholash ushbu Yo'riqnomaning 2-ilovasida keltirilgan karta asosida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54"/>
        <w:ind w:left="970" w:right="576" w:firstLine="0"/>
        <w:jc w:val="left"/>
      </w:pPr>
      <w:r>
        <w:rPr>
          <w:rFonts w:ascii="Arial" w:hAnsi="Arial" w:eastAsia="Arial"/>
          <w:b/>
          <w:i w:val="0"/>
          <w:color w:val="000000"/>
          <w:sz w:val="28"/>
        </w:rPr>
        <w:t xml:space="preserve">Ushbu Yo'riqnomaning 2-ilovasi </w:t>
        <w:br/>
        <w:t>FAN SIFATINI KOMPLEKS BAHOLASH KARTASI A. Fan haqida umumiy ma'lumot</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5"/>
        <w:gridCol w:w="4855"/>
      </w:tblGrid>
      <w:tr>
        <w:trPr>
          <w:trHeight w:hRule="exact" w:val="380"/>
        </w:trPr>
        <w:tc>
          <w:tcPr>
            <w:tcW w:type="dxa" w:w="451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840"/>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Ma'lumot</w:t>
            </w:r>
          </w:p>
        </w:tc>
      </w:tr>
      <w:tr>
        <w:trPr>
          <w:trHeight w:hRule="exact" w:val="382"/>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Fakultet</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Ta'lim yo'nalishi yoki mutaxassislik</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748"/>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6" w:after="0"/>
              <w:ind w:left="104" w:right="0" w:firstLine="0"/>
              <w:jc w:val="left"/>
            </w:pPr>
            <w:r>
              <w:rPr>
                <w:rFonts w:ascii="Arial" w:hAnsi="Arial" w:eastAsia="Arial"/>
                <w:b w:val="0"/>
                <w:i w:val="0"/>
                <w:color w:val="000000"/>
                <w:sz w:val="28"/>
              </w:rPr>
              <w:t>Ta'lim dasturining malaka darajasi</w:t>
            </w:r>
            <w:r>
              <w:rPr>
                <w:rFonts w:ascii="Arial" w:hAnsi="Arial" w:eastAsia="Arial"/>
                <w:b w:val="0"/>
                <w:i w:val="0"/>
                <w:color w:val="000000"/>
                <w:sz w:val="28"/>
              </w:rPr>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6"/>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Fan kodi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4"/>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Semestr va o'quv yili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51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Kredit miqdori</w:t>
            </w:r>
          </w:p>
        </w:tc>
        <w:tc>
          <w:tcPr>
            <w:tcW w:type="dxa" w:w="4840"/>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78"/>
        </w:trPr>
        <w:tc>
          <w:tcPr>
            <w:tcW w:type="dxa" w:w="4514"/>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Professor-o'qituvchi</w:t>
            </w:r>
          </w:p>
        </w:tc>
        <w:tc>
          <w:tcPr>
            <w:tcW w:type="dxa" w:w="4840"/>
            <w:tcBorders>
              <w:start w:sz="3.199999999999818"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Talabalar soni</w:t>
            </w:r>
          </w:p>
        </w:tc>
        <w:tc>
          <w:tcPr>
            <w:tcW w:type="dxa" w:w="4840"/>
            <w:tcBorders>
              <w:start w:sz="3.199999999999818" w:val="single" w:color="#000000"/>
              <w:top w:sz="3.199999999999818" w:val="single" w:color="#000000"/>
              <w:end w:sz="4.0" w:val="single" w:color="#000000"/>
              <w:bottom w:sz="3.199999999999818" w:val="single" w:color="#000000"/>
            </w:tcBorders>
            <w:tcMar>
              <w:start w:w="0" w:type="dxa"/>
              <w:end w:w="0" w:type="dxa"/>
            </w:tcMar>
          </w:tcPr>
          <w:p/>
        </w:tc>
      </w:tr>
      <w:tr>
        <w:trPr>
          <w:trHeight w:hRule="exact" w:val="382"/>
        </w:trPr>
        <w:tc>
          <w:tcPr>
            <w:tcW w:type="dxa" w:w="4514"/>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4840"/>
            <w:tcBorders>
              <w:start w:sz="3.199999999999818"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374" w:after="52"/>
        <w:ind w:left="970" w:right="0" w:firstLine="0"/>
        <w:jc w:val="left"/>
      </w:pPr>
      <w:r>
        <w:rPr>
          <w:rFonts w:ascii="Arial" w:hAnsi="Arial" w:eastAsia="Arial"/>
          <w:b/>
          <w:i w:val="0"/>
          <w:color w:val="000000"/>
          <w:sz w:val="28"/>
        </w:rPr>
        <w:t>B. Me'yoriy va malakaviy muvofiqlik</w:t>
      </w:r>
    </w:p>
    <w:tbl>
      <w:tblPr>
        <w:tblW w:type="auto" w:w="0"/>
        <w:tblLayout w:type="fixed"/>
        <w:tblLook w:firstColumn="1" w:firstRow="1" w:lastColumn="0" w:lastRow="0" w:noHBand="0" w:noVBand="1" w:val="04A0"/>
        <w:tblInd w:w="265.99999999999994" w:type="dxa"/>
      </w:tblPr>
      <w:tblGrid>
        <w:gridCol w:w="3237"/>
        <w:gridCol w:w="3237"/>
        <w:gridCol w:w="3237"/>
      </w:tblGrid>
      <w:tr>
        <w:trPr>
          <w:trHeight w:hRule="exact" w:val="750"/>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Hujjat</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88" w:after="0"/>
              <w:ind w:left="0" w:right="0" w:firstLine="0"/>
              <w:jc w:val="center"/>
            </w:pPr>
            <w:r>
              <w:rPr>
                <w:rFonts w:ascii="Arial" w:hAnsi="Arial" w:eastAsia="Arial"/>
                <w:b/>
                <w:i w:val="0"/>
                <w:color w:val="000000"/>
                <w:sz w:val="28"/>
              </w:rPr>
              <w:t>Muvofiqlik holati</w:t>
            </w:r>
          </w:p>
        </w:tc>
        <w:tc>
          <w:tcPr>
            <w:tcW w:type="dxa" w:w="20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144" w:right="144" w:firstLine="0"/>
              <w:jc w:val="center"/>
            </w:pPr>
            <w:r>
              <w:rPr>
                <w:rFonts w:ascii="Arial" w:hAnsi="Arial" w:eastAsia="Arial"/>
                <w:b/>
                <w:i w:val="0"/>
                <w:color w:val="000000"/>
                <w:sz w:val="28"/>
              </w:rPr>
              <w:t>Dalil yoki havola</w:t>
            </w:r>
            <w:r>
              <w:rPr>
                <w:rFonts w:ascii="Arial" w:hAnsi="Arial" w:eastAsia="Arial"/>
                <w:b/>
                <w:i w:val="0"/>
                <w:color w:val="000000"/>
                <w:sz w:val="28"/>
              </w:rPr>
            </w:r>
          </w:p>
        </w:tc>
      </w:tr>
      <w:tr>
        <w:trPr>
          <w:trHeight w:hRule="exact" w:val="808"/>
        </w:trPr>
        <w:tc>
          <w:tcPr>
            <w:tcW w:type="dxa" w:w="3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4" w:lineRule="auto" w:before="34" w:after="0"/>
              <w:ind w:left="288" w:right="144" w:firstLine="0"/>
              <w:jc w:val="center"/>
            </w:pPr>
            <w:r>
              <w:rPr>
                <w:rFonts w:ascii="Arial" w:hAnsi="Arial" w:eastAsia="Arial"/>
                <w:b w:val="0"/>
                <w:i w:val="0"/>
                <w:color w:val="000000"/>
                <w:sz w:val="28"/>
              </w:rPr>
              <w:t xml:space="preserve">Educational program </w:t>
            </w:r>
            <w:r>
              <w:rPr>
                <w:rFonts w:ascii="Arial" w:hAnsi="Arial" w:eastAsia="Arial"/>
                <w:b w:val="0"/>
                <w:i w:val="0"/>
                <w:color w:val="000000"/>
                <w:sz w:val="28"/>
              </w:rPr>
              <w:t xml:space="preserve">results </w:t>
            </w:r>
          </w:p>
        </w:tc>
        <w:tc>
          <w:tcPr>
            <w:tcW w:type="dxa" w:w="409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810"/>
        </w:trPr>
        <w:tc>
          <w:tcPr>
            <w:tcW w:type="dxa" w:w="3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4" w:lineRule="auto" w:before="36" w:after="0"/>
              <w:ind w:left="144" w:right="0" w:firstLine="0"/>
              <w:jc w:val="center"/>
            </w:pPr>
            <w:r>
              <w:rPr>
                <w:rFonts w:ascii="Arial" w:hAnsi="Arial" w:eastAsia="Arial"/>
                <w:b w:val="0"/>
                <w:i w:val="0"/>
                <w:color w:val="000000"/>
                <w:sz w:val="28"/>
              </w:rPr>
              <w:t xml:space="preserve">National Qualifications </w:t>
            </w:r>
            <w:r>
              <w:rPr>
                <w:rFonts w:ascii="Arial" w:hAnsi="Arial" w:eastAsia="Arial"/>
                <w:b w:val="0"/>
                <w:i w:val="0"/>
                <w:color w:val="000000"/>
                <w:sz w:val="28"/>
              </w:rPr>
              <w:t xml:space="preserve">Framework </w:t>
            </w:r>
          </w:p>
        </w:tc>
        <w:tc>
          <w:tcPr>
            <w:tcW w:type="dxa" w:w="409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12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6" w:after="0"/>
              <w:ind w:left="432" w:right="288" w:firstLine="0"/>
              <w:jc w:val="center"/>
            </w:pPr>
            <w:r>
              <w:rPr>
                <w:rFonts w:ascii="Arial" w:hAnsi="Arial" w:eastAsia="Arial"/>
                <w:b w:val="0"/>
                <w:i w:val="0"/>
                <w:color w:val="000000"/>
                <w:sz w:val="28"/>
              </w:rPr>
              <w:t xml:space="preserve">State educational </w:t>
            </w:r>
            <w:r>
              <w:rPr>
                <w:rFonts w:ascii="Arial" w:hAnsi="Arial" w:eastAsia="Arial"/>
                <w:b w:val="0"/>
                <w:i w:val="0"/>
                <w:color w:val="000000"/>
                <w:sz w:val="28"/>
              </w:rPr>
              <w:t xml:space="preserve">standard or </w:t>
            </w:r>
            <w:r>
              <w:br/>
            </w:r>
            <w:r>
              <w:rPr>
                <w:rFonts w:ascii="Arial" w:hAnsi="Arial" w:eastAsia="Arial"/>
                <w:b w:val="0"/>
                <w:i w:val="0"/>
                <w:color w:val="000000"/>
                <w:sz w:val="28"/>
              </w:rPr>
              <w:t xml:space="preserve">requirement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154" w:after="0"/>
              <w:ind w:left="288" w:right="144" w:firstLine="0"/>
              <w:jc w:val="center"/>
            </w:pPr>
            <w:r>
              <w:rPr>
                <w:rFonts w:ascii="Segoe UI Symbol" w:hAnsi="Segoe UI Symbol" w:eastAsia="Segoe UI Symbol"/>
                <w:b w:val="0"/>
                <w:i w:val="0"/>
                <w:color w:val="000000"/>
                <w:sz w:val="28"/>
              </w:rPr>
              <w:t>☐</w:t>
            </w:r>
            <w:r>
              <w:rPr>
                <w:rFonts w:ascii="Arial" w:hAnsi="Arial" w:eastAsia="Arial"/>
                <w:b w:val="0"/>
                <w:i w:val="0"/>
                <w:color w:val="000000"/>
                <w:sz w:val="28"/>
              </w:rPr>
              <w:t>appropriate</w:t>
            </w:r>
            <w:r>
              <w:rPr>
                <w:rFonts w:ascii="Segoe UI Symbol" w:hAnsi="Segoe UI Symbol" w:eastAsia="Segoe UI Symbol"/>
                <w:b w:val="0"/>
                <w:i w:val="0"/>
                <w:color w:val="000000"/>
                <w:sz w:val="28"/>
              </w:rPr>
              <w:t>☐</w:t>
            </w:r>
            <w:r>
              <w:rPr>
                <w:rFonts w:ascii="Arial" w:hAnsi="Arial" w:eastAsia="Arial"/>
                <w:b w:val="0"/>
                <w:i w:val="0"/>
                <w:color w:val="000000"/>
                <w:sz w:val="28"/>
              </w:rPr>
              <w:t>partially</w:t>
            </w:r>
            <w:r>
              <w:rPr>
                <w:rFonts w:ascii="Segoe UI Symbol" w:hAnsi="Segoe UI Symbol" w:eastAsia="Segoe UI Symbol"/>
                <w:b w:val="0"/>
                <w:i w:val="0"/>
                <w:color w:val="000000"/>
                <w:sz w:val="28"/>
              </w:rPr>
              <w:t>☐</w:t>
            </w:r>
            <w:r>
              <w:rPr>
                <w:rFonts w:ascii="Arial" w:hAnsi="Arial" w:eastAsia="Arial"/>
                <w:b w:val="0"/>
                <w:i w:val="0"/>
                <w:color w:val="000000"/>
                <w:sz w:val="28"/>
              </w:rPr>
              <w:t xml:space="preserve">not </w:t>
            </w:r>
            <w:r>
              <w:rPr>
                <w:rFonts w:ascii="Arial" w:hAnsi="Arial" w:eastAsia="Arial"/>
                <w:b w:val="0"/>
                <w:i w:val="0"/>
                <w:color w:val="000000"/>
                <w:sz w:val="28"/>
              </w:rPr>
              <w:t xml:space="preserve">suitable </w:t>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80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4" w:after="0"/>
              <w:ind w:left="720" w:right="576" w:firstLine="0"/>
              <w:jc w:val="center"/>
            </w:pPr>
            <w:r>
              <w:rPr>
                <w:rFonts w:ascii="Arial" w:hAnsi="Arial" w:eastAsia="Arial"/>
                <w:b w:val="0"/>
                <w:i w:val="0"/>
                <w:color w:val="000000"/>
                <w:sz w:val="28"/>
              </w:rPr>
              <w:t xml:space="preserve">Qualification </w:t>
            </w:r>
            <w:r>
              <w:rPr>
                <w:rFonts w:ascii="Arial" w:hAnsi="Arial" w:eastAsia="Arial"/>
                <w:b w:val="0"/>
                <w:i w:val="0"/>
                <w:color w:val="000000"/>
                <w:sz w:val="28"/>
              </w:rPr>
              <w:t xml:space="preserve">requirements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288" w:right="144" w:firstLine="0"/>
              <w:jc w:val="center"/>
            </w:pPr>
            <w:r>
              <w:rPr>
                <w:rFonts w:ascii="Segoe UI Symbol" w:hAnsi="Segoe UI Symbol" w:eastAsia="Segoe UI Symbol"/>
                <w:b w:val="0"/>
                <w:i w:val="0"/>
                <w:color w:val="000000"/>
                <w:sz w:val="28"/>
              </w:rPr>
              <w:t>☐mos☐qisman☐mos emas</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754"/>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 xml:space="preserve">Network competency </w:t>
            </w:r>
            <w:r>
              <w:rPr>
                <w:rFonts w:ascii="Arial" w:hAnsi="Arial" w:eastAsia="Arial"/>
                <w:b w:val="0"/>
                <w:i w:val="0"/>
                <w:color w:val="000000"/>
                <w:sz w:val="28"/>
              </w:rPr>
              <w:t xml:space="preserve">framework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r>
        <w:trPr>
          <w:trHeight w:hRule="exact" w:val="436"/>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4" w:after="0"/>
              <w:ind w:left="232" w:right="0" w:firstLine="0"/>
              <w:jc w:val="left"/>
            </w:pPr>
            <w:r>
              <w:rPr>
                <w:rFonts w:ascii="Arial" w:hAnsi="Arial" w:eastAsia="Arial"/>
                <w:b w:val="0"/>
                <w:i w:val="0"/>
                <w:color w:val="000000"/>
                <w:sz w:val="28"/>
              </w:rPr>
              <w:t xml:space="preserve">Professional standard </w:t>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0"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304" w:after="0"/>
        <w:ind w:left="0" w:right="30" w:firstLine="0"/>
        <w:jc w:val="right"/>
      </w:pPr>
      <w:r>
        <w:rPr>
          <w:rFonts w:ascii="Times New Roman" w:hAnsi="Times New Roman" w:eastAsia="Times New Roman"/>
          <w:b w:val="0"/>
          <w:i/>
          <w:color w:val="000000"/>
          <w:sz w:val="24"/>
        </w:rPr>
        <w:t xml:space="preserve">Ta'lim sifatini ta'minlash|16 </w:t>
      </w:r>
      <w:r>
        <w:rPr>
          <w:rFonts w:ascii="Times New Roman" w:hAnsi="Times New Roman" w:eastAsia="Times New Roman"/>
          <w:b w:val="0"/>
          <w:i w:val="0"/>
          <w:color w:val="000000"/>
          <w:sz w:val="24"/>
        </w:rPr>
      </w:r>
    </w:p>
    <w:p>
      <w:pPr>
        <w:sectPr>
          <w:pgSz w:w="11906" w:h="16838"/>
          <w:pgMar w:top="354" w:right="75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3233"/>
        <w:gridCol w:w="3233"/>
        <w:gridCol w:w="3233"/>
      </w:tblGrid>
      <w:tr>
        <w:trPr>
          <w:trHeight w:hRule="exact" w:val="752"/>
        </w:trPr>
        <w:tc>
          <w:tcPr>
            <w:tcW w:type="dxa" w:w="3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44" w:right="144" w:firstLine="0"/>
              <w:jc w:val="center"/>
            </w:pPr>
            <w:r>
              <w:rPr>
                <w:rFonts w:ascii="Arial" w:hAnsi="Arial" w:eastAsia="Arial"/>
                <w:b w:val="0"/>
                <w:i w:val="0"/>
                <w:color w:val="000000"/>
                <w:sz w:val="28"/>
              </w:rPr>
              <w:t>Xalqaro standart yoki talab</w:t>
            </w:r>
            <w:r>
              <w:rPr>
                <w:rFonts w:ascii="Arial" w:hAnsi="Arial" w:eastAsia="Arial"/>
                <w:b w:val="0"/>
                <w:i w:val="0"/>
                <w:color w:val="000000"/>
                <w:sz w:val="28"/>
              </w:rPr>
            </w:r>
          </w:p>
        </w:tc>
        <w:tc>
          <w:tcPr>
            <w:tcW w:type="dxa" w:w="4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6" w:after="0"/>
              <w:ind w:left="0" w:right="0" w:firstLine="0"/>
              <w:jc w:val="center"/>
            </w:pPr>
            <w:r>
              <w:rPr>
                <w:rFonts w:ascii="Segoe UI Symbol" w:hAnsi="Segoe UI Symbol" w:eastAsia="Segoe UI Symbol"/>
                <w:b w:val="0"/>
                <w:i w:val="0"/>
                <w:color w:val="000000"/>
                <w:sz w:val="28"/>
              </w:rPr>
              <w:t>☐qo'llaniladi☐qo'llanilmaydi</w:t>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tc>
        <w:tc>
          <w:tcPr>
            <w:tcW w:type="dxa" w:w="208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740"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Kod</w:t>
            </w:r>
            <w:r>
              <w:rPr>
                <w:rFonts w:ascii="Arial" w:hAnsi="Arial" w:eastAsia="Arial"/>
                <w:b/>
                <w:i w:val="0"/>
                <w:color w:val="000000"/>
                <w:sz w:val="28"/>
              </w:rPr>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i w:val="0"/>
                <w:color w:val="000000"/>
                <w:sz w:val="28"/>
              </w:rPr>
              <w:t>Mezon</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0" w:firstLine="0"/>
              <w:jc w:val="center"/>
            </w:pPr>
            <w:r>
              <w:rPr>
                <w:rFonts w:ascii="Arial" w:hAnsi="Arial" w:eastAsia="Arial"/>
                <w:b/>
                <w:i w:val="0"/>
                <w:color w:val="000000"/>
                <w:sz w:val="28"/>
              </w:rPr>
              <w:t xml:space="preserve">Maksimal </w:t>
              <w:br/>
              <w:t>ball</w:t>
            </w:r>
            <w:r/>
            <w:r>
              <w:rPr>
                <w:rFonts w:ascii="Arial" w:hAnsi="Arial" w:eastAsia="Arial"/>
                <w:b/>
                <w:i w:val="0"/>
                <w:color w:val="000000"/>
                <w:sz w:val="28"/>
              </w:rPr>
            </w:r>
          </w:p>
        </w:tc>
        <w:tc>
          <w:tcPr>
            <w:tcW w:type="dxa" w:w="16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0" w:right="0" w:firstLine="0"/>
              <w:jc w:val="center"/>
            </w:pPr>
            <w:r>
              <w:rPr>
                <w:rFonts w:ascii="Arial" w:hAnsi="Arial" w:eastAsia="Arial"/>
                <w:b/>
                <w:i w:val="0"/>
                <w:color w:val="000000"/>
                <w:sz w:val="28"/>
              </w:rPr>
              <w:t>Koeffit-</w:t>
              <w:br/>
              <w:t>sient</w:t>
            </w:r>
            <w:r>
              <w:rPr>
                <w:rFonts w:ascii="Arial" w:hAnsi="Arial" w:eastAsia="Arial"/>
                <w:b/>
                <w:i w:val="0"/>
                <w:color w:val="000000"/>
                <w:sz w:val="28"/>
              </w:rPr>
            </w:r>
          </w:p>
        </w:tc>
        <w:tc>
          <w:tcPr>
            <w:tcW w:type="dxa" w:w="16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374" w:after="0"/>
              <w:ind w:left="144" w:right="144" w:firstLine="0"/>
              <w:jc w:val="center"/>
            </w:pPr>
            <w:r>
              <w:rPr>
                <w:rFonts w:ascii="Arial" w:hAnsi="Arial" w:eastAsia="Arial"/>
                <w:b/>
                <w:i w:val="0"/>
                <w:color w:val="000000"/>
                <w:sz w:val="28"/>
              </w:rPr>
              <w:t>Hisob-</w:t>
              <w:br/>
              <w:t>langan ball</w:t>
            </w:r>
            <w:r>
              <w:rPr>
                <w:rFonts w:ascii="Arial" w:hAnsi="Arial" w:eastAsia="Arial"/>
                <w:b/>
                <w:i w:val="0"/>
                <w:color w:val="000000"/>
                <w:sz w:val="28"/>
              </w:rPr>
            </w:r>
          </w:p>
        </w:tc>
        <w:tc>
          <w:tcPr>
            <w:tcW w:type="dxa" w:w="1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144" w:right="144" w:firstLine="0"/>
              <w:jc w:val="center"/>
            </w:pPr>
            <w:r>
              <w:rPr>
                <w:rFonts w:ascii="Arial" w:hAnsi="Arial" w:eastAsia="Arial"/>
                <w:b/>
                <w:i w:val="0"/>
                <w:color w:val="000000"/>
                <w:sz w:val="28"/>
              </w:rPr>
              <w:t xml:space="preserve">Dalil va </w:t>
              <w:br/>
              <w:t>tushun-</w:t>
              <w:br/>
              <w:t>tirish</w:t>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p>
        </w:tc>
      </w:tr>
      <w:tr>
        <w:trPr>
          <w:trHeight w:hRule="exact" w:val="186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F-1.1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4" w:after="0"/>
              <w:ind w:left="0" w:right="0" w:firstLine="0"/>
              <w:jc w:val="center"/>
            </w:pPr>
            <w:r>
              <w:rPr>
                <w:rFonts w:ascii="Arial" w:hAnsi="Arial" w:eastAsia="Arial"/>
                <w:b w:val="0"/>
                <w:i w:val="0"/>
                <w:color w:val="000000"/>
                <w:sz w:val="28"/>
              </w:rPr>
              <w:t xml:space="preserve">The goals and </w:t>
            </w:r>
            <w:r>
              <w:rPr>
                <w:rFonts w:ascii="Arial" w:hAnsi="Arial" w:eastAsia="Arial"/>
                <w:b w:val="0"/>
                <w:i w:val="0"/>
                <w:color w:val="000000"/>
                <w:sz w:val="28"/>
              </w:rPr>
              <w:t xml:space="preserve">outcomes of </w:t>
            </w:r>
            <w:r>
              <w:br/>
            </w:r>
            <w:r>
              <w:rPr>
                <w:rFonts w:ascii="Arial" w:hAnsi="Arial" w:eastAsia="Arial"/>
                <w:b w:val="0"/>
                <w:i w:val="0"/>
                <w:color w:val="000000"/>
                <w:sz w:val="28"/>
              </w:rPr>
              <w:t xml:space="preserve">science are </w:t>
            </w:r>
            <w:r>
              <w:br/>
            </w:r>
            <w:r>
              <w:rPr>
                <w:rFonts w:ascii="Arial" w:hAnsi="Arial" w:eastAsia="Arial"/>
                <w:b w:val="0"/>
                <w:i w:val="0"/>
                <w:color w:val="000000"/>
                <w:sz w:val="28"/>
              </w:rPr>
              <w:t xml:space="preserve">clearly and </w:t>
            </w:r>
            <w:r>
              <w:br/>
            </w:r>
            <w:r>
              <w:rPr>
                <w:rFonts w:ascii="Arial" w:hAnsi="Arial" w:eastAsia="Arial"/>
                <w:b w:val="0"/>
                <w:i w:val="0"/>
                <w:color w:val="000000"/>
                <w:sz w:val="28"/>
              </w:rPr>
              <w:t xml:space="preserve">measurable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6"/>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144" w:right="0" w:firstLine="0"/>
              <w:jc w:val="center"/>
            </w:pP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are </w:t>
            </w:r>
            <w:r>
              <w:rPr>
                <w:rFonts w:ascii="Arial" w:hAnsi="Arial" w:eastAsia="Arial"/>
                <w:b w:val="0"/>
                <w:i w:val="0"/>
                <w:color w:val="000000"/>
                <w:sz w:val="28"/>
              </w:rPr>
              <w:t xml:space="preserve">linked to </w:t>
            </w:r>
            <w:r>
              <w:br/>
            </w:r>
            <w:r>
              <w:rPr>
                <w:rFonts w:ascii="Arial" w:hAnsi="Arial" w:eastAsia="Arial"/>
                <w:b w:val="0"/>
                <w:i w:val="0"/>
                <w:color w:val="000000"/>
                <w:sz w:val="28"/>
              </w:rPr>
              <w:t xml:space="preserve">educational </w:t>
            </w:r>
            <w:r>
              <w:br/>
            </w:r>
            <w:r>
              <w:rPr>
                <w:rFonts w:ascii="Arial" w:hAnsi="Arial" w:eastAsia="Arial"/>
                <w:b w:val="0"/>
                <w:i w:val="0"/>
                <w:color w:val="000000"/>
                <w:sz w:val="28"/>
              </w:rPr>
              <w:t xml:space="preserve">program </w:t>
            </w:r>
            <w:r>
              <w:br/>
            </w:r>
            <w:r>
              <w:rPr>
                <w:rFonts w:ascii="Arial" w:hAnsi="Arial" w:eastAsia="Arial"/>
                <w:b w:val="0"/>
                <w:i w:val="0"/>
                <w:color w:val="000000"/>
                <w:sz w:val="28"/>
              </w:rPr>
              <w:t xml:space="preserve">outcomes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F-1.3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144" w:right="0" w:firstLine="0"/>
              <w:jc w:val="center"/>
            </w:pPr>
            <w:r>
              <w:rPr>
                <w:rFonts w:ascii="Arial" w:hAnsi="Arial" w:eastAsia="Arial"/>
                <w:b w:val="0"/>
                <w:i w:val="0"/>
                <w:color w:val="000000"/>
                <w:sz w:val="28"/>
              </w:rPr>
              <w:t xml:space="preserve">The science </w:t>
            </w:r>
            <w:r>
              <w:rPr>
                <w:rFonts w:ascii="Arial" w:hAnsi="Arial" w:eastAsia="Arial"/>
                <w:b w:val="0"/>
                <w:i w:val="0"/>
                <w:color w:val="000000"/>
                <w:sz w:val="28"/>
              </w:rPr>
              <w:t xml:space="preserve">meets the </w:t>
            </w:r>
            <w:r>
              <w:br/>
            </w:r>
            <w:r>
              <w:rPr>
                <w:rFonts w:ascii="Arial" w:hAnsi="Arial" w:eastAsia="Arial"/>
                <w:b w:val="0"/>
                <w:i w:val="0"/>
                <w:color w:val="000000"/>
                <w:sz w:val="28"/>
              </w:rPr>
              <w:t xml:space="preserve">relevant </w:t>
            </w:r>
            <w:r>
              <w:br/>
            </w:r>
            <w:r>
              <w:rPr>
                <w:rFonts w:ascii="Arial" w:hAnsi="Arial" w:eastAsia="Arial"/>
                <w:b w:val="0"/>
                <w:i w:val="0"/>
                <w:color w:val="000000"/>
                <w:sz w:val="28"/>
              </w:rPr>
              <w:t xml:space="preserve">qualification </w:t>
            </w:r>
            <w:r>
              <w:rPr>
                <w:rFonts w:ascii="Arial" w:hAnsi="Arial" w:eastAsia="Arial"/>
                <w:b w:val="0"/>
                <w:i w:val="0"/>
                <w:color w:val="000000"/>
                <w:sz w:val="28"/>
              </w:rPr>
              <w:t xml:space="preserve">level and </w:t>
            </w:r>
            <w:r>
              <w:br/>
            </w:r>
            <w:r>
              <w:rPr>
                <w:rFonts w:ascii="Arial" w:hAnsi="Arial" w:eastAsia="Arial"/>
                <w:b w:val="0"/>
                <w:i w:val="0"/>
                <w:color w:val="000000"/>
                <w:sz w:val="28"/>
              </w:rPr>
              <w:t xml:space="preserve">regulatory </w:t>
            </w:r>
            <w:r>
              <w:br/>
            </w:r>
            <w:r>
              <w:rPr>
                <w:rFonts w:ascii="Arial" w:hAnsi="Arial" w:eastAsia="Arial"/>
                <w:b w:val="0"/>
                <w:i w:val="0"/>
                <w:color w:val="000000"/>
                <w:sz w:val="28"/>
              </w:rPr>
              <w:t xml:space="preserve">requirements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6"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F-1.4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The content </w:t>
            </w:r>
            <w:r>
              <w:br/>
            </w:r>
            <w:r>
              <w:rPr>
                <w:rFonts w:ascii="Arial" w:hAnsi="Arial" w:eastAsia="Arial"/>
                <w:b w:val="0"/>
                <w:i w:val="0"/>
                <w:color w:val="000000"/>
                <w:sz w:val="28"/>
              </w:rPr>
              <w:t xml:space="preserve">of the science </w:t>
            </w:r>
            <w:r>
              <w:rPr>
                <w:rFonts w:ascii="Arial" w:hAnsi="Arial" w:eastAsia="Arial"/>
                <w:b w:val="0"/>
                <w:i w:val="0"/>
                <w:color w:val="000000"/>
                <w:sz w:val="28"/>
              </w:rPr>
              <w:t xml:space="preserve">is relevant, </w:t>
            </w:r>
            <w:r>
              <w:br/>
            </w:r>
            <w:r>
              <w:rPr>
                <w:rFonts w:ascii="Arial" w:hAnsi="Arial" w:eastAsia="Arial"/>
                <w:b w:val="0"/>
                <w:i w:val="0"/>
                <w:color w:val="000000"/>
                <w:sz w:val="28"/>
              </w:rPr>
              <w:t xml:space="preserve">coherent, and </w:t>
            </w:r>
            <w:r>
              <w:rPr>
                <w:rFonts w:ascii="Arial" w:hAnsi="Arial" w:eastAsia="Arial"/>
                <w:b w:val="0"/>
                <w:i w:val="0"/>
                <w:color w:val="000000"/>
                <w:sz w:val="28"/>
              </w:rPr>
              <w:t xml:space="preserve">logically </w:t>
            </w:r>
            <w:r>
              <w:br/>
            </w:r>
            <w:r>
              <w:rPr>
                <w:rFonts w:ascii="Arial" w:hAnsi="Arial" w:eastAsia="Arial"/>
                <w:b w:val="0"/>
                <w:i w:val="0"/>
                <w:color w:val="000000"/>
                <w:sz w:val="28"/>
              </w:rPr>
              <w:t xml:space="preserve">structured.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Teaching </w:t>
            </w:r>
            <w:r>
              <w:br/>
            </w:r>
            <w:r>
              <w:rPr>
                <w:rFonts w:ascii="Arial" w:hAnsi="Arial" w:eastAsia="Arial"/>
                <w:b w:val="0"/>
                <w:i w:val="0"/>
                <w:color w:val="000000"/>
                <w:sz w:val="28"/>
              </w:rPr>
              <w:t xml:space="preserve">methods are </w:t>
            </w:r>
            <w:r>
              <w:br/>
            </w:r>
            <w:r>
              <w:rPr>
                <w:rFonts w:ascii="Arial" w:hAnsi="Arial" w:eastAsia="Arial"/>
                <w:b w:val="0"/>
                <w:i w:val="0"/>
                <w:color w:val="000000"/>
                <w:sz w:val="28"/>
              </w:rPr>
              <w:t xml:space="preserve">in accordance </w:t>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results of </w:t>
            </w:r>
            <w:r>
              <w:br/>
            </w:r>
            <w:r>
              <w:rPr>
                <w:rFonts w:ascii="Arial" w:hAnsi="Arial" w:eastAsia="Arial"/>
                <w:b w:val="0"/>
                <w:i w:val="0"/>
                <w:color w:val="000000"/>
                <w:sz w:val="28"/>
              </w:rPr>
              <w:t xml:space="preserve">science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ta'minlash|17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F-2.2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Talabalar faol </w:t>
              <w:br/>
              <w:t xml:space="preserve">va mustaqil </w:t>
              <w:br/>
              <w:t xml:space="preserve">o'rganishga </w:t>
              <w:br/>
              <w:t>jalb etilgan</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F-2.3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is </w:t>
            </w:r>
            <w:r>
              <w:br/>
            </w:r>
            <w:r>
              <w:rPr>
                <w:rFonts w:ascii="Arial" w:hAnsi="Arial" w:eastAsia="Arial"/>
                <w:b w:val="0"/>
                <w:i w:val="0"/>
                <w:color w:val="000000"/>
                <w:sz w:val="28"/>
              </w:rPr>
              <w:t xml:space="preserve">meaningful </w:t>
            </w:r>
            <w:r>
              <w:br/>
            </w:r>
            <w:r>
              <w:rPr>
                <w:rFonts w:ascii="Arial" w:hAnsi="Arial" w:eastAsia="Arial"/>
                <w:b w:val="0"/>
                <w:i w:val="0"/>
                <w:color w:val="000000"/>
                <w:sz w:val="28"/>
              </w:rPr>
              <w:t xml:space="preserve">and aligned </w:t>
            </w:r>
            <w:r>
              <w:br/>
            </w:r>
            <w:r>
              <w:rPr>
                <w:rFonts w:ascii="Arial" w:hAnsi="Arial" w:eastAsia="Arial"/>
                <w:b w:val="0"/>
                <w:i w:val="0"/>
                <w:color w:val="000000"/>
                <w:sz w:val="28"/>
              </w:rPr>
              <w:t xml:space="preserve">with the credit </w:t>
            </w:r>
            <w:r>
              <w:rPr>
                <w:rFonts w:ascii="Arial" w:hAnsi="Arial" w:eastAsia="Arial"/>
                <w:b w:val="0"/>
                <w:i w:val="0"/>
                <w:color w:val="000000"/>
                <w:sz w:val="28"/>
              </w:rPr>
              <w:t xml:space="preserve">load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F-2.4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4" w:after="0"/>
              <w:ind w:left="0" w:right="0" w:firstLine="0"/>
              <w:jc w:val="center"/>
            </w:pPr>
            <w:r>
              <w:rPr>
                <w:rFonts w:ascii="Arial" w:hAnsi="Arial" w:eastAsia="Arial"/>
                <w:b w:val="0"/>
                <w:i w:val="0"/>
                <w:color w:val="000000"/>
                <w:sz w:val="28"/>
              </w:rPr>
              <w:t xml:space="preserve">Sufficient </w:t>
            </w:r>
            <w:r>
              <w:br/>
            </w:r>
            <w:r>
              <w:rPr>
                <w:rFonts w:ascii="Arial" w:hAnsi="Arial" w:eastAsia="Arial"/>
                <w:b w:val="0"/>
                <w:i w:val="0"/>
                <w:color w:val="000000"/>
                <w:sz w:val="28"/>
              </w:rPr>
              <w:t xml:space="preserve">learning </w:t>
            </w:r>
            <w:r>
              <w:br/>
            </w:r>
            <w:r>
              <w:rPr>
                <w:rFonts w:ascii="Arial" w:hAnsi="Arial" w:eastAsia="Arial"/>
                <w:b w:val="0"/>
                <w:i w:val="0"/>
                <w:color w:val="000000"/>
                <w:sz w:val="28"/>
              </w:rPr>
              <w:t xml:space="preserve">materials, </w:t>
            </w:r>
            <w:r>
              <w:br/>
            </w:r>
            <w:r>
              <w:rPr>
                <w:rFonts w:ascii="Arial" w:hAnsi="Arial" w:eastAsia="Arial"/>
                <w:b w:val="0"/>
                <w:i w:val="0"/>
                <w:color w:val="000000"/>
                <w:sz w:val="28"/>
              </w:rPr>
              <w:t xml:space="preserve">literature, and </w:t>
            </w:r>
            <w:r>
              <w:rPr>
                <w:rFonts w:ascii="Arial" w:hAnsi="Arial" w:eastAsia="Arial"/>
                <w:b w:val="0"/>
                <w:i w:val="0"/>
                <w:color w:val="000000"/>
                <w:sz w:val="28"/>
              </w:rPr>
              <w:t xml:space="preserve">digital </w:t>
            </w:r>
            <w:r>
              <w:br/>
            </w:r>
            <w:r>
              <w:rPr>
                <w:rFonts w:ascii="Arial" w:hAnsi="Arial" w:eastAsia="Arial"/>
                <w:b w:val="0"/>
                <w:i w:val="0"/>
                <w:color w:val="000000"/>
                <w:sz w:val="28"/>
              </w:rPr>
              <w:t xml:space="preserve">resources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F-3.1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Evaluation </w:t>
            </w:r>
            <w:r>
              <w:br/>
            </w:r>
            <w:r>
              <w:rPr>
                <w:rFonts w:ascii="Arial" w:hAnsi="Arial" w:eastAsia="Arial"/>
                <w:b w:val="0"/>
                <w:i w:val="0"/>
                <w:color w:val="000000"/>
                <w:sz w:val="28"/>
              </w:rPr>
              <w:t xml:space="preserve">criteria are </w:t>
            </w:r>
            <w:r>
              <w:br/>
            </w:r>
            <w:r>
              <w:rPr>
                <w:rFonts w:ascii="Arial" w:hAnsi="Arial" w:eastAsia="Arial"/>
                <w:b w:val="0"/>
                <w:i w:val="0"/>
                <w:color w:val="000000"/>
                <w:sz w:val="28"/>
              </w:rPr>
              <w:t xml:space="preserve">announced in </w:t>
            </w:r>
            <w:r>
              <w:rPr>
                <w:rFonts w:ascii="Arial" w:hAnsi="Arial" w:eastAsia="Arial"/>
                <w:b w:val="0"/>
                <w:i w:val="0"/>
                <w:color w:val="000000"/>
                <w:sz w:val="28"/>
              </w:rPr>
              <w:t xml:space="preserve">advance. </w:t>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1490"/>
        </w:trPr>
        <w:tc>
          <w:tcPr>
            <w:tcW w:type="dxa" w:w="90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F-3.2 </w:t>
            </w:r>
          </w:p>
        </w:tc>
        <w:tc>
          <w:tcPr>
            <w:tcW w:type="dxa" w:w="1998"/>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Assignments </w:t>
            </w:r>
            <w:r>
              <w:rPr>
                <w:rFonts w:ascii="Arial" w:hAnsi="Arial" w:eastAsia="Arial"/>
                <w:b w:val="0"/>
                <w:i w:val="0"/>
                <w:color w:val="000000"/>
                <w:sz w:val="28"/>
              </w:rPr>
              <w:t xml:space="preserve">measure </w:t>
            </w:r>
            <w:r>
              <w:br/>
            </w:r>
            <w:r>
              <w:rPr>
                <w:rFonts w:ascii="Arial" w:hAnsi="Arial" w:eastAsia="Arial"/>
                <w:b w:val="0"/>
                <w:i w:val="0"/>
                <w:color w:val="000000"/>
                <w:sz w:val="28"/>
              </w:rPr>
              <w:t xml:space="preserve">science </w:t>
            </w:r>
            <w:r>
              <w:br/>
            </w:r>
            <w:r>
              <w:rPr>
                <w:rFonts w:ascii="Arial" w:hAnsi="Arial" w:eastAsia="Arial"/>
                <w:b w:val="0"/>
                <w:i w:val="0"/>
                <w:color w:val="000000"/>
                <w:sz w:val="28"/>
              </w:rPr>
              <w:t xml:space="preserve">outcomes </w:t>
            </w:r>
          </w:p>
        </w:tc>
        <w:tc>
          <w:tcPr>
            <w:tcW w:type="dxa" w:w="1478"/>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60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73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1864"/>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F-3.3 </w:t>
            </w: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6" w:after="0"/>
              <w:ind w:left="0" w:right="0" w:firstLine="0"/>
              <w:jc w:val="center"/>
            </w:pPr>
            <w:r>
              <w:rPr>
                <w:rFonts w:ascii="Arial" w:hAnsi="Arial" w:eastAsia="Arial"/>
                <w:b w:val="0"/>
                <w:i w:val="0"/>
                <w:color w:val="000000"/>
                <w:sz w:val="28"/>
              </w:rPr>
              <w:t xml:space="preserve">The </w:t>
            </w:r>
            <w:r>
              <w:br/>
            </w:r>
            <w:r>
              <w:rPr>
                <w:rFonts w:ascii="Arial" w:hAnsi="Arial" w:eastAsia="Arial"/>
                <w:b w:val="0"/>
                <w:i w:val="0"/>
                <w:color w:val="000000"/>
                <w:sz w:val="28"/>
              </w:rPr>
              <w:t xml:space="preserve">assessment is </w:t>
            </w:r>
            <w:r>
              <w:rPr>
                <w:rFonts w:ascii="Arial" w:hAnsi="Arial" w:eastAsia="Arial"/>
                <w:b w:val="0"/>
                <w:i w:val="0"/>
                <w:color w:val="000000"/>
                <w:sz w:val="28"/>
              </w:rPr>
              <w:t xml:space="preserve">objective, </w:t>
            </w:r>
            <w:r>
              <w:br/>
            </w:r>
            <w:r>
              <w:rPr>
                <w:rFonts w:ascii="Arial" w:hAnsi="Arial" w:eastAsia="Arial"/>
                <w:b w:val="0"/>
                <w:i w:val="0"/>
                <w:color w:val="000000"/>
                <w:sz w:val="28"/>
              </w:rPr>
              <w:t xml:space="preserve">consistent </w:t>
            </w:r>
            <w:r>
              <w:br/>
            </w:r>
            <w:r>
              <w:rPr>
                <w:rFonts w:ascii="Arial" w:hAnsi="Arial" w:eastAsia="Arial"/>
                <w:b w:val="0"/>
                <w:i w:val="0"/>
                <w:color w:val="000000"/>
                <w:sz w:val="28"/>
              </w:rPr>
              <w:t xml:space="preserve">and verifiable. </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F-3.4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4" w:after="0"/>
              <w:ind w:left="288" w:right="144"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were given </w:t>
            </w:r>
            <w:r>
              <w:rPr>
                <w:rFonts w:ascii="Arial" w:hAnsi="Arial" w:eastAsia="Arial"/>
                <w:b w:val="0"/>
                <w:i w:val="0"/>
                <w:color w:val="000000"/>
                <w:sz w:val="28"/>
              </w:rPr>
              <w:t xml:space="preserve">meaningful </w:t>
            </w:r>
            <w:r>
              <w:rPr>
                <w:rFonts w:ascii="Arial" w:hAnsi="Arial" w:eastAsia="Arial"/>
                <w:b w:val="0"/>
                <w:i w:val="0"/>
                <w:color w:val="000000"/>
                <w:sz w:val="28"/>
              </w:rPr>
              <w:t xml:space="preserve">feedback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5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F-4.1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0" w:right="0" w:firstLine="0"/>
              <w:jc w:val="center"/>
            </w:pPr>
            <w:r>
              <w:rPr>
                <w:rFonts w:ascii="Arial" w:hAnsi="Arial" w:eastAsia="Arial"/>
                <w:b w:val="0"/>
                <w:i w:val="0"/>
                <w:color w:val="000000"/>
                <w:sz w:val="28"/>
              </w:rPr>
              <w:t>Evidence-</w:t>
            </w:r>
            <w:r>
              <w:br/>
            </w:r>
            <w:r>
              <w:rPr>
                <w:rFonts w:ascii="Arial" w:hAnsi="Arial" w:eastAsia="Arial"/>
                <w:b w:val="0"/>
                <w:i w:val="0"/>
                <w:color w:val="000000"/>
                <w:sz w:val="28"/>
              </w:rPr>
              <w:t xml:space="preserve">based </w:t>
            </w:r>
            <w:r>
              <w:br/>
            </w:r>
            <w:r>
              <w:rPr>
                <w:rFonts w:ascii="Arial" w:hAnsi="Arial" w:eastAsia="Arial"/>
                <w:b w:val="0"/>
                <w:i w:val="0"/>
                <w:color w:val="000000"/>
                <w:sz w:val="28"/>
              </w:rPr>
              <w:t xml:space="preserve">evidence that </w:t>
            </w:r>
            <w:r>
              <w:rPr>
                <w:rFonts w:ascii="Arial" w:hAnsi="Arial" w:eastAsia="Arial"/>
                <w:b w:val="0"/>
                <w:i w:val="0"/>
                <w:color w:val="000000"/>
                <w:sz w:val="28"/>
              </w:rPr>
              <w:t xml:space="preserve">students have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20" w:firstLine="0"/>
        <w:jc w:val="right"/>
      </w:pPr>
      <w:r>
        <w:rPr>
          <w:rFonts w:ascii="Times New Roman" w:hAnsi="Times New Roman" w:eastAsia="Times New Roman"/>
          <w:b w:val="0"/>
          <w:i/>
          <w:color w:val="000000"/>
          <w:sz w:val="24"/>
        </w:rPr>
        <w:t xml:space="preserve">Ta'lim sifatini ta'minlash|18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1122"/>
        </w:trPr>
        <w:tc>
          <w:tcPr>
            <w:tcW w:type="dxa" w:w="900"/>
            <w:tcBorders>
              <w:start w:sz="4.0" w:val="single" w:color="#000000"/>
              <w:top w:sz="4.0" w:val="single" w:color="#000000"/>
              <w:end w:sz="4.0" w:val="single" w:color="#000000"/>
              <w:bottom w:sz="4.0" w:val="single" w:color="#000000"/>
            </w:tcBorders>
            <w:tcMar>
              <w:start w:w="0" w:type="dxa"/>
              <w:end w:w="0" w:type="dxa"/>
            </w:tcMar>
          </w:tcP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2" w:lineRule="auto" w:before="8" w:after="0"/>
              <w:ind w:left="288" w:right="288" w:firstLine="0"/>
              <w:jc w:val="center"/>
            </w:pPr>
            <w:r>
              <w:rPr>
                <w:rFonts w:ascii="Arial" w:hAnsi="Arial" w:eastAsia="Arial"/>
                <w:b w:val="0"/>
                <w:i w:val="0"/>
                <w:color w:val="000000"/>
                <w:sz w:val="28"/>
              </w:rPr>
              <w:t>erishganligi dalillarga asoslangan</w:t>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60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F-4.2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8" w:after="0"/>
              <w:ind w:left="0" w:right="0" w:firstLine="0"/>
              <w:jc w:val="center"/>
            </w:pPr>
            <w:r>
              <w:rPr>
                <w:rFonts w:ascii="Arial" w:hAnsi="Arial" w:eastAsia="Arial"/>
                <w:b w:val="0"/>
                <w:i w:val="0"/>
                <w:color w:val="000000"/>
                <w:sz w:val="28"/>
              </w:rPr>
              <w:t xml:space="preserve">The causes of </w:t>
            </w:r>
            <w:r>
              <w:rPr>
                <w:rFonts w:ascii="Arial" w:hAnsi="Arial" w:eastAsia="Arial"/>
                <w:b w:val="0"/>
                <w:i w:val="0"/>
                <w:color w:val="000000"/>
                <w:sz w:val="28"/>
              </w:rPr>
              <w:t xml:space="preserve">embezzlemen </w:t>
            </w:r>
            <w:r>
              <w:rPr>
                <w:rFonts w:ascii="Arial" w:hAnsi="Arial" w:eastAsia="Arial"/>
                <w:b w:val="0"/>
                <w:i w:val="0"/>
                <w:color w:val="000000"/>
                <w:sz w:val="28"/>
              </w:rPr>
              <w:t xml:space="preserve">t and </w:t>
            </w:r>
            <w:r>
              <w:br/>
            </w:r>
            <w:r>
              <w:rPr>
                <w:rFonts w:ascii="Arial" w:hAnsi="Arial" w:eastAsia="Arial"/>
                <w:b w:val="0"/>
                <w:i w:val="0"/>
                <w:color w:val="000000"/>
                <w:sz w:val="28"/>
              </w:rPr>
              <w:t xml:space="preserve">academic </w:t>
            </w:r>
            <w:r>
              <w:br/>
            </w:r>
            <w:r>
              <w:rPr>
                <w:rFonts w:ascii="Arial" w:hAnsi="Arial" w:eastAsia="Arial"/>
                <w:b w:val="0"/>
                <w:i w:val="0"/>
                <w:color w:val="000000"/>
                <w:sz w:val="28"/>
              </w:rPr>
              <w:t xml:space="preserve">debt have </w:t>
            </w:r>
            <w:r>
              <w:br/>
            </w:r>
            <w:r>
              <w:rPr>
                <w:rFonts w:ascii="Arial" w:hAnsi="Arial" w:eastAsia="Arial"/>
                <w:b w:val="0"/>
                <w:i w:val="0"/>
                <w:color w:val="000000"/>
                <w:sz w:val="28"/>
              </w:rPr>
              <w:t xml:space="preserve">been </w:t>
            </w:r>
            <w:r>
              <w:br/>
            </w:r>
            <w:r>
              <w:rPr>
                <w:rFonts w:ascii="Arial" w:hAnsi="Arial" w:eastAsia="Arial"/>
                <w:b w:val="0"/>
                <w:i w:val="0"/>
                <w:color w:val="000000"/>
                <w:sz w:val="28"/>
              </w:rPr>
              <w:t xml:space="preserve">analyzed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1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97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F-4.3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Results were </w:t>
            </w:r>
            <w:r>
              <w:rPr>
                <w:rFonts w:ascii="Arial" w:hAnsi="Arial" w:eastAsia="Arial"/>
                <w:b w:val="0"/>
                <w:i w:val="0"/>
                <w:color w:val="000000"/>
                <w:sz w:val="28"/>
              </w:rPr>
              <w:t xml:space="preserve">compared </w:t>
            </w:r>
            <w:r>
              <w:br/>
            </w:r>
            <w:r>
              <w:rPr>
                <w:rFonts w:ascii="Arial" w:hAnsi="Arial" w:eastAsia="Arial"/>
                <w:b w:val="0"/>
                <w:i w:val="0"/>
                <w:color w:val="000000"/>
                <w:sz w:val="28"/>
              </w:rPr>
              <w:t xml:space="preserve">with the </w:t>
            </w:r>
            <w:r>
              <w:br/>
            </w:r>
            <w:r>
              <w:rPr>
                <w:rFonts w:ascii="Arial" w:hAnsi="Arial" w:eastAsia="Arial"/>
                <w:b w:val="0"/>
                <w:i w:val="0"/>
                <w:color w:val="000000"/>
                <w:sz w:val="28"/>
              </w:rPr>
              <w:t xml:space="preserve">previous </w:t>
            </w:r>
            <w:r>
              <w:br/>
            </w:r>
            <w:r>
              <w:rPr>
                <w:rFonts w:ascii="Arial" w:hAnsi="Arial" w:eastAsia="Arial"/>
                <w:b w:val="0"/>
                <w:i w:val="0"/>
                <w:color w:val="000000"/>
                <w:sz w:val="28"/>
              </w:rPr>
              <w:t xml:space="preserve">period and </w:t>
            </w:r>
            <w:r>
              <w:br/>
            </w:r>
            <w:r>
              <w:rPr>
                <w:rFonts w:ascii="Arial" w:hAnsi="Arial" w:eastAsia="Arial"/>
                <w:b w:val="0"/>
                <w:i w:val="0"/>
                <w:color w:val="000000"/>
                <w:sz w:val="28"/>
              </w:rPr>
              <w:t xml:space="preserve">with </w:t>
            </w:r>
            <w:r>
              <w:br/>
            </w:r>
            <w:r>
              <w:rPr>
                <w:rFonts w:ascii="Arial" w:hAnsi="Arial" w:eastAsia="Arial"/>
                <w:b w:val="0"/>
                <w:i w:val="0"/>
                <w:color w:val="000000"/>
                <w:sz w:val="28"/>
              </w:rPr>
              <w:t xml:space="preserve">corresponding </w:t>
            </w:r>
            <w:r>
              <w:rPr>
                <w:rFonts w:ascii="Arial" w:hAnsi="Arial" w:eastAsia="Arial"/>
                <w:b w:val="0"/>
                <w:i w:val="0"/>
                <w:color w:val="000000"/>
                <w:sz w:val="28"/>
              </w:rPr>
              <w:t xml:space="preserve">groups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30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88"/>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F-4.4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2" w:after="0"/>
              <w:ind w:left="0" w:right="0" w:firstLine="0"/>
              <w:jc w:val="center"/>
            </w:pPr>
            <w:r>
              <w:rPr>
                <w:rFonts w:ascii="Arial" w:hAnsi="Arial" w:eastAsia="Arial"/>
                <w:b w:val="0"/>
                <w:i w:val="0"/>
                <w:color w:val="000000"/>
                <w:sz w:val="28"/>
              </w:rPr>
              <w:t xml:space="preserve">Academic </w:t>
            </w:r>
            <w:r>
              <w:br/>
            </w:r>
            <w:r>
              <w:rPr>
                <w:rFonts w:ascii="Arial" w:hAnsi="Arial" w:eastAsia="Arial"/>
                <w:b w:val="0"/>
                <w:i w:val="0"/>
                <w:color w:val="000000"/>
                <w:sz w:val="28"/>
              </w:rPr>
              <w:t xml:space="preserve">integrity and </w:t>
            </w:r>
            <w:r>
              <w:br/>
            </w:r>
            <w:r>
              <w:rPr>
                <w:rFonts w:ascii="Arial" w:hAnsi="Arial" w:eastAsia="Arial"/>
                <w:b w:val="0"/>
                <w:i w:val="0"/>
                <w:color w:val="000000"/>
                <w:sz w:val="28"/>
              </w:rPr>
              <w:t xml:space="preserve">data reliability </w:t>
            </w:r>
            <w:r>
              <w:rPr>
                <w:rFonts w:ascii="Arial" w:hAnsi="Arial" w:eastAsia="Arial"/>
                <w:b w:val="0"/>
                <w:i w:val="0"/>
                <w:color w:val="000000"/>
                <w:sz w:val="28"/>
              </w:rPr>
              <w:t xml:space="preserve">are ensured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864"/>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F-5.1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6" w:lineRule="auto" w:before="8" w:after="0"/>
              <w:ind w:left="144" w:right="0" w:firstLine="0"/>
              <w:jc w:val="center"/>
            </w:pPr>
            <w:r>
              <w:rPr>
                <w:rFonts w:ascii="Arial" w:hAnsi="Arial" w:eastAsia="Arial"/>
                <w:b w:val="0"/>
                <w:i w:val="0"/>
                <w:color w:val="000000"/>
                <w:sz w:val="28"/>
              </w:rPr>
              <w:t xml:space="preserve">Student </w:t>
            </w:r>
            <w:r>
              <w:br/>
            </w:r>
            <w:r>
              <w:rPr>
                <w:rFonts w:ascii="Arial" w:hAnsi="Arial" w:eastAsia="Arial"/>
                <w:b w:val="0"/>
                <w:i w:val="0"/>
                <w:color w:val="000000"/>
                <w:sz w:val="28"/>
              </w:rPr>
              <w:t xml:space="preserve">opinions are </w:t>
            </w:r>
            <w:r>
              <w:rPr>
                <w:rFonts w:ascii="Arial" w:hAnsi="Arial" w:eastAsia="Arial"/>
                <w:b w:val="0"/>
                <w:i w:val="0"/>
                <w:color w:val="000000"/>
                <w:sz w:val="28"/>
              </w:rPr>
              <w:t xml:space="preserve">regularly and </w:t>
            </w:r>
            <w:r>
              <w:rPr>
                <w:rFonts w:ascii="Arial" w:hAnsi="Arial" w:eastAsia="Arial"/>
                <w:b w:val="0"/>
                <w:i w:val="0"/>
                <w:color w:val="000000"/>
                <w:sz w:val="28"/>
              </w:rPr>
              <w:t xml:space="preserve">anonymously </w:t>
            </w:r>
            <w:r>
              <w:rPr>
                <w:rFonts w:ascii="Arial" w:hAnsi="Arial" w:eastAsia="Arial"/>
                <w:b w:val="0"/>
                <w:i w:val="0"/>
                <w:color w:val="000000"/>
                <w:sz w:val="28"/>
              </w:rPr>
              <w:t xml:space="preserve">surveyed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48"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2232"/>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F-5.2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9" w:lineRule="auto" w:before="6" w:after="0"/>
              <w:ind w:left="0" w:right="0" w:firstLine="0"/>
              <w:jc w:val="center"/>
            </w:pPr>
            <w:r>
              <w:rPr>
                <w:rFonts w:ascii="Arial" w:hAnsi="Arial" w:eastAsia="Arial"/>
                <w:b w:val="0"/>
                <w:i w:val="0"/>
                <w:color w:val="000000"/>
                <w:sz w:val="28"/>
              </w:rPr>
              <w:t xml:space="preserve">Students' </w:t>
            </w:r>
            <w:r>
              <w:br/>
            </w:r>
            <w:r>
              <w:rPr>
                <w:rFonts w:ascii="Arial" w:hAnsi="Arial" w:eastAsia="Arial"/>
                <w:b w:val="0"/>
                <w:i w:val="0"/>
                <w:color w:val="000000"/>
                <w:sz w:val="28"/>
              </w:rPr>
              <w:t xml:space="preserve">opinions were </w:t>
            </w:r>
            <w:r>
              <w:rPr>
                <w:rFonts w:ascii="Arial" w:hAnsi="Arial" w:eastAsia="Arial"/>
                <w:b w:val="0"/>
                <w:i w:val="0"/>
                <w:color w:val="000000"/>
                <w:sz w:val="28"/>
              </w:rPr>
              <w:t xml:space="preserve">analyzed in </w:t>
            </w:r>
            <w:r>
              <w:br/>
            </w:r>
            <w:r>
              <w:rPr>
                <w:rFonts w:ascii="Arial" w:hAnsi="Arial" w:eastAsia="Arial"/>
                <w:b w:val="0"/>
                <w:i w:val="0"/>
                <w:color w:val="000000"/>
                <w:sz w:val="28"/>
              </w:rPr>
              <w:t xml:space="preserve">conjunction </w:t>
            </w:r>
            <w:r>
              <w:br/>
            </w:r>
            <w:r>
              <w:rPr>
                <w:rFonts w:ascii="Arial" w:hAnsi="Arial" w:eastAsia="Arial"/>
                <w:b w:val="0"/>
                <w:i w:val="0"/>
                <w:color w:val="000000"/>
                <w:sz w:val="28"/>
              </w:rPr>
              <w:t xml:space="preserve">with other </w:t>
            </w:r>
            <w:r>
              <w:br/>
            </w:r>
            <w:r>
              <w:rPr>
                <w:rFonts w:ascii="Arial" w:hAnsi="Arial" w:eastAsia="Arial"/>
                <w:b w:val="0"/>
                <w:i w:val="0"/>
                <w:color w:val="000000"/>
                <w:sz w:val="28"/>
              </w:rPr>
              <w:t xml:space="preserve">evidence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r>
        <w:trPr>
          <w:trHeight w:hRule="exact" w:val="1490"/>
        </w:trPr>
        <w:tc>
          <w:tcPr>
            <w:tcW w:type="dxa" w:w="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F-5.3 </w:t>
            </w:r>
          </w:p>
        </w:tc>
        <w:tc>
          <w:tcPr>
            <w:tcW w:type="dxa" w:w="19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64" w:lineRule="auto" w:before="6" w:after="0"/>
              <w:ind w:left="144" w:right="0" w:firstLine="0"/>
              <w:jc w:val="center"/>
            </w:pPr>
            <w:r>
              <w:rPr>
                <w:rFonts w:ascii="Arial" w:hAnsi="Arial" w:eastAsia="Arial"/>
                <w:b w:val="0"/>
                <w:i w:val="0"/>
                <w:color w:val="000000"/>
                <w:sz w:val="28"/>
              </w:rPr>
              <w:t xml:space="preserve">Previous </w:t>
            </w:r>
            <w:r>
              <w:br/>
            </w:r>
            <w:r>
              <w:rPr>
                <w:rFonts w:ascii="Arial" w:hAnsi="Arial" w:eastAsia="Arial"/>
                <w:b w:val="0"/>
                <w:i w:val="0"/>
                <w:color w:val="000000"/>
                <w:sz w:val="28"/>
              </w:rPr>
              <w:t xml:space="preserve">improvement </w:t>
            </w:r>
            <w:r>
              <w:rPr>
                <w:rFonts w:ascii="Arial" w:hAnsi="Arial" w:eastAsia="Arial"/>
                <w:b w:val="0"/>
                <w:i w:val="0"/>
                <w:color w:val="000000"/>
                <w:sz w:val="28"/>
              </w:rPr>
              <w:t xml:space="preserve">measures </w:t>
            </w:r>
            <w:r>
              <w:br/>
            </w:r>
            <w:r>
              <w:rPr>
                <w:rFonts w:ascii="Arial" w:hAnsi="Arial" w:eastAsia="Arial"/>
                <w:b w:val="0"/>
                <w:i w:val="0"/>
                <w:color w:val="000000"/>
                <w:sz w:val="28"/>
              </w:rPr>
              <w:t xml:space="preserve">implemented </w:t>
            </w:r>
          </w:p>
        </w:tc>
        <w:tc>
          <w:tcPr>
            <w:tcW w:type="dxa" w:w="14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560"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4.0" w:val="single" w:color="#000000"/>
            </w:tcBorders>
            <w:tcMar>
              <w:start w:w="0" w:type="dxa"/>
              <w:end w:w="0" w:type="dxa"/>
            </w:tcMar>
          </w:tcPr>
          <w:p/>
        </w:tc>
        <w:tc>
          <w:tcPr>
            <w:tcW w:type="dxa" w:w="1602"/>
            <w:tcBorders>
              <w:start w:sz="4.0" w:val="single" w:color="#000000"/>
              <w:top w:sz="4.0" w:val="single" w:color="#000000"/>
              <w:end w:sz="4.0" w:val="single" w:color="#000000"/>
              <w:bottom w:sz="4.0" w:val="single" w:color="#000000"/>
            </w:tcBorders>
            <w:tcMar>
              <w:start w:w="0" w:type="dxa"/>
              <w:end w:w="0" w:type="dxa"/>
            </w:tcMar>
          </w:tcPr>
          <w:p/>
        </w:tc>
        <w:tc>
          <w:tcPr>
            <w:tcW w:type="dxa" w:w="173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668" w:after="0"/>
        <w:ind w:left="0" w:right="20" w:firstLine="0"/>
        <w:jc w:val="right"/>
      </w:pPr>
      <w:r>
        <w:rPr>
          <w:rFonts w:ascii="Times New Roman" w:hAnsi="Times New Roman" w:eastAsia="Times New Roman"/>
          <w:b w:val="0"/>
          <w:i/>
          <w:color w:val="000000"/>
          <w:sz w:val="24"/>
        </w:rPr>
        <w:t xml:space="preserve">Ta'lim sifatini ta'minlash|19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0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265.99999999999994" w:type="dxa"/>
      </w:tblPr>
      <w:tblGrid>
        <w:gridCol w:w="1617"/>
        <w:gridCol w:w="1617"/>
        <w:gridCol w:w="1617"/>
        <w:gridCol w:w="1617"/>
        <w:gridCol w:w="1617"/>
        <w:gridCol w:w="1617"/>
      </w:tblGrid>
      <w:tr>
        <w:trPr>
          <w:trHeight w:hRule="exact" w:val="2232"/>
        </w:trPr>
        <w:tc>
          <w:tcPr>
            <w:tcW w:type="dxa" w:w="9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F-5.4 </w:t>
            </w:r>
          </w:p>
        </w:tc>
        <w:tc>
          <w:tcPr>
            <w:tcW w:type="dxa" w:w="19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69" w:lineRule="auto" w:before="8" w:after="0"/>
              <w:ind w:left="144" w:right="0" w:firstLine="0"/>
              <w:jc w:val="center"/>
            </w:pPr>
            <w:r>
              <w:rPr>
                <w:rFonts w:ascii="Arial" w:hAnsi="Arial" w:eastAsia="Arial"/>
                <w:b w:val="0"/>
                <w:i w:val="0"/>
                <w:color w:val="000000"/>
                <w:sz w:val="28"/>
              </w:rPr>
              <w:t xml:space="preserve">Natijalar fan </w:t>
              <w:br/>
              <w:t xml:space="preserve">mazmuni va </w:t>
              <w:br/>
              <w:t xml:space="preserve">o'qitishni </w:t>
              <w:br/>
              <w:t xml:space="preserve">yaxshilash uchun </w:t>
              <w:br/>
              <w:t>foydalanilgan.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c>
          <w:tcPr>
            <w:tcW w:type="dxa" w:w="14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932" w:after="0"/>
              <w:ind w:left="0" w:right="0" w:firstLine="0"/>
              <w:jc w:val="center"/>
            </w:pPr>
            <w:r>
              <w:rPr>
                <w:rFonts w:ascii="Arial" w:hAnsi="Arial" w:eastAsia="Arial"/>
                <w:b w:val="0"/>
                <w:i w:val="0"/>
                <w:color w:val="000000"/>
                <w:sz w:val="28"/>
              </w:rPr>
              <w:t xml:space="preserve">5 </w:t>
            </w:r>
          </w:p>
        </w:tc>
        <w:tc>
          <w:tcPr>
            <w:tcW w:type="dxa" w:w="1634"/>
            <w:tcBorders>
              <w:start w:sz="4.0" w:val="single" w:color="#000000"/>
              <w:top w:sz="4.0" w:val="single" w:color="#000000"/>
              <w:end w:sz="4.0" w:val="single" w:color="#000000"/>
              <w:bottom w:sz="3.199999999999818" w:val="single" w:color="#000000"/>
            </w:tcBorders>
            <w:tcMar>
              <w:start w:w="0" w:type="dxa"/>
              <w:end w:w="0" w:type="dxa"/>
            </w:tcMar>
          </w:tcPr>
          <w:p/>
        </w:tc>
        <w:tc>
          <w:tcPr>
            <w:tcW w:type="dxa" w:w="1602"/>
            <w:tcBorders>
              <w:start w:sz="4.0" w:val="single" w:color="#000000"/>
              <w:top w:sz="4.0" w:val="single" w:color="#000000"/>
              <w:end w:sz="4.0" w:val="single" w:color="#000000"/>
              <w:bottom w:sz="3.199999999999818" w:val="single" w:color="#000000"/>
            </w:tcBorders>
            <w:tcMar>
              <w:start w:w="0" w:type="dxa"/>
              <w:end w:w="0" w:type="dxa"/>
            </w:tcMar>
          </w:tcPr>
          <w:p/>
        </w:tc>
        <w:tc>
          <w:tcPr>
            <w:tcW w:type="dxa" w:w="173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82"/>
        </w:trPr>
        <w:tc>
          <w:tcPr>
            <w:tcW w:type="dxa" w:w="900"/>
            <w:tcBorders>
              <w:start w:sz="4.0" w:val="single" w:color="#000000"/>
              <w:top w:sz="3.199999999999818" w:val="single" w:color="#000000"/>
              <w:end w:sz="4.0" w:val="single" w:color="#000000"/>
              <w:bottom w:sz="4.0" w:val="single" w:color="#000000"/>
            </w:tcBorders>
            <w:tcMar>
              <w:start w:w="0" w:type="dxa"/>
              <w:end w:w="0" w:type="dxa"/>
            </w:tcMar>
          </w:tcPr>
          <w:p/>
        </w:tc>
        <w:tc>
          <w:tcPr>
            <w:tcW w:type="dxa" w:w="19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Total</w:t>
            </w:r>
          </w:p>
        </w:tc>
        <w:tc>
          <w:tcPr>
            <w:tcW w:type="dxa" w:w="14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100</w:t>
            </w:r>
          </w:p>
        </w:tc>
        <w:tc>
          <w:tcPr>
            <w:tcW w:type="dxa" w:w="1634"/>
            <w:tcBorders>
              <w:start w:sz="4.0" w:val="single" w:color="#000000"/>
              <w:top w:sz="3.199999999999818" w:val="single" w:color="#000000"/>
              <w:end w:sz="4.0" w:val="single" w:color="#000000"/>
              <w:bottom w:sz="4.0" w:val="single" w:color="#000000"/>
            </w:tcBorders>
            <w:tcMar>
              <w:start w:w="0" w:type="dxa"/>
              <w:end w:w="0" w:type="dxa"/>
            </w:tcMar>
          </w:tcPr>
          <w:p/>
        </w:tc>
        <w:tc>
          <w:tcPr>
            <w:tcW w:type="dxa" w:w="1602"/>
            <w:tcBorders>
              <w:start w:sz="4.0" w:val="single" w:color="#000000"/>
              <w:top w:sz="3.199999999999818" w:val="single" w:color="#000000"/>
              <w:end w:sz="4.0" w:val="single" w:color="#000000"/>
              <w:bottom w:sz="4.0" w:val="single" w:color="#000000"/>
            </w:tcBorders>
            <w:tcMar>
              <w:start w:w="0" w:type="dxa"/>
              <w:end w:w="0" w:type="dxa"/>
            </w:tcMar>
          </w:tcPr>
          <w:p/>
        </w:tc>
        <w:tc>
          <w:tcPr>
            <w:tcW w:type="dxa" w:w="1738"/>
            <w:tcBorders>
              <w:start w:sz="4.0" w:val="single" w:color="#000000"/>
              <w:top w:sz="3.199999999999818" w:val="single" w:color="#000000"/>
              <w:end w:sz="4.0" w:val="single" w:color="#000000"/>
              <w:bottom w:sz="4.0" w:val="single" w:color="#000000"/>
            </w:tcBorders>
            <w:tcMar>
              <w:start w:w="0" w:type="dxa"/>
              <w:end w:w="0" w:type="dxa"/>
            </w:tcMar>
          </w:tcPr>
          <w:p/>
        </w:tc>
      </w:tr>
    </w:tbl>
    <w:p>
      <w:pPr>
        <w:autoSpaceDN w:val="0"/>
        <w:autoSpaceDE w:val="0"/>
        <w:widowControl/>
        <w:spacing w:line="269" w:lineRule="auto" w:before="376" w:after="0"/>
        <w:ind w:left="970" w:right="3744" w:firstLine="0"/>
        <w:jc w:val="left"/>
      </w:pPr>
      <w:r>
        <w:rPr>
          <w:rFonts w:ascii="Arial" w:hAnsi="Arial" w:eastAsia="Arial"/>
          <w:b/>
          <w:i w:val="0"/>
          <w:color w:val="000000"/>
          <w:sz w:val="28"/>
        </w:rPr>
        <w:t xml:space="preserve">D. Yakuniy xulosa </w:t>
        <w:br/>
        <w:t xml:space="preserve">Umumiy ball:______ / 100 </w:t>
        <w:br/>
        <w:t>Fan sifati holati:</w:t>
        <w:br/>
        <w:t xml:space="preserve">☐yuqori sifat darajasi; </w:t>
        <w:br/>
        <w:t xml:space="preserve">☐talablarga muvofiq; </w:t>
        <w:br/>
        <w:t>☐sezilarli yaxshilash ishlari talab etiladi; ☐Kompleks qayta ko'rib chiqish zarur.</w:t>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autoSpaceDE w:val="0"/>
        <w:widowControl/>
        <w:spacing w:line="259" w:lineRule="auto" w:before="446" w:after="0"/>
        <w:ind w:left="970" w:right="5616" w:firstLine="0"/>
        <w:jc w:val="left"/>
      </w:pPr>
      <w:r>
        <w:rPr>
          <w:rFonts w:ascii="Arial" w:hAnsi="Arial" w:eastAsia="Arial"/>
          <w:b/>
          <w:i w:val="0"/>
          <w:color w:val="000000"/>
          <w:sz w:val="28"/>
        </w:rPr>
        <w:t>Tanqidiy nomuvofiqlik:</w:t>
        <w:br/>
        <w:t xml:space="preserve">☐mavjud; </w:t>
        <w:br/>
        <w:t>☐mavjud emas.</w:t>
      </w:r>
      <w:r/>
      <w:r>
        <w:rPr>
          <w:rFonts w:ascii="Segoe UI Symbol" w:hAnsi="Segoe UI Symbol" w:eastAsia="Segoe UI Symbol"/>
          <w:b w:val="0"/>
          <w:i w:val="0"/>
          <w:color w:val="000000"/>
          <w:sz w:val="28"/>
        </w:rPr>
      </w:r>
      <w:r>
        <w:rPr>
          <w:rFonts w:ascii="Arial" w:hAnsi="Arial" w:eastAsia="Arial"/>
          <w:b w:val="0"/>
          <w:i w:val="0"/>
          <w:color w:val="000000"/>
          <w:sz w:val="28"/>
        </w:rPr>
      </w:r>
      <w:r/>
      <w:r>
        <w:rPr>
          <w:rFonts w:ascii="Segoe UI Symbol" w:hAnsi="Segoe UI Symbol" w:eastAsia="Segoe UI Symbo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72" w:after="0"/>
        <w:ind w:left="262" w:right="0" w:firstLine="0"/>
        <w:jc w:val="left"/>
      </w:pPr>
      <w:r>
        <w:tab/>
        <w:t xml:space="preserve">Asosiy kuchli tomonlar: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Asosiy muammolar: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8" w:after="0"/>
        <w:ind w:left="262" w:right="0" w:firstLine="0"/>
        <w:jc w:val="left"/>
      </w:pPr>
      <w:r>
        <w:tab/>
        <w:t xml:space="preserve">Yaxshilash bo'yicha dastlabki tavsiyalar: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36" w:val="left"/>
        </w:tabs>
        <w:autoSpaceDE w:val="0"/>
        <w:widowControl/>
        <w:spacing w:line="262" w:lineRule="auto" w:before="426" w:after="0"/>
        <w:ind w:left="262" w:right="0" w:firstLine="0"/>
        <w:jc w:val="left"/>
      </w:pPr>
      <w:r>
        <w:tab/>
        <w:tab/>
        <w:t xml:space="preserve">9. YAXSHILASH CHORALARINI BELGILASH </w:t>
        <w:br/>
        <w:tab/>
        <w:t>9.1.Fanda sezilarli kamchilik, rivojlanish zarurati yoki tanqidiy nomuvofiqlik aniqlanganda, yaxshilash rejasi ishlab chiqiladi.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9.2.Yaxshilash rejasida quyidagilar belgilanadi:</w:t>
      </w:r>
      <w:r>
        <w:rPr>
          <w:rFonts w:ascii="Arial" w:hAnsi="Arial" w:eastAsia="Arial"/>
          <w:b w:val="0"/>
          <w:i w:val="0"/>
          <w:color w:val="000000"/>
          <w:sz w:val="28"/>
        </w:rPr>
      </w:r>
    </w:p>
    <w:p>
      <w:pPr>
        <w:autoSpaceDN w:val="0"/>
        <w:autoSpaceDE w:val="0"/>
        <w:widowControl/>
        <w:spacing w:line="254" w:lineRule="auto" w:before="430" w:after="0"/>
        <w:ind w:left="970" w:right="4608" w:firstLine="0"/>
        <w:jc w:val="left"/>
      </w:pPr>
      <w:r>
        <w:rPr>
          <w:rFonts w:ascii="Symbol" w:hAnsi="Symbol" w:eastAsia="Symbol"/>
          <w:b w:val="0"/>
          <w:i w:val="0"/>
          <w:color w:val="000000"/>
          <w:sz w:val="20"/>
        </w:rPr>
        <w:t xml:space="preserve">muammoning asosiy sababi; </w:t>
        <w:br/>
        <w:t>ko'rilishi kerak bo'lgan chora;</w:t>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autoSpaceDE w:val="0"/>
        <w:widowControl/>
        <w:spacing w:line="230" w:lineRule="auto" w:before="790" w:after="0"/>
        <w:ind w:left="0" w:right="20" w:firstLine="0"/>
        <w:jc w:val="right"/>
      </w:pPr>
      <w:r>
        <w:rPr>
          <w:rFonts w:ascii="Times New Roman" w:hAnsi="Times New Roman" w:eastAsia="Times New Roman"/>
          <w:b w:val="0"/>
          <w:i/>
          <w:color w:val="000000"/>
          <w:sz w:val="24"/>
        </w:rPr>
        <w:t xml:space="preserve">Ta'lim sifatini ta'minlash|20 </w:t>
      </w:r>
      <w:r>
        <w:rPr>
          <w:rFonts w:ascii="Times New Roman" w:hAnsi="Times New Roman" w:eastAsia="Times New Roman"/>
          <w:b w:val="0"/>
          <w:i w:val="0"/>
          <w:color w:val="000000"/>
          <w:sz w:val="24"/>
        </w:rPr>
      </w:r>
    </w:p>
    <w:p>
      <w:pPr>
        <w:sectPr>
          <w:pgSz w:w="11906" w:h="16838"/>
          <w:pgMar w:top="354" w:right="766"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850" w:after="0"/>
        <w:ind w:left="970" w:right="0" w:firstLine="0"/>
        <w:jc w:val="left"/>
      </w:pPr>
      <w:r>
        <w:rPr>
          <w:rFonts w:ascii="Symbol" w:hAnsi="Symbol" w:eastAsia="Symbol"/>
          <w:b w:val="0"/>
          <w:i w:val="0"/>
          <w:color w:val="000000"/>
          <w:sz w:val="20"/>
        </w:rPr>
        <w:t>natijani o'lchash ko'rsatkichi;</w:t>
      </w:r>
      <w:r>
        <w:rPr>
          <w:rFonts w:ascii="Arial" w:hAnsi="Arial" w:eastAsia="Arial"/>
          <w:b w:val="0"/>
          <w:i w:val="0"/>
          <w:color w:val="000000"/>
          <w:sz w:val="28"/>
        </w:rPr>
      </w:r>
    </w:p>
    <w:p>
      <w:pPr>
        <w:autoSpaceDN w:val="0"/>
        <w:tabs>
          <w:tab w:pos="1538" w:val="left"/>
        </w:tabs>
        <w:autoSpaceDE w:val="0"/>
        <w:widowControl/>
        <w:spacing w:line="254" w:lineRule="auto" w:before="800" w:after="0"/>
        <w:ind w:left="970" w:right="3600" w:firstLine="0"/>
        <w:jc w:val="left"/>
      </w:pPr>
      <w:r>
        <w:rPr>
          <w:rFonts w:ascii="Arial" w:hAnsi="Arial" w:eastAsia="Arial"/>
          <w:b/>
          <w:i w:val="0"/>
          <w:color w:val="000000"/>
          <w:sz w:val="28"/>
        </w:rPr>
        <w:t xml:space="preserve">9.3.Yaxshilash choralari quyidagilarni o'z ichiga olishi mumkin: 1. </w:t>
        <w:tab/>
        <w:t>Fan sillabusini qayta ko'rib chiqish;</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970" w:val="left"/>
          <w:tab w:pos="1538" w:val="left"/>
        </w:tabs>
        <w:autoSpaceDE w:val="0"/>
        <w:widowControl/>
        <w:spacing w:line="264" w:lineRule="auto" w:before="428" w:after="0"/>
        <w:ind w:left="262" w:right="0" w:firstLine="0"/>
        <w:jc w:val="left"/>
      </w:pPr>
      <w:r>
        <w:tab/>
        <w:t xml:space="preserve">3. </w:t>
        <w:tab/>
        <w:t xml:space="preserve">Fan va dastur natijalari matritsasini yangilash; </w:t>
        <w:br/>
        <w:tab/>
        <w:t xml:space="preserve">4. </w:t>
        <w:tab/>
        <w:t xml:space="preserve">Mavzular mazmuni yoki ketma-ketligini o'zgartirish; </w:t>
        <w:br/>
        <w:tab/>
        <w:t xml:space="preserve">5. </w:t>
        <w:tab/>
        <w:t>Milliy malakalar tizimi yoki kasbiy standartlarga muvofiqlikni mustahkamlash;</w:t>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538" w:val="left"/>
        </w:tabs>
        <w:autoSpaceDE w:val="0"/>
        <w:widowControl/>
        <w:spacing w:line="269" w:lineRule="auto" w:before="426" w:after="0"/>
        <w:ind w:left="970" w:right="432" w:firstLine="0"/>
        <w:jc w:val="left"/>
      </w:pPr>
      <w:r>
        <w:rPr>
          <w:rFonts w:ascii="Arial" w:hAnsi="Arial" w:eastAsia="Arial"/>
          <w:b w:val="0"/>
          <w:i w:val="0"/>
          <w:color w:val="000000"/>
          <w:sz w:val="28"/>
        </w:rPr>
        <w:t xml:space="preserve">7. </w:t>
        <w:tab/>
        <w:t xml:space="preserve">Mustaqil ta'lim topshiriqlarini qayta loyihalash; </w:t>
        <w:br/>
        <w:t xml:space="preserve">8. </w:t>
        <w:tab/>
        <w:t xml:space="preserve">Baholash topshiriqlari va rubrikalarni yangilash; </w:t>
        <w:br/>
        <w:t xml:space="preserve">9. </w:t>
        <w:tab/>
        <w:t xml:space="preserve">Ta'lim materiallari va adabiyotlarni yangilash; </w:t>
        <w:br/>
        <w:t xml:space="preserve">10. Professor-o'qituvchiga uslubiy yordam ko'rsatish; 11. Malaka oshirish yoki tajriba almashishni tashkil etish; </w:t>
        <w:br/>
        <w:t xml:space="preserve">12. Fan-mutaxassislik muvofiqligini qayta ko'rib chiqish; </w:t>
        <w:br/>
        <w:t xml:space="preserve">13. Talabalar uchun qo'shimcha akademik qo'llab-quvvatlashni tashkil etish; </w:t>
        <w:br/>
        <w:t>14. Moddiy, axborot yoki raqamli resurslarni yaxshilash.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9.4.Tadbirning bajarilishi nafaqat hujjat tayyorlanganligi, balki fan sifati va talabalar natijalariga ko'rsatgan amaliy ta'siri bilan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6" w:after="0"/>
        <w:ind w:left="262" w:right="0" w:firstLine="0"/>
        <w:jc w:val="left"/>
      </w:pPr>
      <w:r>
        <w:tab/>
        <w:t>9.5.Fandagi yaxshilash choralari ushbu Yo'riqnomaning 3-ilovasidagi shakl asosida rasmiylashtiriladi.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428" w:after="424"/>
        <w:ind w:left="970" w:right="3024" w:firstLine="0"/>
        <w:jc w:val="left"/>
      </w:pPr>
      <w:r>
        <w:rPr>
          <w:rFonts w:ascii="Arial" w:hAnsi="Arial" w:eastAsia="Arial"/>
          <w:b/>
          <w:i w:val="0"/>
          <w:color w:val="000000"/>
          <w:sz w:val="28"/>
        </w:rPr>
        <w:t xml:space="preserve">Ushbu Yo'riqnomaning 3-ilovasi </w:t>
        <w:br/>
        <w:t>FAN SIFATINI YAXSHILASH REJASI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Ko'rsatkich</w:t>
            </w:r>
          </w:p>
        </w:tc>
        <w:tc>
          <w:tcPr>
            <w:tcW w:type="dxa" w:w="29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Ma'lumot</w:t>
            </w: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Fakultet</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Fan nomi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Professor-o'qituvchi</w:t>
            </w:r>
          </w:p>
        </w:tc>
        <w:tc>
          <w:tcPr>
            <w:tcW w:type="dxa" w:w="2900"/>
            <w:tcBorders>
              <w:start w:sz="4.0" w:val="single" w:color="#000000"/>
              <w:top w:sz="4.0" w:val="single" w:color="#000000"/>
              <w:end w:sz="4.0" w:val="single" w:color="#000000"/>
              <w:bottom w:sz="3.2000000000007276" w:val="single" w:color="#000000"/>
            </w:tcBorders>
            <w:tcMar>
              <w:start w:w="0" w:type="dxa"/>
              <w:end w:w="0" w:type="dxa"/>
            </w:tcMar>
          </w:tcPr>
          <w:p/>
        </w:tc>
      </w:tr>
      <w:tr>
        <w:trPr>
          <w:trHeight w:hRule="exact" w:val="380"/>
        </w:trPr>
        <w:tc>
          <w:tcPr>
            <w:tcW w:type="dxa" w:w="631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Baholash sanasi</w:t>
            </w:r>
          </w:p>
        </w:tc>
        <w:tc>
          <w:tcPr>
            <w:tcW w:type="dxa" w:w="2900"/>
            <w:tcBorders>
              <w:start w:sz="4.0" w:val="single" w:color="#000000"/>
              <w:top w:sz="3.2000000000007276" w:val="single" w:color="#000000"/>
              <w:end w:sz="4.0" w:val="single" w:color="#000000"/>
              <w:bottom w:sz="4.0" w:val="single" w:color="#000000"/>
            </w:tcBorders>
            <w:tcMar>
              <w:start w:w="0" w:type="dxa"/>
              <w:end w:w="0" w:type="dxa"/>
            </w:tcMar>
          </w:tcPr>
          <w:p/>
        </w:tc>
      </w:tr>
      <w:tr>
        <w:trPr>
          <w:trHeight w:hRule="exact" w:val="380"/>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Umumiy ball</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631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 yig'ilishi bayonnomasi</w:t>
            </w:r>
          </w:p>
        </w:tc>
        <w:tc>
          <w:tcPr>
            <w:tcW w:type="dxa" w:w="290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0" w:lineRule="auto" w:before="284" w:after="0"/>
        <w:ind w:left="0" w:right="32" w:firstLine="0"/>
        <w:jc w:val="right"/>
      </w:pPr>
      <w:r>
        <w:rPr>
          <w:rFonts w:ascii="Times New Roman" w:hAnsi="Times New Roman" w:eastAsia="Times New Roman"/>
          <w:b w:val="0"/>
          <w:i/>
          <w:color w:val="000000"/>
          <w:sz w:val="24"/>
        </w:rPr>
        <w:t xml:space="preserve">Ta'lim sifatini ta'minlash|21 </w:t>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1396.0" w:type="dxa"/>
      </w:tblPr>
      <w:tblGrid>
        <w:gridCol w:w="1018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102" w:lineRule="exact" w:before="0" w:after="0"/>
        <w:ind w:left="0" w:right="0"/>
      </w:pPr>
    </w:p>
    <w:tbl>
      <w:tblPr>
        <w:tblW w:type="auto" w:w="0"/>
        <w:tblLayout w:type="fixed"/>
        <w:tblLook w:firstColumn="1" w:firstRow="1" w:lastColumn="0" w:lastRow="0" w:noHBand="0" w:noVBand="1" w:val="04A0"/>
        <w:tblInd w:w="5.999999999999979" w:type="dxa"/>
      </w:tblPr>
      <w:tblGrid>
        <w:gridCol w:w="926"/>
        <w:gridCol w:w="926"/>
        <w:gridCol w:w="926"/>
        <w:gridCol w:w="926"/>
        <w:gridCol w:w="926"/>
        <w:gridCol w:w="926"/>
        <w:gridCol w:w="926"/>
        <w:gridCol w:w="926"/>
        <w:gridCol w:w="926"/>
        <w:gridCol w:w="926"/>
        <w:gridCol w:w="926"/>
      </w:tblGrid>
      <w:tr>
        <w:trPr>
          <w:trHeight w:hRule="exact" w:val="186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0"/>
              </w:rPr>
              <w:t>T/r</w:t>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2" w:right="144" w:firstLine="0"/>
              <w:jc w:val="left"/>
            </w:pPr>
            <w:r>
              <w:rPr>
                <w:rFonts w:ascii="Arial" w:hAnsi="Arial" w:eastAsia="Arial"/>
                <w:b/>
                <w:i w:val="0"/>
                <w:color w:val="000000"/>
                <w:sz w:val="20"/>
              </w:rPr>
              <w:t>Aniqlangan muammo</w:t>
            </w:r>
            <w:r>
              <w:rPr>
                <w:rFonts w:ascii="Arial" w:hAnsi="Arial" w:eastAsia="Arial"/>
                <w:b/>
                <w:i w:val="0"/>
                <w:color w:val="000000"/>
                <w:sz w:val="20"/>
              </w:rPr>
            </w:r>
          </w:p>
        </w:tc>
        <w:tc>
          <w:tcPr>
            <w:tcW w:type="dxa" w:w="1556"/>
            <w:tcBorders>
              <w:start w:sz="4.0" w:val="single" w:color="#000000"/>
              <w:top w:sz="4.0" w:val="single" w:color="#000000"/>
              <w:end w:sz="4.0" w:val="single" w:color="#000000"/>
              <w:bottom w:sz="4.0" w:val="single" w:color="#000000"/>
            </w:tcBorders>
            <w:tcMar>
              <w:start w:w="0" w:type="dxa"/>
              <w:end w:w="0" w:type="dxa"/>
            </w:tcMar>
          </w:tcPr>
          <w:p>
            <w:pPr>
              <w:autoSpaceDN w:val="0"/>
              <w:tabs>
                <w:tab w:pos="1054" w:val="left"/>
              </w:tabs>
              <w:autoSpaceDE w:val="0"/>
              <w:widowControl/>
              <w:spacing w:line="262" w:lineRule="auto" w:before="8" w:after="0"/>
              <w:ind w:left="98" w:right="0" w:firstLine="0"/>
              <w:jc w:val="left"/>
            </w:pPr>
            <w:r>
              <w:rPr>
                <w:rFonts w:ascii="Arial" w:hAnsi="Arial" w:eastAsia="Arial"/>
                <w:b/>
                <w:i w:val="0"/>
                <w:color w:val="000000"/>
                <w:sz w:val="20"/>
              </w:rPr>
              <w:t xml:space="preserve">Muammoning </w:t>
              <w:tab/>
              <w:t>asosiy sababi</w:t>
            </w:r>
            <w:r/>
            <w:r>
              <w:rPr>
                <w:rFonts w:ascii="Arial" w:hAnsi="Arial" w:eastAsia="Arial"/>
                <w:b/>
                <w:i w:val="0"/>
                <w:color w:val="000000"/>
                <w:sz w:val="20"/>
              </w:rPr>
            </w:r>
            <w:r>
              <w:rPr>
                <w:rFonts w:ascii="Arial" w:hAnsi="Arial" w:eastAsia="Arial"/>
                <w:b/>
                <w:i w:val="0"/>
                <w:color w:val="000000"/>
                <w:sz w:val="20"/>
              </w:rPr>
            </w:r>
            <w:r>
              <w:rPr>
                <w:rFonts w:ascii="Arial" w:hAnsi="Arial" w:eastAsia="Arial"/>
                <w:b/>
                <w:i w:val="0"/>
                <w:color w:val="000000"/>
                <w:sz w:val="20"/>
              </w:rPr>
            </w:r>
          </w:p>
        </w:tc>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Ko'rilishi kerak bo'lgan chora</w:t>
            </w:r>
            <w:r>
              <w:rPr>
                <w:rFonts w:ascii="Arial" w:hAnsi="Arial" w:eastAsia="Arial"/>
                <w:b/>
                <w:i w:val="0"/>
                <w:color w:val="000000"/>
                <w:sz w:val="20"/>
              </w:rPr>
            </w:r>
          </w:p>
        </w:tc>
        <w:tc>
          <w:tcPr>
            <w:tcW w:type="dxa" w:w="10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100" w:right="0" w:firstLine="0"/>
              <w:jc w:val="left"/>
            </w:pPr>
            <w:r>
              <w:rPr>
                <w:rFonts w:ascii="Arial" w:hAnsi="Arial" w:eastAsia="Arial"/>
                <w:b/>
                <w:i w:val="0"/>
                <w:color w:val="000000"/>
                <w:sz w:val="20"/>
              </w:rPr>
              <w:t>Mas'ul</w:t>
            </w:r>
            <w:r>
              <w:rPr>
                <w:rFonts w:ascii="Arial" w:hAnsi="Arial" w:eastAsia="Arial"/>
                <w:b/>
                <w:i w:val="0"/>
                <w:color w:val="000000"/>
                <w:sz w:val="20"/>
              </w:rPr>
            </w:r>
          </w:p>
        </w:tc>
        <w:tc>
          <w:tcPr>
            <w:tcW w:type="dxa" w:w="10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2" w:lineRule="auto" w:before="8" w:after="0"/>
              <w:ind w:left="100" w:right="0" w:firstLine="0"/>
              <w:jc w:val="left"/>
            </w:pPr>
            <w:r>
              <w:rPr>
                <w:rFonts w:ascii="Arial" w:hAnsi="Arial" w:eastAsia="Arial"/>
                <w:b/>
                <w:i w:val="0"/>
                <w:color w:val="000000"/>
                <w:sz w:val="20"/>
              </w:rPr>
              <w:t xml:space="preserve">Zarur </w:t>
              <w:br/>
              <w:t>resurs</w:t>
            </w:r>
            <w:r/>
            <w:r>
              <w:rPr>
                <w:rFonts w:ascii="Arial" w:hAnsi="Arial" w:eastAsia="Arial"/>
                <w:b/>
                <w:i w:val="0"/>
                <w:color w:val="000000"/>
                <w:sz w:val="20"/>
              </w:rPr>
            </w:r>
            <w:r/>
            <w:r>
              <w:rPr>
                <w:rFonts w:ascii="Arial" w:hAnsi="Arial" w:eastAsia="Arial"/>
                <w:b/>
                <w:i w:val="0"/>
                <w:color w:val="000000"/>
                <w:sz w:val="20"/>
              </w:rPr>
            </w: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Muddat</w:t>
            </w:r>
            <w:r>
              <w:rPr>
                <w:rFonts w:ascii="Arial" w:hAnsi="Arial" w:eastAsia="Arial"/>
                <w:b/>
                <w:i w:val="0"/>
                <w:color w:val="000000"/>
                <w:sz w:val="20"/>
              </w:rPr>
            </w: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8" w:after="0"/>
              <w:ind w:left="0" w:right="0" w:firstLine="0"/>
              <w:jc w:val="center"/>
            </w:pPr>
            <w:r>
              <w:rPr>
                <w:rFonts w:ascii="Arial" w:hAnsi="Arial" w:eastAsia="Arial"/>
                <w:b/>
                <w:i w:val="0"/>
                <w:color w:val="000000"/>
                <w:sz w:val="20"/>
              </w:rPr>
              <w:t xml:space="preserve">Kutilgan </w:t>
              <w:br/>
              <w:t>natija</w:t>
            </w:r>
            <w:r>
              <w:rPr>
                <w:rFonts w:ascii="Arial" w:hAnsi="Arial" w:eastAsia="Arial"/>
                <w:b/>
                <w:i w:val="0"/>
                <w:color w:val="000000"/>
                <w:sz w:val="20"/>
              </w:rPr>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6" w:lineRule="auto" w:before="8" w:after="0"/>
              <w:ind w:left="104" w:right="0" w:firstLine="0"/>
              <w:jc w:val="left"/>
            </w:pPr>
            <w:r>
              <w:rPr>
                <w:rFonts w:ascii="Arial" w:hAnsi="Arial" w:eastAsia="Arial"/>
                <w:b/>
                <w:i w:val="0"/>
                <w:color w:val="000000"/>
                <w:sz w:val="20"/>
              </w:rPr>
              <w:t xml:space="preserve">Natija </w:t>
              <w:br/>
              <w:t>ko'rsat-</w:t>
              <w:br/>
              <w:t>kichi</w:t>
            </w:r>
            <w:r>
              <w:rPr>
                <w:rFonts w:ascii="Arial" w:hAnsi="Arial" w:eastAsia="Arial"/>
                <w:b/>
                <w:i w:val="0"/>
                <w:color w:val="000000"/>
                <w:sz w:val="20"/>
              </w:rPr>
            </w:r>
            <w:r/>
            <w:r>
              <w:rPr>
                <w:rFonts w:ascii="Arial" w:hAnsi="Arial" w:eastAsia="Arial"/>
                <w:b/>
                <w:i w:val="0"/>
                <w:color w:val="000000"/>
                <w:sz w:val="20"/>
              </w:rPr>
            </w:r>
            <w:r>
              <w:rPr>
                <w:rFonts w:ascii="Arial" w:hAnsi="Arial" w:eastAsia="Arial"/>
                <w:b/>
                <w:i w:val="0"/>
                <w:color w:val="000000"/>
                <w:sz w:val="20"/>
              </w:rPr>
            </w: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71" w:lineRule="auto" w:before="8" w:after="0"/>
              <w:ind w:left="104" w:right="0" w:firstLine="0"/>
              <w:jc w:val="left"/>
            </w:pPr>
            <w:r>
              <w:rPr>
                <w:rFonts w:ascii="Arial" w:hAnsi="Arial" w:eastAsia="Arial"/>
                <w:b/>
                <w:i w:val="0"/>
                <w:color w:val="000000"/>
                <w:sz w:val="20"/>
              </w:rPr>
              <w:t>Tasdiqlо-</w:t>
              <w:br/>
              <w:t xml:space="preserve">vchi </w:t>
              <w:br/>
              <w:t>dalil</w:t>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r/>
            <w:r>
              <w:rPr>
                <w:rFonts w:ascii="Arial" w:hAnsi="Arial" w:eastAsia="Arial"/>
                <w:b/>
                <w:i w:val="0"/>
                <w:color w:val="000000"/>
                <w:sz w:val="20"/>
              </w:rPr>
            </w:r>
          </w:p>
        </w:tc>
        <w:tc>
          <w:tcPr>
            <w:tcW w:type="dxa" w:w="1272"/>
            <w:tcBorders>
              <w:start w:sz="3.199999999999818" w:val="single" w:color="#000000"/>
              <w:top w:sz="4.0" w:val="single" w:color="#000000"/>
              <w:bottom w:sz="4.0" w:val="single" w:color="#000000"/>
            </w:tcBorders>
            <w:tcMar>
              <w:start w:w="0" w:type="dxa"/>
              <w:end w:w="0" w:type="dxa"/>
            </w:tcMar>
          </w:tcPr>
          <w:p>
            <w:pPr>
              <w:autoSpaceDN w:val="0"/>
              <w:autoSpaceDE w:val="0"/>
              <w:widowControl/>
              <w:spacing w:line="254" w:lineRule="auto" w:before="8" w:after="0"/>
              <w:ind w:left="104" w:right="0" w:firstLine="0"/>
              <w:jc w:val="left"/>
            </w:pPr>
            <w:r>
              <w:rPr>
                <w:rFonts w:ascii="Arial" w:hAnsi="Arial" w:eastAsia="Arial"/>
                <w:b/>
                <w:i w:val="0"/>
                <w:color w:val="000000"/>
                <w:sz w:val="20"/>
              </w:rPr>
              <w:t>Qayta monitoring sanasi</w:t>
            </w:r>
            <w:r>
              <w:rPr>
                <w:rFonts w:ascii="Arial" w:hAnsi="Arial" w:eastAsia="Arial"/>
                <w:b/>
                <w:i w:val="0"/>
                <w:color w:val="000000"/>
                <w:sz w:val="20"/>
              </w:rPr>
            </w:r>
          </w:p>
        </w:tc>
      </w:tr>
      <w:tr>
        <w:trPr>
          <w:trHeight w:hRule="exact" w:val="272"/>
        </w:trPr>
        <w:tc>
          <w:tcPr>
            <w:tcW w:type="dxa" w:w="5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0"/>
              </w:rPr>
              <w:t xml:space="preserve">1 </w:t>
            </w:r>
          </w:p>
        </w:tc>
        <w:tc>
          <w:tcPr>
            <w:tcW w:type="dxa" w:w="1272"/>
            <w:tcBorders>
              <w:start w:sz="4.0" w:val="single" w:color="#000000"/>
              <w:top w:sz="4.0" w:val="single" w:color="#000000"/>
              <w:end w:sz="4.0" w:val="single" w:color="#000000"/>
              <w:bottom w:sz="3.2000000000000455" w:val="single" w:color="#000000"/>
            </w:tcBorders>
            <w:tcMar>
              <w:start w:w="0" w:type="dxa"/>
              <w:end w:w="0" w:type="dxa"/>
            </w:tcMar>
          </w:tcPr>
          <w:p/>
        </w:tc>
        <w:tc>
          <w:tcPr>
            <w:tcW w:type="dxa" w:w="1556"/>
            <w:tcBorders>
              <w:start w:sz="4.0" w:val="single" w:color="#000000"/>
              <w:top w:sz="4.0" w:val="single" w:color="#000000"/>
              <w:end w:sz="4.0" w:val="single" w:color="#000000"/>
              <w:bottom w:sz="3.2000000000000455" w:val="single" w:color="#000000"/>
            </w:tcBorders>
            <w:tcMar>
              <w:start w:w="0" w:type="dxa"/>
              <w:end w:w="0" w:type="dxa"/>
            </w:tcMar>
          </w:tcPr>
          <w:p/>
        </w:tc>
        <w:tc>
          <w:tcPr>
            <w:tcW w:type="dxa" w:w="1562"/>
            <w:tcBorders>
              <w:start w:sz="4.0" w:val="single" w:color="#000000"/>
              <w:top w:sz="4.0" w:val="single" w:color="#000000"/>
              <w:end w:sz="4.0" w:val="single" w:color="#000000"/>
              <w:bottom w:sz="3.2000000000000455" w:val="single" w:color="#000000"/>
            </w:tcBorders>
            <w:tcMar>
              <w:start w:w="0" w:type="dxa"/>
              <w:end w:w="0" w:type="dxa"/>
            </w:tcMar>
          </w:tcPr>
          <w:p/>
        </w:tc>
        <w:tc>
          <w:tcPr>
            <w:tcW w:type="dxa" w:w="1088"/>
            <w:tcBorders>
              <w:start w:sz="4.0" w:val="single" w:color="#000000"/>
              <w:top w:sz="4.0" w:val="single" w:color="#000000"/>
              <w:end w:sz="4.0" w:val="single" w:color="#000000"/>
              <w:bottom w:sz="3.2000000000000455" w:val="single" w:color="#000000"/>
            </w:tcBorders>
            <w:tcMar>
              <w:start w:w="0" w:type="dxa"/>
              <w:end w:w="0" w:type="dxa"/>
            </w:tcMar>
          </w:tcPr>
          <w:p/>
        </w:tc>
        <w:tc>
          <w:tcPr>
            <w:tcW w:type="dxa" w:w="1072"/>
            <w:tcBorders>
              <w:start w:sz="4.0" w:val="single" w:color="#000000"/>
              <w:top w:sz="4.0" w:val="single" w:color="#000000"/>
              <w:end w:sz="4.0" w:val="single" w:color="#000000"/>
              <w:bottom w:sz="3.2000000000000455" w:val="single" w:color="#000000"/>
            </w:tcBorders>
            <w:tcMar>
              <w:start w:w="0" w:type="dxa"/>
              <w:end w:w="0" w:type="dxa"/>
            </w:tcMar>
          </w:tcPr>
          <w:p/>
        </w:tc>
        <w:tc>
          <w:tcPr>
            <w:tcW w:type="dxa" w:w="958"/>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992"/>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710"/>
            <w:tcBorders>
              <w:start w:sz="4.0" w:val="single" w:color="#000000"/>
              <w:top w:sz="4.0" w:val="single" w:color="#000000"/>
              <w:end w:sz="4.0" w:val="single" w:color="#000000"/>
              <w:bottom w:sz="3.2000000000000455" w:val="single" w:color="#000000"/>
            </w:tcBorders>
            <w:tcMar>
              <w:start w:w="0" w:type="dxa"/>
              <w:end w:w="0" w:type="dxa"/>
            </w:tcMar>
          </w:tcPr>
          <w:p/>
        </w:tc>
        <w:tc>
          <w:tcPr>
            <w:tcW w:type="dxa" w:w="566"/>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1272"/>
            <w:tcBorders>
              <w:start w:sz="3.199999999999818" w:val="single" w:color="#000000"/>
              <w:top w:sz="4.0" w:val="single" w:color="#000000"/>
              <w:bottom w:sz="3.2000000000000455" w:val="single" w:color="#000000"/>
            </w:tcBorders>
            <w:tcMar>
              <w:start w:w="0" w:type="dxa"/>
              <w:end w:w="0" w:type="dxa"/>
            </w:tcMar>
          </w:tcPr>
          <w:p/>
        </w:tc>
      </w:tr>
      <w:tr>
        <w:trPr>
          <w:trHeight w:hRule="exact" w:val="276"/>
        </w:trPr>
        <w:tc>
          <w:tcPr>
            <w:tcW w:type="dxa" w:w="57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0"/>
              </w:rPr>
              <w:t xml:space="preserve">2 </w:t>
            </w:r>
          </w:p>
        </w:tc>
        <w:tc>
          <w:tcPr>
            <w:tcW w:type="dxa" w:w="12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56"/>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56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88"/>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1072"/>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958"/>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992"/>
            <w:tcBorders>
              <w:start w:sz="3.199999999999818" w:val="single" w:color="#000000"/>
              <w:top w:sz="3.2000000000000455" w:val="single" w:color="#000000"/>
              <w:end w:sz="4.0" w:val="single" w:color="#000000"/>
              <w:bottom w:sz="3.199999999999818" w:val="single" w:color="#000000"/>
            </w:tcBorders>
            <w:tcMar>
              <w:start w:w="0" w:type="dxa"/>
              <w:end w:w="0" w:type="dxa"/>
            </w:tcMar>
          </w:tcPr>
          <w:p/>
        </w:tc>
        <w:tc>
          <w:tcPr>
            <w:tcW w:type="dxa" w:w="710"/>
            <w:tcBorders>
              <w:start w:sz="4.0" w:val="single" w:color="#000000"/>
              <w:top w:sz="3.2000000000000455" w:val="single" w:color="#000000"/>
              <w:end w:sz="4.0" w:val="single" w:color="#000000"/>
              <w:bottom w:sz="3.199999999999818" w:val="single" w:color="#000000"/>
            </w:tcBorders>
            <w:tcMar>
              <w:start w:w="0" w:type="dxa"/>
              <w:end w:w="0" w:type="dxa"/>
            </w:tcMar>
          </w:tcPr>
          <w:p/>
        </w:tc>
        <w:tc>
          <w:tcPr>
            <w:tcW w:type="dxa" w:w="566"/>
            <w:tcBorders>
              <w:start w:sz="4.0" w:val="single" w:color="#000000"/>
              <w:top w:sz="3.2000000000000455" w:val="single" w:color="#000000"/>
              <w:end w:sz="3.199999999999818" w:val="single" w:color="#000000"/>
              <w:bottom w:sz="3.199999999999818" w:val="single" w:color="#000000"/>
            </w:tcBorders>
            <w:tcMar>
              <w:start w:w="0" w:type="dxa"/>
              <w:end w:w="0" w:type="dxa"/>
            </w:tcMar>
          </w:tcPr>
          <w:p/>
        </w:tc>
        <w:tc>
          <w:tcPr>
            <w:tcW w:type="dxa" w:w="1272"/>
            <w:tcBorders>
              <w:start w:sz="3.199999999999818" w:val="single" w:color="#000000"/>
              <w:top w:sz="3.2000000000000455" w:val="single" w:color="#000000"/>
              <w:bottom w:sz="3.199999999999818" w:val="single" w:color="#000000"/>
            </w:tcBorders>
            <w:tcMar>
              <w:start w:w="0" w:type="dxa"/>
              <w:end w:w="0" w:type="dxa"/>
            </w:tcMar>
          </w:tcPr>
          <w:p/>
        </w:tc>
      </w:tr>
      <w:tr>
        <w:trPr>
          <w:trHeight w:hRule="exact" w:val="274"/>
        </w:trPr>
        <w:tc>
          <w:tcPr>
            <w:tcW w:type="dxa" w:w="5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3 </w:t>
            </w:r>
          </w:p>
        </w:tc>
        <w:tc>
          <w:tcPr>
            <w:tcW w:type="dxa" w:w="1272"/>
            <w:tcBorders>
              <w:start w:sz="4.0" w:val="single" w:color="#000000"/>
              <w:top w:sz="3.199999999999818" w:val="single" w:color="#000000"/>
              <w:end w:sz="4.0" w:val="single" w:color="#000000"/>
              <w:bottom w:sz="4.0" w:val="single" w:color="#000000"/>
            </w:tcBorders>
            <w:tcMar>
              <w:start w:w="0" w:type="dxa"/>
              <w:end w:w="0" w:type="dxa"/>
            </w:tcMar>
          </w:tcPr>
          <w:p/>
        </w:tc>
        <w:tc>
          <w:tcPr>
            <w:tcW w:type="dxa" w:w="1556"/>
            <w:tcBorders>
              <w:start w:sz="4.0" w:val="single" w:color="#000000"/>
              <w:top w:sz="3.199999999999818" w:val="single" w:color="#000000"/>
              <w:end w:sz="4.0" w:val="single" w:color="#000000"/>
              <w:bottom w:sz="4.0" w:val="single" w:color="#000000"/>
            </w:tcBorders>
            <w:tcMar>
              <w:start w:w="0" w:type="dxa"/>
              <w:end w:w="0" w:type="dxa"/>
            </w:tcMar>
          </w:tcPr>
          <w:p/>
        </w:tc>
        <w:tc>
          <w:tcPr>
            <w:tcW w:type="dxa" w:w="1562"/>
            <w:tcBorders>
              <w:start w:sz="4.0" w:val="single" w:color="#000000"/>
              <w:top w:sz="3.199999999999818" w:val="single" w:color="#000000"/>
              <w:end w:sz="4.0" w:val="single" w:color="#000000"/>
              <w:bottom w:sz="4.0" w:val="single" w:color="#000000"/>
            </w:tcBorders>
            <w:tcMar>
              <w:start w:w="0" w:type="dxa"/>
              <w:end w:w="0" w:type="dxa"/>
            </w:tcMar>
          </w:tcPr>
          <w:p/>
        </w:tc>
        <w:tc>
          <w:tcPr>
            <w:tcW w:type="dxa" w:w="1088"/>
            <w:tcBorders>
              <w:start w:sz="4.0" w:val="single" w:color="#000000"/>
              <w:top w:sz="3.199999999999818" w:val="single" w:color="#000000"/>
              <w:end w:sz="4.0" w:val="single" w:color="#000000"/>
              <w:bottom w:sz="4.0" w:val="single" w:color="#000000"/>
            </w:tcBorders>
            <w:tcMar>
              <w:start w:w="0" w:type="dxa"/>
              <w:end w:w="0" w:type="dxa"/>
            </w:tcMar>
          </w:tcPr>
          <w:p/>
        </w:tc>
        <w:tc>
          <w:tcPr>
            <w:tcW w:type="dxa" w:w="1072"/>
            <w:tcBorders>
              <w:start w:sz="4.0" w:val="single" w:color="#000000"/>
              <w:top w:sz="3.199999999999818" w:val="single" w:color="#000000"/>
              <w:end w:sz="4.0" w:val="single" w:color="#000000"/>
              <w:bottom w:sz="4.0" w:val="single" w:color="#000000"/>
            </w:tcBorders>
            <w:tcMar>
              <w:start w:w="0" w:type="dxa"/>
              <w:end w:w="0" w:type="dxa"/>
            </w:tcMar>
          </w:tcPr>
          <w:p/>
        </w:tc>
        <w:tc>
          <w:tcPr>
            <w:tcW w:type="dxa" w:w="958"/>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tc>
        <w:tc>
          <w:tcPr>
            <w:tcW w:type="dxa" w:w="56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3.199999999999818" w:val="single" w:color="#000000"/>
              <w:bottom w:sz="4.0" w:val="single" w:color="#000000"/>
            </w:tcBorders>
            <w:tcMar>
              <w:start w:w="0" w:type="dxa"/>
              <w:end w:w="0" w:type="dxa"/>
            </w:tcMar>
          </w:tcPr>
          <w:p/>
        </w:tc>
      </w:tr>
      <w:tr>
        <w:trPr>
          <w:trHeight w:hRule="exact" w:val="274"/>
        </w:trPr>
        <w:tc>
          <w:tcPr>
            <w:tcW w:type="dxa" w:w="5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0"/>
              </w:rPr>
              <w:t xml:space="preserve">4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1556"/>
            <w:tcBorders>
              <w:start w:sz="4.0" w:val="single" w:color="#000000"/>
              <w:top w:sz="4.0" w:val="single" w:color="#000000"/>
              <w:end w:sz="4.0" w:val="single" w:color="#000000"/>
              <w:bottom w:sz="4.0" w:val="single" w:color="#000000"/>
            </w:tcBorders>
            <w:tcMar>
              <w:start w:w="0" w:type="dxa"/>
              <w:end w:w="0" w:type="dxa"/>
            </w:tcMar>
          </w:tcPr>
          <w:p/>
        </w:tc>
        <w:tc>
          <w:tcPr>
            <w:tcW w:type="dxa" w:w="1562"/>
            <w:tcBorders>
              <w:start w:sz="4.0" w:val="single" w:color="#000000"/>
              <w:top w:sz="4.0" w:val="single" w:color="#000000"/>
              <w:end w:sz="4.0" w:val="single" w:color="#000000"/>
              <w:bottom w:sz="4.0" w:val="single" w:color="#000000"/>
            </w:tcBorders>
            <w:tcMar>
              <w:start w:w="0" w:type="dxa"/>
              <w:end w:w="0" w:type="dxa"/>
            </w:tcMar>
          </w:tcPr>
          <w:p/>
        </w:tc>
        <w:tc>
          <w:tcPr>
            <w:tcW w:type="dxa" w:w="1088"/>
            <w:tcBorders>
              <w:start w:sz="4.0" w:val="single" w:color="#000000"/>
              <w:top w:sz="4.0" w:val="single" w:color="#000000"/>
              <w:end w:sz="4.0" w:val="single" w:color="#000000"/>
              <w:bottom w:sz="4.0" w:val="single" w:color="#000000"/>
            </w:tcBorders>
            <w:tcMar>
              <w:start w:w="0" w:type="dxa"/>
              <w:end w:w="0" w:type="dxa"/>
            </w:tcMar>
          </w:tcPr>
          <w:p/>
        </w:tc>
        <w:tc>
          <w:tcPr>
            <w:tcW w:type="dxa" w:w="1072"/>
            <w:tcBorders>
              <w:start w:sz="4.0" w:val="single" w:color="#000000"/>
              <w:top w:sz="4.0" w:val="single" w:color="#000000"/>
              <w:end w:sz="4.0" w:val="single" w:color="#000000"/>
              <w:bottom w:sz="4.0" w:val="single" w:color="#000000"/>
            </w:tcBorders>
            <w:tcMar>
              <w:start w:w="0" w:type="dxa"/>
              <w:end w:w="0" w:type="dxa"/>
            </w:tcMar>
          </w:tcPr>
          <w:p/>
        </w:tc>
        <w:tc>
          <w:tcPr>
            <w:tcW w:type="dxa" w:w="958"/>
            <w:tcBorders>
              <w:start w:sz="4.0" w:val="single" w:color="#000000"/>
              <w:top w:sz="4.0" w:val="single" w:color="#000000"/>
              <w:end w:sz="3.199999999999818" w:val="single" w:color="#000000"/>
              <w:bottom w:sz="4.0" w:val="single" w:color="#000000"/>
            </w:tcBorders>
            <w:tcMar>
              <w:start w:w="0" w:type="dxa"/>
              <w:end w:w="0" w:type="dxa"/>
            </w:tcMar>
          </w:tcPr>
          <w:p/>
        </w:tc>
        <w:tc>
          <w:tcPr>
            <w:tcW w:type="dxa" w:w="992"/>
            <w:tcBorders>
              <w:start w:sz="3.199999999999818"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566"/>
            <w:tcBorders>
              <w:start w:sz="4.0" w:val="single" w:color="#000000"/>
              <w:top w:sz="4.0" w:val="single" w:color="#000000"/>
              <w:end w:sz="3.199999999999818" w:val="single" w:color="#000000"/>
              <w:bottom w:sz="4.0" w:val="single" w:color="#000000"/>
            </w:tcBorders>
            <w:tcMar>
              <w:start w:w="0" w:type="dxa"/>
              <w:end w:w="0" w:type="dxa"/>
            </w:tcMar>
          </w:tcPr>
          <w:p/>
        </w:tc>
        <w:tc>
          <w:tcPr>
            <w:tcW w:type="dxa" w:w="1272"/>
            <w:tcBorders>
              <w:start w:sz="3.199999999999818" w:val="single" w:color="#000000"/>
              <w:top w:sz="4.0" w:val="single" w:color="#000000"/>
              <w:bottom w:sz="4.0" w:val="single" w:color="#000000"/>
            </w:tcBorders>
            <w:tcMar>
              <w:start w:w="0" w:type="dxa"/>
              <w:end w:w="0" w:type="dxa"/>
            </w:tcMar>
          </w:tcPr>
          <w:p/>
        </w:tc>
      </w:tr>
    </w:tbl>
    <w:p>
      <w:pPr>
        <w:autoSpaceDN w:val="0"/>
        <w:autoSpaceDE w:val="0"/>
        <w:widowControl/>
        <w:spacing w:line="264" w:lineRule="auto" w:before="376" w:after="0"/>
        <w:ind w:left="2132" w:right="2448" w:firstLine="0"/>
        <w:jc w:val="left"/>
      </w:pPr>
      <w:r>
        <w:rPr>
          <w:rFonts w:ascii="Arial" w:hAnsi="Arial" w:eastAsia="Arial"/>
          <w:b/>
          <w:i w:val="0"/>
          <w:color w:val="000000"/>
          <w:sz w:val="28"/>
        </w:rPr>
        <w:t>Professor-teacher:</w:t>
      </w:r>
      <w:r>
        <w:rPr>
          <w:rFonts w:ascii="Arial" w:hAnsi="Arial" w:eastAsia="Arial"/>
          <w:b w:val="0"/>
          <w:i w:val="0"/>
          <w:color w:val="000000"/>
          <w:sz w:val="28"/>
        </w:rPr>
        <w:t xml:space="preserve">_____________________ </w:t>
      </w:r>
      <w:r>
        <w:br/>
      </w:r>
      <w:r>
        <w:rPr>
          <w:rFonts w:ascii="Arial" w:hAnsi="Arial" w:eastAsia="Arial"/>
          <w:b/>
          <w:i w:val="0"/>
          <w:color w:val="000000"/>
          <w:sz w:val="28"/>
        </w:rPr>
        <w:t>Head of Department:</w:t>
      </w:r>
      <w:r>
        <w:rPr>
          <w:rFonts w:ascii="Arial" w:hAnsi="Arial" w:eastAsia="Arial"/>
          <w:b w:val="0"/>
          <w:i w:val="0"/>
          <w:color w:val="000000"/>
          <w:sz w:val="28"/>
        </w:rPr>
        <w:t xml:space="preserve">___________________________ </w:t>
      </w:r>
      <w:r>
        <w:rPr>
          <w:rFonts w:ascii="Arial" w:hAnsi="Arial" w:eastAsia="Arial"/>
          <w:b/>
          <w:i w:val="0"/>
          <w:color w:val="000000"/>
          <w:sz w:val="28"/>
        </w:rPr>
        <w:t>Dean of the Faculty:</w:t>
      </w:r>
      <w:r>
        <w:rPr>
          <w:rFonts w:ascii="Arial" w:hAnsi="Arial" w:eastAsia="Arial"/>
          <w:b w:val="0"/>
          <w:i w:val="0"/>
          <w:color w:val="000000"/>
          <w:sz w:val="28"/>
        </w:rPr>
        <w:t xml:space="preserve">__________________________ </w:t>
      </w:r>
      <w:r>
        <w:rPr>
          <w:rFonts w:ascii="Arial" w:hAnsi="Arial" w:eastAsia="Arial"/>
          <w:b/>
          <w:i w:val="0"/>
          <w:color w:val="000000"/>
          <w:sz w:val="28"/>
        </w:rPr>
        <w:t>Date:</w:t>
      </w:r>
      <w:r>
        <w:rPr>
          <w:rFonts w:ascii="Arial" w:hAnsi="Arial" w:eastAsia="Arial"/>
          <w:b w:val="0"/>
          <w:i w:val="0"/>
          <w:color w:val="000000"/>
          <w:sz w:val="28"/>
        </w:rPr>
        <w:t xml:space="preserve">“_” __________ 20th year </w:t>
      </w:r>
    </w:p>
    <w:p>
      <w:pPr>
        <w:autoSpaceDN w:val="0"/>
        <w:tabs>
          <w:tab w:pos="2132" w:val="left"/>
          <w:tab w:pos="2956" w:val="left"/>
        </w:tabs>
        <w:autoSpaceDE w:val="0"/>
        <w:widowControl/>
        <w:spacing w:line="264" w:lineRule="auto" w:before="426" w:after="0"/>
        <w:ind w:left="1424" w:right="720" w:firstLine="0"/>
        <w:jc w:val="left"/>
      </w:pPr>
      <w:r>
        <w:tab/>
        <w:tab/>
        <w:t xml:space="preserve">10. YAXSHILASH NATIJALARINI QAYTA MONITORING QILISH </w:t>
        <w:br/>
        <w:tab/>
        <w:t>10.1.Belgilangan yaxshilash choralarining bajarilishi va samaradorligi keyingi semestrda yoki rejada ko'rsatilgan boshqa davrda qayta monitoring qilinadi.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2132" w:right="0" w:firstLine="0"/>
        <w:jc w:val="left"/>
      </w:pPr>
      <w:r>
        <w:rPr>
          <w:rFonts w:ascii="Arial" w:hAnsi="Arial" w:eastAsia="Arial"/>
          <w:b/>
          <w:i w:val="0"/>
          <w:color w:val="000000"/>
          <w:sz w:val="28"/>
        </w:rPr>
        <w:t>10.2.Qayta monitoringda quyidagilar solishtiriladi:</w:t>
      </w:r>
      <w:r>
        <w:rPr>
          <w:rFonts w:ascii="Arial" w:hAnsi="Arial" w:eastAsia="Arial"/>
          <w:b w:val="0"/>
          <w:i w:val="0"/>
          <w:color w:val="000000"/>
          <w:sz w:val="28"/>
        </w:rPr>
      </w:r>
    </w:p>
    <w:p>
      <w:pPr>
        <w:autoSpaceDN w:val="0"/>
        <w:tabs>
          <w:tab w:pos="2556" w:val="left"/>
        </w:tabs>
        <w:autoSpaceDE w:val="0"/>
        <w:widowControl/>
        <w:spacing w:line="233" w:lineRule="auto" w:before="60" w:after="0"/>
        <w:ind w:left="2132" w:right="0" w:firstLine="0"/>
        <w:jc w:val="left"/>
      </w:pPr>
      <w:r>
        <w:rPr>
          <w:rFonts w:ascii="Symbol" w:hAnsi="Symbol" w:eastAsia="Symbol"/>
          <w:b w:val="0"/>
          <w:i w:val="0"/>
          <w:color w:val="000000"/>
          <w:sz w:val="20"/>
        </w:rPr>
        <w:t>dastlabki muammo va hozirgi holat;</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dastlabki va hozirgi baholash ballari;</w:t>
      </w:r>
      <w:r>
        <w:rPr>
          <w:rFonts w:ascii="Arial" w:hAnsi="Arial" w:eastAsia="Arial"/>
          <w:b w:val="0"/>
          <w:i w:val="0"/>
          <w:color w:val="000000"/>
          <w:sz w:val="28"/>
        </w:rPr>
      </w:r>
    </w:p>
    <w:p>
      <w:pPr>
        <w:autoSpaceDN w:val="0"/>
        <w:tabs>
          <w:tab w:pos="2556" w:val="left"/>
        </w:tabs>
        <w:autoSpaceDE w:val="0"/>
        <w:widowControl/>
        <w:spacing w:line="233" w:lineRule="auto" w:before="428" w:after="0"/>
        <w:ind w:left="2132" w:right="0" w:firstLine="0"/>
        <w:jc w:val="left"/>
      </w:pPr>
      <w:r>
        <w:rPr>
          <w:rFonts w:ascii="Symbol" w:hAnsi="Symbol" w:eastAsia="Symbol"/>
          <w:b w:val="0"/>
          <w:i w:val="0"/>
          <w:color w:val="000000"/>
          <w:sz w:val="20"/>
        </w:rPr>
        <w:t>o'zlashtirish va akademik qarzdorlik ko'rsatkichlari;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fan natijalariga erishish darajasi;</w:t>
      </w:r>
      <w:r>
        <w:rPr>
          <w:rFonts w:ascii="Arial" w:hAnsi="Arial" w:eastAsia="Arial"/>
          <w:b w:val="0"/>
          <w:i w:val="0"/>
          <w:color w:val="000000"/>
          <w:sz w:val="28"/>
        </w:rPr>
      </w:r>
    </w:p>
    <w:p>
      <w:pPr>
        <w:autoSpaceDN w:val="0"/>
        <w:tabs>
          <w:tab w:pos="2556" w:val="left"/>
        </w:tabs>
        <w:autoSpaceDE w:val="0"/>
        <w:widowControl/>
        <w:spacing w:line="233" w:lineRule="auto" w:before="56" w:after="0"/>
        <w:ind w:left="2132" w:right="0" w:firstLine="0"/>
        <w:jc w:val="left"/>
      </w:pPr>
      <w:r>
        <w:rPr>
          <w:rFonts w:ascii="Symbol" w:hAnsi="Symbol" w:eastAsia="Symbol"/>
          <w:b w:val="0"/>
          <w:i w:val="0"/>
          <w:color w:val="000000"/>
          <w:sz w:val="20"/>
        </w:rPr>
        <w:t>ko'rilgan choralarning amaliy ta'siri.</w:t>
      </w:r>
      <w:r>
        <w:rPr>
          <w:rFonts w:ascii="Arial" w:hAnsi="Arial" w:eastAsia="Arial"/>
          <w:b w:val="0"/>
          <w:i w:val="0"/>
          <w:color w:val="000000"/>
          <w:sz w:val="28"/>
        </w:rPr>
      </w:r>
    </w:p>
    <w:p>
      <w:pPr>
        <w:autoSpaceDN w:val="0"/>
        <w:tabs>
          <w:tab w:pos="2132" w:val="left"/>
        </w:tabs>
        <w:autoSpaceDE w:val="0"/>
        <w:widowControl/>
        <w:spacing w:line="271" w:lineRule="auto" w:before="58" w:after="0"/>
        <w:ind w:left="1424" w:right="720" w:firstLine="0"/>
        <w:jc w:val="left"/>
      </w:pPr>
      <w:r>
        <w:tab/>
        <w:t xml:space="preserve">10.3.Qayta monitoring natijasida quyidagi qarorlardan biri qabul qilinadi: </w:t>
        <w:br/>
        <w:tab/>
        <w:t xml:space="preserve">1. Muammo to'liq hal etilgan; </w:t>
        <w:br/>
        <w:tab/>
        <w:t xml:space="preserve">2. Sezilarli yaxshilanish bor, monitoring davom ettiriladi; </w:t>
        <w:tab/>
        <w:t xml:space="preserve">3. Chora qisman natija berdi, qo'shimcha vazifa belgilanadi; </w:t>
        <w:tab/>
        <w:t xml:space="preserve">4. Chora kutilgan natijani bermadi, muammo sababi qayta tahlil qilinadi; </w:t>
        <w:br/>
        <w:tab/>
        <w:t>5. Fan mazmuni yoki o'qitish tizimini kompleks qayta ko'rib chiqish zarur.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1424" w:right="770" w:firstLine="708"/>
        <w:jc w:val="both"/>
      </w:pPr>
      <w:r>
        <w:rPr>
          <w:rFonts w:ascii="Arial" w:hAnsi="Arial" w:eastAsia="Arial"/>
          <w:b/>
          <w:i w:val="0"/>
          <w:color w:val="000000"/>
          <w:sz w:val="28"/>
        </w:rPr>
        <w:t>10.4.Takrorlanuvchi yoki tizimli muammolar fakultet, O'quv-uslubiy boshqarma, tegishli prorektor va Ta'lim sifatini nazorat qilish bo'limiga xabar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132" w:val="left"/>
        </w:tabs>
        <w:autoSpaceDE w:val="0"/>
        <w:widowControl/>
        <w:spacing w:line="254" w:lineRule="auto" w:before="60" w:after="0"/>
        <w:ind w:left="1424" w:right="720" w:firstLine="0"/>
        <w:jc w:val="left"/>
      </w:pPr>
      <w:r>
        <w:tab/>
        <w:t>10.5.Qayta monitoring natijalari ushbu Yo'riqnomaning 4-ilovasidagi karta asosida hujjatlashtiriladi.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0" w:after="0"/>
        <w:ind w:left="0" w:right="786" w:firstLine="0"/>
        <w:jc w:val="right"/>
      </w:pPr>
      <w:r>
        <w:rPr>
          <w:rFonts w:ascii="Times New Roman" w:hAnsi="Times New Roman" w:eastAsia="Times New Roman"/>
          <w:b w:val="0"/>
          <w:i/>
          <w:color w:val="000000"/>
          <w:sz w:val="24"/>
        </w:rPr>
        <w:t xml:space="preserve">Ta'lim sifatini ta'minlash|22 </w:t>
      </w:r>
      <w:r>
        <w:rPr>
          <w:rFonts w:ascii="Times New Roman" w:hAnsi="Times New Roman" w:eastAsia="Times New Roman"/>
          <w:b w:val="0"/>
          <w:i w:val="0"/>
          <w:color w:val="000000"/>
          <w:sz w:val="24"/>
        </w:rPr>
      </w:r>
    </w:p>
    <w:p>
      <w:pPr>
        <w:sectPr>
          <w:pgSz w:w="11906" w:h="16838"/>
          <w:pgMar w:top="354" w:right="0" w:bottom="496" w:left="27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480" w:after="424"/>
        <w:ind w:left="970" w:right="1872" w:firstLine="0"/>
        <w:jc w:val="left"/>
      </w:pPr>
      <w:r>
        <w:rPr>
          <w:rFonts w:ascii="Arial" w:hAnsi="Arial" w:eastAsia="Arial"/>
          <w:b/>
          <w:i w:val="0"/>
          <w:color w:val="000000"/>
          <w:sz w:val="28"/>
        </w:rPr>
        <w:t xml:space="preserve">Ushbu Yo'riqnomaning 4-ilovasi </w:t>
        <w:br/>
        <w:t>YAXSHILASH NATIJALARINI QAYTA MONITORING QILISH KARTASI</w:t>
      </w:r>
      <w:r/>
      <w:r>
        <w:rPr>
          <w:rFonts w:ascii="Arial" w:hAnsi="Arial" w:eastAsia="Arial"/>
          <w:b/>
          <w:i w:val="0"/>
          <w:color w:val="000000"/>
          <w:sz w:val="28"/>
        </w:rPr>
      </w:r>
    </w:p>
    <w:tbl>
      <w:tblPr>
        <w:tblW w:type="auto" w:w="0"/>
        <w:tblLayout w:type="fixed"/>
        <w:tblLook w:firstColumn="1" w:firstRow="1" w:lastColumn="0" w:lastRow="0" w:noHBand="0" w:noVBand="1" w:val="04A0"/>
        <w:tblInd w:w="265.99999999999994" w:type="dxa"/>
      </w:tblPr>
      <w:tblGrid>
        <w:gridCol w:w="4856"/>
        <w:gridCol w:w="4856"/>
      </w:tblGrid>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Ko'rsatkich</w:t>
            </w:r>
          </w:p>
        </w:tc>
        <w:tc>
          <w:tcPr>
            <w:tcW w:type="dxa" w:w="45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Ma'lumot</w:t>
            </w: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Fakultet</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Kafedra</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Fan nomi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Professor-o'qituvchi</w:t>
            </w:r>
          </w:p>
        </w:tc>
        <w:tc>
          <w:tcPr>
            <w:tcW w:type="dxa" w:w="453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80"/>
        </w:trPr>
        <w:tc>
          <w:tcPr>
            <w:tcW w:type="dxa" w:w="467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baholash sanasi</w:t>
            </w:r>
          </w:p>
        </w:tc>
        <w:tc>
          <w:tcPr>
            <w:tcW w:type="dxa" w:w="453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Qayta monitoring sanasi</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0"/>
        </w:trPr>
        <w:tc>
          <w:tcPr>
            <w:tcW w:type="dxa" w:w="46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Dastlabki umumiy ball</w:t>
            </w:r>
          </w:p>
        </w:tc>
        <w:tc>
          <w:tcPr>
            <w:tcW w:type="dxa" w:w="4536"/>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46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Joriy umumiy ball</w:t>
            </w:r>
          </w:p>
        </w:tc>
        <w:tc>
          <w:tcPr>
            <w:tcW w:type="dxa" w:w="4536"/>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738" w:lineRule="exact" w:before="0" w:after="0"/>
        <w:ind w:left="0" w:right="0"/>
      </w:pPr>
    </w:p>
    <w:tbl>
      <w:tblPr>
        <w:tblW w:type="auto" w:w="0"/>
        <w:tblLayout w:type="fixed"/>
        <w:tblLook w:firstColumn="1" w:firstRow="1" w:lastColumn="0" w:lastRow="0" w:noHBand="0" w:noVBand="1" w:val="04A0"/>
        <w:tblInd w:w="265.99999999999994" w:type="dxa"/>
      </w:tblPr>
      <w:tblGrid>
        <w:gridCol w:w="1214"/>
        <w:gridCol w:w="1214"/>
        <w:gridCol w:w="1214"/>
        <w:gridCol w:w="1214"/>
        <w:gridCol w:w="1214"/>
        <w:gridCol w:w="1214"/>
        <w:gridCol w:w="1214"/>
        <w:gridCol w:w="1214"/>
      </w:tblGrid>
      <w:tr>
        <w:trPr>
          <w:trHeight w:hRule="exact" w:val="117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144" w:firstLine="0"/>
              <w:jc w:val="center"/>
            </w:pPr>
            <w:r>
              <w:rPr>
                <w:rFonts w:ascii="Arial" w:hAnsi="Arial" w:eastAsia="Arial"/>
                <w:b/>
                <w:i w:val="0"/>
                <w:color w:val="000000"/>
                <w:sz w:val="22"/>
              </w:rPr>
              <w:t xml:space="preserve">T/ </w:t>
              <w:br/>
              <w:t>r</w:t>
            </w:r>
            <w:r/>
            <w:r>
              <w:rPr>
                <w:rFonts w:ascii="Arial" w:hAnsi="Arial" w:eastAsia="Arial"/>
                <w:b/>
                <w:i w:val="0"/>
                <w:color w:val="000000"/>
                <w:sz w:val="22"/>
              </w:rPr>
            </w:r>
          </w:p>
        </w:tc>
        <w:tc>
          <w:tcPr>
            <w:tcW w:type="dxa" w:w="127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64" w:lineRule="auto" w:before="4" w:after="0"/>
              <w:ind w:left="98" w:right="144" w:firstLine="0"/>
              <w:jc w:val="left"/>
            </w:pPr>
            <w:r>
              <w:rPr>
                <w:rFonts w:ascii="Arial" w:hAnsi="Arial" w:eastAsia="Arial"/>
                <w:b/>
                <w:i w:val="0"/>
                <w:color w:val="000000"/>
                <w:sz w:val="22"/>
              </w:rPr>
              <w:t xml:space="preserve">Belgilangan </w:t>
              <w:br/>
              <w:t>chora</w:t>
            </w:r>
            <w:r/>
            <w:r>
              <w:rPr>
                <w:rFonts w:ascii="Arial" w:hAnsi="Arial" w:eastAsia="Arial"/>
                <w:b/>
                <w:i w:val="0"/>
                <w:color w:val="000000"/>
                <w:sz w:val="22"/>
              </w:rPr>
            </w:r>
            <w:r>
              <w:rPr>
                <w:rFonts w:ascii="Arial" w:hAnsi="Arial" w:eastAsia="Arial"/>
                <w:b/>
                <w:i w:val="0"/>
                <w:color w:val="000000"/>
                <w:sz w:val="22"/>
              </w:rPr>
            </w:r>
            <w:r/>
            <w:r>
              <w:rPr>
                <w:rFonts w:ascii="Arial" w:hAnsi="Arial" w:eastAsia="Arial"/>
                <w:b/>
                <w:i w:val="0"/>
                <w:color w:val="000000"/>
                <w:sz w:val="22"/>
              </w:rPr>
            </w: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2"/>
              </w:rPr>
              <w:t>Bajarilish holati</w:t>
            </w:r>
          </w:p>
        </w:tc>
        <w:tc>
          <w:tcPr>
            <w:tcW w:type="dxa" w:w="7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4" w:right="0" w:firstLine="0"/>
              <w:jc w:val="left"/>
            </w:pPr>
            <w:r>
              <w:rPr>
                <w:rFonts w:ascii="Arial" w:hAnsi="Arial" w:eastAsia="Arial"/>
                <w:b/>
                <w:i w:val="0"/>
                <w:color w:val="000000"/>
                <w:sz w:val="22"/>
              </w:rPr>
              <w:t>Dast-</w:t>
              <w:br/>
              <w:t xml:space="preserve">labki </w:t>
              <w:br/>
              <w:t>holat</w:t>
            </w:r>
            <w:r/>
            <w:r>
              <w:rPr>
                <w:rFonts w:ascii="Arial" w:hAnsi="Arial" w:eastAsia="Arial"/>
                <w:b/>
                <w:i w:val="0"/>
                <w:color w:val="000000"/>
                <w:sz w:val="22"/>
              </w:rPr>
            </w:r>
            <w:r/>
            <w:r>
              <w:rPr>
                <w:rFonts w:ascii="Arial" w:hAnsi="Arial" w:eastAsia="Arial"/>
                <w:b/>
                <w:i w:val="0"/>
                <w:color w:val="000000"/>
                <w:sz w:val="22"/>
              </w:rPr>
            </w:r>
          </w:p>
        </w:tc>
        <w:tc>
          <w:tcPr>
            <w:tcW w:type="dxa" w:w="9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4" w:lineRule="auto" w:before="4" w:after="0"/>
              <w:ind w:left="0" w:right="0" w:firstLine="0"/>
              <w:jc w:val="center"/>
            </w:pPr>
            <w:r>
              <w:rPr>
                <w:rFonts w:ascii="Arial" w:hAnsi="Arial" w:eastAsia="Arial"/>
                <w:b/>
                <w:i w:val="0"/>
                <w:color w:val="000000"/>
                <w:sz w:val="22"/>
              </w:rPr>
              <w:t xml:space="preserve">Joriy </w:t>
              <w:br/>
              <w:t>natija</w:t>
            </w:r>
            <w:r/>
            <w:r>
              <w:rPr>
                <w:rFonts w:ascii="Arial" w:hAnsi="Arial" w:eastAsia="Arial"/>
                <w:b/>
                <w:i w:val="0"/>
                <w:color w:val="000000"/>
                <w:sz w:val="22"/>
              </w:rPr>
            </w:r>
          </w:p>
        </w:tc>
        <w:tc>
          <w:tcPr>
            <w:tcW w:type="dxa" w:w="10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2" w:right="0" w:firstLine="0"/>
              <w:jc w:val="left"/>
            </w:pPr>
            <w:r>
              <w:rPr>
                <w:rFonts w:ascii="Arial" w:hAnsi="Arial" w:eastAsia="Arial"/>
                <w:b/>
                <w:i w:val="0"/>
                <w:color w:val="000000"/>
                <w:sz w:val="22"/>
              </w:rPr>
              <w:t xml:space="preserve">Natija </w:t>
              <w:br/>
              <w:t>ko'rsat-</w:t>
              <w:br/>
              <w:t>kichi</w:t>
            </w:r>
            <w:r/>
            <w:r>
              <w:rPr>
                <w:rFonts w:ascii="Arial" w:hAnsi="Arial" w:eastAsia="Arial"/>
                <w:b/>
                <w:i w:val="0"/>
                <w:color w:val="000000"/>
                <w:sz w:val="22"/>
              </w:rPr>
            </w:r>
            <w:r>
              <w:rPr>
                <w:rFonts w:ascii="Arial" w:hAnsi="Arial" w:eastAsia="Arial"/>
                <w:b/>
                <w:i w:val="0"/>
                <w:color w:val="000000"/>
                <w:sz w:val="22"/>
              </w:rPr>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100" w:right="144" w:firstLine="0"/>
              <w:jc w:val="left"/>
            </w:pPr>
            <w:r>
              <w:rPr>
                <w:rFonts w:ascii="Arial" w:hAnsi="Arial" w:eastAsia="Arial"/>
                <w:b/>
                <w:i w:val="0"/>
                <w:color w:val="000000"/>
                <w:sz w:val="22"/>
              </w:rPr>
              <w:t xml:space="preserve">Tasdiqlovchi </w:t>
              <w:br/>
              <w:t>dalil</w:t>
            </w:r>
            <w:r>
              <w:rPr>
                <w:rFonts w:ascii="Arial" w:hAnsi="Arial" w:eastAsia="Arial"/>
                <w:b/>
                <w:i w:val="0"/>
                <w:color w:val="000000"/>
                <w:sz w:val="22"/>
              </w:rPr>
            </w:r>
            <w:r/>
            <w:r>
              <w:rPr>
                <w:rFonts w:ascii="Arial" w:hAnsi="Arial" w:eastAsia="Arial"/>
                <w:b/>
                <w:i w:val="0"/>
                <w:color w:val="000000"/>
                <w:sz w:val="22"/>
              </w:rPr>
            </w:r>
          </w:p>
        </w:tc>
        <w:tc>
          <w:tcPr>
            <w:tcW w:type="dxa" w:w="10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9" w:lineRule="auto" w:before="4" w:after="0"/>
              <w:ind w:left="98" w:right="144" w:firstLine="0"/>
              <w:jc w:val="left"/>
            </w:pPr>
            <w:r>
              <w:rPr>
                <w:rFonts w:ascii="Arial" w:hAnsi="Arial" w:eastAsia="Arial"/>
                <w:b/>
                <w:i w:val="0"/>
                <w:color w:val="000000"/>
                <w:sz w:val="22"/>
              </w:rPr>
              <w:t xml:space="preserve">Yakuniy </w:t>
              <w:br/>
              <w:t>qaror</w:t>
            </w:r>
            <w:r/>
            <w:r>
              <w:rPr>
                <w:rFonts w:ascii="Arial" w:hAnsi="Arial" w:eastAsia="Arial"/>
                <w:b/>
                <w:i w:val="0"/>
                <w:color w:val="000000"/>
                <w:sz w:val="22"/>
              </w:rPr>
            </w:r>
            <w:r>
              <w:rPr>
                <w:rFonts w:ascii="Arial" w:hAnsi="Arial" w:eastAsia="Arial"/>
                <w:b/>
                <w:i w:val="0"/>
                <w:color w:val="000000"/>
                <w:sz w:val="22"/>
              </w:rPr>
            </w:r>
          </w:p>
        </w:tc>
      </w:tr>
      <w:tr>
        <w:trPr>
          <w:trHeight w:hRule="exact" w:val="636"/>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1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2"/>
              </w:rPr>
              <w:t xml:space="preserve">2 </w:t>
            </w:r>
          </w:p>
        </w:tc>
        <w:tc>
          <w:tcPr>
            <w:tcW w:type="dxa" w:w="1272"/>
            <w:tcBorders>
              <w:start w:sz="4.0" w:val="single" w:color="#000000"/>
              <w:top w:sz="4.0" w:val="single" w:color="#000000"/>
              <w:end w:sz="4.0" w:val="single" w:color="#000000"/>
              <w:bottom w:sz="4.0" w:val="single" w:color="#000000"/>
            </w:tcBorders>
            <w:tcMar>
              <w:start w:w="0" w:type="dxa"/>
              <w:end w:w="0" w:type="dxa"/>
            </w:tcMar>
          </w:tcPr>
          <w:p/>
        </w:tc>
        <w:tc>
          <w:tcPr>
            <w:tcW w:type="dxa" w:w="2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4.0" w:val="single" w:color="#000000"/>
            </w:tcBorders>
            <w:tcMar>
              <w:start w:w="0" w:type="dxa"/>
              <w:end w:w="0" w:type="dxa"/>
            </w:tcMar>
          </w:tcPr>
          <w:p/>
        </w:tc>
        <w:tc>
          <w:tcPr>
            <w:tcW w:type="dxa" w:w="960"/>
            <w:tcBorders>
              <w:start w:sz="4.0" w:val="single" w:color="#000000"/>
              <w:top w:sz="4.0" w:val="single" w:color="#000000"/>
              <w:end w:sz="4.0" w:val="single" w:color="#000000"/>
              <w:bottom w:sz="4.0" w:val="single" w:color="#000000"/>
            </w:tcBorders>
            <w:tcMar>
              <w:start w:w="0" w:type="dxa"/>
              <w:end w:w="0" w:type="dxa"/>
            </w:tcMar>
          </w:tcPr>
          <w:p/>
        </w:tc>
        <w:tc>
          <w:tcPr>
            <w:tcW w:type="dxa" w:w="1090"/>
            <w:tcBorders>
              <w:start w:sz="4.0" w:val="single" w:color="#000000"/>
              <w:top w:sz="4.0" w:val="single" w:color="#000000"/>
              <w:end w:sz="4.0" w:val="single" w:color="#000000"/>
              <w:bottom w:sz="4.0" w:val="single" w:color="#000000"/>
            </w:tcBorders>
            <w:tcMar>
              <w:start w:w="0" w:type="dxa"/>
              <w:end w:w="0" w:type="dxa"/>
            </w:tcMar>
          </w:tcP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054"/>
            <w:tcBorders>
              <w:start w:sz="4.0" w:val="single" w:color="#000000"/>
              <w:top w:sz="4.0" w:val="single" w:color="#000000"/>
              <w:end w:sz="4.0" w:val="single" w:color="#000000"/>
              <w:bottom w:sz="4.0" w:val="single" w:color="#000000"/>
            </w:tcBorders>
            <w:tcMar>
              <w:start w:w="0" w:type="dxa"/>
              <w:end w:w="0" w:type="dxa"/>
            </w:tcMar>
          </w:tcPr>
          <w:p/>
        </w:tc>
      </w:tr>
      <w:tr>
        <w:trPr>
          <w:trHeight w:hRule="exact" w:val="638"/>
        </w:trPr>
        <w:tc>
          <w:tcPr>
            <w:tcW w:type="dxa" w:w="48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3 </w:t>
            </w:r>
          </w:p>
        </w:tc>
        <w:tc>
          <w:tcPr>
            <w:tcW w:type="dxa" w:w="1272"/>
            <w:tcBorders>
              <w:start w:sz="4.0" w:val="single" w:color="#000000"/>
              <w:top w:sz="4.0" w:val="single" w:color="#000000"/>
              <w:end w:sz="4.0" w:val="single" w:color="#000000"/>
              <w:bottom w:sz="3.199999999999818" w:val="single" w:color="#000000"/>
            </w:tcBorders>
            <w:tcMar>
              <w:start w:w="0" w:type="dxa"/>
              <w:end w:w="0" w:type="dxa"/>
            </w:tcMar>
          </w:tcPr>
          <w:p/>
        </w:tc>
        <w:tc>
          <w:tcPr>
            <w:tcW w:type="dxa" w:w="241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57"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4.0" w:val="single" w:color="#000000"/>
              <w:end w:sz="4.0" w:val="single" w:color="#000000"/>
              <w:bottom w:sz="3.199999999999818" w:val="single" w:color="#000000"/>
            </w:tcBorders>
            <w:tcMar>
              <w:start w:w="0" w:type="dxa"/>
              <w:end w:w="0" w:type="dxa"/>
            </w:tcMar>
          </w:tcPr>
          <w:p/>
        </w:tc>
        <w:tc>
          <w:tcPr>
            <w:tcW w:type="dxa" w:w="960"/>
            <w:tcBorders>
              <w:start w:sz="4.0" w:val="single" w:color="#000000"/>
              <w:top w:sz="4.0" w:val="single" w:color="#000000"/>
              <w:end w:sz="4.0" w:val="single" w:color="#000000"/>
              <w:bottom w:sz="3.199999999999818" w:val="single" w:color="#000000"/>
            </w:tcBorders>
            <w:tcMar>
              <w:start w:w="0" w:type="dxa"/>
              <w:end w:w="0" w:type="dxa"/>
            </w:tcMar>
          </w:tcPr>
          <w:p/>
        </w:tc>
        <w:tc>
          <w:tcPr>
            <w:tcW w:type="dxa" w:w="1090"/>
            <w:tcBorders>
              <w:start w:sz="4.0" w:val="single" w:color="#000000"/>
              <w:top w:sz="4.0" w:val="single" w:color="#000000"/>
              <w:end w:sz="4.0" w:val="single" w:color="#000000"/>
              <w:bottom w:sz="3.199999999999818" w:val="single" w:color="#000000"/>
            </w:tcBorders>
            <w:tcMar>
              <w:start w:w="0" w:type="dxa"/>
              <w:end w:w="0" w:type="dxa"/>
            </w:tcMar>
          </w:tcPr>
          <w:p/>
        </w:tc>
        <w:tc>
          <w:tcPr>
            <w:tcW w:type="dxa" w:w="1320"/>
            <w:tcBorders>
              <w:start w:sz="4.0" w:val="single" w:color="#000000"/>
              <w:top w:sz="4.0" w:val="single" w:color="#000000"/>
              <w:end w:sz="4.0" w:val="single" w:color="#000000"/>
              <w:bottom w:sz="3.199999999999818" w:val="single" w:color="#000000"/>
            </w:tcBorders>
            <w:tcMar>
              <w:start w:w="0" w:type="dxa"/>
              <w:end w:w="0" w:type="dxa"/>
            </w:tcMar>
          </w:tcPr>
          <w:p/>
        </w:tc>
        <w:tc>
          <w:tcPr>
            <w:tcW w:type="dxa" w:w="1054"/>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638"/>
        </w:trPr>
        <w:tc>
          <w:tcPr>
            <w:tcW w:type="dxa" w:w="48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2"/>
              </w:rPr>
              <w:t xml:space="preserve">4 </w:t>
            </w:r>
          </w:p>
        </w:tc>
        <w:tc>
          <w:tcPr>
            <w:tcW w:type="dxa" w:w="127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241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59" w:lineRule="auto" w:before="0" w:after="0"/>
              <w:ind w:left="102" w:right="144" w:firstLine="0"/>
              <w:jc w:val="left"/>
            </w:pPr>
            <w:r>
              <w:rPr>
                <w:rFonts w:ascii="Segoe UI Symbol" w:hAnsi="Segoe UI Symbol" w:eastAsia="Segoe UI Symbol"/>
                <w:b w:val="0"/>
                <w:i w:val="0"/>
                <w:color w:val="000000"/>
                <w:sz w:val="22"/>
              </w:rPr>
              <w:t>☐</w:t>
            </w:r>
            <w:r>
              <w:rPr>
                <w:rFonts w:ascii="Arial" w:hAnsi="Arial" w:eastAsia="Arial"/>
                <w:b w:val="0"/>
                <w:i w:val="0"/>
                <w:color w:val="000000"/>
                <w:sz w:val="22"/>
              </w:rPr>
              <w:t>done</w:t>
            </w:r>
            <w:r>
              <w:rPr>
                <w:rFonts w:ascii="Segoe UI Symbol" w:hAnsi="Segoe UI Symbol" w:eastAsia="Segoe UI Symbol"/>
                <w:b w:val="0"/>
                <w:i w:val="0"/>
                <w:color w:val="000000"/>
                <w:sz w:val="22"/>
              </w:rPr>
              <w:t>☐</w:t>
            </w:r>
            <w:r>
              <w:rPr>
                <w:rFonts w:ascii="Arial" w:hAnsi="Arial" w:eastAsia="Arial"/>
                <w:b w:val="0"/>
                <w:i w:val="0"/>
                <w:color w:val="000000"/>
                <w:sz w:val="22"/>
              </w:rPr>
              <w:t>partially</w:t>
            </w:r>
            <w:r>
              <w:rPr>
                <w:rFonts w:ascii="Segoe UI Symbol" w:hAnsi="Segoe UI Symbol" w:eastAsia="Segoe UI Symbol"/>
                <w:b w:val="0"/>
                <w:i w:val="0"/>
                <w:color w:val="000000"/>
                <w:sz w:val="22"/>
              </w:rPr>
              <w:t>☐</w:t>
            </w:r>
            <w:r>
              <w:rPr>
                <w:rFonts w:ascii="Arial" w:hAnsi="Arial" w:eastAsia="Arial"/>
                <w:b w:val="0"/>
                <w:i w:val="0"/>
                <w:color w:val="000000"/>
                <w:sz w:val="22"/>
              </w:rPr>
              <w:t xml:space="preserve">fail </w:t>
            </w:r>
            <w:r>
              <w:rPr>
                <w:rFonts w:ascii="Arial" w:hAnsi="Arial" w:eastAsia="Arial"/>
                <w:b w:val="0"/>
                <w:i w:val="0"/>
                <w:color w:val="000000"/>
                <w:sz w:val="22"/>
              </w:rPr>
              <w:t xml:space="preserve">ed </w:t>
            </w:r>
          </w:p>
        </w:tc>
        <w:tc>
          <w:tcPr>
            <w:tcW w:type="dxa" w:w="7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9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32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54"/>
            <w:tcBorders>
              <w:start w:sz="4.0" w:val="single" w:color="#000000"/>
              <w:top w:sz="3.199999999999818" w:val="single" w:color="#000000"/>
              <w:end w:sz="4.0" w:val="single" w:color="#000000"/>
              <w:bottom w:sz="3.199999999999818" w:val="single" w:color="#000000"/>
            </w:tcBorders>
            <w:tcMar>
              <w:start w:w="0" w:type="dxa"/>
              <w:end w:w="0" w:type="dxa"/>
            </w:tcMar>
          </w:tcPr>
          <w:p/>
        </w:tc>
      </w:tr>
    </w:tbl>
    <w:p>
      <w:pPr>
        <w:autoSpaceDN w:val="0"/>
        <w:tabs>
          <w:tab w:pos="970" w:val="left"/>
        </w:tabs>
        <w:autoSpaceDE w:val="0"/>
        <w:widowControl/>
        <w:spacing w:line="269" w:lineRule="auto" w:before="748" w:after="0"/>
        <w:ind w:left="262" w:right="0" w:firstLine="0"/>
        <w:jc w:val="left"/>
      </w:pPr>
      <w:r>
        <w:tab/>
        <w:t xml:space="preserve">C. Yakuniy qaror </w:t>
        <w:br/>
        <w:tab/>
        <w:t xml:space="preserve">☐muammo to'liq hal etilgan; </w:t>
        <w:br/>
        <w:tab/>
        <w:t xml:space="preserve">☐sezilarli yaxshilanish mavjud; </w:t>
        <w:br/>
        <w:tab/>
        <w:t xml:space="preserve">☐monitoringni davom ettirish zarur; </w:t>
        <w:br/>
        <w:tab/>
        <w:t xml:space="preserve">☐qo'shimcha choralar talab etiladi; </w:t>
        <w:br/>
        <w:tab/>
        <w:t>☐Fan mazmuni yoki o'qitish tizimini kompleks qayta ko'rib chiqish zarur.</w:t>
      </w:r>
      <w:r>
        <w:rPr>
          <w:rFonts w:ascii="Arial" w:hAnsi="Arial" w:eastAsia="Arial"/>
          <w:b/>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
      <w:r>
        <w:rPr>
          <w:rFonts w:ascii="Segoe UI Symbol" w:hAnsi="Segoe UI Symbol" w:eastAsia="Segoe UI Symbo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2" w:lineRule="auto" w:before="56" w:after="0"/>
        <w:ind w:left="262" w:right="0" w:firstLine="0"/>
        <w:jc w:val="left"/>
      </w:pPr>
      <w:r>
        <w:tab/>
        <w:t xml:space="preserve">Izoh: </w:t>
        <w:br/>
        <w:tab/>
        <w:t>............................................................................................................... ...............</w:t>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p>
    <w:p>
      <w:pPr>
        <w:autoSpaceDN w:val="0"/>
        <w:tabs>
          <w:tab w:pos="6116" w:val="left"/>
        </w:tabs>
        <w:autoSpaceDE w:val="0"/>
        <w:widowControl/>
        <w:spacing w:line="245" w:lineRule="auto" w:before="56" w:after="0"/>
        <w:ind w:left="970" w:right="0" w:firstLine="0"/>
        <w:jc w:val="left"/>
      </w:pPr>
      <w:r>
        <w:rPr>
          <w:rFonts w:ascii="Arial" w:hAnsi="Arial" w:eastAsia="Arial"/>
          <w:b/>
          <w:i w:val="0"/>
          <w:color w:val="000000"/>
          <w:sz w:val="28"/>
        </w:rPr>
        <w:t xml:space="preserve">Professor-o'qituvchi:_____________________ </w:t>
        <w:br/>
        <w:tab/>
        <w:t>Ta'lim sifatini ta'minlash|23</w:t>
      </w:r>
      <w:r>
        <w:rPr>
          <w:rFonts w:ascii="Arial" w:hAnsi="Arial" w:eastAsia="Arial"/>
          <w:b w:val="0"/>
          <w:i w:val="0"/>
          <w:color w:val="000000"/>
          <w:sz w:val="28"/>
        </w:rP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54"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6"/>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108" w:after="30"/>
        <w:ind w:left="970" w:right="0" w:firstLine="0"/>
        <w:jc w:val="left"/>
      </w:pPr>
      <w:r>
        <w:rPr>
          <w:rFonts w:ascii="Arial" w:hAnsi="Arial" w:eastAsia="Arial"/>
          <w:b/>
          <w:i w:val="0"/>
          <w:color w:val="000000"/>
          <w:sz w:val="28"/>
        </w:rPr>
        <w:t>Kafedra mudiri:___________________________</w:t>
      </w:r>
      <w:r>
        <w:rPr>
          <w:rFonts w:ascii="Arial" w:hAnsi="Arial" w:eastAsia="Arial"/>
          <w:b w:val="0"/>
          <w:i w:val="0"/>
          <w:color w:val="000000"/>
          <w:sz w:val="28"/>
        </w:rPr>
      </w:r>
    </w:p>
    <w:tbl>
      <w:tblPr>
        <w:tblW w:type="auto" w:w="0"/>
        <w:tblLayout w:type="fixed"/>
        <w:tblLook w:firstColumn="1" w:firstRow="1" w:lastColumn="0" w:lastRow="0" w:noHBand="0" w:noVBand="1" w:val="04A0"/>
        <w:tblInd w:w="480.0" w:type="dxa"/>
      </w:tblPr>
      <w:tblGrid>
        <w:gridCol w:w="2429"/>
        <w:gridCol w:w="2429"/>
        <w:gridCol w:w="2429"/>
        <w:gridCol w:w="2429"/>
      </w:tblGrid>
      <w:tr>
        <w:trPr>
          <w:trHeight w:hRule="exact" w:val="372"/>
        </w:trPr>
        <w:tc>
          <w:tcPr>
            <w:tcW w:type="dxa" w:w="2960"/>
            <w:tcBorders/>
            <w:tcMar>
              <w:start w:w="0" w:type="dxa"/>
              <w:end w:w="0" w:type="dxa"/>
            </w:tcMar>
          </w:tcPr>
          <w:p>
            <w:pPr>
              <w:autoSpaceDN w:val="0"/>
              <w:autoSpaceDE w:val="0"/>
              <w:widowControl/>
              <w:spacing w:line="233" w:lineRule="auto" w:before="30" w:after="0"/>
              <w:ind w:left="490" w:right="0" w:firstLine="0"/>
              <w:jc w:val="left"/>
            </w:pPr>
            <w:r>
              <w:rPr>
                <w:rFonts w:ascii="Arial" w:hAnsi="Arial" w:eastAsia="Arial"/>
                <w:b/>
                <w:i w:val="0"/>
                <w:color w:val="000000"/>
                <w:sz w:val="28"/>
              </w:rPr>
              <w:t>Mas'ul</w:t>
            </w:r>
          </w:p>
        </w:tc>
        <w:tc>
          <w:tcPr>
            <w:tcW w:type="dxa" w:w="248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shaxs</w:t>
            </w:r>
          </w:p>
        </w:tc>
        <w:tc>
          <w:tcPr>
            <w:tcW w:type="dxa" w:w="2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i w:val="0"/>
                <w:color w:val="000000"/>
                <w:sz w:val="28"/>
              </w:rPr>
              <w:t>ishtirok etuvchi</w:t>
            </w:r>
          </w:p>
        </w:tc>
        <w:tc>
          <w:tcPr>
            <w:tcW w:type="dxa" w:w="1080"/>
            <w:tcBorders/>
            <w:tcMar>
              <w:start w:w="0" w:type="dxa"/>
              <w:end w:w="0" w:type="dxa"/>
            </w:tcMar>
          </w:tcPr>
          <w:p>
            <w:pPr>
              <w:autoSpaceDN w:val="0"/>
              <w:autoSpaceDE w:val="0"/>
              <w:widowControl/>
              <w:spacing w:line="233" w:lineRule="auto" w:before="30" w:after="0"/>
              <w:ind w:left="0" w:right="6" w:firstLine="0"/>
              <w:jc w:val="right"/>
            </w:pPr>
            <w:r>
              <w:rPr>
                <w:rFonts w:ascii="Arial" w:hAnsi="Arial" w:eastAsia="Arial"/>
                <w:b/>
                <w:i w:val="0"/>
                <w:color w:val="000000"/>
                <w:sz w:val="28"/>
              </w:rPr>
              <w:t xml:space="preserve">in </w:t>
            </w:r>
          </w:p>
        </w:tc>
      </w:tr>
    </w:tbl>
    <w:p>
      <w:pPr>
        <w:autoSpaceDN w:val="0"/>
        <w:tabs>
          <w:tab w:pos="970" w:val="left"/>
        </w:tabs>
        <w:autoSpaceDE w:val="0"/>
        <w:widowControl/>
        <w:spacing w:line="254" w:lineRule="auto" w:before="28" w:after="0"/>
        <w:ind w:left="262" w:right="3888" w:firstLine="0"/>
        <w:jc w:val="left"/>
      </w:pPr>
      <w:r>
        <w:rPr>
          <w:rFonts w:ascii="Arial" w:hAnsi="Arial" w:eastAsia="Arial"/>
          <w:b/>
          <w:i w:val="0"/>
          <w:color w:val="000000"/>
          <w:sz w:val="28"/>
        </w:rPr>
        <w:t>monitoring:</w:t>
      </w:r>
      <w:r>
        <w:rPr>
          <w:rFonts w:ascii="Arial" w:hAnsi="Arial" w:eastAsia="Arial"/>
          <w:b w:val="0"/>
          <w:i w:val="0"/>
          <w:color w:val="000000"/>
          <w:sz w:val="28"/>
        </w:rPr>
        <w:t xml:space="preserve">_________________________ </w:t>
      </w:r>
      <w:r>
        <w:tab/>
      </w:r>
      <w:r>
        <w:rPr>
          <w:rFonts w:ascii="Arial" w:hAnsi="Arial" w:eastAsia="Arial"/>
          <w:b/>
          <w:i w:val="0"/>
          <w:color w:val="000000"/>
          <w:sz w:val="28"/>
        </w:rPr>
        <w:t>Date:</w:t>
      </w:r>
      <w:r>
        <w:rPr>
          <w:rFonts w:ascii="Arial" w:hAnsi="Arial" w:eastAsia="Arial"/>
          <w:b w:val="0"/>
          <w:i w:val="0"/>
          <w:color w:val="000000"/>
          <w:sz w:val="28"/>
        </w:rPr>
        <w:t xml:space="preserve">“_” __________ 20th year </w:t>
      </w:r>
    </w:p>
    <w:p>
      <w:pPr>
        <w:autoSpaceDN w:val="0"/>
        <w:tabs>
          <w:tab w:pos="970" w:val="left"/>
          <w:tab w:pos="2094" w:val="left"/>
        </w:tabs>
        <w:autoSpaceDE w:val="0"/>
        <w:widowControl/>
        <w:spacing w:line="271" w:lineRule="auto" w:before="430" w:after="28"/>
        <w:ind w:left="262" w:right="0" w:firstLine="0"/>
        <w:jc w:val="left"/>
      </w:pPr>
      <w:r>
        <w:tab/>
      </w:r>
      <w:r>
        <w:tab/>
      </w:r>
      <w:r>
        <w:rPr>
          <w:rFonts w:ascii="Arial" w:hAnsi="Arial" w:eastAsia="Arial"/>
          <w:b/>
          <w:i w:val="0"/>
          <w:color w:val="000000"/>
          <w:sz w:val="28"/>
        </w:rPr>
        <w:t xml:space="preserve">11. AUTHORITIES AND RESPONSIBILITIES </w:t>
      </w:r>
      <w:r>
        <w:br/>
      </w:r>
      <w:r>
        <w:tab/>
      </w:r>
      <w:r>
        <w:rPr>
          <w:rFonts w:ascii="Arial" w:hAnsi="Arial" w:eastAsia="Arial"/>
          <w:b/>
          <w:i w:val="0"/>
          <w:color w:val="000000"/>
          <w:sz w:val="28"/>
        </w:rPr>
        <w:t xml:space="preserve">Education Quality Control Department </w:t>
      </w:r>
      <w:r>
        <w:br/>
      </w:r>
      <w:r>
        <w:tab/>
      </w:r>
      <w:r>
        <w:rPr>
          <w:rFonts w:ascii="Arial" w:hAnsi="Arial" w:eastAsia="Arial"/>
          <w:b/>
          <w:i w:val="0"/>
          <w:color w:val="000000"/>
          <w:sz w:val="28"/>
        </w:rPr>
        <w:t>11.1.</w:t>
      </w:r>
      <w:r>
        <w:rPr>
          <w:rFonts w:ascii="Arial" w:hAnsi="Arial" w:eastAsia="Arial"/>
          <w:b w:val="0"/>
          <w:i w:val="0"/>
          <w:color w:val="000000"/>
          <w:sz w:val="28"/>
        </w:rPr>
        <w:t xml:space="preserve">Education Quality Control Department: </w:t>
      </w:r>
      <w:r>
        <w:br/>
      </w:r>
      <w:r>
        <w:tab/>
      </w:r>
      <w:r>
        <w:rPr>
          <w:rFonts w:ascii="Symbol" w:hAnsi="Symbol" w:eastAsia="Symbol"/>
          <w:b w:val="0"/>
          <w:i w:val="0"/>
          <w:color w:val="000000"/>
          <w:sz w:val="20"/>
        </w:rPr>
        <w:t></w:t>
      </w:r>
      <w:r>
        <w:rPr>
          <w:rFonts w:ascii="Arial" w:hAnsi="Arial" w:eastAsia="Arial"/>
          <w:b w:val="0"/>
          <w:i w:val="0"/>
          <w:color w:val="000000"/>
          <w:sz w:val="28"/>
        </w:rPr>
        <w:t xml:space="preserve">coordinates the general methodology for assessing the quality of </w:t>
      </w:r>
      <w:r>
        <w:rPr>
          <w:rFonts w:ascii="Arial" w:hAnsi="Arial" w:eastAsia="Arial"/>
          <w:b w:val="0"/>
          <w:i w:val="0"/>
          <w:color w:val="000000"/>
          <w:sz w:val="28"/>
        </w:rPr>
        <w:t xml:space="preserve">science; </w:t>
      </w:r>
      <w:r>
        <w:br/>
      </w:r>
      <w:r>
        <w:tab/>
      </w:r>
      <w:r>
        <w:rPr>
          <w:rFonts w:ascii="Symbol" w:hAnsi="Symbol" w:eastAsia="Symbol"/>
          <w:b w:val="0"/>
          <w:i w:val="0"/>
          <w:color w:val="000000"/>
          <w:sz w:val="20"/>
        </w:rPr>
        <w:t></w:t>
      </w:r>
      <w:r>
        <w:rPr>
          <w:rFonts w:ascii="Arial" w:hAnsi="Arial" w:eastAsia="Arial"/>
          <w:b w:val="0"/>
          <w:i w:val="0"/>
          <w:color w:val="000000"/>
          <w:sz w:val="28"/>
        </w:rPr>
        <w:t xml:space="preserve">makes suggestions for improving assessment criteria and forms; </w:t>
      </w:r>
      <w:r>
        <w:tab/>
      </w:r>
      <w:r>
        <w:rPr>
          <w:rFonts w:ascii="Symbol" w:hAnsi="Symbol" w:eastAsia="Symbol"/>
          <w:b w:val="0"/>
          <w:i w:val="0"/>
          <w:color w:val="000000"/>
          <w:sz w:val="20"/>
        </w:rPr>
        <w:t></w:t>
      </w:r>
      <w:r>
        <w:rPr>
          <w:rFonts w:ascii="Arial" w:hAnsi="Arial" w:eastAsia="Arial"/>
          <w:b w:val="0"/>
          <w:i w:val="0"/>
          <w:color w:val="000000"/>
          <w:sz w:val="28"/>
        </w:rPr>
        <w:t xml:space="preserve">participates in developing the general methodology of student </w:t>
      </w:r>
      <w:r>
        <w:rPr>
          <w:rFonts w:ascii="Arial" w:hAnsi="Arial" w:eastAsia="Arial"/>
          <w:b w:val="0"/>
          <w:i w:val="0"/>
          <w:color w:val="000000"/>
          <w:sz w:val="28"/>
        </w:rPr>
        <w:t xml:space="preserve">surveys; </w:t>
      </w:r>
      <w:r>
        <w:br/>
      </w:r>
      <w:r>
        <w:tab/>
      </w:r>
      <w:r>
        <w:rPr>
          <w:rFonts w:ascii="Symbol" w:hAnsi="Symbol" w:eastAsia="Symbol"/>
          <w:b w:val="0"/>
          <w:i w:val="0"/>
          <w:color w:val="000000"/>
          <w:sz w:val="20"/>
        </w:rPr>
        <w:t></w:t>
      </w:r>
      <w:r>
        <w:rPr>
          <w:rFonts w:ascii="Arial" w:hAnsi="Arial" w:eastAsia="Arial"/>
          <w:b w:val="0"/>
          <w:i w:val="0"/>
          <w:color w:val="000000"/>
          <w:sz w:val="28"/>
        </w:rPr>
        <w:t xml:space="preserve">provides methodological support to faculties and departments; </w:t>
      </w:r>
      <w:r>
        <w:tab/>
      </w:r>
      <w:r>
        <w:rPr>
          <w:rFonts w:ascii="Symbol" w:hAnsi="Symbol" w:eastAsia="Symbol"/>
          <w:b w:val="0"/>
          <w:i w:val="0"/>
          <w:color w:val="000000"/>
          <w:sz w:val="20"/>
        </w:rPr>
        <w:t></w:t>
      </w:r>
      <w:r>
        <w:rPr>
          <w:rFonts w:ascii="Arial" w:hAnsi="Arial" w:eastAsia="Arial"/>
          <w:b w:val="0"/>
          <w:i w:val="0"/>
          <w:color w:val="000000"/>
          <w:sz w:val="28"/>
        </w:rPr>
        <w:t xml:space="preserve">analyzes the results of generalized monitoring; </w:t>
      </w:r>
      <w:r>
        <w:br/>
      </w:r>
      <w:r>
        <w:tab/>
      </w:r>
      <w:r>
        <w:rPr>
          <w:rFonts w:ascii="Symbol" w:hAnsi="Symbol" w:eastAsia="Symbol"/>
          <w:b w:val="0"/>
          <w:i w:val="0"/>
          <w:color w:val="000000"/>
          <w:sz w:val="20"/>
        </w:rPr>
        <w:t></w:t>
      </w:r>
      <w:r>
        <w:rPr>
          <w:rFonts w:ascii="Arial" w:hAnsi="Arial" w:eastAsia="Arial"/>
          <w:b w:val="0"/>
          <w:i w:val="0"/>
          <w:color w:val="000000"/>
          <w:sz w:val="28"/>
        </w:rPr>
        <w:t xml:space="preserve">Provides analytical information to management on systemic </w:t>
      </w: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480.0" w:type="dxa"/>
      </w:tblPr>
      <w:tblGrid>
        <w:gridCol w:w="1388"/>
        <w:gridCol w:w="1388"/>
        <w:gridCol w:w="1388"/>
        <w:gridCol w:w="1388"/>
        <w:gridCol w:w="1388"/>
        <w:gridCol w:w="1388"/>
        <w:gridCol w:w="1388"/>
      </w:tblGrid>
      <w:tr>
        <w:trPr>
          <w:trHeight w:hRule="exact" w:val="372"/>
        </w:trPr>
        <w:tc>
          <w:tcPr>
            <w:tcW w:type="dxa" w:w="1780"/>
            <w:tcBorders/>
            <w:tcMar>
              <w:start w:w="0" w:type="dxa"/>
              <w:end w:w="0" w:type="dxa"/>
            </w:tcMar>
          </w:tcPr>
          <w:p>
            <w:pPr>
              <w:autoSpaceDN w:val="0"/>
              <w:autoSpaceDE w:val="0"/>
              <w:widowControl/>
              <w:spacing w:line="233" w:lineRule="auto" w:before="28" w:after="0"/>
              <w:ind w:left="0" w:right="122" w:firstLine="0"/>
              <w:jc w:val="right"/>
            </w:pPr>
            <w:r>
              <w:rPr>
                <w:rFonts w:ascii="Arial" w:hAnsi="Arial" w:eastAsia="Arial"/>
                <w:b/>
                <w:i w:val="0"/>
                <w:color w:val="000000"/>
                <w:sz w:val="28"/>
              </w:rPr>
              <w:t>11.2.</w:t>
            </w:r>
            <w:r>
              <w:rPr>
                <w:rFonts w:ascii="Arial" w:hAnsi="Arial" w:eastAsia="Arial"/>
                <w:b w:val="0"/>
                <w:i w:val="0"/>
                <w:color w:val="000000"/>
                <w:sz w:val="28"/>
              </w:rPr>
            </w:r>
          </w:p>
        </w:tc>
        <w:tc>
          <w:tcPr>
            <w:tcW w:type="dxa" w:w="160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Ta'lim</w:t>
            </w:r>
          </w:p>
        </w:tc>
        <w:tc>
          <w:tcPr>
            <w:tcW w:type="dxa" w:w="12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 xml:space="preserve">Quality </w:t>
            </w:r>
          </w:p>
        </w:tc>
        <w:tc>
          <w:tcPr>
            <w:tcW w:type="dxa" w:w="12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nazorat qilish</w:t>
            </w:r>
          </w:p>
        </w:tc>
        <w:tc>
          <w:tcPr>
            <w:tcW w:type="dxa" w:w="182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t>Kafedra</w:t>
            </w:r>
          </w:p>
        </w:tc>
        <w:tc>
          <w:tcPr>
            <w:tcW w:type="dxa" w:w="940"/>
            <w:tcBorders/>
            <w:tcMar>
              <w:start w:w="0" w:type="dxa"/>
              <w:end w:w="0" w:type="dxa"/>
            </w:tcMar>
          </w:tcPr>
          <w:p>
            <w:pPr>
              <w:autoSpaceDN w:val="0"/>
              <w:autoSpaceDE w:val="0"/>
              <w:widowControl/>
              <w:spacing w:line="233" w:lineRule="auto" w:before="28" w:after="0"/>
              <w:ind w:left="0" w:right="0" w:firstLine="0"/>
              <w:jc w:val="center"/>
            </w:pPr>
            <w:r>
              <w:rPr>
                <w:rFonts w:ascii="Arial" w:hAnsi="Arial" w:eastAsia="Arial"/>
                <w:b w:val="0"/>
                <w:i w:val="0"/>
                <w:color w:val="000000"/>
                <w:sz w:val="28"/>
              </w:rPr>
            </w:r>
          </w:p>
        </w:tc>
        <w:tc>
          <w:tcPr>
            <w:tcW w:type="dxa" w:w="620"/>
            <w:tcBorders/>
            <w:tcMar>
              <w:start w:w="0" w:type="dxa"/>
              <w:end w:w="0" w:type="dxa"/>
            </w:tcMar>
          </w:tcPr>
          <w:p>
            <w:pPr>
              <w:autoSpaceDN w:val="0"/>
              <w:autoSpaceDE w:val="0"/>
              <w:widowControl/>
              <w:spacing w:line="233" w:lineRule="auto" w:before="28" w:after="0"/>
              <w:ind w:left="148" w:right="0" w:firstLine="0"/>
              <w:jc w:val="left"/>
            </w:pPr>
            <w:r>
              <w:rPr>
                <w:rFonts w:ascii="Arial" w:hAnsi="Arial" w:eastAsia="Arial"/>
                <w:b w:val="0"/>
                <w:i w:val="0"/>
                <w:color w:val="000000"/>
                <w:sz w:val="28"/>
              </w:rPr>
            </w:r>
          </w:p>
        </w:tc>
      </w:tr>
    </w:tbl>
    <w:p>
      <w:pPr>
        <w:autoSpaceDN w:val="0"/>
        <w:autoSpaceDE w:val="0"/>
        <w:widowControl/>
        <w:spacing w:line="262" w:lineRule="auto" w:before="28" w:after="0"/>
        <w:ind w:left="262" w:right="24" w:firstLine="0"/>
        <w:jc w:val="both"/>
      </w:pPr>
      <w:r>
        <w:rPr>
          <w:rFonts w:ascii="Arial" w:hAnsi="Arial" w:eastAsia="Arial"/>
          <w:b w:val="0"/>
          <w:i w:val="0"/>
          <w:color w:val="000000"/>
          <w:sz w:val="28"/>
        </w:rPr>
        <w:t>muayyan fan bo'yicha yakuniy bahoni mustaqil belgilamaydi. Fan bo'yicha xulosa dalillar va kafedra muhokamasi asosida shakllantiriladi.</w:t>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71" w:lineRule="auto" w:before="58" w:after="0"/>
        <w:ind w:left="262" w:right="0" w:firstLine="0"/>
        <w:jc w:val="left"/>
      </w:pPr>
      <w:r>
        <w:tab/>
      </w:r>
      <w:r>
        <w:rPr>
          <w:rFonts w:ascii="Arial" w:hAnsi="Arial" w:eastAsia="Arial"/>
          <w:b/>
          <w:i w:val="0"/>
          <w:color w:val="000000"/>
          <w:sz w:val="28"/>
        </w:rPr>
        <w:t xml:space="preserve">Educational and Methodological Department </w:t>
      </w:r>
      <w:r>
        <w:br/>
      </w:r>
      <w:r>
        <w:tab/>
      </w:r>
      <w:r>
        <w:rPr>
          <w:rFonts w:ascii="Arial" w:hAnsi="Arial" w:eastAsia="Arial"/>
          <w:b/>
          <w:i w:val="0"/>
          <w:color w:val="000000"/>
          <w:sz w:val="28"/>
        </w:rPr>
        <w:t>11.3.</w:t>
      </w:r>
      <w:r>
        <w:rPr>
          <w:rFonts w:ascii="Arial" w:hAnsi="Arial" w:eastAsia="Arial"/>
          <w:b w:val="0"/>
          <w:i w:val="0"/>
          <w:color w:val="000000"/>
          <w:sz w:val="28"/>
        </w:rPr>
        <w:t xml:space="preserve">Educational and Methodological Department: </w:t>
      </w:r>
      <w:r>
        <w:br/>
      </w:r>
      <w:r>
        <w:tab/>
      </w:r>
      <w:r>
        <w:rPr>
          <w:rFonts w:ascii="Symbol" w:hAnsi="Symbol" w:eastAsia="Symbol"/>
          <w:b w:val="0"/>
          <w:i w:val="0"/>
          <w:color w:val="000000"/>
          <w:sz w:val="20"/>
        </w:rPr>
        <w:t></w:t>
      </w:r>
      <w:r>
        <w:rPr>
          <w:rFonts w:ascii="Arial" w:hAnsi="Arial" w:eastAsia="Arial"/>
          <w:b w:val="0"/>
          <w:i w:val="0"/>
          <w:color w:val="000000"/>
          <w:sz w:val="28"/>
        </w:rPr>
        <w:t xml:space="preserve">coordinates the requirements for the subject syllabus and </w:t>
      </w:r>
      <w:r>
        <w:rPr>
          <w:rFonts w:ascii="Arial" w:hAnsi="Arial" w:eastAsia="Arial"/>
          <w:b w:val="0"/>
          <w:i w:val="0"/>
          <w:color w:val="000000"/>
          <w:sz w:val="28"/>
        </w:rPr>
        <w:t xml:space="preserve">educational and methodological documents; </w:t>
      </w:r>
      <w:r>
        <w:br/>
      </w:r>
      <w:r>
        <w:tab/>
      </w:r>
      <w:r>
        <w:rPr>
          <w:rFonts w:ascii="Symbol" w:hAnsi="Symbol" w:eastAsia="Symbol"/>
          <w:b w:val="0"/>
          <w:i w:val="0"/>
          <w:color w:val="000000"/>
          <w:sz w:val="20"/>
        </w:rPr>
        <w:t></w:t>
      </w:r>
      <w:r>
        <w:rPr>
          <w:rFonts w:ascii="Arial" w:hAnsi="Arial" w:eastAsia="Arial"/>
          <w:b w:val="0"/>
          <w:i w:val="0"/>
          <w:color w:val="000000"/>
          <w:sz w:val="28"/>
        </w:rPr>
        <w:t xml:space="preserve">participates in studying the compliance of subject results with the </w:t>
      </w:r>
      <w:r>
        <w:rPr>
          <w:rFonts w:ascii="Arial" w:hAnsi="Arial" w:eastAsia="Arial"/>
          <w:b w:val="0"/>
          <w:i w:val="0"/>
          <w:color w:val="000000"/>
          <w:sz w:val="28"/>
        </w:rPr>
        <w:t xml:space="preserve">results of the educational program; </w:t>
      </w:r>
      <w:r>
        <w:br/>
      </w:r>
      <w:r>
        <w:tab/>
      </w:r>
      <w:r>
        <w:rPr>
          <w:rFonts w:ascii="Symbol" w:hAnsi="Symbol" w:eastAsia="Symbol"/>
          <w:b w:val="0"/>
          <w:i w:val="0"/>
          <w:color w:val="000000"/>
          <w:sz w:val="20"/>
        </w:rPr>
        <w:t></w:t>
      </w:r>
      <w:r>
        <w:rPr>
          <w:rFonts w:ascii="Arial" w:hAnsi="Arial" w:eastAsia="Arial"/>
          <w:b w:val="0"/>
          <w:i w:val="0"/>
          <w:color w:val="000000"/>
          <w:sz w:val="28"/>
        </w:rPr>
        <w:t xml:space="preserve">provides methodological assistance in improving teaching methods </w:t>
      </w:r>
      <w:r>
        <w:rPr>
          <w:rFonts w:ascii="Arial" w:hAnsi="Arial" w:eastAsia="Arial"/>
          <w:b w:val="0"/>
          <w:i w:val="0"/>
          <w:color w:val="000000"/>
          <w:sz w:val="28"/>
        </w:rPr>
        <w:t xml:space="preserve">and assessment tools; </w:t>
      </w:r>
      <w:r>
        <w:br/>
      </w:r>
      <w:r>
        <w:tab/>
      </w:r>
      <w:r>
        <w:rPr>
          <w:rFonts w:ascii="Symbol" w:hAnsi="Symbol" w:eastAsia="Symbol"/>
          <w:b w:val="0"/>
          <w:i w:val="0"/>
          <w:color w:val="000000"/>
          <w:sz w:val="20"/>
        </w:rPr>
        <w:t></w:t>
      </w:r>
      <w:r>
        <w:rPr>
          <w:rFonts w:ascii="Arial" w:hAnsi="Arial" w:eastAsia="Arial"/>
          <w:b w:val="0"/>
          <w:i w:val="0"/>
          <w:color w:val="000000"/>
          <w:sz w:val="28"/>
        </w:rPr>
        <w:t xml:space="preserve">Considers changes affecting the educational program in accordance </w:t>
      </w:r>
      <w:r>
        <w:rPr>
          <w:rFonts w:ascii="Arial" w:hAnsi="Arial" w:eastAsia="Arial"/>
          <w:b w:val="0"/>
          <w:i w:val="0"/>
          <w:color w:val="000000"/>
          <w:sz w:val="28"/>
        </w:rPr>
        <w:t xml:space="preserve">with the established procedure. </w:t>
      </w:r>
    </w:p>
    <w:p>
      <w:pPr>
        <w:autoSpaceDN w:val="0"/>
        <w:autoSpaceDE w:val="0"/>
        <w:widowControl/>
        <w:spacing w:line="254" w:lineRule="auto" w:before="58" w:after="0"/>
        <w:ind w:left="970" w:right="2304" w:firstLine="0"/>
        <w:jc w:val="left"/>
      </w:pPr>
      <w:r>
        <w:rPr>
          <w:rFonts w:ascii="Arial" w:hAnsi="Arial" w:eastAsia="Arial"/>
          <w:b/>
          <w:i w:val="0"/>
          <w:color w:val="000000"/>
          <w:sz w:val="28"/>
        </w:rPr>
        <w:t xml:space="preserve">Ro'yxatga olish bo'limi </w:t>
        <w:br/>
        <w:t>11.4.Ro'yxatga olish bo'limi o'z vakolatlari doirasida:</w:t>
      </w:r>
      <w:r/>
      <w:r>
        <w:rPr>
          <w:rFonts w:ascii="Arial" w:hAnsi="Arial" w:eastAsia="Arial"/>
          <w:b/>
          <w:i w:val="0"/>
          <w:color w:val="000000"/>
          <w:sz w:val="28"/>
        </w:rPr>
      </w:r>
      <w:r>
        <w:rPr>
          <w:rFonts w:ascii="Arial" w:hAnsi="Arial" w:eastAsia="Arial"/>
          <w:b w:val="0"/>
          <w:i w:val="0"/>
          <w:color w:val="000000"/>
          <w:sz w:val="28"/>
        </w:rPr>
      </w:r>
    </w:p>
    <w:p>
      <w:pPr>
        <w:autoSpaceDN w:val="0"/>
        <w:autoSpaceDE w:val="0"/>
        <w:widowControl/>
        <w:spacing w:line="230" w:lineRule="auto" w:before="2280" w:after="0"/>
        <w:ind w:left="0" w:right="36" w:firstLine="0"/>
        <w:jc w:val="right"/>
      </w:pPr>
      <w:r>
        <w:rPr>
          <w:rFonts w:ascii="Times New Roman" w:hAnsi="Times New Roman" w:eastAsia="Times New Roman"/>
          <w:b w:val="0"/>
          <w:i/>
          <w:color w:val="000000"/>
          <w:sz w:val="24"/>
        </w:rPr>
        <w:t xml:space="preserve">Ta'lim sifatini ta'minlash|24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970" w:val="left"/>
        </w:tabs>
        <w:autoSpaceDE w:val="0"/>
        <w:widowControl/>
        <w:spacing w:line="254" w:lineRule="auto" w:before="108" w:after="0"/>
        <w:ind w:left="262" w:right="0" w:firstLine="0"/>
        <w:jc w:val="left"/>
      </w:pPr>
      <w:r>
        <w:tab/>
        <w:t>talabalar kontingenti va akademik holat bo'yicha ishonchli ma'lumot taqdim etadi.</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69" w:lineRule="auto" w:before="56" w:after="0"/>
        <w:ind w:left="262" w:right="0" w:firstLine="0"/>
        <w:jc w:val="left"/>
      </w:pPr>
      <w:r>
        <w:tab/>
      </w:r>
      <w:r>
        <w:rPr>
          <w:rFonts w:ascii="Arial" w:hAnsi="Arial" w:eastAsia="Arial"/>
          <w:b/>
          <w:i w:val="0"/>
          <w:color w:val="000000"/>
          <w:sz w:val="28"/>
        </w:rPr>
        <w:t xml:space="preserve">Dean of the Faculty </w:t>
      </w:r>
      <w:r>
        <w:br/>
      </w:r>
      <w:r>
        <w:tab/>
      </w:r>
      <w:r>
        <w:rPr>
          <w:rFonts w:ascii="Arial" w:hAnsi="Arial" w:eastAsia="Arial"/>
          <w:b/>
          <w:i w:val="0"/>
          <w:color w:val="000000"/>
          <w:sz w:val="28"/>
        </w:rPr>
        <w:t>11.5.</w:t>
      </w:r>
      <w:r>
        <w:rPr>
          <w:rFonts w:ascii="Arial" w:hAnsi="Arial" w:eastAsia="Arial"/>
          <w:b w:val="0"/>
          <w:i w:val="0"/>
          <w:color w:val="000000"/>
          <w:sz w:val="28"/>
        </w:rPr>
        <w:t xml:space="preserve">Dean of the Faculty: </w:t>
      </w:r>
      <w:r>
        <w:br/>
      </w:r>
      <w:r>
        <w:tab/>
      </w:r>
      <w:r>
        <w:rPr>
          <w:rFonts w:ascii="Symbol" w:hAnsi="Symbol" w:eastAsia="Symbol"/>
          <w:b w:val="0"/>
          <w:i w:val="0"/>
          <w:color w:val="000000"/>
          <w:sz w:val="20"/>
        </w:rPr>
        <w:t></w:t>
      </w:r>
      <w:r>
        <w:rPr>
          <w:rFonts w:ascii="Arial" w:hAnsi="Arial" w:eastAsia="Arial"/>
          <w:b w:val="0"/>
          <w:i w:val="0"/>
          <w:color w:val="000000"/>
          <w:sz w:val="28"/>
        </w:rPr>
        <w:t xml:space="preserve">supervises the organization of the science quality assessment </w:t>
      </w:r>
      <w:r>
        <w:rPr>
          <w:rFonts w:ascii="Arial" w:hAnsi="Arial" w:eastAsia="Arial"/>
          <w:b w:val="0"/>
          <w:i w:val="0"/>
          <w:color w:val="000000"/>
          <w:sz w:val="28"/>
        </w:rPr>
        <w:t xml:space="preserve">process at the faculty level; </w:t>
      </w:r>
      <w:r>
        <w:br/>
      </w:r>
      <w:r>
        <w:tab/>
      </w:r>
      <w:r>
        <w:rPr>
          <w:rFonts w:ascii="Symbol" w:hAnsi="Symbol" w:eastAsia="Symbol"/>
          <w:b w:val="0"/>
          <w:i w:val="0"/>
          <w:color w:val="000000"/>
          <w:sz w:val="20"/>
        </w:rPr>
        <w:t></w:t>
      </w:r>
      <w:r>
        <w:rPr>
          <w:rFonts w:ascii="Arial" w:hAnsi="Arial" w:eastAsia="Arial"/>
          <w:b w:val="0"/>
          <w:i w:val="0"/>
          <w:color w:val="000000"/>
          <w:sz w:val="28"/>
        </w:rPr>
        <w:t xml:space="preserve">summarizes the results of the departments; </w:t>
      </w:r>
      <w:r>
        <w:br/>
      </w:r>
      <w:r>
        <w:tab/>
      </w:r>
      <w:r>
        <w:rPr>
          <w:rFonts w:ascii="Symbol" w:hAnsi="Symbol" w:eastAsia="Symbol"/>
          <w:b w:val="0"/>
          <w:i w:val="0"/>
          <w:color w:val="000000"/>
          <w:sz w:val="20"/>
        </w:rPr>
        <w:t></w:t>
      </w:r>
      <w:r>
        <w:rPr>
          <w:rFonts w:ascii="Arial" w:hAnsi="Arial" w:eastAsia="Arial"/>
          <w:b w:val="0"/>
          <w:i w:val="0"/>
          <w:color w:val="000000"/>
          <w:sz w:val="28"/>
        </w:rPr>
        <w:t xml:space="preserve">monitors the elimination of significant and recurring problems; </w:t>
      </w:r>
      <w:r>
        <w:tab/>
      </w:r>
      <w:r>
        <w:rPr>
          <w:rFonts w:ascii="Symbol" w:hAnsi="Symbol" w:eastAsia="Symbol"/>
          <w:b w:val="0"/>
          <w:i w:val="0"/>
          <w:color w:val="000000"/>
          <w:sz w:val="20"/>
        </w:rPr>
        <w:t></w:t>
      </w:r>
      <w:r>
        <w:rPr>
          <w:rFonts w:ascii="Arial" w:hAnsi="Arial" w:eastAsia="Arial"/>
          <w:b w:val="0"/>
          <w:i w:val="0"/>
          <w:color w:val="000000"/>
          <w:sz w:val="28"/>
        </w:rPr>
        <w:t xml:space="preserve">Makes proposals to management regarding necessary resources. </w:t>
      </w:r>
    </w:p>
    <w:p>
      <w:pPr>
        <w:autoSpaceDN w:val="0"/>
        <w:autoSpaceDE w:val="0"/>
        <w:widowControl/>
        <w:spacing w:line="269" w:lineRule="auto" w:before="56" w:after="0"/>
        <w:ind w:left="970" w:right="864" w:firstLine="0"/>
        <w:jc w:val="left"/>
      </w:pPr>
      <w:r>
        <w:rPr>
          <w:rFonts w:ascii="Arial" w:hAnsi="Arial" w:eastAsia="Arial"/>
          <w:b/>
          <w:i w:val="0"/>
          <w:color w:val="000000"/>
          <w:sz w:val="28"/>
        </w:rPr>
        <w:t xml:space="preserve">Kafedra mudiri </w:t>
        <w:br/>
        <w:t xml:space="preserve">11.6.Kafedra mudiri: </w:t>
        <w:br/>
        <w:t xml:space="preserve">fanlarni baholash rejasini ishlab chiqadi; </w:t>
        <w:br/>
        <w:t xml:space="preserve">baholash uchun mas'ullarni belgilaydi; </w:t>
        <w:br/>
        <w:t xml:space="preserve">dalillarning to'liqligi va ishonchliligini tekshiradi; baholash natijalarini kafedra yig'ilishida muhokama qiladi; yaxshilash rejasini ishlab chiqilishini ta'minlaydi; </w:t>
        <w:br/>
        <w:t>belgilangan choralarning bajarilishini nazorat qiladi;</w:t>
      </w:r>
      <w:r/>
      <w:r>
        <w:rPr>
          <w:rFonts w:ascii="Arial" w:hAnsi="Arial" w:eastAsia="Arial"/>
          <w:b/>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970" w:val="left"/>
        </w:tabs>
        <w:autoSpaceDE w:val="0"/>
        <w:widowControl/>
        <w:spacing w:line="269" w:lineRule="auto" w:before="1168" w:after="0"/>
        <w:ind w:left="262" w:right="0" w:firstLine="0"/>
        <w:jc w:val="left"/>
      </w:pPr>
      <w:r>
        <w:tab/>
      </w:r>
      <w:r>
        <w:rPr>
          <w:rFonts w:ascii="Symbol" w:hAnsi="Symbol" w:eastAsia="Symbol"/>
          <w:b w:val="0"/>
          <w:i w:val="0"/>
          <w:color w:val="000000"/>
          <w:sz w:val="20"/>
        </w:rPr>
        <w:t></w:t>
      </w:r>
      <w:r>
        <w:rPr>
          <w:rFonts w:ascii="Arial" w:hAnsi="Arial" w:eastAsia="Arial"/>
          <w:b w:val="0"/>
          <w:i w:val="0"/>
          <w:color w:val="000000"/>
          <w:sz w:val="28"/>
        </w:rPr>
        <w:t xml:space="preserve">provides complete and reliable information on science; </w:t>
      </w:r>
      <w:r>
        <w:br/>
      </w:r>
      <w:r>
        <w:tab/>
      </w:r>
      <w:r>
        <w:rPr>
          <w:rFonts w:ascii="Symbol" w:hAnsi="Symbol" w:eastAsia="Symbol"/>
          <w:b w:val="0"/>
          <w:i w:val="0"/>
          <w:color w:val="000000"/>
          <w:sz w:val="20"/>
        </w:rPr>
        <w:t></w:t>
      </w:r>
      <w:r>
        <w:rPr>
          <w:rFonts w:ascii="Arial" w:hAnsi="Arial" w:eastAsia="Arial"/>
          <w:b w:val="0"/>
          <w:i w:val="0"/>
          <w:color w:val="000000"/>
          <w:sz w:val="28"/>
        </w:rPr>
        <w:t xml:space="preserve">ensures the quality of syllabus, teaching materials and assessment </w:t>
      </w:r>
      <w:r>
        <w:rPr>
          <w:rFonts w:ascii="Arial" w:hAnsi="Arial" w:eastAsia="Arial"/>
          <w:b w:val="0"/>
          <w:i w:val="0"/>
          <w:color w:val="000000"/>
          <w:sz w:val="28"/>
        </w:rPr>
        <w:t xml:space="preserve">tools; </w:t>
      </w:r>
      <w:r>
        <w:br/>
      </w:r>
      <w:r>
        <w:tab/>
      </w:r>
      <w:r>
        <w:rPr>
          <w:rFonts w:ascii="Symbol" w:hAnsi="Symbol" w:eastAsia="Symbol"/>
          <w:b w:val="0"/>
          <w:i w:val="0"/>
          <w:color w:val="000000"/>
          <w:sz w:val="20"/>
        </w:rPr>
        <w:t></w:t>
      </w:r>
      <w:r>
        <w:rPr>
          <w:rFonts w:ascii="Arial" w:hAnsi="Arial" w:eastAsia="Arial"/>
          <w:b w:val="0"/>
          <w:i w:val="0"/>
          <w:color w:val="000000"/>
          <w:sz w:val="28"/>
        </w:rPr>
        <w:t xml:space="preserve">analyzes their own activities and student results; </w:t>
      </w:r>
      <w:r>
        <w:br/>
      </w:r>
      <w:r>
        <w:tab/>
      </w:r>
      <w:r>
        <w:rPr>
          <w:rFonts w:ascii="Symbol" w:hAnsi="Symbol" w:eastAsia="Symbol"/>
          <w:b w:val="0"/>
          <w:i w:val="0"/>
          <w:color w:val="000000"/>
          <w:sz w:val="20"/>
        </w:rPr>
        <w:t></w:t>
      </w:r>
      <w:r>
        <w:rPr>
          <w:rFonts w:ascii="Arial" w:hAnsi="Arial" w:eastAsia="Arial"/>
          <w:b w:val="0"/>
          <w:i w:val="0"/>
          <w:color w:val="000000"/>
          <w:sz w:val="28"/>
        </w:rPr>
        <w:t xml:space="preserve">accepts students' opinions as a source of professional development; </w:t>
      </w:r>
      <w:r>
        <w:tab/>
      </w:r>
      <w:r>
        <w:rPr>
          <w:rFonts w:ascii="Symbol" w:hAnsi="Symbol" w:eastAsia="Symbol"/>
          <w:b w:val="0"/>
          <w:i w:val="0"/>
          <w:color w:val="000000"/>
          <w:sz w:val="20"/>
        </w:rPr>
        <w:t></w:t>
      </w:r>
      <w:r>
        <w:rPr>
          <w:rFonts w:ascii="Arial" w:hAnsi="Arial" w:eastAsia="Arial"/>
          <w:b w:val="0"/>
          <w:i w:val="0"/>
          <w:color w:val="000000"/>
          <w:sz w:val="28"/>
        </w:rPr>
        <w:t xml:space="preserve">implements the identified improvement measures; </w:t>
      </w:r>
    </w:p>
    <w:p>
      <w:pPr>
        <w:autoSpaceDN w:val="0"/>
        <w:tabs>
          <w:tab w:pos="970" w:val="left"/>
          <w:tab w:pos="1394" w:val="left"/>
        </w:tabs>
        <w:autoSpaceDE w:val="0"/>
        <w:widowControl/>
        <w:spacing w:line="254" w:lineRule="auto" w:before="1170" w:after="0"/>
        <w:ind w:left="262" w:right="0" w:firstLine="0"/>
        <w:jc w:val="left"/>
      </w:pPr>
      <w:r>
        <w:tab/>
        <w:t>fan sifati bo'yicha erkin, ixtiyoriy va anonim ravishda o'z fikrini bildirish;</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58" w:after="0"/>
        <w:ind w:left="970" w:right="0" w:firstLine="0"/>
        <w:jc w:val="left"/>
      </w:pPr>
      <w:r>
        <w:rPr>
          <w:rFonts w:ascii="Symbol" w:hAnsi="Symbol" w:eastAsia="Symbol"/>
          <w:b w:val="0"/>
          <w:i w:val="0"/>
          <w:color w:val="000000"/>
          <w:sz w:val="20"/>
        </w:rPr>
        <w:t>baholash mezonlari va fan natijalari haqida ma'lumot olish;</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asoslangan taklif va murojaat kiritish;</w:t>
      </w:r>
      <w:r>
        <w:rPr>
          <w:rFonts w:ascii="Arial" w:hAnsi="Arial" w:eastAsia="Arial"/>
          <w:b w:val="0"/>
          <w:i w:val="0"/>
          <w:color w:val="000000"/>
          <w:sz w:val="28"/>
        </w:rPr>
      </w:r>
    </w:p>
    <w:p>
      <w:pPr>
        <w:autoSpaceDN w:val="0"/>
        <w:tabs>
          <w:tab w:pos="970" w:val="left"/>
          <w:tab w:pos="1394" w:val="left"/>
        </w:tabs>
        <w:autoSpaceDE w:val="0"/>
        <w:widowControl/>
        <w:spacing w:line="254" w:lineRule="auto" w:before="58" w:after="0"/>
        <w:ind w:left="262" w:right="0" w:firstLine="0"/>
        <w:jc w:val="left"/>
      </w:pPr>
      <w:r>
        <w:tab/>
        <w:t>so'rovnoma natijalari asosida kiritilgan muhim o'zgarishlar haqida umumiy ma'lumot olish huquqiga ega.</w:t>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182" w:val="left"/>
        </w:tabs>
        <w:autoSpaceDE w:val="0"/>
        <w:widowControl/>
        <w:spacing w:line="262" w:lineRule="auto" w:before="428" w:after="0"/>
        <w:ind w:left="262" w:right="0" w:firstLine="0"/>
        <w:jc w:val="left"/>
      </w:pPr>
      <w:r>
        <w:tab/>
        <w:tab/>
        <w:t xml:space="preserve">12. MAXFIYLIK VA MA'LUMOTLARDAN FOYDALANISH </w:t>
        <w:br/>
        <w:tab/>
        <w:t>12.1.Talabalar so'rovnomasi natijalari shaxsni aniqlanishiga yo'l qo'ymaydigan umumlashtirilgan shaklda taqdim etiladi.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58" w:after="0"/>
        <w:ind w:left="0" w:right="38" w:firstLine="0"/>
        <w:jc w:val="right"/>
      </w:pPr>
      <w:r>
        <w:rPr>
          <w:rFonts w:ascii="Times New Roman" w:hAnsi="Times New Roman" w:eastAsia="Times New Roman"/>
          <w:b w:val="0"/>
          <w:i/>
          <w:color w:val="000000"/>
          <w:sz w:val="24"/>
        </w:rPr>
        <w:t xml:space="preserve">Ta'lim sifatini ta'minlash|25 </w:t>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62" w:lineRule="auto" w:before="108" w:after="0"/>
        <w:ind w:left="262" w:right="24" w:firstLine="708"/>
        <w:jc w:val="both"/>
      </w:pPr>
      <w:r>
        <w:rPr>
          <w:rFonts w:ascii="Arial" w:hAnsi="Arial" w:eastAsia="Arial"/>
          <w:b/>
          <w:i w:val="0"/>
          <w:color w:val="000000"/>
          <w:sz w:val="28"/>
        </w:rPr>
        <w:t>12.2.Fan sifatini baholash materiallaridan professor-o'qituvchini obro'sizlantirish, talabaga bosim o'tkazish, shaxsiy manfaat ko'zlash yoki manfaatlar to'qnashuvini yaratish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12.3.Shaxsiy ma'lumotlar amaldagi qonunchilik va Universitetning axborot xavfsizligi talablariga muvofiq saqlanadi.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4" w:firstLine="708"/>
        <w:jc w:val="both"/>
      </w:pPr>
      <w:r>
        <w:rPr>
          <w:rFonts w:ascii="Arial" w:hAnsi="Arial" w:eastAsia="Arial"/>
          <w:b/>
          <w:i w:val="0"/>
          <w:color w:val="000000"/>
          <w:sz w:val="28"/>
        </w:rPr>
        <w:t>12.4.Batafsil baholash natijalari tegishli professor-o'qituvchi, kafedra mudiri, fakultet rahbariyati va vakolatli tarkibiy bo'linmalar foydalanishi uchun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12.5.Jamoatchilikka fan sifati bo'yicha faqat umumlashtirilgan va shaxsni aniqlab bo'lmaydigan ma'lumotlar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12.6.So'rovnoma yoki boshqa baholash jarayonida ishtirok etgani uchun talaba yoki xodimga nisbatan salbiy munosabatda bo'lish taqiqlanadi.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2222" w:val="left"/>
        </w:tabs>
        <w:autoSpaceDE w:val="0"/>
        <w:widowControl/>
        <w:spacing w:line="264" w:lineRule="auto" w:before="426" w:after="0"/>
        <w:ind w:left="262" w:right="0" w:firstLine="0"/>
        <w:jc w:val="left"/>
      </w:pPr>
      <w:r>
        <w:tab/>
        <w:tab/>
        <w:t xml:space="preserve">13. HISOBOT VA HUJJATLARNI SAQLASH </w:t>
        <w:br/>
        <w:tab/>
        <w:t>13.1.Kafedra fan sifatini baholash natijalari asosida semestr yoki o'quv yili yakunida umumlashtiruvchi hisobot tayyorlaydi.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56" w:after="0"/>
        <w:ind w:left="970" w:right="0" w:firstLine="0"/>
        <w:jc w:val="left"/>
      </w:pPr>
      <w:r>
        <w:rPr>
          <w:rFonts w:ascii="Arial" w:hAnsi="Arial" w:eastAsia="Arial"/>
          <w:b/>
          <w:i w:val="0"/>
          <w:color w:val="000000"/>
          <w:sz w:val="28"/>
        </w:rPr>
        <w:t>13.2.Kafedra hisobotida quyidagilar aks ettiriladi:</w:t>
      </w:r>
      <w:r>
        <w:rPr>
          <w:rFonts w:ascii="Arial" w:hAnsi="Arial" w:eastAsia="Arial"/>
          <w:b w:val="0"/>
          <w:i w:val="0"/>
          <w:color w:val="000000"/>
          <w:sz w:val="28"/>
        </w:rPr>
      </w:r>
    </w:p>
    <w:p>
      <w:pPr>
        <w:autoSpaceDN w:val="0"/>
        <w:tabs>
          <w:tab w:pos="1394" w:val="left"/>
        </w:tabs>
        <w:autoSpaceDE w:val="0"/>
        <w:widowControl/>
        <w:spacing w:line="233" w:lineRule="auto" w:before="1540" w:after="0"/>
        <w:ind w:left="970" w:right="0" w:firstLine="0"/>
        <w:jc w:val="left"/>
      </w:pPr>
      <w:r>
        <w:rPr>
          <w:rFonts w:ascii="Symbol" w:hAnsi="Symbol" w:eastAsia="Symbol"/>
          <w:b w:val="0"/>
          <w:i w:val="0"/>
          <w:color w:val="000000"/>
          <w:sz w:val="20"/>
        </w:rPr>
        <w:t>talabalar fikrining asosiy tendensiyalari;</w:t>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oldingi choralarning samaradorligi;</w:t>
      </w:r>
      <w:r>
        <w:rPr>
          <w:rFonts w:ascii="Arial" w:hAnsi="Arial" w:eastAsia="Arial"/>
          <w:b w:val="0"/>
          <w:i w:val="0"/>
          <w:color w:val="000000"/>
          <w:sz w:val="28"/>
        </w:rPr>
      </w:r>
    </w:p>
    <w:p>
      <w:pPr>
        <w:autoSpaceDN w:val="0"/>
        <w:tabs>
          <w:tab w:pos="1394" w:val="left"/>
        </w:tabs>
        <w:autoSpaceDE w:val="0"/>
        <w:widowControl/>
        <w:spacing w:line="233" w:lineRule="auto" w:before="56" w:after="0"/>
        <w:ind w:left="970" w:right="0" w:firstLine="0"/>
        <w:jc w:val="left"/>
      </w:pPr>
      <w:r>
        <w:rPr>
          <w:rFonts w:ascii="Symbol" w:hAnsi="Symbol" w:eastAsia="Symbol"/>
          <w:b w:val="0"/>
          <w:i w:val="0"/>
          <w:color w:val="000000"/>
          <w:sz w:val="20"/>
        </w:rPr>
        <w:t>keyingi davr uchun ustuvorliklar.</w:t>
      </w:r>
      <w:r>
        <w:rPr>
          <w:rFonts w:ascii="Arial" w:hAnsi="Arial" w:eastAsia="Arial"/>
          <w:b w:val="0"/>
          <w:i w:val="0"/>
          <w:color w:val="000000"/>
          <w:sz w:val="28"/>
        </w:rPr>
      </w:r>
    </w:p>
    <w:p>
      <w:pPr>
        <w:autoSpaceDN w:val="0"/>
        <w:tabs>
          <w:tab w:pos="970" w:val="left"/>
        </w:tabs>
        <w:autoSpaceDE w:val="0"/>
        <w:widowControl/>
        <w:spacing w:line="254" w:lineRule="auto" w:before="58" w:after="0"/>
        <w:ind w:left="262" w:right="0" w:firstLine="0"/>
        <w:jc w:val="left"/>
      </w:pPr>
      <w:r>
        <w:tab/>
        <w:t>13.3.Fakultet kafedralar hisobotlarini umumlashtiradi va fakultet bo'ylab takrorlanuvchi muammolar va ilg'or tajribalarni aniqlaydi.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6" w:firstLine="708"/>
        <w:jc w:val="both"/>
      </w:pPr>
      <w:r>
        <w:rPr>
          <w:rFonts w:ascii="Arial" w:hAnsi="Arial" w:eastAsia="Arial"/>
          <w:b/>
          <w:i w:val="0"/>
          <w:color w:val="000000"/>
          <w:sz w:val="28"/>
        </w:rPr>
        <w:t>13.4.Universitet miqyosidagi umumlashtirilgan natijalar O'quv-uslubiy boshqarma va boshqa tegishli bo'limlarning ma'lumotlari asosida Ta'lim sifatini nazorat qilish bo'limi tomonidan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0" w:firstLine="708"/>
        <w:jc w:val="both"/>
      </w:pPr>
      <w:r>
        <w:rPr>
          <w:rFonts w:ascii="Arial" w:hAnsi="Arial" w:eastAsia="Arial"/>
          <w:b/>
          <w:i w:val="0"/>
          <w:color w:val="000000"/>
          <w:sz w:val="28"/>
        </w:rPr>
        <w:t>13.5.Tizimli va institut ahamiyatiga ega masalalar tegishli prorektor, rektor huzuridagi yig'ilish yoki Universitet Kengashi e'tiboriga havola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6" w:after="0"/>
        <w:ind w:left="262" w:right="26" w:firstLine="708"/>
        <w:jc w:val="both"/>
      </w:pPr>
      <w:r>
        <w:rPr>
          <w:rFonts w:ascii="Arial" w:hAnsi="Arial" w:eastAsia="Arial"/>
          <w:b/>
          <w:i w:val="0"/>
          <w:color w:val="000000"/>
          <w:sz w:val="28"/>
        </w:rPr>
        <w:t>13.6.Hisobotlarda nafaqat amalga oshirilgan tadbirlar, balki erishilgan natijalar, aniqlangan muammolar, ko'rilgan choralar va ularning amaliy samaradorligi ham aks ettiriladi.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6116" w:val="left"/>
        </w:tabs>
        <w:autoSpaceDE w:val="0"/>
        <w:widowControl/>
        <w:spacing w:line="262" w:lineRule="auto" w:before="58" w:after="0"/>
        <w:ind w:left="262" w:right="0" w:firstLine="0"/>
        <w:jc w:val="left"/>
      </w:pPr>
      <w:r>
        <w:tab/>
        <w:t xml:space="preserve">13.7.Fan sifatini baholash bilan bog'liq quyidagi hujjatlar belgilangan tartibda saqlanadi: </w:t>
        <w:br/>
        <w:tab/>
        <w:tab/>
        <w:t>Ta'lim sifatini ta'minlash|26</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Times New Roman" w:hAnsi="Times New Roman" w:eastAsia="Times New Roman"/>
          <w:b w:val="0"/>
          <w:i/>
          <w:color w:val="000000"/>
          <w:sz w:val="24"/>
        </w:rPr>
      </w:r>
      <w:r>
        <w:rPr>
          <w:rFonts w:ascii="Times New Roman" w:hAnsi="Times New Roman" w:eastAsia="Times New Roman"/>
          <w:b w:val="0"/>
          <w:i w:val="0"/>
          <w:color w:val="000000"/>
          <w:sz w:val="24"/>
        </w:rPr>
      </w:r>
    </w:p>
    <w:p>
      <w:pPr>
        <w:sectPr>
          <w:pgSz w:w="11906" w:h="16838"/>
          <w:pgMar w:top="354" w:right="748"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4858"/>
        <w:gridCol w:w="4858"/>
      </w:tblGrid>
      <w:tr>
        <w:trPr>
          <w:trHeight w:hRule="exact" w:val="322"/>
        </w:trPr>
        <w:tc>
          <w:tcPr>
            <w:tcW w:type="dxa" w:w="986"/>
            <w:tcBorders/>
            <w:shd w:fill="ffc000"/>
            <w:tcMar>
              <w:start w:w="0" w:type="dxa"/>
              <w:end w:w="0" w:type="dxa"/>
            </w:tcMar>
          </w:tcPr>
          <w:p/>
        </w:tc>
        <w:tc>
          <w:tcPr>
            <w:tcW w:type="dxa" w:w="8428"/>
            <w:tcBorders/>
            <w:shd w:fill="ffc000"/>
            <w:tcMar>
              <w:start w:w="0" w:type="dxa"/>
              <w:end w:w="0" w:type="dxa"/>
            </w:tcMar>
          </w:tcPr>
          <w:p>
            <w:pPr>
              <w:autoSpaceDN w:val="0"/>
              <w:autoSpaceDE w:val="0"/>
              <w:widowControl/>
              <w:spacing w:line="233" w:lineRule="auto" w:before="6" w:after="0"/>
              <w:ind w:left="2050" w:right="0" w:firstLine="0"/>
              <w:jc w:val="left"/>
            </w:pPr>
            <w:r>
              <w:rPr>
                <w:rFonts w:ascii="Arial" w:hAnsi="Arial" w:eastAsia="Arial"/>
                <w:b/>
                <w:i w:val="0"/>
                <w:color w:val="000000"/>
                <w:sz w:val="28"/>
              </w:rPr>
              <w:t>RASMIY TARJIMA</w:t>
            </w:r>
          </w:p>
        </w:tc>
      </w:tr>
      <w:tr>
        <w:trPr>
          <w:trHeight w:hRule="exact" w:val="1592"/>
        </w:trPr>
        <w:tc>
          <w:tcPr>
            <w:tcW w:type="dxa" w:w="986"/>
            <w:tcBorders/>
            <w:tcMar>
              <w:start w:w="0" w:type="dxa"/>
              <w:end w:w="0" w:type="dxa"/>
            </w:tcMar>
          </w:tcPr>
          <w:p>
            <w:pPr>
              <w:autoSpaceDN w:val="0"/>
              <w:autoSpaceDE w:val="0"/>
              <w:widowControl/>
              <w:spacing w:line="300" w:lineRule="auto" w:before="904" w:after="0"/>
              <w:ind w:left="720" w:right="140" w:firstLine="0"/>
              <w:jc w:val="right"/>
            </w:pPr>
            <w:r>
              <w:rPr>
                <w:rFonts w:ascii="Symbol" w:hAnsi="Symbol" w:eastAsia="Symbol"/>
                <w:b w:val="0"/>
                <w:i w:val="0"/>
                <w:color w:val="000000"/>
                <w:sz w:val="20"/>
              </w:rPr>
              <w:t></w:t>
            </w:r>
            <w:r>
              <w:br/>
            </w:r>
            <w:r>
              <w:rPr>
                <w:rFonts w:ascii="Symbol" w:hAnsi="Symbol" w:eastAsia="Symbol"/>
                <w:b w:val="0"/>
                <w:i w:val="0"/>
                <w:color w:val="000000"/>
                <w:sz w:val="20"/>
              </w:rPr>
              <w:t></w:t>
            </w:r>
          </w:p>
        </w:tc>
        <w:tc>
          <w:tcPr>
            <w:tcW w:type="dxa" w:w="8428"/>
            <w:tcBorders/>
            <w:tcMar>
              <w:start w:w="0" w:type="dxa"/>
              <w:end w:w="0" w:type="dxa"/>
            </w:tcMar>
          </w:tcPr>
          <w:p>
            <w:pPr>
              <w:autoSpaceDN w:val="0"/>
              <w:autoSpaceDE w:val="0"/>
              <w:widowControl/>
              <w:spacing w:line="254" w:lineRule="auto" w:before="850" w:after="0"/>
              <w:ind w:left="174" w:right="3312" w:firstLine="0"/>
              <w:jc w:val="left"/>
            </w:pPr>
            <w:r>
              <w:rPr>
                <w:rFonts w:ascii="Arial" w:hAnsi="Arial" w:eastAsia="Arial"/>
                <w:b w:val="0"/>
                <w:i w:val="0"/>
                <w:color w:val="000000"/>
                <w:sz w:val="28"/>
              </w:rPr>
              <w:t>professor-o'qituvchining tahliliy ma'lumoti; kafedra yig'ilishi bayonnomasi;</w:t>
            </w:r>
            <w:r>
              <w:rPr>
                <w:rFonts w:ascii="Arial" w:hAnsi="Arial" w:eastAsia="Arial"/>
                <w:b w:val="0"/>
                <w:i w:val="0"/>
                <w:color w:val="000000"/>
                <w:sz w:val="28"/>
              </w:rPr>
            </w:r>
          </w:p>
        </w:tc>
      </w:tr>
    </w:tbl>
    <w:p>
      <w:pPr>
        <w:autoSpaceDN w:val="0"/>
        <w:tabs>
          <w:tab w:pos="970" w:val="left"/>
        </w:tabs>
        <w:autoSpaceDE w:val="0"/>
        <w:widowControl/>
        <w:spacing w:line="254" w:lineRule="auto" w:before="1108" w:after="0"/>
        <w:ind w:left="262" w:right="0" w:firstLine="0"/>
        <w:jc w:val="left"/>
      </w:pPr>
      <w:r>
        <w:tab/>
        <w:t>13.8.Hujjatlarning saqlash muddati Universitetning hujjatlar nomenklaturasi va tegishli ichki tartib-qoidalar asosida belgilanadi.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70" w:val="left"/>
          <w:tab w:pos="3784" w:val="left"/>
        </w:tabs>
        <w:autoSpaceDE w:val="0"/>
        <w:widowControl/>
        <w:spacing w:line="266" w:lineRule="auto" w:before="426" w:after="0"/>
        <w:ind w:left="262" w:right="0" w:firstLine="0"/>
        <w:jc w:val="left"/>
      </w:pPr>
      <w:r>
        <w:tab/>
        <w:tab/>
        <w:t xml:space="preserve">14. YAKUNIY QOIDALAR </w:t>
        <w:br/>
        <w:tab/>
        <w:t>14.1.Ushbu Yo'riqnoma Termiz davlat universitetida fanlar va kurslar sifatini baholash, tahlil qilish va yaxshilash choralarini belgilash, shuningdek ularning samaradorligini qayta monitoring qilishning yagona umumiy tartibini belgilaydi.</w:t>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6" w:lineRule="auto" w:before="58" w:after="0"/>
        <w:ind w:left="262" w:right="20" w:firstLine="708"/>
        <w:jc w:val="both"/>
      </w:pPr>
      <w:r>
        <w:rPr>
          <w:rFonts w:ascii="Arial" w:hAnsi="Arial" w:eastAsia="Arial"/>
          <w:b/>
          <w:i w:val="0"/>
          <w:color w:val="000000"/>
          <w:sz w:val="28"/>
        </w:rPr>
        <w:t>14.2.Yo'riqnoma talablari fakultetlar, kafedralar, professor-o'qituvchilar, O'quv-uslubiy boshqarma, Ta'lim sifatini nazorat qilish bo'limi, Ro'yxatga olish bo'limi va jarayonda ishtirok etuvchi boshqa tarkibiy bo'linmalar uchun o'z vakolatlari doirasida majburiydir.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94" w:val="left"/>
        </w:tabs>
        <w:autoSpaceDE w:val="0"/>
        <w:widowControl/>
        <w:spacing w:line="233" w:lineRule="auto" w:before="426" w:after="0"/>
        <w:ind w:left="970" w:right="0" w:firstLine="0"/>
        <w:jc w:val="left"/>
      </w:pPr>
      <w:r>
        <w:rPr>
          <w:rFonts w:ascii="Symbol" w:hAnsi="Symbol" w:eastAsia="Symbol"/>
          <w:b w:val="0"/>
          <w:i w:val="0"/>
          <w:color w:val="000000"/>
          <w:sz w:val="20"/>
        </w:rPr>
        <w:t>talabalar uchun fan sifati bo'yicha so'rovnoma;</w:t>
      </w:r>
      <w:r>
        <w:rPr>
          <w:rFonts w:ascii="Arial" w:hAnsi="Arial" w:eastAsia="Arial"/>
          <w:b w:val="0"/>
          <w:i w:val="0"/>
          <w:color w:val="000000"/>
          <w:sz w:val="28"/>
        </w:rPr>
      </w:r>
    </w:p>
    <w:p>
      <w:pPr>
        <w:autoSpaceDN w:val="0"/>
        <w:tabs>
          <w:tab w:pos="1394" w:val="left"/>
        </w:tabs>
        <w:autoSpaceDE w:val="0"/>
        <w:widowControl/>
        <w:spacing w:line="233" w:lineRule="auto" w:before="60" w:after="0"/>
        <w:ind w:left="970" w:right="0" w:firstLine="0"/>
        <w:jc w:val="left"/>
      </w:pPr>
      <w:r>
        <w:rPr>
          <w:rFonts w:ascii="Symbol" w:hAnsi="Symbol" w:eastAsia="Symbol"/>
          <w:b w:val="0"/>
          <w:i w:val="0"/>
          <w:color w:val="000000"/>
          <w:sz w:val="20"/>
        </w:rPr>
        <w:t>fan sifatini kompleks baholash kartasi;</w:t>
      </w:r>
      <w:r>
        <w:rPr>
          <w:rFonts w:ascii="Arial" w:hAnsi="Arial" w:eastAsia="Arial"/>
          <w:b w:val="0"/>
          <w:i w:val="0"/>
          <w:color w:val="000000"/>
          <w:sz w:val="28"/>
        </w:rPr>
      </w:r>
    </w:p>
    <w:p>
      <w:pPr>
        <w:autoSpaceDN w:val="0"/>
        <w:tabs>
          <w:tab w:pos="1394" w:val="left"/>
        </w:tabs>
        <w:autoSpaceDE w:val="0"/>
        <w:widowControl/>
        <w:spacing w:line="254" w:lineRule="auto" w:before="426" w:after="0"/>
        <w:ind w:left="970" w:right="3312" w:firstLine="0"/>
        <w:jc w:val="left"/>
      </w:pPr>
      <w:r>
        <w:rPr>
          <w:rFonts w:ascii="Symbol" w:hAnsi="Symbol" w:eastAsia="Symbol"/>
          <w:b w:val="0"/>
          <w:i w:val="0"/>
          <w:color w:val="000000"/>
          <w:sz w:val="20"/>
        </w:rPr>
        <w:t>yaxshilash natijalarini qayta monitoring qilish kartasi Yo'riqnomaning ajralmas qismi hisoblanadi.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8" w:after="0"/>
        <w:ind w:left="262" w:right="24" w:firstLine="708"/>
        <w:jc w:val="both"/>
      </w:pPr>
      <w:r>
        <w:rPr>
          <w:rFonts w:ascii="Arial" w:hAnsi="Arial" w:eastAsia="Arial"/>
          <w:b/>
          <w:i w:val="0"/>
          <w:color w:val="000000"/>
          <w:sz w:val="28"/>
        </w:rPr>
        <w:t>14.4.Fan, o'quv dasturi yoki baholash maqsadining xususiyatiga qarab, shakllarga qo'shimcha ma'lumot yoki savollar kiritilishi mumkin. Biroq, ularning asosiy mazmuni, baholash tamoyillari va majburiy ko'rsatkichlari o'zgartirilmasligi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14.5.Fan sifatini baholash natijalaridan professor-o'qituvchi yoki talabaning sha'ni va qadr-qimmatiga putur yetkazish, shaxsiy manfaatlarni ko'zlash yoki asossiz intizomiy choralar qo'llash uchun foydalanish taqiqlanadi.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14.6.Fan sifatini baholash jarayonida taqdim etiladigan ma'lumotlarni shakllantirish va taqdim etish uchun mas'ul shaxslar ma'lumotlarning to'g'riligi va ishonchliligi uchun javobgardirlar.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54" w:lineRule="auto" w:before="60" w:after="0"/>
        <w:ind w:left="262" w:right="0" w:firstLine="708"/>
        <w:jc w:val="left"/>
      </w:pPr>
      <w:r>
        <w:rPr>
          <w:rFonts w:ascii="Arial" w:hAnsi="Arial" w:eastAsia="Arial"/>
          <w:b/>
          <w:i w:val="0"/>
          <w:color w:val="000000"/>
          <w:sz w:val="28"/>
        </w:rPr>
        <w:t>14.7.Ushbu Yo'riqnoma bilan bevosita tartibga solinmagan masalalar amaldagi qonunchilik, Milliy malakalar tizimi,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428" w:after="0"/>
        <w:ind w:left="0" w:right="36" w:firstLine="0"/>
        <w:jc w:val="right"/>
      </w:pPr>
      <w:r>
        <w:rPr>
          <w:rFonts w:ascii="Times New Roman" w:hAnsi="Times New Roman" w:eastAsia="Times New Roman"/>
          <w:b w:val="0"/>
          <w:i/>
          <w:color w:val="000000"/>
          <w:sz w:val="24"/>
        </w:rPr>
        <w:t xml:space="preserve">Ta'lim sifatini ta'minlash|27 </w:t>
      </w:r>
      <w:r>
        <w:rPr>
          <w:rFonts w:ascii="Times New Roman" w:hAnsi="Times New Roman" w:eastAsia="Times New Roman"/>
          <w:b w:val="0"/>
          <w:i w:val="0"/>
          <w:color w:val="000000"/>
          <w:sz w:val="24"/>
        </w:rPr>
      </w:r>
    </w:p>
    <w:p>
      <w:pPr>
        <w:sectPr>
          <w:pgSz w:w="11906" w:h="16838"/>
          <w:pgMar w:top="354" w:right="750" w:bottom="496" w:left="1440"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234.00000000000006" w:type="dxa"/>
      </w:tblPr>
      <w:tblGrid>
        <w:gridCol w:w="971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54" w:lineRule="auto" w:before="108" w:after="0"/>
        <w:ind w:left="262" w:right="0" w:firstLine="0"/>
        <w:jc w:val="left"/>
      </w:pPr>
      <w:r>
        <w:rPr>
          <w:rFonts w:ascii="Arial" w:hAnsi="Arial" w:eastAsia="Arial"/>
          <w:b w:val="0"/>
          <w:i w:val="0"/>
          <w:color w:val="000000"/>
          <w:sz w:val="28"/>
        </w:rPr>
        <w:t>Universitetning Sifatni ta'minlash siyosati va standartlari, akademik qoidalar va boshqa tegishli ichki hujjatlar asosida hal etiladi.</w:t>
      </w:r>
      <w:r>
        <w:rPr>
          <w:rFonts w:ascii="Arial" w:hAnsi="Arial" w:eastAsia="Arial"/>
          <w:b w:val="0"/>
          <w:i w:val="0"/>
          <w:color w:val="000000"/>
          <w:sz w:val="28"/>
        </w:rPr>
      </w:r>
    </w:p>
    <w:p>
      <w:pPr>
        <w:autoSpaceDN w:val="0"/>
        <w:autoSpaceDE w:val="0"/>
        <w:widowControl/>
        <w:spacing w:line="264" w:lineRule="auto" w:before="56" w:after="0"/>
        <w:ind w:left="262" w:right="20" w:firstLine="708"/>
        <w:jc w:val="both"/>
      </w:pPr>
      <w:r>
        <w:rPr>
          <w:rFonts w:ascii="Arial" w:hAnsi="Arial" w:eastAsia="Arial"/>
          <w:b/>
          <w:i w:val="0"/>
          <w:color w:val="000000"/>
          <w:sz w:val="28"/>
        </w:rPr>
        <w:t>14.8.Yo'riqnomaga o'zgartirish va qo'shimchalar qonunchilik, Milliy malakalar tizimi, davlat ta'lim standartlari, ESG talablari, Universitet faoliyati yoki sifatni ta'minlash ehtiyojlaridagi o'zgarishlar asosida belgilangan tartibda kiritiladi.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56" w:after="0"/>
        <w:ind w:left="262" w:right="22" w:firstLine="708"/>
        <w:jc w:val="both"/>
      </w:pPr>
      <w:r>
        <w:rPr>
          <w:rFonts w:ascii="Arial" w:hAnsi="Arial" w:eastAsia="Arial"/>
          <w:b/>
          <w:i w:val="0"/>
          <w:color w:val="000000"/>
          <w:sz w:val="28"/>
        </w:rPr>
        <w:t>14.9.Yo'riqnoma mazmunini tushuntirish va uni qo'llashda uslubiy yordam ko'rsatish Ta'lim sifatini nazorat qilish bo'limi tomonidan O'quv-uslubiy boshqarma va boshqa tegishli tarkibiy bo'linmalar bilan hamkorlikda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2" w:lineRule="auto" w:before="58" w:after="0"/>
        <w:ind w:left="262" w:right="22" w:firstLine="708"/>
        <w:jc w:val="both"/>
      </w:pPr>
      <w:r>
        <w:rPr>
          <w:rFonts w:ascii="Arial" w:hAnsi="Arial" w:eastAsia="Arial"/>
          <w:b/>
          <w:i w:val="0"/>
          <w:color w:val="000000"/>
          <w:sz w:val="28"/>
        </w:rPr>
        <w:t>14.10.Ushbu Yo'riqnoma Universitet Kengashi tomonidan ko'rib chiqilib tasdiqlangandan va Rektor tegishli buyrug'i bilan tasdiqlanganidan so'ng kuchga kiradi.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0" w:lineRule="auto" w:before="9686" w:after="0"/>
        <w:ind w:left="0" w:right="32" w:firstLine="0"/>
        <w:jc w:val="right"/>
      </w:pPr>
      <w:r>
        <w:rPr>
          <w:rFonts w:ascii="Times New Roman" w:hAnsi="Times New Roman" w:eastAsia="Times New Roman"/>
          <w:b w:val="0"/>
          <w:i/>
          <w:color w:val="000000"/>
          <w:sz w:val="24"/>
        </w:rPr>
        <w:t xml:space="preserve">Ta'lim sifatini ta'minlash|28 </w:t>
      </w:r>
      <w:r>
        <w:rPr>
          <w:rFonts w:ascii="Times New Roman" w:hAnsi="Times New Roman" w:eastAsia="Times New Roman"/>
          <w:b w:val="0"/>
          <w:i w:val="0"/>
          <w:color w:val="000000"/>
          <w:sz w:val="24"/>
        </w:rPr>
      </w:r>
    </w:p>
    <w:sectPr w:rsidR="00FC693F" w:rsidRPr="0006063C" w:rsidSect="00034616">
      <w:pgSz w:w="11906" w:h="16838"/>
      <w:pgMar w:top="354" w:right="754" w:bottom="496"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