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350"/>
        <w:ind w:left="0" w:right="0"/>
      </w:pPr>
    </w:p>
    <w:p>
      <w:pPr>
        <w:autoSpaceDN w:val="0"/>
        <w:autoSpaceDE w:val="0"/>
        <w:widowControl/>
        <w:spacing w:line="254" w:lineRule="auto" w:before="0" w:after="0"/>
        <w:ind w:left="0" w:right="0" w:firstLine="0"/>
        <w:jc w:val="left"/>
      </w:pPr>
      <w:r>
        <w:rPr>
          <w:rFonts w:ascii="Arial" w:hAnsi="Arial" w:eastAsia="Arial"/>
          <w:b w:val="0"/>
          <w:i/>
          <w:color w:val="000000"/>
          <w:sz w:val="28"/>
        </w:rPr>
        <w:t>IJRO.GOV.UZ tizimi orqali Elektron raqamli imzo (ERI) bilan tasdiqlangan. Hujjat kodi: DH20203288</w:t>
      </w:r>
      <w:r>
        <w:rPr>
          <w:rFonts w:ascii="Arial" w:hAnsi="Arial" w:eastAsia="Arial"/>
          <w:b w:val="0"/>
          <w:i/>
          <w:color w:val="000000"/>
          <w:sz w:val="28"/>
        </w:rPr>
      </w:r>
    </w:p>
    <w:p>
      <w:pPr>
        <w:autoSpaceDN w:val="0"/>
        <w:autoSpaceDE w:val="0"/>
        <w:widowControl/>
        <w:spacing w:line="233" w:lineRule="auto" w:before="158" w:after="0"/>
        <w:ind w:left="0" w:right="3032" w:firstLine="0"/>
        <w:jc w:val="right"/>
      </w:pPr>
      <w:r>
        <w:rPr>
          <w:rFonts w:ascii="Arial" w:hAnsi="Arial" w:eastAsia="Arial"/>
          <w:b/>
          <w:i w:val="0"/>
          <w:color w:val="000000"/>
          <w:sz w:val="28"/>
        </w:rPr>
        <w:t>O'ZBEKISTON RESPUBLIKASI</w:t>
      </w:r>
    </w:p>
    <w:p>
      <w:pPr>
        <w:autoSpaceDN w:val="0"/>
        <w:autoSpaceDE w:val="0"/>
        <w:widowControl/>
        <w:spacing w:line="254" w:lineRule="auto" w:before="256" w:after="196"/>
        <w:ind w:left="288" w:right="288" w:firstLine="0"/>
        <w:jc w:val="center"/>
      </w:pPr>
      <w:r>
        <w:rPr>
          <w:rFonts w:ascii="Arial" w:hAnsi="Arial" w:eastAsia="Arial"/>
          <w:b/>
          <w:i w:val="0"/>
          <w:color w:val="000000"/>
          <w:sz w:val="28"/>
        </w:rPr>
        <w:t>OLIY TA'LIM, FAN VA INNOVATSIYALAR VAZIRINING BUYRUG'I</w:t>
      </w:r>
      <w:r>
        <w:rPr>
          <w:rFonts w:ascii="Arial" w:hAnsi="Arial" w:eastAsia="Arial"/>
          <w:b/>
          <w:i w:val="0"/>
          <w:color w:val="000000"/>
          <w:sz w:val="28"/>
        </w:rPr>
      </w:r>
    </w:p>
    <w:tbl>
      <w:tblPr>
        <w:tblW w:type="auto" w:w="0"/>
        <w:tblLayout w:type="fixed"/>
        <w:tblLook w:firstColumn="1" w:firstRow="1" w:lastColumn="0" w:lastRow="0" w:noHBand="0" w:noVBand="1" w:val="04A0"/>
        <w:tblInd w:w="0.0" w:type="dxa"/>
      </w:tblPr>
      <w:tblGrid>
        <w:gridCol w:w="3246"/>
        <w:gridCol w:w="3246"/>
        <w:gridCol w:w="3246"/>
      </w:tblGrid>
      <w:tr>
        <w:trPr>
          <w:trHeight w:hRule="exact" w:val="434"/>
        </w:trPr>
        <w:tc>
          <w:tcPr>
            <w:tcW w:type="dxa" w:w="2646"/>
            <w:tcBorders/>
            <w:tcMar>
              <w:start w:w="0" w:type="dxa"/>
              <w:end w:w="0" w:type="dxa"/>
            </w:tcMar>
          </w:tcPr>
          <w:p>
            <w:pPr>
              <w:autoSpaceDN w:val="0"/>
              <w:autoSpaceDE w:val="0"/>
              <w:widowControl/>
              <w:spacing w:line="233" w:lineRule="auto" w:before="60" w:after="0"/>
              <w:ind w:left="0" w:right="0" w:firstLine="0"/>
              <w:jc w:val="left"/>
            </w:pPr>
            <w:r>
              <w:rPr>
                <w:rFonts w:ascii="Arial" w:hAnsi="Arial" w:eastAsia="Arial"/>
                <w:b/>
                <w:i w:val="0"/>
                <w:color w:val="000000"/>
                <w:sz w:val="28"/>
              </w:rPr>
              <w:t>2026-yil 15-aprel</w:t>
            </w:r>
          </w:p>
        </w:tc>
        <w:tc>
          <w:tcPr>
            <w:tcW w:type="dxa" w:w="3240"/>
            <w:tcBorders/>
            <w:tcMar>
              <w:start w:w="0" w:type="dxa"/>
              <w:end w:w="0" w:type="dxa"/>
            </w:tcMar>
          </w:tcPr>
          <w:p>
            <w:pPr>
              <w:autoSpaceDN w:val="0"/>
              <w:autoSpaceDE w:val="0"/>
              <w:widowControl/>
              <w:spacing w:line="233" w:lineRule="auto" w:before="60" w:after="0"/>
              <w:ind w:left="0" w:right="1288" w:firstLine="0"/>
              <w:jc w:val="right"/>
            </w:pPr>
            <w:r>
              <w:rPr>
                <w:rFonts w:ascii="Arial" w:hAnsi="Arial" w:eastAsia="Arial"/>
                <w:b/>
                <w:i w:val="0"/>
                <w:color w:val="000000"/>
                <w:sz w:val="28"/>
              </w:rPr>
              <w:t>No. 142</w:t>
            </w:r>
          </w:p>
        </w:tc>
        <w:tc>
          <w:tcPr>
            <w:tcW w:type="dxa" w:w="3500"/>
            <w:tcBorders/>
            <w:tcMar>
              <w:start w:w="0" w:type="dxa"/>
              <w:end w:w="0" w:type="dxa"/>
            </w:tcMar>
          </w:tcPr>
          <w:p>
            <w:pPr>
              <w:autoSpaceDN w:val="0"/>
              <w:autoSpaceDE w:val="0"/>
              <w:widowControl/>
              <w:spacing w:line="233" w:lineRule="auto" w:before="60" w:after="0"/>
              <w:ind w:left="0" w:right="346" w:firstLine="0"/>
              <w:jc w:val="right"/>
            </w:pPr>
            <w:r>
              <w:rPr>
                <w:rFonts w:ascii="Arial" w:hAnsi="Arial" w:eastAsia="Arial"/>
                <w:b/>
                <w:i w:val="0"/>
                <w:color w:val="000000"/>
                <w:sz w:val="28"/>
              </w:rPr>
              <w:t>Toshkent shahri</w:t>
            </w:r>
          </w:p>
        </w:tc>
      </w:tr>
    </w:tbl>
    <w:p>
      <w:pPr>
        <w:autoSpaceDN w:val="0"/>
        <w:autoSpaceDE w:val="0"/>
        <w:widowControl/>
        <w:spacing w:line="254" w:lineRule="auto" w:before="766" w:after="0"/>
        <w:ind w:left="576" w:right="576" w:firstLine="0"/>
        <w:jc w:val="center"/>
      </w:pPr>
      <w:r>
        <w:rPr>
          <w:rFonts w:ascii="Arial" w:hAnsi="Arial" w:eastAsia="Arial"/>
          <w:b/>
          <w:i w:val="0"/>
          <w:color w:val="000000"/>
          <w:sz w:val="28"/>
        </w:rPr>
        <w:t>Oliy ta'limning me'yoriy-uslubiy hujjatlarini ishlab chiqish jarayonini takomillashtirish to'g'risida</w:t>
      </w:r>
      <w:r>
        <w:rPr>
          <w:rFonts w:ascii="Arial" w:hAnsi="Arial" w:eastAsia="Arial"/>
          <w:b/>
          <w:i w:val="0"/>
          <w:color w:val="000000"/>
          <w:sz w:val="28"/>
        </w:rPr>
      </w:r>
    </w:p>
    <w:p>
      <w:pPr>
        <w:autoSpaceDN w:val="0"/>
        <w:autoSpaceDE w:val="0"/>
        <w:widowControl/>
        <w:spacing w:line="271" w:lineRule="auto" w:before="256" w:after="0"/>
        <w:ind w:left="0" w:right="22" w:firstLine="566"/>
        <w:jc w:val="both"/>
      </w:pPr>
      <w:r>
        <w:rPr>
          <w:rFonts w:ascii="Arial" w:hAnsi="Arial" w:eastAsia="Arial"/>
          <w:b w:val="0"/>
          <w:i w:val="0"/>
          <w:color w:val="000000"/>
          <w:sz w:val="28"/>
        </w:rPr>
        <w:t>O'zbekiston Respublikasining "Ta'lim to'g'risida"gi Qonuniga, O'zbekiston Respublikasi Prezidentining 2023-yil 3-iyuldagi "O'zbekiston Respublikasi Oliy ta'lim, fan va innovatsiyalar vazirligi faoliyatini samarali tashkil etish chora-tadbirlari to'g'risida"gi PQ-200-son qaroriga va O'zbekiston Respublikasi Vazirlar Mahkamasining 2022-yil 31-dekabrdagi "O'zbekiston Respublikasi oliy ta'lim muassasalari faoliyatini tashkil etish to'g'risida"gi 768-son qaroriga muvofiq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6" w:after="0"/>
        <w:ind w:left="0" w:right="3666" w:firstLine="0"/>
        <w:jc w:val="right"/>
      </w:pPr>
      <w:r>
        <w:rPr>
          <w:rFonts w:ascii="Arial" w:hAnsi="Arial" w:eastAsia="Arial"/>
          <w:b/>
          <w:i w:val="0"/>
          <w:color w:val="000000"/>
          <w:sz w:val="28"/>
        </w:rPr>
        <w:t>BUYURAMAN:</w:t>
      </w:r>
    </w:p>
    <w:p>
      <w:pPr>
        <w:autoSpaceDN w:val="0"/>
        <w:autoSpaceDE w:val="0"/>
        <w:widowControl/>
        <w:spacing w:line="269" w:lineRule="auto" w:before="218" w:after="0"/>
        <w:ind w:left="0" w:right="24" w:firstLine="566"/>
        <w:jc w:val="both"/>
      </w:pPr>
      <w:r>
        <w:rPr>
          <w:rFonts w:ascii="Arial" w:hAnsi="Arial" w:eastAsia="Arial"/>
          <w:b w:val="0"/>
          <w:i w:val="0"/>
          <w:color w:val="000000"/>
          <w:sz w:val="28"/>
        </w:rPr>
        <w:t>1. Oliy ta'lim muassasalarining ta'lim yo'nalishlari va mutaxassisliklari o'quv dasturlari va sillabuslari yagona me'yoriy hujjat formatiga keltirilishi, shu bilan birga ularni optimallashtirish bo'yicha takliflari qo'llab-quvvatlansin.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66" w:val="left"/>
        </w:tabs>
        <w:autoSpaceDE w:val="0"/>
        <w:widowControl/>
        <w:spacing w:line="254" w:lineRule="auto" w:before="198" w:after="0"/>
        <w:ind w:left="0" w:right="0" w:firstLine="0"/>
        <w:jc w:val="left"/>
      </w:pPr>
      <w:r>
        <w:rPr>
          <w:rFonts w:ascii="Arial" w:hAnsi="Arial" w:eastAsia="Arial"/>
          <w:b w:val="0"/>
          <w:i w:val="0"/>
          <w:color w:val="000000"/>
          <w:sz w:val="28"/>
        </w:rPr>
        <w:t>2. Oliy ta'lim yo'nalishlari va mutaxassisliklari fanlari uchun o'quv dasturlarini ishlab chiqish tartibi 1-ilovaga muvofiq tasdiqlansin;</w:t>
      </w:r>
      <w:r>
        <w:rPr>
          <w:rFonts w:ascii="Arial" w:hAnsi="Arial" w:eastAsia="Arial"/>
          <w:b w:val="0"/>
          <w:i w:val="0"/>
          <w:color w:val="000000"/>
          <w:sz w:val="28"/>
        </w:rPr>
      </w:r>
    </w:p>
    <w:p>
      <w:pPr>
        <w:autoSpaceDN w:val="0"/>
        <w:tabs>
          <w:tab w:pos="566" w:val="left"/>
        </w:tabs>
        <w:autoSpaceDE w:val="0"/>
        <w:widowControl/>
        <w:spacing w:line="254" w:lineRule="auto" w:before="198" w:after="0"/>
        <w:ind w:left="0" w:right="0" w:firstLine="0"/>
        <w:jc w:val="left"/>
      </w:pPr>
      <w:r>
        <w:rPr>
          <w:rFonts w:ascii="Arial" w:hAnsi="Arial" w:eastAsia="Arial"/>
          <w:b w:val="0"/>
          <w:i w:val="0"/>
          <w:color w:val="000000"/>
          <w:sz w:val="28"/>
        </w:rPr>
        <w:t>Oliy ta'lim yo'nalishlari va mutaxassisliklari fanlari o'quv dasturining namunaviy shakli 2-ilovaga muvofiq tasdiqlansin.</w:t>
      </w:r>
      <w:r>
        <w:rPr>
          <w:rFonts w:ascii="Arial" w:hAnsi="Arial" w:eastAsia="Arial"/>
          <w:b w:val="0"/>
          <w:i w:val="0"/>
          <w:color w:val="000000"/>
          <w:sz w:val="28"/>
        </w:rPr>
      </w:r>
    </w:p>
    <w:p>
      <w:pPr>
        <w:autoSpaceDN w:val="0"/>
        <w:autoSpaceDE w:val="0"/>
        <w:widowControl/>
        <w:spacing w:line="254" w:lineRule="auto" w:before="198" w:after="0"/>
        <w:ind w:left="0" w:right="0" w:firstLine="566"/>
        <w:jc w:val="left"/>
      </w:pPr>
      <w:r>
        <w:rPr>
          <w:rFonts w:ascii="Arial" w:hAnsi="Arial" w:eastAsia="Arial"/>
          <w:b w:val="0"/>
          <w:i w:val="0"/>
          <w:color w:val="000000"/>
          <w:sz w:val="28"/>
        </w:rPr>
        <w:t>3. Oliy ta'lim muassasalari boshqarmasi (A. Mamanazarov) va Oliy ta'limni rivojlantirish tadqiqotlari markazi (A. Xoliqov)</w:t>
      </w:r>
      <w:r>
        <w:rPr>
          <w:rFonts w:ascii="Arial" w:hAnsi="Arial" w:eastAsia="Arial"/>
          <w:b w:val="0"/>
          <w:i w:val="0"/>
          <w:color w:val="000000"/>
          <w:sz w:val="28"/>
        </w:rPr>
      </w:r>
    </w:p>
    <w:p>
      <w:pPr>
        <w:sectPr>
          <w:pgSz w:w="11906" w:h="16838"/>
          <w:pgMar w:top="570" w:right="1034" w:bottom="672"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64" w:lineRule="auto" w:before="0" w:after="0"/>
        <w:ind w:left="0" w:right="24" w:firstLine="0"/>
        <w:jc w:val="both"/>
      </w:pPr>
      <w:r>
        <w:rPr>
          <w:rFonts w:ascii="Arial" w:hAnsi="Arial" w:eastAsia="Arial"/>
          <w:b w:val="0"/>
          <w:i w:val="0"/>
          <w:color w:val="000000"/>
          <w:sz w:val="28"/>
        </w:rPr>
        <w:t>oliy ta'lim muassasalarining o'quv-uslubiy faoliyati uchun mas'ul shaxslar (o'quv-uslubiy bo'limlar (bo'linmalar) boshliqlari) uchun oliy ta'lim yo'nalishlari va mutaxassisliklari fanlari o'quv dasturlarini ishlab chiqishning belgilangan tartibi bo'yicha 2026-yil 20-maygacha o'quv seminarlarini tashkil etsin.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8" w:after="0"/>
        <w:ind w:left="0" w:right="20" w:firstLine="566"/>
        <w:jc w:val="both"/>
      </w:pPr>
      <w:r>
        <w:rPr>
          <w:rFonts w:ascii="Arial" w:hAnsi="Arial" w:eastAsia="Arial"/>
          <w:b w:val="0"/>
          <w:i w:val="0"/>
          <w:color w:val="000000"/>
          <w:sz w:val="28"/>
        </w:rPr>
        <w:t>4. Oliy ta'lim muassasalari rektorlari va filiallar direktorlari 2026/2027-o'quv yilidan boshlab belgilangan tartib asosida o'quv dasturlarini ishlab chiqsinlar va ularning har bir o'quv yili boshlanishidan oldin tasdiqlanishini ta'minlash chora-tadbirlarini ko'rsinlar.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196" w:after="0"/>
        <w:ind w:left="0" w:right="0" w:firstLine="566"/>
        <w:jc w:val="left"/>
      </w:pPr>
      <w:r>
        <w:rPr>
          <w:rFonts w:ascii="Arial" w:hAnsi="Arial" w:eastAsia="Arial"/>
          <w:b w:val="0"/>
          <w:i w:val="0"/>
          <w:color w:val="000000"/>
          <w:sz w:val="28"/>
        </w:rPr>
        <w:t>5. Oliy ta'lim, fan va innovatsiyalar vazirining 2023-yil 9-iyundagi "Oliy ta'limning me'yoriy-uslubiy hujjatlarini ishlab chiqish jarayonini takomillashtirish to'g'risida"gi 259-son buyrug'ining 2-ilovasi bilan tasdiqlangan o'quv dasturi va sillabus namunaviy shakli o'z kuchini yo'qotgan deb hisoblansin.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66" w:val="left"/>
        </w:tabs>
        <w:autoSpaceDE w:val="0"/>
        <w:widowControl/>
        <w:spacing w:line="254" w:lineRule="auto" w:before="196" w:after="0"/>
        <w:ind w:left="0" w:right="0" w:firstLine="0"/>
        <w:jc w:val="left"/>
      </w:pPr>
      <w:r>
        <w:rPr>
          <w:rFonts w:ascii="Arial" w:hAnsi="Arial" w:eastAsia="Arial"/>
          <w:b w:val="0"/>
          <w:i w:val="0"/>
          <w:color w:val="000000"/>
          <w:sz w:val="28"/>
        </w:rPr>
        <w:t>6. Ushbu buyruq ijrosini nazorat qilish birinchi vazir o'rinbosari S. Radjabovga yuklatilsin.</w:t>
      </w:r>
      <w:r>
        <w:rPr>
          <w:rFonts w:ascii="Arial" w:hAnsi="Arial" w:eastAsia="Arial"/>
          <w:b w:val="0"/>
          <w:i w:val="0"/>
          <w:color w:val="000000"/>
          <w:sz w:val="28"/>
        </w:rPr>
      </w:r>
    </w:p>
    <w:p>
      <w:pPr>
        <w:autoSpaceDN w:val="0"/>
        <w:tabs>
          <w:tab w:pos="4320" w:val="left"/>
        </w:tabs>
        <w:autoSpaceDE w:val="0"/>
        <w:widowControl/>
        <w:spacing w:line="233" w:lineRule="auto" w:before="770" w:after="0"/>
        <w:ind w:left="0" w:right="0" w:firstLine="0"/>
        <w:jc w:val="left"/>
      </w:pPr>
      <w:r>
        <w:rPr>
          <w:rFonts w:ascii="Arial" w:hAnsi="Arial" w:eastAsia="Arial"/>
          <w:b/>
          <w:i w:val="0"/>
          <w:color w:val="000000"/>
          <w:sz w:val="28"/>
        </w:rPr>
        <w:t>Vazir</w:t>
      </w:r>
      <w:r/>
      <w:r>
        <w:rPr>
          <w:rFonts w:ascii="Arial" w:hAnsi="Arial" w:eastAsia="Arial"/>
          <w:b/>
          <w:i w:val="0"/>
          <w:color w:val="000000"/>
          <w:sz w:val="28"/>
        </w:rPr>
      </w:r>
    </w:p>
    <w:p>
      <w:pPr>
        <w:autoSpaceDN w:val="0"/>
        <w:autoSpaceDE w:val="0"/>
        <w:widowControl/>
        <w:spacing w:line="254" w:lineRule="auto" w:before="258" w:after="0"/>
        <w:ind w:left="288" w:right="288" w:firstLine="0"/>
        <w:jc w:val="center"/>
      </w:pPr>
      <w:r>
        <w:rPr>
          <w:rFonts w:ascii="Arial" w:hAnsi="Arial" w:eastAsia="Arial"/>
          <w:b w:val="0"/>
          <w:i/>
          <w:color w:val="000000"/>
          <w:sz w:val="28"/>
        </w:rPr>
        <w:t>[Elektron raqamli imzo orqali imzolangan — Oliy ta'lim, fan va innovatsiyalar vazirligi]</w:t>
      </w:r>
      <w:r>
        <w:rPr>
          <w:rFonts w:ascii="Arial" w:hAnsi="Arial" w:eastAsia="Arial"/>
          <w:b w:val="0"/>
          <w:i/>
          <w:color w:val="000000"/>
          <w:sz w:val="28"/>
        </w:rPr>
      </w:r>
    </w:p>
    <w:p>
      <w:pPr>
        <w:autoSpaceDN w:val="0"/>
        <w:autoSpaceDE w:val="0"/>
        <w:widowControl/>
        <w:spacing w:line="252" w:lineRule="auto" w:before="728" w:after="0"/>
        <w:ind w:left="0" w:right="432" w:firstLine="0"/>
        <w:jc w:val="left"/>
      </w:pPr>
      <w:r>
        <w:rPr>
          <w:rFonts w:ascii="Arial" w:hAnsi="Arial" w:eastAsia="Arial"/>
          <w:b w:val="0"/>
          <w:i/>
          <w:color w:val="000000"/>
          <w:sz w:val="28"/>
        </w:rPr>
        <w:t>Hujjatning haqiqiyligi mobil qurilma yordamida QR kodni skanerlash orqali tekshirilishi mumkin.</w:t>
      </w:r>
      <w:r>
        <w:rPr>
          <w:rFonts w:ascii="Arial" w:hAnsi="Arial" w:eastAsia="Arial"/>
          <w:b w:val="0"/>
          <w:i/>
          <w:color w:val="000000"/>
          <w:sz w:val="28"/>
        </w:rPr>
      </w:r>
    </w:p>
    <w:p>
      <w:pPr>
        <w:sectPr>
          <w:pgSz w:w="11906" w:h="16838"/>
          <w:pgMar w:top="568" w:right="1036" w:bottom="1440" w:left="1134" w:header="720" w:footer="720" w:gutter="0"/>
          <w:cols/>
          <w:docGrid w:linePitch="360"/>
        </w:sectPr>
      </w:pPr>
    </w:p>
    <w:p>
      <w:pPr>
        <w:autoSpaceDN w:val="0"/>
        <w:autoSpaceDE w:val="0"/>
        <w:widowControl/>
        <w:spacing w:line="220" w:lineRule="exact" w:before="0" w:after="350"/>
        <w:ind w:left="0" w:right="0"/>
      </w:pPr>
    </w:p>
    <w:p>
      <w:pPr>
        <w:autoSpaceDN w:val="0"/>
        <w:tabs>
          <w:tab w:pos="5840" w:val="left"/>
        </w:tabs>
        <w:autoSpaceDE w:val="0"/>
        <w:widowControl/>
        <w:spacing w:line="254" w:lineRule="auto" w:before="0" w:after="0"/>
        <w:ind w:left="330" w:right="0" w:firstLine="0"/>
        <w:jc w:val="left"/>
      </w:pPr>
      <w:r>
        <w:rPr>
          <w:rFonts w:ascii="Arial" w:hAnsi="Arial" w:eastAsia="Arial"/>
          <w:b w:val="0"/>
          <w:i/>
          <w:color w:val="000000"/>
          <w:sz w:val="28"/>
        </w:rPr>
        <w:t>Oliy ta'lim, fan va innovatsiyalar vazirining 2026-yil 15-apreldagi 142-son buyrug'iga 1-ilova</w:t>
      </w:r>
      <w:r/>
      <w:r>
        <w:rPr>
          <w:rFonts w:ascii="Arial" w:hAnsi="Arial" w:eastAsia="Arial"/>
          <w:b w:val="0"/>
          <w:i/>
          <w:color w:val="000000"/>
          <w:sz w:val="28"/>
        </w:rPr>
      </w:r>
    </w:p>
    <w:p>
      <w:pPr>
        <w:autoSpaceDN w:val="0"/>
        <w:tabs>
          <w:tab w:pos="3962" w:val="left"/>
        </w:tabs>
        <w:autoSpaceDE w:val="0"/>
        <w:widowControl/>
        <w:spacing w:line="254" w:lineRule="auto" w:before="728" w:after="0"/>
        <w:ind w:left="1132" w:right="1152" w:firstLine="0"/>
        <w:jc w:val="left"/>
      </w:pPr>
      <w:r>
        <w:tab/>
        <w:t>YO'RIQNOMA</w:t>
        <w:br/>
        <w:t>OTM dastur o'quv rejalarini loyihalash va ishlab chiqish bo'yicha</w:t>
      </w:r>
      <w:r>
        <w:rPr>
          <w:rFonts w:ascii="Arial" w:hAnsi="Arial" w:eastAsia="Arial"/>
          <w:b/>
          <w:i w:val="0"/>
          <w:color w:val="000000"/>
          <w:sz w:val="28"/>
        </w:rPr>
      </w:r>
      <w:r/>
      <w:r>
        <w:rPr>
          <w:rFonts w:ascii="Arial" w:hAnsi="Arial" w:eastAsia="Arial"/>
          <w:b/>
          <w:i w:val="0"/>
          <w:color w:val="000000"/>
          <w:sz w:val="28"/>
        </w:rPr>
      </w:r>
    </w:p>
    <w:p>
      <w:pPr>
        <w:autoSpaceDN w:val="0"/>
        <w:autoSpaceDE w:val="0"/>
        <w:widowControl/>
        <w:spacing w:line="233" w:lineRule="auto" w:before="254" w:after="0"/>
        <w:ind w:left="0" w:right="2928" w:firstLine="0"/>
        <w:jc w:val="right"/>
      </w:pPr>
      <w:r>
        <w:rPr>
          <w:rFonts w:ascii="Arial" w:hAnsi="Arial" w:eastAsia="Arial"/>
          <w:b/>
          <w:i w:val="0"/>
          <w:color w:val="000000"/>
          <w:sz w:val="28"/>
        </w:rPr>
        <w:t>1-bob. Umumiy qoidalar</w:t>
      </w:r>
    </w:p>
    <w:p>
      <w:pPr>
        <w:autoSpaceDN w:val="0"/>
        <w:autoSpaceDE w:val="0"/>
        <w:widowControl/>
        <w:spacing w:line="271" w:lineRule="auto" w:before="220" w:after="0"/>
        <w:ind w:left="0" w:right="20" w:firstLine="566"/>
        <w:jc w:val="both"/>
      </w:pPr>
      <w:r>
        <w:rPr>
          <w:rFonts w:ascii="Arial" w:hAnsi="Arial" w:eastAsia="Arial"/>
          <w:b w:val="0"/>
          <w:i w:val="0"/>
          <w:color w:val="000000"/>
          <w:sz w:val="28"/>
        </w:rPr>
        <w:t>1. Oliy ta'lim yo'nalishlari va mutaxassisliklari fanlari uchun o'quv dasturlarini ishlab chiqishning ushbu Tartibi O'zbekiston Respublikasining "Ta'lim to'g'risida"gi Qonuniga, O'zbekiston Respublikasi Vazirlar Mahkamasining 2022-yil 31-dekabrdagi "O'zbekiston Respublikasi oliy ta'lim muassasalari faoliyatini tashkil etish to'g'risida"gi 768-son qaroriga va oliy ta'lim to'g'risidagi me'yoriy-huquqiy hujjatlarga muvofiq ishlab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0" w:firstLine="566"/>
        <w:jc w:val="both"/>
      </w:pPr>
      <w:r>
        <w:rPr>
          <w:rFonts w:ascii="Arial" w:hAnsi="Arial" w:eastAsia="Arial"/>
          <w:b w:val="0"/>
          <w:i w:val="0"/>
          <w:color w:val="000000"/>
          <w:sz w:val="28"/>
        </w:rPr>
        <w:t>2. Oliy ta'lim yo'nalishlari va mutaxassisliklari fanlari uchun o'quv dasturlarini ishlab chiqishning ushbu Tartibi (bundan buyon "Tartib" deb yuritiladi) oliy ta'lim yo'nalishlari va mutaxassisliklari fanlari o'quv dasturlarini ishlab chiqish va tasdiqlashning yagona tartibini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8" w:after="0"/>
        <w:ind w:left="566" w:right="0" w:firstLine="0"/>
        <w:jc w:val="left"/>
      </w:pPr>
      <w:r>
        <w:rPr>
          <w:rFonts w:ascii="Arial" w:hAnsi="Arial" w:eastAsia="Arial"/>
          <w:b w:val="0"/>
          <w:i w:val="0"/>
          <w:color w:val="000000"/>
          <w:sz w:val="28"/>
        </w:rPr>
        <w:t>3. Tartibda quyidagi asosiy tushunchalar qo'llaniladi:</w:t>
      </w:r>
    </w:p>
    <w:p>
      <w:pPr>
        <w:autoSpaceDN w:val="0"/>
        <w:autoSpaceDE w:val="0"/>
        <w:widowControl/>
        <w:spacing w:line="266" w:lineRule="auto" w:before="196" w:after="0"/>
        <w:ind w:left="0" w:right="20" w:firstLine="566"/>
        <w:jc w:val="both"/>
      </w:pPr>
      <w:r>
        <w:rPr>
          <w:rFonts w:ascii="Arial" w:hAnsi="Arial" w:eastAsia="Arial"/>
          <w:b w:val="0"/>
          <w:i w:val="0"/>
          <w:color w:val="000000"/>
          <w:sz w:val="28"/>
        </w:rPr>
        <w:t>malaka talablari – oliy ta'lim muassasasi bakalavriat yoki magistratura bitiruvchisining kasbiy faoliyat sohasi, ob'ektlari va turlarini, shuningdek ular egallab olishi kerak bo'lgan bilim, ko'nikma va kompetensiyalarga qo'yiladigan talablarni belgilovchi me'yoriy-uslubiy hujjat;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200" w:after="0"/>
        <w:ind w:left="0" w:right="22" w:firstLine="566"/>
        <w:jc w:val="both"/>
      </w:pPr>
      <w:r>
        <w:rPr>
          <w:rFonts w:ascii="Arial" w:hAnsi="Arial" w:eastAsia="Arial"/>
          <w:b w:val="0"/>
          <w:i w:val="0"/>
          <w:color w:val="000000"/>
          <w:sz w:val="28"/>
        </w:rPr>
        <w:t>o'quv rejasi – butun o'qish davri uchun ta'lim faoliyati turlarini, o'quv fanlari va kurslar tarkibini, ularni o'rganish ketma-ketligi va jadvalini, ta'lim mashg'ulotlari shakllarini, ta'lim natijalarini baholash usullari va vositalarini, shuningdek har bir fan uchun soatlar taqsimotini, shu jumladan auditoriya mashg'ulotlari va mustaqil ta'limni belgilovchi me'yoriy-uslubiy hujjat;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70" w:right="1036" w:bottom="972"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64" w:lineRule="auto" w:before="0" w:after="0"/>
        <w:ind w:left="0" w:right="22" w:firstLine="566"/>
        <w:jc w:val="both"/>
      </w:pPr>
      <w:r>
        <w:rPr>
          <w:rFonts w:ascii="Arial" w:hAnsi="Arial" w:eastAsia="Arial"/>
          <w:b w:val="0"/>
          <w:i w:val="0"/>
          <w:color w:val="000000"/>
          <w:sz w:val="28"/>
        </w:rPr>
        <w:t>o'quv fani – muayyan ta'lim yo'nalishi va mutaxassislikda o'zlashtirishga mo'ljallangan o'quv rejasining tarkibiy qismi bo'lib, ta'lim mazmunini tashkil etadi; maqsad, hajm va murakkablik darajasi bilan belgilangan bilim, ko'nikma va kompetensiyalarning mantiqiy bog'langan tizimini o'z ichiga olgan tizimlashtirilgan ilmiy-uslubiy majmua;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8" w:after="0"/>
        <w:ind w:left="0" w:right="20" w:firstLine="566"/>
        <w:jc w:val="both"/>
      </w:pPr>
      <w:r>
        <w:rPr>
          <w:rFonts w:ascii="Arial" w:hAnsi="Arial" w:eastAsia="Arial"/>
          <w:b w:val="0"/>
          <w:i w:val="0"/>
          <w:color w:val="000000"/>
          <w:sz w:val="28"/>
        </w:rPr>
        <w:t>o'quv dasturi (sillabus/dastur) – o'quv fani doirasida shakllantirilishi kerak bo'lgan bilim, ko'nikma va kompetensiyalarni, ya'ni o'quv natijalarini belgilovchi o'quv fanining asosiy mavzulari, mazmuni, o'zlashtirishning optimal usullari, mashg'ulot turlari va axborot manbalarini ko'rsatuvchi me'yoriy-uslubiy hujjat;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6" w:after="0"/>
        <w:ind w:left="0" w:right="22" w:firstLine="566"/>
        <w:jc w:val="both"/>
      </w:pPr>
      <w:r>
        <w:rPr>
          <w:rFonts w:ascii="Arial" w:hAnsi="Arial" w:eastAsia="Arial"/>
          <w:b w:val="0"/>
          <w:i w:val="0"/>
          <w:color w:val="000000"/>
          <w:sz w:val="28"/>
        </w:rPr>
        <w:t>fan (modul) rahbari – kafedra tomonidan tayinlangan professor/o'qituvchi bo'lib, boshqa professor/o'qituvchilar bilan hamkorlikda muayyan fan uchun o'quv dasturini ishlab chiqadi. Shuningdek, ular fan doirasidagi ta'lim jarayonini muvofiqlashtiradi va uning mazmuni sifati uchun javobgarlik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4" w:after="0"/>
        <w:ind w:left="0" w:right="24" w:firstLine="566"/>
        <w:jc w:val="both"/>
      </w:pPr>
      <w:r>
        <w:rPr>
          <w:rFonts w:ascii="Arial" w:hAnsi="Arial" w:eastAsia="Arial"/>
          <w:b w:val="0"/>
          <w:i w:val="0"/>
          <w:color w:val="000000"/>
          <w:sz w:val="28"/>
        </w:rPr>
        <w:t>4. O'quv dasturi "Oliy ta'limning davlat ta'lim standarti. Asosiy qoidalar"ga, shuningdek tegishli ta'lim yo'nalishi va mutaxassislikning malaka talablari va o'quv rejasiga muvofiq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6" w:after="0"/>
        <w:ind w:left="1338" w:right="0" w:firstLine="0"/>
        <w:jc w:val="left"/>
      </w:pPr>
      <w:r>
        <w:rPr>
          <w:rFonts w:ascii="Arial" w:hAnsi="Arial" w:eastAsia="Arial"/>
          <w:b/>
          <w:i w:val="0"/>
          <w:color w:val="000000"/>
          <w:sz w:val="28"/>
        </w:rPr>
        <w:t>2-bob. O'quv dasturining maqsad va vazifalari</w:t>
      </w:r>
    </w:p>
    <w:p>
      <w:pPr>
        <w:autoSpaceDN w:val="0"/>
        <w:autoSpaceDE w:val="0"/>
        <w:widowControl/>
        <w:spacing w:line="269" w:lineRule="auto" w:before="220" w:after="0"/>
        <w:ind w:left="0" w:right="20" w:firstLine="566"/>
        <w:jc w:val="both"/>
      </w:pPr>
      <w:r>
        <w:rPr>
          <w:rFonts w:ascii="Arial" w:hAnsi="Arial" w:eastAsia="Arial"/>
          <w:b w:val="0"/>
          <w:i w:val="0"/>
          <w:color w:val="000000"/>
          <w:sz w:val="28"/>
        </w:rPr>
        <w:t>5. O'quv dasturining asosiy maqsadi tegishli ta'lim yo'nalishi va mutaxassislik bitiruvchisi uchun belgilangan malaka talablarining yuqori sifatli bajarilishini ta'minlash maqsadida o'quv rejasiga kiritilgan muayyan fan tomonidan shakllantirilishi kerak bo'lgan bilim, ko'nikma va kompetensiyalar majmuini aniqlashdir.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8" w:after="0"/>
        <w:ind w:left="566" w:right="0" w:firstLine="0"/>
        <w:jc w:val="left"/>
      </w:pPr>
      <w:r>
        <w:rPr>
          <w:rFonts w:ascii="Arial" w:hAnsi="Arial" w:eastAsia="Arial"/>
          <w:b w:val="0"/>
          <w:i w:val="0"/>
          <w:color w:val="000000"/>
          <w:sz w:val="28"/>
        </w:rPr>
        <w:t>6. O'quv dasturining asosiy vazifalari quyidagilardan iborat:</w:t>
      </w:r>
    </w:p>
    <w:p>
      <w:pPr>
        <w:autoSpaceDN w:val="0"/>
        <w:autoSpaceDE w:val="0"/>
        <w:widowControl/>
        <w:spacing w:line="269" w:lineRule="auto" w:before="200" w:after="0"/>
        <w:ind w:left="0" w:right="22" w:firstLine="566"/>
        <w:jc w:val="both"/>
      </w:pPr>
      <w:r>
        <w:rPr>
          <w:rFonts w:ascii="Arial" w:hAnsi="Arial" w:eastAsia="Arial"/>
          <w:b w:val="0"/>
          <w:i w:val="0"/>
          <w:color w:val="000000"/>
          <w:sz w:val="28"/>
        </w:rPr>
        <w:t>o'quv faniga oid fan, texnika va texnologiyaning so'nggi yutuqlari, shuningdek ilg'or xorijiy tajribani hisobga olgan holda o'quv mashg'ulotlari mavzularini shakllantirish; o'quv rejasida ajratilgan fan mavzulari va o'quv soatlarini mashg'ulot turlari (ma'ruzalar, seminarlar, amaliy mashg'ulotlar, laboratoriya mashg'ulotlari, kurs ishi va boshq.) va mustaqil ta'lim topshiriqlari o'rtasida optimal tarzda taqsimlash;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198" w:after="0"/>
        <w:ind w:left="0" w:right="0" w:firstLine="566"/>
        <w:jc w:val="left"/>
      </w:pPr>
      <w:r>
        <w:rPr>
          <w:rFonts w:ascii="Arial" w:hAnsi="Arial" w:eastAsia="Arial"/>
          <w:b w:val="0"/>
          <w:i w:val="0"/>
          <w:color w:val="000000"/>
          <w:sz w:val="28"/>
        </w:rPr>
        <w:t>uzluksiz ta'lim tizimi darajalari o'rtasida uzluksizlik va izchillikni ta'minlash, shuningdek fan mazmuni va mavzularining</w:t>
      </w:r>
      <w:r>
        <w:rPr>
          <w:rFonts w:ascii="Arial" w:hAnsi="Arial" w:eastAsia="Arial"/>
          <w:b w:val="0"/>
          <w:i w:val="0"/>
          <w:color w:val="000000"/>
          <w:sz w:val="28"/>
        </w:rPr>
      </w:r>
    </w:p>
    <w:p>
      <w:pPr>
        <w:sectPr>
          <w:pgSz w:w="11906" w:h="16838"/>
          <w:pgMar w:top="568" w:right="1036" w:bottom="828"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54" w:lineRule="auto" w:before="0" w:after="0"/>
        <w:ind w:left="0" w:right="0" w:firstLine="0"/>
        <w:jc w:val="left"/>
      </w:pPr>
      <w:r>
        <w:rPr>
          <w:rFonts w:ascii="Arial" w:hAnsi="Arial" w:eastAsia="Arial"/>
          <w:b w:val="0"/>
          <w:i w:val="0"/>
          <w:color w:val="000000"/>
          <w:sz w:val="28"/>
        </w:rPr>
        <w:t>ta'limning boshqa darajalari va tegishli sohalardagi fanlar mazmuni va mavzularini takrorlamasligini ta'minlash;</w:t>
      </w:r>
      <w:r>
        <w:rPr>
          <w:rFonts w:ascii="Arial" w:hAnsi="Arial" w:eastAsia="Arial"/>
          <w:b w:val="0"/>
          <w:i w:val="0"/>
          <w:color w:val="000000"/>
          <w:sz w:val="28"/>
        </w:rPr>
      </w:r>
    </w:p>
    <w:p>
      <w:pPr>
        <w:autoSpaceDN w:val="0"/>
        <w:autoSpaceDE w:val="0"/>
        <w:widowControl/>
        <w:spacing w:line="266" w:lineRule="auto" w:before="196" w:after="0"/>
        <w:ind w:left="0" w:right="20" w:firstLine="566"/>
        <w:jc w:val="both"/>
      </w:pPr>
      <w:r>
        <w:rPr>
          <w:rFonts w:ascii="Arial" w:hAnsi="Arial" w:eastAsia="Arial"/>
          <w:b w:val="0"/>
          <w:i w:val="0"/>
          <w:color w:val="000000"/>
          <w:sz w:val="28"/>
        </w:rPr>
        <w:t>fanni o'zlashtirish va talabalarning fanga oid kompetensiyalari, kasbiy bilim va ko'nikmalarini shakllantirish uchun zarur bo'lgan o'quv-uslubiy sharoitlar, o'quv adabiyotlari va didaktik materiallarni aniqlash.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8" w:bottom="1440" w:left="1134" w:header="720" w:footer="720" w:gutter="0"/>
          <w:cols/>
          <w:docGrid w:linePitch="360"/>
        </w:sectPr>
      </w:pPr>
    </w:p>
    <w:p>
      <w:pPr>
        <w:autoSpaceDN w:val="0"/>
        <w:autoSpaceDE w:val="0"/>
        <w:widowControl/>
        <w:spacing w:line="220" w:lineRule="exact" w:before="0" w:after="348"/>
        <w:ind w:left="0" w:right="0"/>
      </w:pPr>
    </w:p>
    <w:p>
      <w:pPr>
        <w:autoSpaceDN w:val="0"/>
        <w:autoSpaceDE w:val="0"/>
        <w:widowControl/>
        <w:spacing w:line="233" w:lineRule="auto" w:before="0" w:after="0"/>
        <w:ind w:left="1442" w:right="0" w:firstLine="0"/>
        <w:jc w:val="left"/>
      </w:pPr>
      <w:r>
        <w:rPr>
          <w:rFonts w:ascii="Arial" w:hAnsi="Arial" w:eastAsia="Arial"/>
          <w:b/>
          <w:i w:val="0"/>
          <w:color w:val="000000"/>
          <w:sz w:val="28"/>
        </w:rPr>
        <w:t>3-bob. O'quv dasturining mazmuni va tuzilishi</w:t>
      </w:r>
    </w:p>
    <w:p>
      <w:pPr>
        <w:autoSpaceDN w:val="0"/>
        <w:autoSpaceDE w:val="0"/>
        <w:widowControl/>
        <w:spacing w:line="269" w:lineRule="auto" w:before="220" w:after="0"/>
        <w:ind w:left="0" w:right="0" w:firstLine="566"/>
        <w:jc w:val="left"/>
      </w:pPr>
      <w:r>
        <w:rPr>
          <w:rFonts w:ascii="Arial" w:hAnsi="Arial" w:eastAsia="Arial"/>
          <w:b w:val="0"/>
          <w:i w:val="0"/>
          <w:color w:val="000000"/>
          <w:sz w:val="28"/>
        </w:rPr>
        <w:t>7. O'quv dasturida o'quv materiallari mantiqiy ketma-ketlikda ma'ruzalar, seminarlar, kollokviumlar, amaliy va laboratoriya mashg'ulotlari, o'quv va ishlab chiqarish (klinik, dala) amaliyotlari, mustaqil ta'lim, kurs ishlari (loyihalari), shuningdek tegishli ta'lim shakllarida joylashtiriladi.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8" w:after="0"/>
        <w:ind w:left="566" w:right="0" w:firstLine="0"/>
        <w:jc w:val="left"/>
      </w:pPr>
      <w:r>
        <w:rPr>
          <w:rFonts w:ascii="Arial" w:hAnsi="Arial" w:eastAsia="Arial"/>
          <w:b w:val="0"/>
          <w:i w:val="0"/>
          <w:color w:val="000000"/>
          <w:sz w:val="28"/>
        </w:rPr>
        <w:t>8. O'quv dasturi quyidagi tarkibiy qismlardan iborat bo'lishi shart.</w:t>
      </w:r>
    </w:p>
    <w:p>
      <w:pPr>
        <w:autoSpaceDN w:val="0"/>
        <w:tabs>
          <w:tab w:pos="566" w:val="left"/>
        </w:tabs>
        <w:autoSpaceDE w:val="0"/>
        <w:widowControl/>
        <w:spacing w:line="254" w:lineRule="auto" w:before="196" w:after="0"/>
        <w:ind w:left="0" w:right="0" w:firstLine="0"/>
        <w:jc w:val="left"/>
      </w:pPr>
      <w:r>
        <w:rPr>
          <w:rFonts w:ascii="Arial" w:hAnsi="Arial" w:eastAsia="Arial"/>
          <w:b w:val="0"/>
          <w:i w:val="0"/>
          <w:color w:val="000000"/>
          <w:sz w:val="28"/>
        </w:rPr>
        <w:t>8.1. O'quv dasturining muqova sahifasi va 2-sahifasida quyidagilar aks ettirilishi kerak:</w:t>
      </w:r>
      <w:r>
        <w:rPr>
          <w:rFonts w:ascii="Arial" w:hAnsi="Arial" w:eastAsia="Arial"/>
          <w:b w:val="0"/>
          <w:i w:val="0"/>
          <w:color w:val="000000"/>
          <w:sz w:val="28"/>
        </w:rPr>
      </w:r>
    </w:p>
    <w:p>
      <w:pPr>
        <w:autoSpaceDN w:val="0"/>
        <w:autoSpaceDE w:val="0"/>
        <w:widowControl/>
        <w:spacing w:line="271" w:lineRule="auto" w:before="196" w:after="0"/>
        <w:ind w:left="0" w:right="22" w:firstLine="566"/>
        <w:jc w:val="both"/>
      </w:pPr>
      <w:r>
        <w:rPr>
          <w:rFonts w:ascii="Arial" w:hAnsi="Arial" w:eastAsia="Arial"/>
          <w:b w:val="0"/>
          <w:i w:val="0"/>
          <w:color w:val="000000"/>
          <w:sz w:val="28"/>
        </w:rPr>
        <w:t>muqova sahifasida (titul varag'ida) oliy ta'limni boshqaruvchi davlat organining nomi, oliy ta'lim muassasasining nomi, o'quv dasturi tegishli fakultet dekani tomonidan tasdiqlanganligini tasdiqlovchi imzo va muhr belgisi, fan nomi, ta'lim shakli, bilim sohasi kodi va nomi, ta'lim sohasi va ta'lim yo'nalishi, oliy ta'lim muassasasining joylashuvi va yili ko'rsatiladi;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0" w:firstLine="566"/>
        <w:jc w:val="both"/>
      </w:pPr>
      <w:r>
        <w:rPr>
          <w:rFonts w:ascii="Arial" w:hAnsi="Arial" w:eastAsia="Arial"/>
          <w:b w:val="0"/>
          <w:i w:val="0"/>
          <w:color w:val="000000"/>
          <w:sz w:val="28"/>
        </w:rPr>
        <w:t>o'quv dasturining ikkinchi sahifasida tuzuvchilarning familiyasi, ismi, otasining ismi, ilmiy darajasi va unvoni, ish joyi va lavozimi; tegishli sohadagi taqrizchi(lar)ning familiyasi, ismi, ish joyi, lavozimi, ilmiy darajasi va unvoni; o'quv dasturini tasdiqlagan fakultet kengashi (ilmiy kengashi) haqida ma'lumot, qaror bayonnomasi raqami va sanasi ko'rsatiladi;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66" w:val="left"/>
        </w:tabs>
        <w:autoSpaceDE w:val="0"/>
        <w:widowControl/>
        <w:spacing w:line="254" w:lineRule="auto" w:before="198" w:after="0"/>
        <w:ind w:left="0" w:right="0" w:firstLine="0"/>
        <w:jc w:val="left"/>
      </w:pPr>
      <w:r>
        <w:rPr>
          <w:rFonts w:ascii="Arial" w:hAnsi="Arial" w:eastAsia="Arial"/>
          <w:b w:val="0"/>
          <w:i w:val="0"/>
          <w:color w:val="000000"/>
          <w:sz w:val="28"/>
        </w:rPr>
        <w:t>8.2. O'quv dasturining uchinchi sahifasidan boshlab quyidagilar aks ettiriladi:</w:t>
      </w:r>
      <w:r>
        <w:rPr>
          <w:rFonts w:ascii="Arial" w:hAnsi="Arial" w:eastAsia="Arial"/>
          <w:b w:val="0"/>
          <w:i w:val="0"/>
          <w:color w:val="000000"/>
          <w:sz w:val="28"/>
        </w:rPr>
      </w:r>
    </w:p>
    <w:p>
      <w:pPr>
        <w:autoSpaceDN w:val="0"/>
        <w:autoSpaceDE w:val="0"/>
        <w:widowControl/>
        <w:spacing w:line="266" w:lineRule="auto" w:before="198" w:after="0"/>
        <w:ind w:left="0" w:right="28" w:firstLine="566"/>
        <w:jc w:val="both"/>
      </w:pPr>
      <w:r>
        <w:rPr>
          <w:rFonts w:ascii="Arial" w:hAnsi="Arial" w:eastAsia="Arial"/>
          <w:b w:val="0"/>
          <w:i w:val="0"/>
          <w:color w:val="000000"/>
          <w:sz w:val="28"/>
        </w:rPr>
        <w:t>Fan haqida ma'lumot. Ushbu bo'limda o'quv dasturining asosiy parametrlari jadval shaklida ko'rsatiladi (fan kodi, joriy etilgan o'quv yili, semestr, fanga ajratilgan kreditlar (soatlar), fan turi, ta'lim tili, o'quv rejadagi tartib raqami, haftalik dars soatlari, fan nomi, umumiy ish hajmi soatlari, auditoriya mashg'ulotlari va ularning taqsimoti, mustaqil ta'lim soatlari, kurs ishi);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98" w:after="0"/>
        <w:ind w:left="0" w:right="28" w:firstLine="566"/>
        <w:jc w:val="both"/>
      </w:pPr>
      <w:r>
        <w:rPr>
          <w:rFonts w:ascii="Arial" w:hAnsi="Arial" w:eastAsia="Arial"/>
          <w:b w:val="0"/>
          <w:i w:val="0"/>
          <w:color w:val="000000"/>
          <w:sz w:val="28"/>
        </w:rPr>
        <w:t>Fan mazmuni. O'quv fanining maqsadi va asosiy vazifalari tegishli soha (mutaxassislik) bo'yicha mutaxassis tayyorlash vazifalari bilan bog'liq holda bayon etiladi;</w:t>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4" w:bottom="642"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54" w:lineRule="auto" w:before="0" w:after="0"/>
        <w:ind w:left="0" w:right="0" w:firstLine="566"/>
        <w:jc w:val="left"/>
      </w:pPr>
      <w:r>
        <w:rPr>
          <w:rFonts w:ascii="Arial" w:hAnsi="Arial" w:eastAsia="Arial"/>
          <w:b w:val="0"/>
          <w:i w:val="0"/>
          <w:color w:val="000000"/>
          <w:sz w:val="28"/>
        </w:rPr>
        <w:t>Fanni o'zlashtirish uchun zarur bo'lgan oldindan talab qilinadigan bilimlar. Ushbu bo'limda ushbu fanni o'zlashtirish uchun zarur bo'lgan o'quv rejadagi oldindan o'tiladigan fanlar ro'yxati keltiriladi.</w:t>
      </w:r>
      <w:r>
        <w:rPr>
          <w:rFonts w:ascii="Arial" w:hAnsi="Arial" w:eastAsia="Arial"/>
          <w:b w:val="0"/>
          <w:i w:val="0"/>
          <w:color w:val="000000"/>
          <w:sz w:val="28"/>
        </w:rPr>
      </w:r>
    </w:p>
    <w:p>
      <w:pPr>
        <w:autoSpaceDN w:val="0"/>
        <w:autoSpaceDE w:val="0"/>
        <w:widowControl/>
        <w:spacing w:line="233" w:lineRule="auto" w:before="56" w:after="0"/>
        <w:ind w:left="0" w:right="0" w:firstLine="0"/>
        <w:jc w:val="left"/>
      </w:pPr>
      <w:r>
        <w:rPr>
          <w:rFonts w:ascii="Arial" w:hAnsi="Arial" w:eastAsia="Arial"/>
          <w:b w:val="0"/>
          <w:i w:val="0"/>
          <w:color w:val="000000"/>
          <w:sz w:val="28"/>
        </w:rPr>
        <w:t>Birinchi kurs o'quv fanlari uchun o'quv dasturlari ushbu talabdan ozod qilinadi;</w:t>
      </w:r>
    </w:p>
    <w:p>
      <w:pPr>
        <w:autoSpaceDN w:val="0"/>
        <w:autoSpaceDE w:val="0"/>
        <w:widowControl/>
        <w:spacing w:line="262" w:lineRule="auto" w:before="200" w:after="0"/>
        <w:ind w:left="0" w:right="22" w:firstLine="566"/>
        <w:jc w:val="both"/>
      </w:pPr>
      <w:r>
        <w:rPr>
          <w:rFonts w:ascii="Arial" w:hAnsi="Arial" w:eastAsia="Arial"/>
          <w:b w:val="0"/>
          <w:i w:val="0"/>
          <w:color w:val="000000"/>
          <w:sz w:val="28"/>
        </w:rPr>
        <w:t>O'quv natijalari. Ushbu bo'limda talaba aynan shu fan orqali egallab olishi kerak bo'lgan malaka talablarida belgilangan kasbiy kompetensiyalar, bilim va ko'nikmalar bayon etiladi (ushbu bo'lim kompetensiyalar va ko'nikmalarni o'z ichiga olishi kerak);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4" w:firstLine="566"/>
        <w:jc w:val="both"/>
      </w:pPr>
      <w:r>
        <w:rPr>
          <w:rFonts w:ascii="Arial" w:hAnsi="Arial" w:eastAsia="Arial"/>
          <w:b w:val="0"/>
          <w:i w:val="0"/>
          <w:color w:val="000000"/>
          <w:sz w:val="28"/>
        </w:rPr>
        <w:t>Fan mazmuni va mashg'ulot shakllari. O'quv fanining mazmuni uning tuzilishi, maqsadi va vazifalariga muvofiq mashg'ulot turlariga bo'linadi. Fanning asosiy nazariy qismi, ya'ni fan mazmunining o'zagini tashkil etuvchi qism, ma'ruzalar deb belgilangan mashg'ulot turlarida aks ettiriladi va har bir ma'ruza uchun mavzu, kod va o'quv soatlari soni ko'rsatiladi;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71" w:lineRule="auto" w:before="194" w:after="0"/>
        <w:ind w:left="0" w:right="20" w:firstLine="566"/>
        <w:jc w:val="both"/>
      </w:pPr>
      <w:r>
        <w:rPr>
          <w:rFonts w:ascii="Arial" w:hAnsi="Arial" w:eastAsia="Arial"/>
          <w:b w:val="0"/>
          <w:i w:val="0"/>
          <w:color w:val="000000"/>
          <w:sz w:val="28"/>
        </w:rPr>
        <w:t>O'quv fanining xarakteri va nazariy mazmuniga muvofiq, mashg'ulotlar "Amaliy mashg'ulotlar", "Seminarlar", "Laboratoriya mashg'ulotlari" va asosan o'quv fanidagi amaliy kompetensiyalar va ko'nikmalarni o'zlashtirishga qaratilgan boshqa shakllarda qayd etiladi va har bir mashg'ulot uchun mavzu va o'quv soatlari soni ko'rsatiladi;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6" w:after="0"/>
        <w:ind w:left="0" w:right="22" w:firstLine="566"/>
        <w:jc w:val="both"/>
      </w:pPr>
      <w:r>
        <w:rPr>
          <w:rFonts w:ascii="Arial" w:hAnsi="Arial" w:eastAsia="Arial"/>
          <w:b w:val="0"/>
          <w:i w:val="0"/>
          <w:color w:val="000000"/>
          <w:sz w:val="28"/>
        </w:rPr>
        <w:t>Mustaqil ta'lim topshiriqlari. Ushbu bo'limda talabalar mustaqil ravishda o'zlashtirishlari kerak bo'lgan va mustaqil ish uchun mo'ljallangan topshiriqlar ro'yxati keltiriladi. Mustaqil ta'lim topshiriqlari o'quv natijalariga kiritilgan kompetensiyalar, bilim va ko'nikmalarni shakllantiradigan amaliy faoliyat asosida tashkil etiladi. Mustaqil ta'lim topshiriqlarining uchdan bir qismi 2-3 talabadan iborat guruhlarda hamkorlikda ishlash uchun mo'ljallangan bo'lishi kerak. Hamkorlik topshiriqlari talabalar o'rtasida jamoaviy ishlash kompetensiyalarini mustahkamlovchi muayyan faoliyatlarni o'z ichiga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200" w:after="0"/>
        <w:ind w:left="0" w:right="0" w:firstLine="566"/>
        <w:jc w:val="left"/>
      </w:pPr>
      <w:r>
        <w:rPr>
          <w:rFonts w:ascii="Arial" w:hAnsi="Arial" w:eastAsia="Arial"/>
          <w:b w:val="0"/>
          <w:i w:val="0"/>
          <w:color w:val="000000"/>
          <w:sz w:val="28"/>
        </w:rPr>
        <w:t>Ta'lim texnologiyalari va usullari. Ushbu bo'limda o'quv fanini o'zlashtirish uchun qo'llaniladigan mashg'ulotlar va pedagogik texnologiyalar</w:t>
      </w:r>
      <w:r>
        <w:rPr>
          <w:rFonts w:ascii="Arial" w:hAnsi="Arial" w:eastAsia="Arial"/>
          <w:b w:val="0"/>
          <w:i w:val="0"/>
          <w:color w:val="000000"/>
          <w:sz w:val="28"/>
        </w:rPr>
      </w:r>
    </w:p>
    <w:p>
      <w:pPr>
        <w:sectPr>
          <w:pgSz w:w="11906" w:h="16838"/>
          <w:pgMar w:top="568" w:right="1034" w:bottom="678"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62" w:lineRule="auto" w:before="0" w:after="0"/>
        <w:ind w:left="0" w:right="22" w:firstLine="0"/>
        <w:jc w:val="both"/>
      </w:pPr>
      <w:r>
        <w:rPr>
          <w:rFonts w:ascii="Arial" w:hAnsi="Arial" w:eastAsia="Arial"/>
          <w:b w:val="0"/>
          <w:i w:val="0"/>
          <w:color w:val="000000"/>
          <w:sz w:val="28"/>
        </w:rPr>
        <w:t>va mashg'ulotlar o'tkazishda qo'llaniladigan usullar (esse, tezis va maqolalar yozish, guruh ishi, loyihaviy topshiriqlar, taqdimotlar tayyorlash, so'rovnomalar o'tkazish, mustaqil ish kompetensiyalarini shakllantirish va boshqalar) tavsiflandi;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200" w:after="0"/>
        <w:ind w:left="0" w:right="20" w:firstLine="566"/>
        <w:jc w:val="both"/>
      </w:pPr>
      <w:r>
        <w:rPr>
          <w:rFonts w:ascii="Arial" w:hAnsi="Arial" w:eastAsia="Arial"/>
          <w:b w:val="0"/>
          <w:i w:val="0"/>
          <w:color w:val="000000"/>
          <w:sz w:val="28"/>
        </w:rPr>
        <w:t>Talabalarning kredit olish talablari. Ushbu bo'limda talabalar bilimini nazorat qilish (baholash) va o'quv fanidan kredit olish talablari belgilanadi;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0" w:firstLine="566"/>
        <w:jc w:val="both"/>
      </w:pPr>
      <w:r>
        <w:rPr>
          <w:rFonts w:ascii="Arial" w:hAnsi="Arial" w:eastAsia="Arial"/>
          <w:b w:val="0"/>
          <w:i w:val="0"/>
          <w:color w:val="000000"/>
          <w:sz w:val="28"/>
        </w:rPr>
        <w:t>Talabalar bilimini baholash mezonlari. Ushbu bo'limda talabalar bilimini baholash mezonlari baholar og'irligiga mos ravishda mantiqiy ketma-ketlikda keltiriladi. Baholash mezonlari o'quv natijalari asosida shakllantiriladi;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71" w:lineRule="auto" w:before="196" w:after="0"/>
        <w:ind w:left="0" w:right="20" w:firstLine="566"/>
        <w:jc w:val="both"/>
      </w:pPr>
      <w:r>
        <w:rPr>
          <w:rFonts w:ascii="Arial" w:hAnsi="Arial" w:eastAsia="Arial"/>
          <w:b w:val="0"/>
          <w:i w:val="0"/>
          <w:color w:val="000000"/>
          <w:sz w:val="28"/>
        </w:rPr>
        <w:t>Tavsiya etilgan adabiyotlar va manbalar. Foydalanilgan asosiy adabiyotlar va qo'shimcha adabiyotlar ro'yxati oliy ta'lim muassasasining axborot-resurs markazlarida (kutubxonalarida) mavjudligi (bosma yoki elektron) ko'rsatilgan holda taqdim etiladi. Axborot manbalari — kamida 3 ta jahonga mashhur ta'lim muassasalari va tashkilotlarning ta'lim sahifalari va o'quv dasturlariga veb-saytlar va havolalar.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6" w:bottom="1440" w:left="1134" w:header="720" w:footer="720" w:gutter="0"/>
          <w:cols/>
          <w:docGrid w:linePitch="360"/>
        </w:sectPr>
      </w:pPr>
    </w:p>
    <w:p>
      <w:pPr>
        <w:autoSpaceDN w:val="0"/>
        <w:autoSpaceDE w:val="0"/>
        <w:widowControl/>
        <w:spacing w:line="220" w:lineRule="exact" w:before="0" w:after="348"/>
        <w:ind w:left="0" w:right="0"/>
      </w:pPr>
    </w:p>
    <w:p>
      <w:pPr>
        <w:autoSpaceDN w:val="0"/>
        <w:autoSpaceDE w:val="0"/>
        <w:widowControl/>
        <w:spacing w:line="233" w:lineRule="auto" w:before="0" w:after="0"/>
        <w:ind w:left="302" w:right="0" w:firstLine="0"/>
        <w:jc w:val="left"/>
      </w:pPr>
      <w:r>
        <w:rPr>
          <w:rFonts w:ascii="Arial" w:hAnsi="Arial" w:eastAsia="Arial"/>
          <w:b/>
          <w:i w:val="0"/>
          <w:color w:val="000000"/>
          <w:sz w:val="28"/>
        </w:rPr>
        <w:t>4-bob. O'quv dasturini ishlab chiqish va rasmiylashtirish tartibi</w:t>
      </w:r>
    </w:p>
    <w:p>
      <w:pPr>
        <w:autoSpaceDN w:val="0"/>
        <w:autoSpaceDE w:val="0"/>
        <w:widowControl/>
        <w:spacing w:line="266" w:lineRule="auto" w:before="220" w:after="0"/>
        <w:ind w:left="0" w:right="22" w:firstLine="566"/>
        <w:jc w:val="both"/>
      </w:pPr>
      <w:r>
        <w:rPr>
          <w:rFonts w:ascii="Arial" w:hAnsi="Arial" w:eastAsia="Arial"/>
          <w:b w:val="0"/>
          <w:i w:val="0"/>
          <w:color w:val="000000"/>
          <w:sz w:val="28"/>
        </w:rPr>
        <w:t>9. O'quv rejalarida ko'rsatilgan har bir o'quv fani uchun o'quv dasturlari oliy ta'lim muassasalari tomonidan oliy ta'limning davlat ta'lim standartlari, shuningdek tegishli ta'lim yo'nalishi va mutaxassislikning malaka talablari va o'quv rejasiga muvofiq ishlab chiqiladi va tasdiqlanadi.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6" w:after="0"/>
        <w:ind w:left="0" w:right="20" w:firstLine="566"/>
        <w:jc w:val="both"/>
      </w:pPr>
      <w:r>
        <w:rPr>
          <w:rFonts w:ascii="Arial" w:hAnsi="Arial" w:eastAsia="Arial"/>
          <w:b w:val="0"/>
          <w:i w:val="0"/>
          <w:color w:val="000000"/>
          <w:sz w:val="28"/>
        </w:rPr>
        <w:t>10. "O'zbekistonning zamonaviy tarixi" (Milliy g'urur va vatanparvarlik moduli bilan) va "Falsafa" (Dinshunaslik va Korrupsiyaga qarshi kurash modullari bilan) fanlari uchun o'quv dasturlari Oliy ta'lim, fan va innovatsiyalar vazirligi qoshidagi ishchi guruhlar tomonidan yagona mazmun asosida ishlab chiqiladi va barcha ta'lim yo'nalishlari va mutaxassisliklari uchun majburiy bo'ladi.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4" w:after="0"/>
        <w:ind w:left="0" w:right="26" w:firstLine="566"/>
        <w:jc w:val="both"/>
      </w:pPr>
      <w:r>
        <w:rPr>
          <w:rFonts w:ascii="Arial" w:hAnsi="Arial" w:eastAsia="Arial"/>
          <w:b w:val="0"/>
          <w:i w:val="0"/>
          <w:color w:val="000000"/>
          <w:sz w:val="28"/>
        </w:rPr>
        <w:t>11. O'quv dasturlari ta'lim yo'nalishlari va mutaxassisliklarning maqsadi, vazifalari, mazmuni va xarakteriga asosan, fan mavzulari va mazmunini ma'ruzalar, amaliy va laboratoriya mashg'ulotlari, seminarlar, kurs ishlari (loyihalari), mustaqil ta'lim topshiriqlari va boshqa ta'lim mashg'ulotlari shakllarida mantiqiy ketma-ketlikda joylashtirib shakllantiriladi.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2" w:firstLine="566"/>
        <w:jc w:val="both"/>
      </w:pPr>
      <w:r>
        <w:rPr>
          <w:rFonts w:ascii="Arial" w:hAnsi="Arial" w:eastAsia="Arial"/>
          <w:b w:val="0"/>
          <w:i w:val="0"/>
          <w:color w:val="000000"/>
          <w:sz w:val="28"/>
        </w:rPr>
        <w:t>12. O'quv dasturi ta'lim tilida (o'zbek, rus, qoraqalpoq va boshq.) "Oliy ta'limning davlat ta'lim standarti. Asosiy qoidalar", tegishli ta'lim yo'nalishi va mutaxassislikning kasbiy tayyorlash standartlari va o'quv rejalari asosida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98" w:after="0"/>
        <w:ind w:left="0" w:right="24" w:firstLine="566"/>
        <w:jc w:val="both"/>
      </w:pPr>
      <w:r>
        <w:rPr>
          <w:rFonts w:ascii="Arial" w:hAnsi="Arial" w:eastAsia="Arial"/>
          <w:b w:val="0"/>
          <w:i w:val="0"/>
          <w:color w:val="000000"/>
          <w:sz w:val="28"/>
        </w:rPr>
        <w:t>13. O'quv dasturlari yangi o'quv yili boshlanishidan oldin tasdiqlanishi va bitta asl nusxasi elektron (PDF) nusxasi bilan birga o'quv-uslubiy bo'limda saqlanishi kerak.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8" w:after="0"/>
        <w:ind w:left="0" w:right="20" w:firstLine="566"/>
        <w:jc w:val="both"/>
      </w:pPr>
      <w:r>
        <w:rPr>
          <w:rFonts w:ascii="Arial" w:hAnsi="Arial" w:eastAsia="Arial"/>
          <w:b w:val="0"/>
          <w:i w:val="0"/>
          <w:color w:val="000000"/>
          <w:sz w:val="28"/>
        </w:rPr>
        <w:t>14. O'quv dasturi matni standart A4 varaqlarda, 14-punktli "Times New Roman" shriftida, 1,15 qator oralig'ida, chap va o'ng tomondan 20 mm, pastdan 25 mm va yuqoridan 20 mm chegaralar bilan chop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8" w:after="0"/>
        <w:ind w:left="566" w:right="0" w:firstLine="0"/>
        <w:jc w:val="left"/>
      </w:pPr>
      <w:r>
        <w:rPr>
          <w:rFonts w:ascii="Arial" w:hAnsi="Arial" w:eastAsia="Arial"/>
          <w:b w:val="0"/>
          <w:i w:val="0"/>
          <w:color w:val="000000"/>
          <w:sz w:val="28"/>
        </w:rPr>
        <w:t>Tasdiqlangandan so'ng, o'quv dasturlari A5 formatida buklet shaklida chiqariladi.</w:t>
      </w:r>
    </w:p>
    <w:p>
      <w:pPr>
        <w:autoSpaceDN w:val="0"/>
        <w:autoSpaceDE w:val="0"/>
        <w:widowControl/>
        <w:spacing w:line="264" w:lineRule="auto" w:before="196" w:after="0"/>
        <w:ind w:left="0" w:right="20" w:firstLine="566"/>
        <w:jc w:val="both"/>
      </w:pPr>
      <w:r>
        <w:rPr>
          <w:rFonts w:ascii="Arial" w:hAnsi="Arial" w:eastAsia="Arial"/>
          <w:b w:val="0"/>
          <w:i w:val="0"/>
          <w:color w:val="000000"/>
          <w:sz w:val="28"/>
        </w:rPr>
        <w:t>15. Tasdiqlangan o'quv dasturlarining tasdiqlangan elektron (PDF) nusxalari belgilangan tartibda Oliy ta'lim, fan va innovatsiyalar vazirligi qoshidagi Oliy ta'limni rivojlantirish tadqiqotlari markazida saqlanadi.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6" w:bottom="828"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62" w:lineRule="auto" w:before="0" w:after="0"/>
        <w:ind w:left="0" w:right="24" w:firstLine="566"/>
        <w:jc w:val="both"/>
      </w:pPr>
      <w:r>
        <w:rPr>
          <w:rFonts w:ascii="Arial" w:hAnsi="Arial" w:eastAsia="Arial"/>
          <w:b w:val="0"/>
          <w:i w:val="0"/>
          <w:color w:val="000000"/>
          <w:sz w:val="28"/>
        </w:rPr>
        <w:t>16. Kunduzgi ta'lim uchun o'quv dasturlari boshqa ta'lim shakllari uchun asos bo'lib xizmat qiladi. O'quv dasturlari ta'lim yo'nalishlari va mutaxassisliklarning o'ziga xos xususiyatlarini hisobga olgan holda tayyorlanadi. Oliy ta'lim muassasalari rektorlari va filiallar direktorlari ishlab chiqilgan o'quv dasturlarining sifati uchun shaxsan javobgar bo'ladilar.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200" w:after="0"/>
        <w:ind w:left="0" w:right="20" w:firstLine="566"/>
        <w:jc w:val="both"/>
      </w:pPr>
      <w:r>
        <w:rPr>
          <w:rFonts w:ascii="Arial" w:hAnsi="Arial" w:eastAsia="Arial"/>
          <w:b w:val="0"/>
          <w:i w:val="0"/>
          <w:color w:val="000000"/>
          <w:sz w:val="28"/>
        </w:rPr>
        <w:t>Asosiy o'quv dasturlari asosida ish bilan qo'shib olib boriladigan ta'lim shakllari (kechki (smenali), sirtqi (maxsus sirtqi), masofaviy ta'lim) uchun belgilangan tartibda ishchi o'quv dasturlari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4" w:after="0"/>
        <w:ind w:left="0" w:right="3122" w:firstLine="0"/>
        <w:jc w:val="right"/>
      </w:pPr>
      <w:r>
        <w:rPr>
          <w:rFonts w:ascii="Arial" w:hAnsi="Arial" w:eastAsia="Arial"/>
          <w:b/>
          <w:i w:val="0"/>
          <w:color w:val="000000"/>
          <w:sz w:val="28"/>
        </w:rPr>
        <w:t>5-bob. Yakuniy qoidalar</w:t>
      </w:r>
    </w:p>
    <w:p>
      <w:pPr>
        <w:autoSpaceDN w:val="0"/>
        <w:autoSpaceDE w:val="0"/>
        <w:widowControl/>
        <w:spacing w:line="269" w:lineRule="auto" w:before="220" w:after="0"/>
        <w:ind w:left="0" w:right="20" w:firstLine="566"/>
        <w:jc w:val="both"/>
      </w:pPr>
      <w:r>
        <w:rPr>
          <w:rFonts w:ascii="Arial" w:hAnsi="Arial" w:eastAsia="Arial"/>
          <w:b w:val="0"/>
          <w:i w:val="0"/>
          <w:color w:val="000000"/>
          <w:sz w:val="28"/>
        </w:rPr>
        <w:t>17. Oliy ta'lim muassasalari tomonidan tayyorlangan o'quv dasturlari Oliy ta'lim, fan va innovatsiyalar vazirligi qoshidagi Oliy ta'limni rivojlantirish tadqiqotlari markazi tomonidan tanlab, doimiy monitoring va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6" w:bottom="1440" w:left="1134" w:header="720" w:footer="720" w:gutter="0"/>
          <w:cols/>
          <w:docGrid w:linePitch="360"/>
        </w:sectPr>
      </w:pPr>
    </w:p>
    <w:p>
      <w:pPr>
        <w:autoSpaceDN w:val="0"/>
        <w:autoSpaceDE w:val="0"/>
        <w:widowControl/>
        <w:spacing w:line="220" w:lineRule="exact" w:before="0" w:after="350"/>
        <w:ind w:left="0" w:right="0"/>
      </w:pPr>
    </w:p>
    <w:p>
      <w:pPr>
        <w:autoSpaceDN w:val="0"/>
        <w:tabs>
          <w:tab w:pos="5840" w:val="left"/>
        </w:tabs>
        <w:autoSpaceDE w:val="0"/>
        <w:widowControl/>
        <w:spacing w:line="254" w:lineRule="auto" w:before="0" w:after="0"/>
        <w:ind w:left="330" w:right="0" w:firstLine="0"/>
        <w:jc w:val="left"/>
      </w:pPr>
      <w:r>
        <w:rPr>
          <w:rFonts w:ascii="Arial" w:hAnsi="Arial" w:eastAsia="Arial"/>
          <w:b w:val="0"/>
          <w:i/>
          <w:color w:val="000000"/>
          <w:sz w:val="28"/>
        </w:rPr>
        <w:t>Oliy ta'lim, fan va innovatsiyalar vazirining 2026-yil 15-apreldagi 142-son buyrug'iga 2-ilova</w:t>
      </w:r>
      <w:r/>
      <w:r>
        <w:rPr>
          <w:rFonts w:ascii="Arial" w:hAnsi="Arial" w:eastAsia="Arial"/>
          <w:b w:val="0"/>
          <w:i/>
          <w:color w:val="000000"/>
          <w:sz w:val="28"/>
        </w:rPr>
      </w:r>
    </w:p>
    <w:p>
      <w:pPr>
        <w:autoSpaceDN w:val="0"/>
        <w:autoSpaceDE w:val="0"/>
        <w:widowControl/>
        <w:spacing w:line="233" w:lineRule="auto" w:before="156" w:after="0"/>
        <w:ind w:left="0" w:right="88" w:firstLine="0"/>
        <w:jc w:val="right"/>
      </w:pPr>
      <w:r>
        <w:rPr>
          <w:rFonts w:ascii="Arial" w:hAnsi="Arial" w:eastAsia="Arial"/>
          <w:b/>
          <w:i/>
          <w:color w:val="000000"/>
          <w:sz w:val="28"/>
          <w:u w:val="single"/>
        </w:rPr>
        <w:t>1-namuna</w:t>
      </w:r>
    </w:p>
    <w:p>
      <w:pPr>
        <w:autoSpaceDN w:val="0"/>
        <w:autoSpaceDE w:val="0"/>
        <w:widowControl/>
        <w:spacing w:line="233" w:lineRule="auto" w:before="726" w:after="0"/>
        <w:ind w:left="0" w:right="3024" w:firstLine="0"/>
        <w:jc w:val="right"/>
      </w:pPr>
      <w:r>
        <w:rPr>
          <w:rFonts w:ascii="Arial" w:hAnsi="Arial" w:eastAsia="Arial"/>
          <w:b/>
          <w:i w:val="0"/>
          <w:color w:val="000000"/>
          <w:sz w:val="28"/>
        </w:rPr>
        <w:t>O'ZBEKISTON RESPUBLIKASI</w:t>
      </w:r>
    </w:p>
    <w:p>
      <w:pPr>
        <w:autoSpaceDN w:val="0"/>
        <w:autoSpaceDE w:val="0"/>
        <w:widowControl/>
        <w:spacing w:line="233" w:lineRule="auto" w:before="100" w:after="0"/>
        <w:ind w:left="500" w:right="0" w:firstLine="0"/>
        <w:jc w:val="left"/>
      </w:pPr>
      <w:r>
        <w:rPr>
          <w:rFonts w:ascii="Arial" w:hAnsi="Arial" w:eastAsia="Arial"/>
          <w:b/>
          <w:i w:val="0"/>
          <w:color w:val="000000"/>
          <w:sz w:val="28"/>
        </w:rPr>
        <w:t>OLIY TA'LIM, FAN VA INNOVATSIYALAR VAZIRLIGI</w:t>
      </w:r>
    </w:p>
    <w:p>
      <w:pPr>
        <w:autoSpaceDN w:val="0"/>
        <w:autoSpaceDE w:val="0"/>
        <w:widowControl/>
        <w:spacing w:line="254" w:lineRule="auto" w:before="258" w:after="0"/>
        <w:ind w:left="288" w:right="288" w:firstLine="0"/>
        <w:jc w:val="center"/>
      </w:pPr>
      <w:r>
        <w:rPr>
          <w:rFonts w:ascii="Arial" w:hAnsi="Arial" w:eastAsia="Arial"/>
          <w:b/>
          <w:i w:val="0"/>
          <w:color w:val="000000"/>
          <w:sz w:val="28"/>
        </w:rPr>
        <w:t>ISLOM KARIMOV NOMIDAGI TOSHKENT DAVLAT TEXNIKA UNIVERSITETI</w:t>
      </w:r>
      <w:r>
        <w:rPr>
          <w:rFonts w:ascii="Arial" w:hAnsi="Arial" w:eastAsia="Arial"/>
          <w:b/>
          <w:i w:val="0"/>
          <w:color w:val="000000"/>
          <w:sz w:val="28"/>
        </w:rPr>
      </w:r>
    </w:p>
    <w:p>
      <w:pPr>
        <w:autoSpaceDN w:val="0"/>
        <w:autoSpaceDE w:val="0"/>
        <w:widowControl/>
        <w:spacing w:line="233" w:lineRule="auto" w:before="318" w:after="0"/>
        <w:ind w:left="0" w:right="3986" w:firstLine="0"/>
        <w:jc w:val="right"/>
      </w:pPr>
      <w:r>
        <w:rPr>
          <w:rFonts w:ascii="Arial" w:hAnsi="Arial" w:eastAsia="Arial"/>
          <w:b/>
          <w:i w:val="0"/>
          <w:color w:val="000000"/>
          <w:sz w:val="28"/>
        </w:rPr>
        <w:t>"TASDIQLANGAN"</w:t>
      </w:r>
    </w:p>
    <w:p>
      <w:pPr>
        <w:autoSpaceDN w:val="0"/>
        <w:autoSpaceDE w:val="0"/>
        <w:widowControl/>
        <w:spacing w:line="233" w:lineRule="auto" w:before="176" w:after="0"/>
        <w:ind w:left="0" w:right="2634" w:firstLine="0"/>
        <w:jc w:val="right"/>
      </w:pPr>
      <w:r>
        <w:rPr>
          <w:rFonts w:ascii="Arial" w:hAnsi="Arial" w:eastAsia="Arial"/>
          <w:b/>
          <w:i w:val="0"/>
          <w:color w:val="000000"/>
          <w:sz w:val="28"/>
        </w:rPr>
        <w:t>Neft va gaz fakulteti dekani</w:t>
      </w:r>
    </w:p>
    <w:p>
      <w:pPr>
        <w:autoSpaceDN w:val="0"/>
        <w:autoSpaceDE w:val="0"/>
        <w:widowControl/>
        <w:spacing w:line="233" w:lineRule="auto" w:before="116" w:after="0"/>
        <w:ind w:left="0" w:right="0" w:firstLine="0"/>
        <w:jc w:val="center"/>
      </w:pPr>
      <w:r>
        <w:rPr>
          <w:rFonts w:ascii="Arial" w:hAnsi="Arial" w:eastAsia="Arial"/>
          <w:b w:val="0"/>
          <w:i w:val="0"/>
          <w:color w:val="000000"/>
          <w:sz w:val="28"/>
        </w:rPr>
        <w:t>______________________ F. Raxmatullayev</w:t>
      </w:r>
    </w:p>
    <w:p>
      <w:pPr>
        <w:autoSpaceDN w:val="0"/>
        <w:autoSpaceDE w:val="0"/>
        <w:widowControl/>
        <w:spacing w:line="233" w:lineRule="auto" w:before="118" w:after="0"/>
        <w:ind w:left="0" w:right="0" w:firstLine="0"/>
        <w:jc w:val="center"/>
      </w:pPr>
      <w:r>
        <w:rPr>
          <w:rFonts w:ascii="Arial" w:hAnsi="Arial" w:eastAsia="Arial"/>
          <w:b w:val="0"/>
          <w:i w:val="0"/>
          <w:color w:val="000000"/>
          <w:sz w:val="28"/>
        </w:rPr>
        <w:t>"28" Avgust 2026</w:t>
      </w:r>
    </w:p>
    <w:p>
      <w:pPr>
        <w:autoSpaceDN w:val="0"/>
        <w:autoSpaceDE w:val="0"/>
        <w:widowControl/>
        <w:spacing w:line="271" w:lineRule="auto" w:before="314" w:after="0"/>
        <w:ind w:left="2592" w:right="2592" w:firstLine="0"/>
        <w:jc w:val="center"/>
      </w:pPr>
      <w:r>
        <w:rPr>
          <w:rFonts w:ascii="Arial" w:hAnsi="Arial" w:eastAsia="Arial"/>
          <w:b/>
          <w:i w:val="0"/>
          <w:color w:val="000000"/>
          <w:sz w:val="28"/>
        </w:rPr>
        <w:t>O'QUV DASTURI</w:t>
      </w:r>
      <w:r/>
      <w:r>
        <w:rPr>
          <w:rFonts w:ascii="Arial" w:hAnsi="Arial" w:eastAsia="Arial"/>
          <w:b/>
          <w:i w:val="0"/>
          <w:color w:val="000000"/>
          <w:sz w:val="28"/>
        </w:rPr>
      </w:r>
      <w:r/>
      <w:r>
        <w:rPr>
          <w:rFonts w:ascii="Arial" w:hAnsi="Arial" w:eastAsia="Arial"/>
          <w:b w:val="0"/>
          <w:i w:val="0"/>
          <w:color w:val="000000"/>
          <w:sz w:val="28"/>
        </w:rPr>
      </w:r>
    </w:p>
    <w:p>
      <w:pPr>
        <w:autoSpaceDN w:val="0"/>
        <w:autoSpaceDE w:val="0"/>
        <w:widowControl/>
        <w:spacing w:line="233" w:lineRule="auto" w:before="318" w:after="0"/>
        <w:ind w:left="0" w:right="0" w:firstLine="0"/>
        <w:jc w:val="left"/>
      </w:pPr>
      <w:r>
        <w:rPr>
          <w:rFonts w:ascii="Arial" w:hAnsi="Arial" w:eastAsia="Arial"/>
          <w:b w:val="0"/>
          <w:i w:val="0"/>
          <w:color w:val="000000"/>
          <w:sz w:val="28"/>
        </w:rPr>
        <w:t>Bilim sohasi: 700 000 – Muhandislik, ishlab chiqarish va qurilish</w:t>
      </w:r>
    </w:p>
    <w:p>
      <w:pPr>
        <w:autoSpaceDN w:val="0"/>
        <w:autoSpaceDE w:val="0"/>
        <w:widowControl/>
        <w:spacing w:line="233" w:lineRule="auto" w:before="258" w:after="0"/>
        <w:ind w:left="0" w:right="0" w:firstLine="0"/>
        <w:jc w:val="left"/>
      </w:pPr>
      <w:r>
        <w:rPr>
          <w:rFonts w:ascii="Arial" w:hAnsi="Arial" w:eastAsia="Arial"/>
          <w:b w:val="0"/>
          <w:i w:val="0"/>
          <w:color w:val="000000"/>
          <w:sz w:val="28"/>
        </w:rPr>
        <w:t>Ta'lim sohasi: 710 000 – Muhandislik</w:t>
      </w:r>
    </w:p>
    <w:p>
      <w:pPr>
        <w:autoSpaceDN w:val="0"/>
        <w:autoSpaceDE w:val="0"/>
        <w:widowControl/>
        <w:spacing w:line="233" w:lineRule="auto" w:before="256" w:after="0"/>
        <w:ind w:left="0" w:right="0" w:firstLine="0"/>
        <w:jc w:val="left"/>
      </w:pPr>
      <w:r>
        <w:rPr>
          <w:rFonts w:ascii="Arial" w:hAnsi="Arial" w:eastAsia="Arial"/>
          <w:b w:val="0"/>
          <w:i w:val="0"/>
          <w:color w:val="000000"/>
          <w:sz w:val="28"/>
        </w:rPr>
        <w:t>Ta'lim yo'nalishi: 60711800 – Atrof-muhit muhandisligi</w:t>
      </w:r>
    </w:p>
    <w:p>
      <w:pPr>
        <w:autoSpaceDN w:val="0"/>
        <w:autoSpaceDE w:val="0"/>
        <w:widowControl/>
        <w:spacing w:line="233" w:lineRule="auto" w:before="3680" w:after="0"/>
        <w:ind w:left="0" w:right="3826" w:firstLine="0"/>
        <w:jc w:val="right"/>
      </w:pPr>
      <w:r>
        <w:rPr>
          <w:rFonts w:ascii="Arial" w:hAnsi="Arial" w:eastAsia="Arial"/>
          <w:b/>
          <w:i w:val="0"/>
          <w:color w:val="000000"/>
          <w:sz w:val="28"/>
        </w:rPr>
        <w:t>Toshkent – 2026</w:t>
      </w:r>
    </w:p>
    <w:p>
      <w:pPr>
        <w:sectPr>
          <w:pgSz w:w="11906" w:h="16838"/>
          <w:pgMar w:top="570" w:right="1042" w:bottom="1440" w:left="1134" w:header="720" w:footer="720" w:gutter="0"/>
          <w:cols/>
          <w:docGrid w:linePitch="360"/>
        </w:sectPr>
      </w:pPr>
    </w:p>
    <w:p>
      <w:pPr>
        <w:autoSpaceDN w:val="0"/>
        <w:autoSpaceDE w:val="0"/>
        <w:widowControl/>
        <w:spacing w:line="220" w:lineRule="exact" w:before="0" w:after="350"/>
        <w:ind w:left="0" w:right="0"/>
      </w:pPr>
    </w:p>
    <w:p>
      <w:pPr>
        <w:autoSpaceDN w:val="0"/>
        <w:tabs>
          <w:tab w:pos="566" w:val="left"/>
        </w:tabs>
        <w:autoSpaceDE w:val="0"/>
        <w:widowControl/>
        <w:spacing w:line="254" w:lineRule="auto" w:before="0" w:after="0"/>
        <w:ind w:left="0" w:right="0" w:firstLine="0"/>
        <w:jc w:val="left"/>
      </w:pPr>
      <w:r>
        <w:rPr>
          <w:rFonts w:ascii="Arial" w:hAnsi="Arial" w:eastAsia="Arial"/>
          <w:b w:val="0"/>
          <w:i w:val="0"/>
          <w:color w:val="000000"/>
          <w:sz w:val="28"/>
        </w:rPr>
        <w:t>Ushbu o'quv dasturi Neft va gaz fakulteti kengashi yig'ilishining 2026-yil 20-avgustdagi 6-son bayonnomasi bilan tasdiqlangan.</w:t>
      </w:r>
      <w:r>
        <w:rPr>
          <w:rFonts w:ascii="Arial" w:hAnsi="Arial" w:eastAsia="Arial"/>
          <w:b w:val="0"/>
          <w:i w:val="0"/>
          <w:color w:val="000000"/>
          <w:sz w:val="28"/>
        </w:rPr>
      </w:r>
    </w:p>
    <w:p>
      <w:pPr>
        <w:autoSpaceDN w:val="0"/>
        <w:autoSpaceDE w:val="0"/>
        <w:widowControl/>
        <w:spacing w:line="262" w:lineRule="auto" w:before="196" w:after="0"/>
        <w:ind w:left="0" w:right="26" w:firstLine="566"/>
        <w:jc w:val="both"/>
      </w:pPr>
      <w:r>
        <w:rPr>
          <w:rFonts w:ascii="Arial" w:hAnsi="Arial" w:eastAsia="Arial"/>
          <w:b w:val="0"/>
          <w:i w:val="0"/>
          <w:color w:val="000000"/>
          <w:sz w:val="28"/>
        </w:rPr>
        <w:t>Ushbu o'quv dasturi Toshkent davlat texnika universitetining "Ekologiya va atrof-muhit muhofazasi" kafedrasi tomonidan taqdim etilgan (kafedra yig'ilishining 2026-yil 15-avgustdagi 7-son bayonnomasi).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764" w:after="0"/>
        <w:ind w:left="0" w:right="0" w:firstLine="0"/>
        <w:jc w:val="left"/>
      </w:pPr>
      <w:r>
        <w:rPr>
          <w:rFonts w:ascii="Arial" w:hAnsi="Arial" w:eastAsia="Arial"/>
          <w:b/>
          <w:i w:val="0"/>
          <w:color w:val="000000"/>
          <w:sz w:val="28"/>
        </w:rPr>
        <w:t>Tuzuvchilar:</w:t>
      </w:r>
    </w:p>
    <w:p>
      <w:pPr>
        <w:autoSpaceDN w:val="0"/>
        <w:autoSpaceDE w:val="0"/>
        <w:widowControl/>
        <w:spacing w:line="262" w:lineRule="auto" w:before="160" w:after="0"/>
        <w:ind w:left="0" w:right="24" w:firstLine="566"/>
        <w:jc w:val="both"/>
      </w:pPr>
      <w:r>
        <w:rPr>
          <w:rFonts w:ascii="Arial" w:hAnsi="Arial" w:eastAsia="Arial"/>
          <w:b w:val="0"/>
          <w:i w:val="0"/>
          <w:color w:val="000000"/>
          <w:sz w:val="28"/>
        </w:rPr>
        <w:t>U. Safayev – texnika fanlari doktori, professor, Toshkent davlat texnika universiteti "Ekologiya va atrof-muhit muhofazasi" kafedrasi o'qituvchisi.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96" w:after="0"/>
        <w:ind w:left="0" w:right="20" w:firstLine="566"/>
        <w:jc w:val="both"/>
      </w:pPr>
      <w:r>
        <w:rPr>
          <w:rFonts w:ascii="Arial" w:hAnsi="Arial" w:eastAsia="Arial"/>
          <w:b w:val="0"/>
          <w:i w:val="0"/>
          <w:color w:val="000000"/>
          <w:sz w:val="28"/>
        </w:rPr>
        <w:t>M. Ziyayeva – PhD, dotsent, Toshkent davlat texnika universiteti "Ekologiya va atrof-muhit muhofazasi" kafedrasi o'qituvchisi.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766" w:after="0"/>
        <w:ind w:left="0" w:right="0" w:firstLine="0"/>
        <w:jc w:val="left"/>
      </w:pPr>
      <w:r>
        <w:rPr>
          <w:rFonts w:ascii="Arial" w:hAnsi="Arial" w:eastAsia="Arial"/>
          <w:b/>
          <w:i w:val="0"/>
          <w:color w:val="000000"/>
          <w:sz w:val="28"/>
        </w:rPr>
        <w:t>Taqrizchilar:</w:t>
      </w:r>
    </w:p>
    <w:p>
      <w:pPr>
        <w:autoSpaceDN w:val="0"/>
        <w:autoSpaceDE w:val="0"/>
        <w:widowControl/>
        <w:spacing w:line="262" w:lineRule="auto" w:before="160" w:after="0"/>
        <w:ind w:left="0" w:right="26" w:firstLine="566"/>
        <w:jc w:val="both"/>
      </w:pPr>
      <w:r>
        <w:rPr>
          <w:rFonts w:ascii="Arial" w:hAnsi="Arial" w:eastAsia="Arial"/>
          <w:b w:val="0"/>
          <w:i w:val="0"/>
          <w:color w:val="000000"/>
          <w:sz w:val="28"/>
        </w:rPr>
        <w:t>U. Xolmatov – texnika fanlari doktori, professor, Toshkent kimyo-texnologiya instituti "Ekologiya va atrof-muhit muhofazasi" kafedrasi o'qituvchisi.</w:t>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4"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3244"/>
        <w:gridCol w:w="3244"/>
        <w:gridCol w:w="3244"/>
      </w:tblGrid>
      <w:tr>
        <w:trPr>
          <w:trHeight w:hRule="exact" w:val="332"/>
        </w:trPr>
        <w:tc>
          <w:tcPr>
            <w:tcW w:type="dxa" w:w="9632"/>
            <w:gridSpan w:val="3"/>
            <w:tcBorders>
              <w:start w:sz="3.1999999999999886" w:val="single" w:color="#000000"/>
              <w:top w:sz="4.0"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1. Fan haqida ma'lumot</w:t>
            </w:r>
          </w:p>
        </w:tc>
      </w:tr>
      <w:tr>
        <w:trPr>
          <w:trHeight w:hRule="exact" w:val="334"/>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Fan/modul kodi</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EKO1504 </w:t>
            </w:r>
          </w:p>
        </w:tc>
        <w:tc>
          <w:tcPr>
            <w:tcW w:type="dxa" w:w="568"/>
            <w:vMerge w:val="restart"/>
            <w:tcBorders>
              <w:start w:sz="3.200000000000273" w:val="single" w:color="#000000"/>
              <w:top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r>
      <w:tr>
        <w:trPr>
          <w:trHeight w:hRule="exact" w:val="330"/>
        </w:trPr>
        <w:tc>
          <w:tcPr>
            <w:tcW w:type="dxa" w:w="3400"/>
            <w:tcBorders>
              <w:start w:sz="3.1999999999999886" w:val="single" w:color="#000000"/>
              <w:top w:sz="4.0" w:val="single" w:color="#000000"/>
              <w:end w:sz="4.0" w:val="single" w:color="#000000"/>
              <w:bottom w:sz="3.2000000000000455" w:val="single" w:color="#000000"/>
            </w:tcBorders>
            <w:shd w:fill="f1f2f1"/>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O'quv yili</w:t>
            </w:r>
          </w:p>
        </w:tc>
        <w:tc>
          <w:tcPr>
            <w:tcW w:type="dxa" w:w="5664"/>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2026–2026 </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3.2000000000000455"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Semestr</w:t>
            </w:r>
          </w:p>
        </w:tc>
        <w:tc>
          <w:tcPr>
            <w:tcW w:type="dxa" w:w="5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ECTS kreditlar</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3.199999999999818"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Fan/modul turi</w:t>
            </w:r>
          </w:p>
        </w:tc>
        <w:tc>
          <w:tcPr>
            <w:tcW w:type="dxa" w:w="5664"/>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Majburiy</w:t>
            </w:r>
          </w:p>
        </w:tc>
        <w:tc>
          <w:tcPr>
            <w:tcW w:type="dxa" w:w="3244"/>
            <w:vMerge/>
            <w:tcBorders>
              <w:start w:sz="3.200000000000273" w:val="single" w:color="#000000"/>
              <w:top w:sz="4.0" w:val="single" w:color="#000000"/>
            </w:tcBorders>
          </w:tcPr>
          <w:p/>
        </w:tc>
      </w:tr>
      <w:tr>
        <w:trPr>
          <w:trHeight w:hRule="exact" w:val="654"/>
        </w:trPr>
        <w:tc>
          <w:tcPr>
            <w:tcW w:type="dxa" w:w="3400"/>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8" w:after="0"/>
              <w:ind w:left="106" w:right="1440" w:firstLine="0"/>
              <w:jc w:val="left"/>
            </w:pPr>
            <w:r>
              <w:rPr>
                <w:rFonts w:ascii="Arial" w:hAnsi="Arial" w:eastAsia="Arial"/>
                <w:b/>
                <w:i w:val="0"/>
                <w:color w:val="000000"/>
                <w:sz w:val="28"/>
              </w:rPr>
              <w:t>Ta'lim tili</w:t>
            </w:r>
            <w:r>
              <w:rPr>
                <w:rFonts w:ascii="Arial" w:hAnsi="Arial" w:eastAsia="Arial"/>
                <w:b/>
                <w:i w:val="0"/>
                <w:color w:val="000000"/>
                <w:sz w:val="28"/>
              </w:rPr>
            </w:r>
          </w:p>
        </w:tc>
        <w:tc>
          <w:tcPr>
            <w:tcW w:type="dxa" w:w="5664"/>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O'zbek / Rus</w:t>
            </w:r>
          </w:p>
        </w:tc>
        <w:tc>
          <w:tcPr>
            <w:tcW w:type="dxa" w:w="3244"/>
            <w:vMerge/>
            <w:tcBorders>
              <w:start w:sz="3.200000000000273" w:val="single" w:color="#000000"/>
              <w:top w:sz="4.0" w:val="single" w:color="#000000"/>
            </w:tcBorders>
          </w:tcPr>
          <w:p/>
        </w:tc>
      </w:tr>
      <w:tr>
        <w:trPr>
          <w:trHeight w:hRule="exact" w:val="654"/>
        </w:trPr>
        <w:tc>
          <w:tcPr>
            <w:tcW w:type="dxa" w:w="3400"/>
            <w:tcBorders>
              <w:start w:sz="3.1999999999999886" w:val="single" w:color="#000000"/>
              <w:top w:sz="4.0" w:val="single" w:color="#000000"/>
              <w:end w:sz="4.0" w:val="single" w:color="#000000"/>
              <w:bottom w:sz="3.2000000000000455" w:val="single" w:color="#000000"/>
            </w:tcBorders>
            <w:shd w:fill="f1f2f1"/>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O'quv rejadagi tartib raqami</w:t>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60711100 – 1.21 </w:t>
            </w:r>
          </w:p>
        </w:tc>
        <w:tc>
          <w:tcPr>
            <w:tcW w:type="dxa" w:w="3244"/>
            <w:vMerge/>
            <w:tcBorders>
              <w:start w:sz="3.200000000000273" w:val="single" w:color="#000000"/>
              <w:top w:sz="4.0" w:val="single" w:color="#000000"/>
            </w:tcBorders>
          </w:tcPr>
          <w:p/>
        </w:tc>
      </w:tr>
      <w:tr>
        <w:trPr>
          <w:trHeight w:hRule="exact" w:val="334"/>
        </w:trPr>
        <w:tc>
          <w:tcPr>
            <w:tcW w:type="dxa" w:w="3400"/>
            <w:tcBorders>
              <w:start w:sz="3.1999999999999886" w:val="single" w:color="#000000"/>
              <w:top w:sz="3.2000000000000455"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Haftalik dars soatlari</w:t>
            </w:r>
          </w:p>
        </w:tc>
        <w:tc>
          <w:tcPr>
            <w:tcW w:type="dxa" w:w="5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Fan nomi</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Ekologiya</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Umumiy ish hajmi (soat)</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120 </w:t>
            </w:r>
          </w:p>
        </w:tc>
        <w:tc>
          <w:tcPr>
            <w:tcW w:type="dxa" w:w="3244"/>
            <w:vMerge/>
            <w:tcBorders>
              <w:start w:sz="3.200000000000273" w:val="single" w:color="#000000"/>
              <w:top w:sz="4.0" w:val="single" w:color="#000000"/>
            </w:tcBorders>
          </w:tcPr>
          <w:p/>
        </w:tc>
      </w:tr>
      <w:tr>
        <w:trPr>
          <w:trHeight w:hRule="exact" w:val="976"/>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6" w:right="576" w:firstLine="0"/>
              <w:jc w:val="left"/>
            </w:pPr>
            <w:r>
              <w:rPr>
                <w:rFonts w:ascii="Arial" w:hAnsi="Arial" w:eastAsia="Arial"/>
                <w:b/>
                <w:i w:val="0"/>
                <w:color w:val="000000"/>
                <w:sz w:val="28"/>
              </w:rPr>
              <w:t>Auditoriya mashg'ulotlari, jami</w:t>
            </w:r>
            <w:r>
              <w:rPr>
                <w:rFonts w:ascii="Arial" w:hAnsi="Arial" w:eastAsia="Arial"/>
                <w:b/>
                <w:i w:val="0"/>
                <w:color w:val="000000"/>
                <w:sz w:val="28"/>
              </w:rPr>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4" w:after="0"/>
              <w:ind w:left="104" w:right="288" w:firstLine="0"/>
              <w:jc w:val="left"/>
            </w:pPr>
            <w:r>
              <w:rPr>
                <w:rFonts w:ascii="Arial" w:hAnsi="Arial" w:eastAsia="Arial"/>
                <w:b w:val="0"/>
                <w:i w:val="0"/>
                <w:color w:val="000000"/>
                <w:sz w:val="28"/>
              </w:rPr>
              <w:t>Ma'ruza – 30; Amaliy – 16; Laboratoriya – 14</w:t>
            </w:r>
            <w:r>
              <w:rPr>
                <w:rFonts w:ascii="Arial" w:hAnsi="Arial" w:eastAsia="Arial"/>
                <w:b w:val="0"/>
                <w:i w:val="0"/>
                <w:color w:val="000000"/>
                <w:sz w:val="28"/>
              </w:rPr>
            </w:r>
          </w:p>
        </w:tc>
        <w:tc>
          <w:tcPr>
            <w:tcW w:type="dxa" w:w="3244"/>
            <w:vMerge/>
            <w:tcBorders>
              <w:start w:sz="3.200000000000273" w:val="single" w:color="#000000"/>
              <w:top w:sz="4.0" w:val="single" w:color="#000000"/>
            </w:tcBorders>
          </w:tcPr>
          <w:p/>
        </w:tc>
      </w:tr>
      <w:tr>
        <w:trPr>
          <w:trHeight w:hRule="exact" w:val="652"/>
        </w:trPr>
        <w:tc>
          <w:tcPr>
            <w:tcW w:type="dxa" w:w="3400"/>
            <w:tcBorders>
              <w:start w:sz="3.1999999999999886" w:val="single" w:color="#000000"/>
              <w:top w:sz="4.0" w:val="single" w:color="#000000"/>
              <w:end w:sz="4.0" w:val="single" w:color="#000000"/>
              <w:bottom w:sz="3.199999999999818" w:val="single" w:color="#000000"/>
            </w:tcBorders>
            <w:shd w:fill="f1f2f1"/>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Mustaqil ta'lim (soat)</w:t>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60 </w:t>
            </w:r>
          </w:p>
        </w:tc>
        <w:tc>
          <w:tcPr>
            <w:tcW w:type="dxa" w:w="3244"/>
            <w:vMerge/>
            <w:tcBorders>
              <w:start w:sz="3.200000000000273" w:val="single" w:color="#000000"/>
              <w:top w:sz="4.0" w:val="single" w:color="#000000"/>
            </w:tcBorders>
          </w:tcPr>
          <w:p/>
        </w:tc>
      </w:tr>
      <w:tr>
        <w:trPr>
          <w:trHeight w:hRule="exact" w:val="334"/>
        </w:trPr>
        <w:tc>
          <w:tcPr>
            <w:tcW w:type="dxa" w:w="3400"/>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Kurs ishi</w:t>
            </w:r>
          </w:p>
        </w:tc>
        <w:tc>
          <w:tcPr>
            <w:tcW w:type="dxa" w:w="5664"/>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44"/>
            <w:vMerge/>
            <w:tcBorders>
              <w:start w:sz="3.200000000000273" w:val="single" w:color="#000000"/>
              <w:top w:sz="4.0" w:val="single" w:color="#000000"/>
            </w:tcBorders>
          </w:tcPr>
          <w:p/>
        </w:tc>
      </w:tr>
    </w:tbl>
    <w:p>
      <w:pPr>
        <w:autoSpaceDN w:val="0"/>
        <w:autoSpaceDE w:val="0"/>
        <w:widowControl/>
        <w:spacing w:line="450" w:lineRule="exact" w:before="0" w:after="0"/>
        <w:ind w:left="0" w:right="0"/>
      </w:pPr>
    </w:p>
    <w:tbl>
      <w:tblPr>
        <w:tblW w:type="auto" w:w="0"/>
        <w:tblLayout w:type="fixed"/>
        <w:tblLook w:firstColumn="1" w:firstRow="1" w:lastColumn="0" w:lastRow="0" w:noHBand="0" w:noVBand="1" w:val="04A0"/>
        <w:tblInd w:w="3.9999999999999147" w:type="dxa"/>
      </w:tblPr>
      <w:tblGrid>
        <w:gridCol w:w="9732"/>
      </w:tblGrid>
      <w:tr>
        <w:trPr>
          <w:trHeight w:hRule="exact" w:val="334"/>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2. Fan mazmuni</w:t>
            </w:r>
          </w:p>
        </w:tc>
      </w:tr>
    </w:tbl>
    <w:p>
      <w:pPr>
        <w:autoSpaceDN w:val="0"/>
        <w:autoSpaceDE w:val="0"/>
        <w:widowControl/>
        <w:spacing w:line="262" w:lineRule="auto" w:before="2" w:after="0"/>
        <w:ind w:left="0" w:right="20" w:firstLine="566"/>
        <w:jc w:val="both"/>
      </w:pPr>
      <w:r>
        <w:rPr>
          <w:rFonts w:ascii="Arial" w:hAnsi="Arial" w:eastAsia="Arial"/>
          <w:b w:val="0"/>
          <w:i w:val="0"/>
          <w:color w:val="000000"/>
          <w:sz w:val="28"/>
        </w:rPr>
        <w:t>Fanning maqsadi talabalarga tabiat va jamiyat o'rtasidagi o'zaro bog'liqliklarni o'rgatish, ularga ekologik muammolar va ularni hal qilish usullarini tushunishga yordam berishdir.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196" w:after="192"/>
        <w:ind w:left="0" w:right="20" w:firstLine="566"/>
        <w:jc w:val="both"/>
      </w:pPr>
      <w:r>
        <w:rPr>
          <w:rFonts w:ascii="Arial" w:hAnsi="Arial" w:eastAsia="Arial"/>
          <w:b w:val="0"/>
          <w:i w:val="0"/>
          <w:color w:val="000000"/>
          <w:sz w:val="28"/>
        </w:rPr>
        <w:t>Fanning vazifalari ekologiyaning nazariy asoslari va atrof-muhitning asosiy tarkibiy qismlarini o'rganish, ekologik muvozanat va uni buzilishi oqibatlarini tushunish, tabiiy resurslardan to'g'ri foydalanish ko'nikmalarini rivojlantirish va atrof-muhitni muhofaza qilish chora-tadbirlarini qo'llashdir.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9147" w:type="dxa"/>
      </w:tblPr>
      <w:tblGrid>
        <w:gridCol w:w="3244"/>
        <w:gridCol w:w="3244"/>
        <w:gridCol w:w="3244"/>
      </w:tblGrid>
      <w:tr>
        <w:trPr>
          <w:trHeight w:hRule="exact" w:val="332"/>
        </w:trPr>
        <w:tc>
          <w:tcPr>
            <w:tcW w:type="dxa" w:w="9632"/>
            <w:gridSpan w:val="3"/>
            <w:tcBorders>
              <w:start w:sz="3.1999999999999886" w:val="single" w:color="#000000"/>
              <w:top w:sz="4.0" w:val="single" w:color="#000000"/>
              <w:end w:sz="4.0" w:val="single" w:color="#000000"/>
              <w:bottom w:sz="3.199999999999818" w:val="single" w:color="#000000"/>
            </w:tcBorders>
            <w:shd w:fill="dce6f0"/>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3. Fanni o'zlashtirish uchun zarur bo'lgan oldindan talab qilinadigan bilimlar</w:t>
            </w:r>
          </w:p>
        </w:tc>
      </w:tr>
      <w:tr>
        <w:trPr>
          <w:trHeight w:hRule="exact" w:val="334"/>
        </w:trPr>
        <w:tc>
          <w:tcPr>
            <w:tcW w:type="dxa" w:w="848"/>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T/r</w:t>
            </w:r>
          </w:p>
        </w:tc>
        <w:tc>
          <w:tcPr>
            <w:tcW w:type="dxa" w:w="7650"/>
            <w:tcBorders>
              <w:start w:sz="4.0"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Oldindan o'tiladigan fan</w:t>
            </w:r>
          </w:p>
        </w:tc>
        <w:tc>
          <w:tcPr>
            <w:tcW w:type="dxa" w:w="1134"/>
            <w:vMerge w:val="restart"/>
            <w:tcBorders>
              <w:start w:sz="4.0" w:val="single" w:color="#000000"/>
              <w:top w:sz="3.199999999999818" w:val="single" w:color="#000000"/>
            </w:tcBorders>
            <w:tcMar>
              <w:start w:w="0" w:type="dxa"/>
              <w:end w:w="0" w:type="dxa"/>
            </w:tcMar>
            <w:tcMar>
              <w:start w:w="0" w:type="dxa"/>
              <w:end w:w="0" w:type="dxa"/>
            </w:tcMar>
            <w:tcMar>
              <w:start w:w="0" w:type="dxa"/>
              <w:end w:w="0" w:type="dxa"/>
            </w:tcMar>
          </w:tcPr>
          <w:p/>
        </w:tc>
      </w:tr>
      <w:tr>
        <w:trPr>
          <w:trHeight w:hRule="exact" w:val="332"/>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1. </w:t>
            </w:r>
          </w:p>
        </w:tc>
        <w:tc>
          <w:tcPr>
            <w:tcW w:type="dxa" w:w="7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(K1106) Kimyo</w:t>
            </w:r>
          </w:p>
        </w:tc>
        <w:tc>
          <w:tcPr>
            <w:tcW w:type="dxa" w:w="3244"/>
            <w:vMerge/>
            <w:tcBorders>
              <w:start w:sz="4.0" w:val="single" w:color="#000000"/>
              <w:top w:sz="3.199999999999818" w:val="single" w:color="#000000"/>
            </w:tcBorders>
          </w:tcPr>
          <w:p/>
        </w:tc>
      </w:tr>
      <w:tr>
        <w:trPr>
          <w:trHeight w:hRule="exact" w:val="310"/>
        </w:trPr>
        <w:tc>
          <w:tcPr>
            <w:tcW w:type="dxa" w:w="848"/>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2. </w:t>
            </w:r>
          </w:p>
        </w:tc>
        <w:tc>
          <w:tcPr>
            <w:tcW w:type="dxa" w:w="765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8" w:right="0" w:firstLine="0"/>
              <w:jc w:val="left"/>
            </w:pPr>
            <w:r>
              <w:rPr>
                <w:rFonts w:ascii="Arial" w:hAnsi="Arial" w:eastAsia="Arial"/>
                <w:b w:val="0"/>
                <w:i w:val="0"/>
                <w:color w:val="000000"/>
                <w:sz w:val="28"/>
              </w:rPr>
              <w:t>(F1206) Fizika</w:t>
            </w:r>
          </w:p>
        </w:tc>
        <w:tc>
          <w:tcPr>
            <w:tcW w:type="dxa" w:w="3244"/>
            <w:vMerge/>
            <w:tcBorders>
              <w:start w:sz="4.0" w:val="single" w:color="#000000"/>
              <w:top w:sz="3.199999999999818" w:val="single" w:color="#000000"/>
            </w:tcBorders>
          </w:tcPr>
          <w:p/>
        </w:tc>
      </w:tr>
    </w:tbl>
    <w:p>
      <w:pPr>
        <w:autoSpaceDN w:val="0"/>
        <w:autoSpaceDE w:val="0"/>
        <w:widowControl/>
        <w:spacing w:line="14" w:lineRule="exact" w:before="0" w:after="0"/>
        <w:ind w:left="0" w:right="0"/>
      </w:pPr>
    </w:p>
    <w:p>
      <w:pPr>
        <w:sectPr>
          <w:pgSz w:w="11906" w:h="16838"/>
          <w:pgMar w:top="566" w:right="1040"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4. O'quv natijalari (ON)</w:t>
            </w:r>
          </w:p>
        </w:tc>
      </w:tr>
    </w:tbl>
    <w:p>
      <w:pPr>
        <w:autoSpaceDN w:val="0"/>
        <w:autoSpaceDE w:val="0"/>
        <w:widowControl/>
        <w:spacing w:line="233" w:lineRule="auto" w:before="4" w:after="154"/>
        <w:ind w:left="0" w:right="0" w:firstLine="0"/>
        <w:jc w:val="left"/>
      </w:pPr>
      <w:r>
        <w:rPr>
          <w:rFonts w:ascii="Arial" w:hAnsi="Arial" w:eastAsia="Arial"/>
          <w:b/>
          <w:i/>
          <w:color w:val="000000"/>
          <w:sz w:val="28"/>
        </w:rPr>
        <w:t>Kasbiy kompetensiyalar: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654"/>
        </w:trPr>
        <w:tc>
          <w:tcPr>
            <w:tcW w:type="dxa" w:w="84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i w:val="0"/>
                <w:color w:val="000000"/>
                <w:sz w:val="28"/>
              </w:rPr>
              <w:t>Kod</w:t>
            </w:r>
            <w:r>
              <w:rPr>
                <w:rFonts w:ascii="Arial" w:hAnsi="Arial" w:eastAsia="Arial"/>
                <w:b/>
                <w:i w:val="0"/>
                <w:color w:val="000000"/>
                <w:sz w:val="28"/>
              </w:rPr>
            </w:r>
          </w:p>
        </w:tc>
        <w:tc>
          <w:tcPr>
            <w:tcW w:type="dxa" w:w="765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Tavsif</w:t>
            </w:r>
          </w:p>
        </w:tc>
      </w:tr>
      <w:tr>
        <w:trPr>
          <w:trHeight w:hRule="exact" w:val="65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8" w:right="720" w:firstLine="0"/>
              <w:jc w:val="left"/>
            </w:pPr>
            <w:r>
              <w:rPr>
                <w:rFonts w:ascii="Arial" w:hAnsi="Arial" w:eastAsia="Arial"/>
                <w:b w:val="0"/>
                <w:i w:val="0"/>
                <w:color w:val="000000"/>
                <w:sz w:val="28"/>
              </w:rPr>
              <w:t>ekologiya va atrof-muhit muhofazasining nazariy asoslari bo'yicha boshlang'ich bilimga ega bo'lishi kerak.</w:t>
            </w:r>
            <w:r>
              <w:rPr>
                <w:rFonts w:ascii="Arial" w:hAnsi="Arial" w:eastAsia="Arial"/>
                <w:b w:val="0"/>
                <w:i w:val="0"/>
                <w:color w:val="000000"/>
                <w:sz w:val="28"/>
              </w:rPr>
            </w:r>
          </w:p>
        </w:tc>
      </w:tr>
      <w:tr>
        <w:trPr>
          <w:trHeight w:hRule="exact" w:val="656"/>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LO2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144" w:firstLine="0"/>
              <w:jc w:val="left"/>
            </w:pPr>
            <w:r>
              <w:rPr>
                <w:rFonts w:ascii="Arial" w:hAnsi="Arial" w:eastAsia="Arial"/>
                <w:b w:val="0"/>
                <w:i w:val="0"/>
                <w:color w:val="000000"/>
                <w:sz w:val="28"/>
              </w:rPr>
              <w:t>tabiatni muhofaza qilish va atrof-muhitni himoya qilish uchun amalga oshirilayotgan chora-tadbirlar va usullarni aniqlashga qodir bo'lishi kerak.</w:t>
            </w:r>
            <w:r>
              <w:rPr>
                <w:rFonts w:ascii="Arial" w:hAnsi="Arial" w:eastAsia="Arial"/>
                <w:b w:val="0"/>
                <w:i w:val="0"/>
                <w:color w:val="000000"/>
                <w:sz w:val="28"/>
              </w:rPr>
            </w:r>
          </w:p>
        </w:tc>
      </w:tr>
      <w:tr>
        <w:trPr>
          <w:trHeight w:hRule="exact" w:val="97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0" w:firstLine="0"/>
              <w:jc w:val="left"/>
            </w:pPr>
            <w:r>
              <w:rPr>
                <w:rFonts w:ascii="Arial" w:hAnsi="Arial" w:eastAsia="Arial"/>
                <w:b w:val="0"/>
                <w:i w:val="0"/>
                <w:color w:val="000000"/>
                <w:sz w:val="28"/>
              </w:rPr>
              <w:t>talaba sohaning hozirgi holati, uning rivojlanish yo'nalishlari va ekologik xavfsizlik chora-tadbirlari haqida bilimga ega bo'lishi kerak.</w:t>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144" w:firstLine="0"/>
              <w:jc w:val="left"/>
            </w:pPr>
            <w:r>
              <w:rPr>
                <w:rFonts w:ascii="Arial" w:hAnsi="Arial" w:eastAsia="Arial"/>
                <w:b w:val="0"/>
                <w:i w:val="0"/>
                <w:color w:val="000000"/>
                <w:sz w:val="28"/>
              </w:rPr>
              <w:t>tabiiy resurslardan to'g'ri foydalanish tamoyillari haqida bilimga ega bo'lishi kerak.</w:t>
            </w:r>
            <w:r>
              <w:rPr>
                <w:rFonts w:ascii="Arial" w:hAnsi="Arial" w:eastAsia="Arial"/>
                <w:b w:val="0"/>
                <w:i w:val="0"/>
                <w:color w:val="000000"/>
                <w:sz w:val="28"/>
              </w:rPr>
            </w:r>
          </w:p>
        </w:tc>
      </w:tr>
      <w:tr>
        <w:trPr>
          <w:trHeight w:hRule="exact" w:val="656"/>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LO5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0" w:firstLine="0"/>
              <w:jc w:val="left"/>
            </w:pPr>
            <w:r>
              <w:rPr>
                <w:rFonts w:ascii="Arial" w:hAnsi="Arial" w:eastAsia="Arial"/>
                <w:b w:val="0"/>
                <w:i w:val="0"/>
                <w:color w:val="000000"/>
                <w:sz w:val="28"/>
              </w:rPr>
              <w:t>inson ishlab chiqarish faoliyatini atrof-muhit bilan bog'lashning o'ziga xos xususiyatlarini biladi.</w:t>
            </w:r>
            <w:r>
              <w:rPr>
                <w:rFonts w:ascii="Arial" w:hAnsi="Arial" w:eastAsia="Arial"/>
                <w:b w:val="0"/>
                <w:i w:val="0"/>
                <w:color w:val="000000"/>
                <w:sz w:val="28"/>
              </w:rPr>
            </w:r>
          </w:p>
        </w:tc>
      </w:tr>
      <w:tr>
        <w:trPr>
          <w:trHeight w:hRule="exact" w:val="65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LO6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720" w:firstLine="0"/>
              <w:jc w:val="left"/>
            </w:pPr>
            <w:r>
              <w:rPr>
                <w:rFonts w:ascii="Arial" w:hAnsi="Arial" w:eastAsia="Arial"/>
                <w:b w:val="0"/>
                <w:i w:val="0"/>
                <w:color w:val="000000"/>
                <w:sz w:val="28"/>
              </w:rPr>
              <w:t>kelajakdagi mutaxassislarga ishlab chiqarish faoliyatini atrof-muhit bilan muvofiqlashtirish bo'yicha yordam berish qobiliyatiga ega.</w:t>
            </w:r>
            <w:r>
              <w:rPr>
                <w:rFonts w:ascii="Arial" w:hAnsi="Arial" w:eastAsia="Arial"/>
                <w:b w:val="0"/>
                <w:i w:val="0"/>
                <w:color w:val="000000"/>
                <w:sz w:val="28"/>
              </w:rPr>
            </w:r>
          </w:p>
        </w:tc>
      </w:tr>
    </w:tbl>
    <w:p>
      <w:pPr>
        <w:autoSpaceDN w:val="0"/>
        <w:autoSpaceDE w:val="0"/>
        <w:widowControl/>
        <w:spacing w:line="233" w:lineRule="auto" w:before="452" w:after="156"/>
        <w:ind w:left="0" w:right="0" w:firstLine="0"/>
        <w:jc w:val="left"/>
      </w:pPr>
      <w:r>
        <w:rPr>
          <w:rFonts w:ascii="Arial" w:hAnsi="Arial" w:eastAsia="Arial"/>
          <w:b/>
          <w:i/>
          <w:color w:val="000000"/>
          <w:sz w:val="28"/>
        </w:rPr>
        <w:t>Ko'nikmalar: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656"/>
        </w:trPr>
        <w:tc>
          <w:tcPr>
            <w:tcW w:type="dxa" w:w="848"/>
            <w:tcBorders>
              <w:start w:sz="3.1999999999999886" w:val="single" w:color="#000000"/>
              <w:top w:sz="3.200000000000273"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i w:val="0"/>
                <w:color w:val="000000"/>
                <w:sz w:val="28"/>
              </w:rPr>
              <w:t>Kod</w:t>
            </w:r>
            <w:r>
              <w:rPr>
                <w:rFonts w:ascii="Arial" w:hAnsi="Arial" w:eastAsia="Arial"/>
                <w:b/>
                <w:i w:val="0"/>
                <w:color w:val="000000"/>
                <w:sz w:val="28"/>
              </w:rPr>
            </w:r>
          </w:p>
        </w:tc>
        <w:tc>
          <w:tcPr>
            <w:tcW w:type="dxa" w:w="7656"/>
            <w:tcBorders>
              <w:start w:sz="4.0" w:val="single" w:color="#000000"/>
              <w:top w:sz="3.200000000000273"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Tavsif</w:t>
            </w:r>
          </w:p>
        </w:tc>
      </w:tr>
      <w:tr>
        <w:trPr>
          <w:trHeight w:hRule="exact" w:val="65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LO7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1152" w:firstLine="0"/>
              <w:jc w:val="left"/>
            </w:pPr>
            <w:r>
              <w:rPr>
                <w:rFonts w:ascii="Arial" w:hAnsi="Arial" w:eastAsia="Arial"/>
                <w:b w:val="0"/>
                <w:i w:val="0"/>
                <w:color w:val="000000"/>
                <w:sz w:val="28"/>
              </w:rPr>
              <w:t>tabiiy resurslardan to'g'ri foydalanish ko'nikmalarini egallashga qodir;</w:t>
            </w:r>
            <w:r>
              <w:rPr>
                <w:rFonts w:ascii="Arial" w:hAnsi="Arial" w:eastAsia="Arial"/>
                <w:b w:val="0"/>
                <w:i w:val="0"/>
                <w:color w:val="000000"/>
                <w:sz w:val="28"/>
              </w:rPr>
            </w:r>
          </w:p>
        </w:tc>
      </w:tr>
      <w:tr>
        <w:trPr>
          <w:trHeight w:hRule="exact" w:val="652"/>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LO8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8" w:right="288" w:firstLine="0"/>
              <w:jc w:val="left"/>
            </w:pPr>
            <w:r>
              <w:rPr>
                <w:rFonts w:ascii="Arial" w:hAnsi="Arial" w:eastAsia="Arial"/>
                <w:b w:val="0"/>
                <w:i w:val="0"/>
                <w:color w:val="000000"/>
                <w:sz w:val="28"/>
              </w:rPr>
              <w:t>ekologik muammolarni hal qilishga to'g'ri yondashish bo'yicha dastlabki qarorlar qabul qilishni biladi.</w:t>
            </w:r>
            <w:r>
              <w:rPr>
                <w:rFonts w:ascii="Arial" w:hAnsi="Arial" w:eastAsia="Arial"/>
                <w:b w:val="0"/>
                <w:i w:val="0"/>
                <w:color w:val="000000"/>
                <w:sz w:val="28"/>
              </w:rPr>
            </w:r>
          </w:p>
        </w:tc>
      </w:tr>
      <w:tr>
        <w:trPr>
          <w:trHeight w:hRule="exact" w:val="1296"/>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LO9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8" w:right="288" w:firstLine="0"/>
              <w:jc w:val="left"/>
            </w:pPr>
            <w:r>
              <w:rPr>
                <w:rFonts w:ascii="Arial" w:hAnsi="Arial" w:eastAsia="Arial"/>
                <w:b w:val="0"/>
                <w:i w:val="0"/>
                <w:color w:val="000000"/>
                <w:sz w:val="28"/>
              </w:rPr>
              <w:t>turli manbalardan zarur axborotni izlash va baholash ko'nikmasini egallaydi.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80"/>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44" w:firstLine="0"/>
              <w:jc w:val="left"/>
            </w:pPr>
            <w:r>
              <w:rPr>
                <w:rFonts w:ascii="Arial" w:hAnsi="Arial" w:eastAsia="Arial"/>
                <w:b w:val="0"/>
                <w:i w:val="0"/>
                <w:color w:val="000000"/>
                <w:sz w:val="28"/>
              </w:rPr>
              <w:t xml:space="preserve">LO1 </w:t>
            </w:r>
            <w:r>
              <w:rPr>
                <w:rFonts w:ascii="Arial" w:hAnsi="Arial" w:eastAsia="Arial"/>
                <w:b w:val="0"/>
                <w:i w:val="0"/>
                <w:color w:val="000000"/>
                <w:sz w:val="28"/>
              </w:rPr>
              <w:t xml:space="preserve">0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8" w:right="432" w:firstLine="0"/>
              <w:jc w:val="left"/>
            </w:pPr>
            <w:r>
              <w:rPr>
                <w:rFonts w:ascii="Arial" w:hAnsi="Arial" w:eastAsia="Arial"/>
                <w:b w:val="0"/>
                <w:i w:val="0"/>
                <w:color w:val="000000"/>
                <w:sz w:val="28"/>
              </w:rPr>
              <w:t>eng samarali yechimni topish uchun vaziyatlarni tanqidiy tahlil qilishga qodir.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14" w:lineRule="exact" w:before="0" w:after="0"/>
        <w:ind w:left="0" w:right="0"/>
      </w:pPr>
    </w:p>
    <w:p>
      <w:pPr>
        <w:sectPr>
          <w:pgSz w:w="11906" w:h="16838"/>
          <w:pgMar w:top="566" w:right="1112"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5. Fan mazmuni va mashg'ulot shakllari</w:t>
            </w:r>
          </w:p>
        </w:tc>
      </w:tr>
    </w:tbl>
    <w:p>
      <w:pPr>
        <w:autoSpaceDN w:val="0"/>
        <w:autoSpaceDE w:val="0"/>
        <w:widowControl/>
        <w:spacing w:line="233" w:lineRule="auto" w:before="4" w:after="154"/>
        <w:ind w:left="0" w:right="0" w:firstLine="0"/>
        <w:jc w:val="left"/>
      </w:pPr>
      <w:r>
        <w:rPr>
          <w:rFonts w:ascii="Arial" w:hAnsi="Arial" w:eastAsia="Arial"/>
          <w:b/>
          <w:i w:val="0"/>
          <w:color w:val="000000"/>
          <w:sz w:val="28"/>
        </w:rPr>
        <w:t>Ma'ruza (M)</w:t>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654"/>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130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L1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144" w:firstLine="0"/>
              <w:jc w:val="left"/>
            </w:pPr>
            <w:r>
              <w:rPr>
                <w:rFonts w:ascii="Arial" w:hAnsi="Arial" w:eastAsia="Arial"/>
                <w:b w:val="0"/>
                <w:i w:val="0"/>
                <w:color w:val="000000"/>
                <w:sz w:val="28"/>
              </w:rPr>
              <w:t>Kirish. Ekologiya va atrof-muhit muhofazasining nazariy asoslari. Ekologiyaning tushunchasi va ta'rifi. Ekologiyaning tarixi va rivojlanishi.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The state of the environment in Uzbekistan. [1,2]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r>
      <w:tr>
        <w:trPr>
          <w:trHeight w:hRule="exact" w:val="1298"/>
        </w:trPr>
        <w:tc>
          <w:tcPr>
            <w:tcW w:type="dxa" w:w="738"/>
            <w:tcBorders>
              <w:start w:sz="3.1999999999999886"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L2 </w:t>
            </w:r>
          </w:p>
        </w:tc>
        <w:tc>
          <w:tcPr>
            <w:tcW w:type="dxa" w:w="72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Atrof-muhit omillari va ularning turlari. Atrof-muhit omillarining tirik organizmlarga ta'siri.</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1620"/>
        </w:trPr>
        <w:tc>
          <w:tcPr>
            <w:tcW w:type="dxa" w:w="738"/>
            <w:tcBorders>
              <w:start w:sz="3.1999999999999886"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L3 </w:t>
            </w:r>
          </w:p>
        </w:tc>
        <w:tc>
          <w:tcPr>
            <w:tcW w:type="dxa" w:w="7202"/>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Biosfera tushunchasi, uning tarkibi va funksiyalari, biosfera va</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564"/>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1298"/>
        </w:trPr>
        <w:tc>
          <w:tcPr>
            <w:tcW w:type="dxa" w:w="738"/>
            <w:tcBorders>
              <w:start w:sz="3.1999999999999886"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L4 </w:t>
            </w:r>
          </w:p>
        </w:tc>
        <w:tc>
          <w:tcPr>
            <w:tcW w:type="dxa" w:w="7202"/>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Tabiiy resurslar, ularning tasnifi va turlari. Energiya va mineral xom ashyolar.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1298"/>
        </w:trPr>
        <w:tc>
          <w:tcPr>
            <w:tcW w:type="dxa" w:w="73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L5 </w:t>
            </w:r>
          </w:p>
        </w:tc>
        <w:tc>
          <w:tcPr>
            <w:tcW w:type="dxa" w:w="72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Tabiatdan foydalanish tushunchasi. Tabiiy resurslardan samarali foydalanish tamoyillari.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162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L6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Atmosfera. Atmosferaning tarkibi va tuzilishi. Atmosfera ifloslanishi va uning oqibatlari.</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226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L7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Atmosfera havosining zaharli gazlar bilan ifloslanishi va ularni kamaytirish va zararsizlantirish yo'llari.</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1298"/>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L8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8" w:firstLine="0"/>
              <w:jc w:val="left"/>
            </w:pPr>
            <w:r>
              <w:rPr>
                <w:rFonts w:ascii="Arial" w:hAnsi="Arial" w:eastAsia="Arial"/>
                <w:b w:val="0"/>
                <w:i w:val="0"/>
                <w:color w:val="000000"/>
                <w:sz w:val="28"/>
              </w:rPr>
              <w:t>Atmosfera havosini muhofaza qilishning muhandislik chora-tadbirlari. Atmosfera havosini gaz-simon ifloslantirivchilardan tozalash usullari.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956"/>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L9 </w:t>
            </w:r>
          </w:p>
        </w:tc>
        <w:tc>
          <w:tcPr>
            <w:tcW w:type="dxa" w:w="72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6" w:right="0" w:firstLine="0"/>
              <w:jc w:val="left"/>
            </w:pPr>
            <w:r>
              <w:rPr>
                <w:rFonts w:ascii="Arial" w:hAnsi="Arial" w:eastAsia="Arial"/>
                <w:b w:val="0"/>
                <w:i w:val="0"/>
                <w:color w:val="000000"/>
                <w:sz w:val="28"/>
              </w:rPr>
              <w:t>Atmosfera havosini changdan tozalash usullari. Havoni tozalashning samarali usullari va jihozlari</w:t>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14" w:lineRule="exact" w:before="0" w:after="0"/>
        <w:ind w:left="0" w:right="0"/>
      </w:pPr>
    </w:p>
    <w:p>
      <w:pPr>
        <w:sectPr>
          <w:pgSz w:w="11906" w:h="16838"/>
          <w:pgMar w:top="566" w:right="1112" w:bottom="63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3111"/>
        <w:gridCol w:w="3111"/>
        <w:gridCol w:w="3111"/>
      </w:tblGrid>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val="0"/>
                <w:i w:val="0"/>
                <w:color w:val="000000"/>
                <w:sz w:val="28"/>
              </w:rPr>
              <w:t>changdan — chang yig'gichlar va filtrlar; quruq, ho'l, moyli va elektr usullari yordamida havoni tozalash.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tc>
      </w:tr>
      <w:tr>
        <w:trPr>
          <w:trHeight w:hRule="exact" w:val="194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L10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738" w:right="720" w:hanging="738"/>
              <w:jc w:val="left"/>
            </w:pPr>
            <w:r>
              <w:rPr>
                <w:rFonts w:ascii="Arial" w:hAnsi="Arial" w:eastAsia="Arial"/>
                <w:b w:val="0"/>
                <w:i w:val="0"/>
                <w:color w:val="000000"/>
                <w:sz w:val="28"/>
              </w:rPr>
              <w:t>L10 Gidrosfera va uning muammolari. Suvning tabiat va odamlar hayotidagi o'rni va ahamiyati.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88" w:firstLine="0"/>
              <w:jc w:val="left"/>
            </w:pPr>
            <w:r>
              <w:rPr>
                <w:rFonts w:ascii="Arial" w:hAnsi="Arial" w:eastAsia="Arial"/>
                <w:b w:val="0"/>
                <w:i w:val="0"/>
                <w:color w:val="000000"/>
                <w:sz w:val="28"/>
              </w:rPr>
              <w:t xml:space="preserve">Insufficient provision of the population with drinking </w:t>
            </w:r>
            <w:r>
              <w:rPr>
                <w:rFonts w:ascii="Arial" w:hAnsi="Arial" w:eastAsia="Arial"/>
                <w:b w:val="0"/>
                <w:i w:val="0"/>
                <w:color w:val="000000"/>
                <w:sz w:val="28"/>
              </w:rPr>
              <w:t xml:space="preserve">water. Improving water supply. The Aral Sea problem.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[2,4]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162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L11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288" w:firstLine="0"/>
              <w:jc w:val="left"/>
            </w:pPr>
            <w:r>
              <w:rPr>
                <w:rFonts w:ascii="Arial" w:hAnsi="Arial" w:eastAsia="Arial"/>
                <w:b w:val="0"/>
                <w:i w:val="0"/>
                <w:color w:val="000000"/>
                <w:sz w:val="28"/>
              </w:rPr>
              <w:t>Oqava suvlar va ularning turlari. Sanoat oqava suvlarini tarkibiga ko'ra tasniflash.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Wastewater treatment systems and facilities. [2,5,6]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2 </w:t>
            </w:r>
          </w:p>
        </w:tc>
      </w:tr>
      <w:tr>
        <w:trPr>
          <w:trHeight w:hRule="exact" w:val="129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L12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92" w:firstLine="0"/>
              <w:jc w:val="both"/>
            </w:pPr>
            <w:r>
              <w:rPr>
                <w:rFonts w:ascii="Arial" w:hAnsi="Arial" w:eastAsia="Arial"/>
                <w:b w:val="0"/>
                <w:i w:val="0"/>
                <w:color w:val="000000"/>
                <w:sz w:val="28"/>
              </w:rPr>
              <w:t>Litosfera. Tuproq, uning tirik organizmlar hayotidagi ahamiyati va o'rni.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Land degradation. [2,4,5]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130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L13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Atrof-muhit holatini monitoring qilish. Monitoringning tushunchasi, usullari va turlari.</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97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L14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738" w:right="0" w:hanging="738"/>
              <w:jc w:val="left"/>
            </w:pPr>
            <w:r>
              <w:rPr>
                <w:rFonts w:ascii="Arial" w:hAnsi="Arial" w:eastAsia="Arial"/>
                <w:b w:val="0"/>
                <w:i w:val="0"/>
                <w:color w:val="000000"/>
                <w:sz w:val="28"/>
              </w:rPr>
              <w:t>L14 Ekologiya va xalqaro hamkorlik. Tabiat va xalqaro hamkorlik.</w:t>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97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L15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Xalqaro ekologik tashkilotlar. Xalqaro ekologik tashkilotlar va ularning faoliyati.</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International environmental responsibility. [4,7]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233" w:lineRule="auto" w:before="456" w:after="156"/>
        <w:ind w:left="0" w:right="0" w:firstLine="0"/>
        <w:jc w:val="left"/>
      </w:pPr>
      <w:r>
        <w:rPr>
          <w:rFonts w:ascii="Arial" w:hAnsi="Arial" w:eastAsia="Arial"/>
          <w:b/>
          <w:i w:val="0"/>
          <w:color w:val="000000"/>
          <w:sz w:val="28"/>
        </w:rPr>
        <w:t>Amaliy mashg'ulotlar (A)</w:t>
      </w:r>
    </w:p>
    <w:tbl>
      <w:tblPr>
        <w:tblW w:type="auto" w:w="0"/>
        <w:tblLayout w:type="fixed"/>
        <w:tblLook w:firstColumn="1" w:firstRow="1" w:lastColumn="0" w:lastRow="0" w:noHBand="0" w:noVBand="1" w:val="04A0"/>
        <w:tblInd w:w="3.9999999999999147" w:type="dxa"/>
      </w:tblPr>
      <w:tblGrid>
        <w:gridCol w:w="3111"/>
        <w:gridCol w:w="3111"/>
        <w:gridCol w:w="3111"/>
      </w:tblGrid>
      <w:tr>
        <w:trPr>
          <w:trHeight w:hRule="exact" w:val="652"/>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162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Atmosfera havosida mavjud bo'lgan zararli moddalar Cm ning emissiya manbasidan istalgan masofadagi haqiqiy konsentratsiyasini hisoblash.</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65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P2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44" w:firstLine="0"/>
              <w:jc w:val="left"/>
            </w:pPr>
            <w:r>
              <w:rPr>
                <w:rFonts w:ascii="Arial" w:hAnsi="Arial" w:eastAsia="Arial"/>
                <w:b w:val="0"/>
                <w:i w:val="0"/>
                <w:color w:val="000000"/>
                <w:sz w:val="28"/>
              </w:rPr>
              <w:t>Atmosferaga tarqalgan changni va uning ruxsat etilgan maksimal chiqindilarini hisoblash.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2 </w:t>
            </w:r>
          </w:p>
        </w:tc>
      </w:tr>
      <w:tr>
        <w:trPr>
          <w:trHeight w:hRule="exact" w:val="1280"/>
        </w:trPr>
        <w:tc>
          <w:tcPr>
            <w:tcW w:type="dxa" w:w="738"/>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P3 </w:t>
            </w:r>
          </w:p>
        </w:tc>
        <w:tc>
          <w:tcPr>
            <w:tcW w:type="dxa" w:w="72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10" w:after="0"/>
              <w:ind w:left="106" w:right="432" w:firstLine="0"/>
              <w:jc w:val="left"/>
            </w:pPr>
            <w:r>
              <w:rPr>
                <w:rFonts w:ascii="Arial" w:hAnsi="Arial" w:eastAsia="Arial"/>
                <w:b w:val="0"/>
                <w:i w:val="0"/>
                <w:color w:val="000000"/>
                <w:sz w:val="28"/>
              </w:rPr>
              <w:t>Atmosferaga ommaviy ravishda chiqarilayotgan zararli gazlarning M (g/sek) massa miqdorini hisoblash.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14" w:lineRule="exact" w:before="0" w:after="0"/>
        <w:ind w:left="0" w:right="0"/>
      </w:pPr>
    </w:p>
    <w:p>
      <w:pPr>
        <w:sectPr>
          <w:pgSz w:w="11906" w:h="16838"/>
          <w:pgMar w:top="566" w:right="1440" w:bottom="888"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3111"/>
        <w:gridCol w:w="3111"/>
        <w:gridCol w:w="3111"/>
      </w:tblGrid>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288" w:firstLine="0"/>
              <w:jc w:val="left"/>
            </w:pPr>
            <w:r>
              <w:rPr>
                <w:rFonts w:ascii="Arial" w:hAnsi="Arial" w:eastAsia="Arial"/>
                <w:b w:val="0"/>
                <w:i w:val="0"/>
                <w:color w:val="000000"/>
                <w:sz w:val="28"/>
              </w:rPr>
              <w:t>Yoqilg'i tarkibiga asosan hosil bo'ladigan tutun gazlari miqdorini hisoblash.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P5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Siklonni (chang ajratgichni) hisoblash va tanlash.</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65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P6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Chang va gaz chiqindilarini tozalashga qaratilgan chora-tadbirlarning iqtisodiy samaradorligini hisoblash.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P7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Ifloslantirivchi moddaning suv havzalariga tashlanishi natijasida yetkazilgan zararni hisoblash.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332"/>
        </w:trPr>
        <w:tc>
          <w:tcPr>
            <w:tcW w:type="dxa" w:w="738"/>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P8 </w:t>
            </w:r>
          </w:p>
        </w:tc>
        <w:tc>
          <w:tcPr>
            <w:tcW w:type="dxa" w:w="72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Oqava suvlarni tozalash darajasini hisoblash.</w:t>
            </w:r>
          </w:p>
        </w:tc>
        <w:tc>
          <w:tcPr>
            <w:tcW w:type="dxa" w:w="56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233" w:lineRule="auto" w:before="450" w:after="156"/>
        <w:ind w:left="0" w:right="0" w:firstLine="0"/>
        <w:jc w:val="left"/>
      </w:pPr>
      <w:r>
        <w:rPr>
          <w:rFonts w:ascii="Arial" w:hAnsi="Arial" w:eastAsia="Arial"/>
          <w:b/>
          <w:i w:val="0"/>
          <w:color w:val="000000"/>
          <w:sz w:val="28"/>
        </w:rPr>
        <w:t>Laboratoriya mashg'ulotlari (Lab)</w:t>
      </w:r>
    </w:p>
    <w:tbl>
      <w:tblPr>
        <w:tblW w:type="auto" w:w="0"/>
        <w:tblLayout w:type="fixed"/>
        <w:tblLook w:firstColumn="1" w:firstRow="1" w:lastColumn="0" w:lastRow="0" w:noHBand="0" w:noVBand="1" w:val="04A0"/>
        <w:tblInd w:w="3.9999999999999147" w:type="dxa"/>
      </w:tblPr>
      <w:tblGrid>
        <w:gridCol w:w="3111"/>
        <w:gridCol w:w="3111"/>
        <w:gridCol w:w="3111"/>
      </w:tblGrid>
      <w:tr>
        <w:trPr>
          <w:trHeight w:hRule="exact" w:val="656"/>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65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Oqava suvlar loyqaligini taxminiy aniqlash.</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2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Gorizontal cho'ktirish havzalarining texnologik parametrlarini aniqlash.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97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val="0"/>
                <w:i w:val="0"/>
                <w:color w:val="000000"/>
                <w:sz w:val="28"/>
              </w:rPr>
              <w:t>Oqava suvlardagi muallaq qattiq moddalar miqdorini qog'oz filtr orqali filtrlash usulida aniqlash.</w:t>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Oqava suvlarni tozalashning fizik-kimyoviy usullari.</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r>
      <w:tr>
        <w:trPr>
          <w:trHeight w:hRule="exact" w:val="65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5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Oqava suvlarni adsorbsiya usuli bilan organik moddalardan tozalash.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6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Biogaz olish.</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6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7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val="0"/>
                <w:i w:val="0"/>
                <w:color w:val="000000"/>
                <w:sz w:val="28"/>
              </w:rPr>
              <w:t>Gaz chiqindilarining tarkibini organoleptik aniqlash.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14" w:lineRule="exact" w:before="0" w:after="0"/>
        <w:ind w:left="0" w:right="0"/>
      </w:pPr>
    </w:p>
    <w:p>
      <w:pPr>
        <w:sectPr>
          <w:pgSz w:w="11906" w:h="16838"/>
          <w:pgMar w:top="566" w:right="1440"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2433"/>
        <w:gridCol w:w="2433"/>
        <w:gridCol w:w="2433"/>
        <w:gridCol w:w="2433"/>
      </w:tblGrid>
      <w:tr>
        <w:trPr>
          <w:trHeight w:hRule="exact" w:val="332"/>
        </w:trPr>
        <w:tc>
          <w:tcPr>
            <w:tcW w:type="dxa" w:w="9632"/>
            <w:gridSpan w:val="4"/>
            <w:tcBorders>
              <w:start w:sz="3.1999999999999886" w:val="single" w:color="#000000"/>
              <w:top w:sz="4.0"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6. Mustaqil ta'lim topshiriqlari</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09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Topshiriq</w:t>
            </w:r>
          </w:p>
        </w:tc>
        <w:tc>
          <w:tcPr>
            <w:tcW w:type="dxa" w:w="68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Soat</w:t>
            </w:r>
          </w:p>
        </w:tc>
        <w:tc>
          <w:tcPr>
            <w:tcW w:type="dxa" w:w="1112"/>
            <w:vMerge w:val="restart"/>
            <w:tcBorders>
              <w:start w:sz="4.0" w:val="single" w:color="#000000"/>
              <w:top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r>
      <w:tr>
        <w:trPr>
          <w:trHeight w:hRule="exact" w:val="654"/>
        </w:trPr>
        <w:tc>
          <w:tcPr>
            <w:tcW w:type="dxa" w:w="738"/>
            <w:tcBorders>
              <w:start w:sz="3.1999999999999886"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1 </w:t>
            </w:r>
          </w:p>
        </w:tc>
        <w:tc>
          <w:tcPr>
            <w:tcW w:type="dxa" w:w="709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5" w:lineRule="auto" w:before="2" w:after="0"/>
              <w:ind w:left="102" w:right="288" w:firstLine="0"/>
              <w:jc w:val="left"/>
            </w:pPr>
            <w:r>
              <w:rPr>
                <w:rFonts w:ascii="Arial" w:hAnsi="Arial" w:eastAsia="Arial"/>
                <w:b w:val="0"/>
                <w:i w:val="0"/>
                <w:color w:val="000000"/>
                <w:sz w:val="28"/>
              </w:rPr>
              <w:t>Chang va gaz tozalash uskunalarining ishlash ko'rsatkichlarini jadval shaklida tahlil qilish.</w:t>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654"/>
        </w:trPr>
        <w:tc>
          <w:tcPr>
            <w:tcW w:type="dxa" w:w="738"/>
            <w:tcBorders>
              <w:start w:sz="3.1999999999999886"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2 </w:t>
            </w:r>
          </w:p>
        </w:tc>
        <w:tc>
          <w:tcPr>
            <w:tcW w:type="dxa" w:w="709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val="0"/>
                <w:i w:val="0"/>
                <w:color w:val="000000"/>
                <w:sz w:val="28"/>
              </w:rPr>
              <w:t>Sanoat chiqindilaridan ikkilamchi mahsulotlar olish bo'yicha harakat rejasini ishlab chiqish.</w:t>
            </w:r>
            <w:r>
              <w:rPr>
                <w:rFonts w:ascii="Arial" w:hAnsi="Arial" w:eastAsia="Arial"/>
                <w:b w:val="0"/>
                <w:i w:val="0"/>
                <w:color w:val="000000"/>
                <w:sz w:val="28"/>
              </w:rPr>
            </w:r>
          </w:p>
        </w:tc>
        <w:tc>
          <w:tcPr>
            <w:tcW w:type="dxa" w:w="68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97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3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Sanoat chiqindilarini toifalarga ko'ra boshqarish bo'yicha chora-tadbirlarning kompleks rejasini ishlab chiqish.</w:t>
            </w:r>
            <w:r>
              <w:rPr>
                <w:rFonts w:ascii="Arial" w:hAnsi="Arial" w:eastAsia="Arial"/>
                <w:b w:val="0"/>
                <w:i w:val="0"/>
                <w:color w:val="000000"/>
                <w:sz w:val="28"/>
              </w:rPr>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432" w:firstLine="0"/>
              <w:jc w:val="left"/>
            </w:pPr>
            <w:r>
              <w:rPr>
                <w:rFonts w:ascii="Arial" w:hAnsi="Arial" w:eastAsia="Arial"/>
                <w:b w:val="0"/>
                <w:i w:val="0"/>
                <w:color w:val="000000"/>
                <w:sz w:val="28"/>
              </w:rPr>
              <w:t>Ekologik xavfsizlik va monitoring. Ekologik xavflarni tahlil qilish va baholash.</w:t>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97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5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44" w:firstLine="0"/>
              <w:jc w:val="left"/>
            </w:pPr>
            <w:r>
              <w:rPr>
                <w:rFonts w:ascii="Arial" w:hAnsi="Arial" w:eastAsia="Arial"/>
                <w:b w:val="0"/>
                <w:i w:val="0"/>
                <w:color w:val="000000"/>
                <w:sz w:val="28"/>
              </w:rPr>
              <w:t>Mavjud korxonalardan atrof-muhitga tasodifan (yoki bir vaqtda) chiqarilayotgan ifloslantirivchi moddalar haqida ma'lumot to'plash.</w:t>
            </w:r>
            <w:r>
              <w:rPr>
                <w:rFonts w:ascii="Arial" w:hAnsi="Arial" w:eastAsia="Arial"/>
                <w:b w:val="0"/>
                <w:i w:val="0"/>
                <w:color w:val="000000"/>
                <w:sz w:val="28"/>
              </w:rPr>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65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val="0"/>
                <w:i w:val="0"/>
                <w:color w:val="000000"/>
                <w:sz w:val="28"/>
              </w:rPr>
              <w:t>Hosil bo'lgan qattiq maishiy chiqindilar va ularni yo'q qilish bo'yicha ma'lumotnoma tayyorlash.</w:t>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bl>
    <w:p>
      <w:pPr>
        <w:autoSpaceDN w:val="0"/>
        <w:autoSpaceDE w:val="0"/>
        <w:widowControl/>
        <w:spacing w:line="262" w:lineRule="auto" w:before="456" w:after="152"/>
        <w:ind w:left="0" w:right="432" w:firstLine="0"/>
        <w:jc w:val="center"/>
      </w:pPr>
      <w:r>
        <w:rPr>
          <w:rFonts w:ascii="Arial" w:hAnsi="Arial" w:eastAsia="Arial"/>
          <w:b w:val="0"/>
          <w:i/>
          <w:color w:val="000000"/>
          <w:sz w:val="28"/>
        </w:rPr>
        <w:t>* Eslatma: Talabalar tomonidan fan (modul) bo'yicha bajariladigan mustaqil ish topshiriqlari xilma-xil xarakterda bo'lishi kerak. Mustaqil ish topshiriqlarining uchdan bir qismi 2-3 talabadan iborat guruhlarda hamkorlikda ishlash uchun mo'ljallangan bo'lishi kerak.</w:t>
      </w:r>
      <w:r>
        <w:rPr>
          <w:rFonts w:ascii="Arial" w:hAnsi="Arial" w:eastAsia="Arial"/>
          <w:b w:val="0"/>
          <w:i/>
          <w:color w:val="000000"/>
          <w:sz w:val="28"/>
        </w:rPr>
      </w:r>
      <w:r>
        <w:rPr>
          <w:rFonts w:ascii="Arial" w:hAnsi="Arial" w:eastAsia="Arial"/>
          <w:b w:val="0"/>
          <w:i/>
          <w:color w:val="000000"/>
          <w:sz w:val="28"/>
        </w:rPr>
      </w:r>
    </w:p>
    <w:tbl>
      <w:tblPr>
        <w:tblW w:type="auto" w:w="0"/>
        <w:tblLayout w:type="fixed"/>
        <w:tblLook w:firstColumn="1" w:firstRow="1" w:lastColumn="0" w:lastRow="0" w:noHBand="0" w:noVBand="1" w:val="04A0"/>
        <w:tblInd w:w="3.9999999999999147" w:type="dxa"/>
      </w:tblPr>
      <w:tblGrid>
        <w:gridCol w:w="9734"/>
      </w:tblGrid>
      <w:tr>
        <w:trPr>
          <w:trHeight w:hRule="exact" w:val="334"/>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7. Ta'lim texnologiyalari va usullari</w:t>
            </w:r>
          </w:p>
        </w:tc>
      </w:tr>
    </w:tbl>
    <w:p>
      <w:pPr>
        <w:autoSpaceDN w:val="0"/>
        <w:autoSpaceDE w:val="0"/>
        <w:widowControl/>
        <w:spacing w:line="266" w:lineRule="auto" w:before="0" w:after="248"/>
        <w:ind w:left="0" w:right="432" w:firstLine="0"/>
        <w:jc w:val="left"/>
      </w:pPr>
      <w:r>
        <w:rPr>
          <w:rFonts w:ascii="Symbol" w:hAnsi="Symbol" w:eastAsia="Symbol"/>
          <w:b w:val="0"/>
          <w:i w:val="0"/>
          <w:color w:val="000000"/>
          <w:sz w:val="28"/>
        </w:rPr>
        <w:t xml:space="preserve"> ma'ruzalar;</w:t>
        <w:br/>
        <w:t xml:space="preserve"> amaliy va laboratoriya ishlarini bajarish va xulosalar chiqarish;</w:t>
        <w:br/>
        <w:t xml:space="preserve"> interaktiv keys-stadlar;</w:t>
        <w:br/>
        <w:t xml:space="preserve"> tezkor (blits) so'rovlar;</w:t>
        <w:br/>
        <w:t xml:space="preserve"> guruh ishi;</w:t>
        <w:br/>
        <w:t xml:space="preserve"> taqdimotlar berish;</w:t>
        <w:br/>
        <w:t xml:space="preserve"> mustaqil fikrlash uchun loyihalar.</w:t>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9147" w:type="dxa"/>
      </w:tblPr>
      <w:tblGrid>
        <w:gridCol w:w="9734"/>
      </w:tblGrid>
      <w:tr>
        <w:trPr>
          <w:trHeight w:hRule="exact" w:val="334"/>
        </w:trPr>
        <w:tc>
          <w:tcPr>
            <w:tcW w:type="dxa" w:w="9632"/>
            <w:tcBorders>
              <w:start w:sz="3.1999999999999886" w:val="single" w:color="#000000"/>
              <w:top w:sz="4.0" w:val="single" w:color="#000000"/>
              <w:end w:sz="4.0" w:val="single" w:color="#000000"/>
              <w:bottom w:sz="3.199999999999818"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8. Talabalarning kredit olish talablari</w:t>
            </w:r>
          </w:p>
        </w:tc>
      </w:tr>
    </w:tbl>
    <w:p>
      <w:pPr>
        <w:autoSpaceDN w:val="0"/>
        <w:autoSpaceDE w:val="0"/>
        <w:widowControl/>
        <w:spacing w:line="266" w:lineRule="auto" w:before="4" w:after="0"/>
        <w:ind w:left="0" w:right="20" w:firstLine="0"/>
        <w:jc w:val="both"/>
      </w:pPr>
      <w:r>
        <w:rPr>
          <w:rFonts w:ascii="Arial" w:hAnsi="Arial" w:eastAsia="Arial"/>
          <w:b w:val="0"/>
          <w:i w:val="0"/>
          <w:color w:val="000000"/>
          <w:sz w:val="28"/>
        </w:rPr>
        <w:t>Fanga oid nazariy va uslubiy tushunchalarni to'liq o'zlashtirish, tahlil natijalarini to'g'ri aks ettirish qobiliyatiga ega bo'lish, o'rganiladigan jarayonlar haqida mustaqil fikr yuritish, olingan bilimlarni amaliyotga qo'llash va ma'lumotnoma hamda qo'shimcha adabiyotlardan yaxshi xabardor bo'lish.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6" w:right="1038"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738"/>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9. Talabalar bilimini baholash mezonlari</w:t>
            </w:r>
          </w:p>
        </w:tc>
      </w:tr>
    </w:tbl>
    <w:p>
      <w:pPr>
        <w:autoSpaceDN w:val="0"/>
        <w:autoSpaceDE w:val="0"/>
        <w:widowControl/>
        <w:spacing w:line="252" w:lineRule="auto" w:before="6" w:after="0"/>
        <w:ind w:left="0" w:right="576" w:firstLine="0"/>
        <w:jc w:val="left"/>
      </w:pPr>
      <w:r>
        <w:rPr>
          <w:rFonts w:ascii="Arial" w:hAnsi="Arial" w:eastAsia="Arial"/>
          <w:b/>
          <w:i w:val="0"/>
          <w:color w:val="000000"/>
          <w:sz w:val="28"/>
        </w:rPr>
        <w:t>a) 5 (a'lo) baho olish uchun talabaning bilim darajasi quyidagilarga javob berishi kerak:</w:t>
      </w:r>
      <w:r>
        <w:rPr>
          <w:rFonts w:ascii="Arial" w:hAnsi="Arial" w:eastAsia="Arial"/>
          <w:b/>
          <w:i w:val="0"/>
          <w:color w:val="000000"/>
          <w:sz w:val="28"/>
        </w:rPr>
      </w:r>
    </w:p>
    <w:p>
      <w:pPr>
        <w:autoSpaceDN w:val="0"/>
        <w:tabs>
          <w:tab w:pos="360" w:val="left"/>
        </w:tabs>
        <w:autoSpaceDE w:val="0"/>
        <w:widowControl/>
        <w:spacing w:line="269" w:lineRule="auto" w:before="150" w:after="0"/>
        <w:ind w:left="0" w:right="0" w:firstLine="0"/>
        <w:jc w:val="left"/>
      </w:pPr>
      <w:r>
        <w:rPr>
          <w:rFonts w:ascii="Symbol" w:hAnsi="Symbol" w:eastAsia="Symbol"/>
          <w:b w:val="0"/>
          <w:i w:val="0"/>
          <w:color w:val="000000"/>
          <w:sz w:val="28"/>
        </w:rPr>
        <w:t xml:space="preserve"> fan mohiyati va mazmunini to'liq ochib beradi;</w:t>
        <w:br/>
        <w:t xml:space="preserve"> fan mavzularini ilmiy qat'iylik va mantiqni saqlagan holda bayon etadi,</w:t>
        <w:br/>
        <w:tab/>
        <w:t>ilmiy xatoliklarga yoki chalkashliklarga yo'l qo'ymaydi;</w:t>
        <w:br/>
        <w:t xml:space="preserve"> fan amaliy ahamiyatini har tomonlama tushunadi;</w:t>
        <w:br/>
        <w:t xml:space="preserve"> fan bo'yicha mustaqil topshiriqlarni to'liq bajargan;</w:t>
        <w:br/>
        <w:t xml:space="preserve"> fanda olingan bilimlarni amaliy faoliyatda erkin qo'llashga qodir.</w:t>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p>
    <w:p>
      <w:pPr>
        <w:autoSpaceDN w:val="0"/>
        <w:autoSpaceDE w:val="0"/>
        <w:widowControl/>
        <w:spacing w:line="252" w:lineRule="auto" w:before="256" w:after="0"/>
        <w:ind w:left="0" w:right="288" w:firstLine="0"/>
        <w:jc w:val="left"/>
      </w:pPr>
      <w:r>
        <w:rPr>
          <w:rFonts w:ascii="Arial" w:hAnsi="Arial" w:eastAsia="Arial"/>
          <w:b/>
          <w:i w:val="0"/>
          <w:color w:val="000000"/>
          <w:sz w:val="28"/>
        </w:rPr>
        <w:t>b) 4 (yaxshi) baho olish uchun talabaning bilim darajasi quyidagilarga javob berishi kerak:</w:t>
      </w:r>
      <w:r>
        <w:rPr>
          <w:rFonts w:ascii="Arial" w:hAnsi="Arial" w:eastAsia="Arial"/>
          <w:b/>
          <w:i w:val="0"/>
          <w:color w:val="000000"/>
          <w:sz w:val="28"/>
        </w:rPr>
      </w:r>
    </w:p>
    <w:p>
      <w:pPr>
        <w:autoSpaceDN w:val="0"/>
        <w:tabs>
          <w:tab w:pos="360" w:val="left"/>
        </w:tabs>
        <w:autoSpaceDE w:val="0"/>
        <w:widowControl/>
        <w:spacing w:line="269" w:lineRule="auto" w:before="152" w:after="0"/>
        <w:ind w:left="0" w:right="0" w:firstLine="0"/>
        <w:jc w:val="left"/>
      </w:pPr>
      <w:r>
        <w:rPr>
          <w:rFonts w:ascii="Symbol" w:hAnsi="Symbol" w:eastAsia="Symbol"/>
          <w:b w:val="0"/>
          <w:i w:val="0"/>
          <w:color w:val="000000"/>
          <w:sz w:val="28"/>
        </w:rPr>
        <w:t xml:space="preserve"> fan mohiyati va mazmunini tushunadi va</w:t>
        <w:br/>
        <w:tab/>
        <w:t>mavzularni bayon etishda ilmiy yoki mantiqiy chalkashlikka yo'l qo'ymaydi;</w:t>
        <w:br/>
        <w:t xml:space="preserve"> fan mazmunining amaliy ahamiyatini tushunadi;</w:t>
        <w:br/>
        <w:t xml:space="preserve"> fan bo'yicha mustaqil topshiriqlarni to'liq bajargan;</w:t>
        <w:br/>
        <w:t xml:space="preserve"> fanda olingan bilimlarni amaliy faoliyatda to'g'ri qo'llaydi.</w:t>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p>
    <w:p>
      <w:pPr>
        <w:autoSpaceDN w:val="0"/>
        <w:autoSpaceDE w:val="0"/>
        <w:widowControl/>
        <w:spacing w:line="252" w:lineRule="auto" w:before="258" w:after="0"/>
        <w:ind w:left="0" w:right="144" w:firstLine="0"/>
        <w:jc w:val="left"/>
      </w:pPr>
      <w:r>
        <w:rPr>
          <w:rFonts w:ascii="Arial" w:hAnsi="Arial" w:eastAsia="Arial"/>
          <w:b/>
          <w:i w:val="0"/>
          <w:color w:val="000000"/>
          <w:sz w:val="28"/>
        </w:rPr>
        <w:t>c) 3 (qoniqarli) baho olish uchun talabaning bilim darajasi quyidagilarga javob berishi kerak:</w:t>
      </w:r>
      <w:r>
        <w:rPr>
          <w:rFonts w:ascii="Arial" w:hAnsi="Arial" w:eastAsia="Arial"/>
          <w:b/>
          <w:i w:val="0"/>
          <w:color w:val="000000"/>
          <w:sz w:val="28"/>
        </w:rPr>
      </w:r>
    </w:p>
    <w:p>
      <w:pPr>
        <w:autoSpaceDN w:val="0"/>
        <w:tabs>
          <w:tab w:pos="360" w:val="left"/>
        </w:tabs>
        <w:autoSpaceDE w:val="0"/>
        <w:widowControl/>
        <w:spacing w:line="266" w:lineRule="auto" w:before="150" w:after="0"/>
        <w:ind w:left="0" w:right="0" w:firstLine="0"/>
        <w:jc w:val="left"/>
      </w:pPr>
      <w:r>
        <w:rPr>
          <w:rFonts w:ascii="Symbol" w:hAnsi="Symbol" w:eastAsia="Symbol"/>
          <w:b w:val="0"/>
          <w:i w:val="0"/>
          <w:color w:val="000000"/>
          <w:sz w:val="28"/>
        </w:rPr>
        <w:t xml:space="preserve"> fan haqida umumiy tushunchaga ega;</w:t>
        <w:br/>
        <w:t xml:space="preserve"> fan mavzularini tor doirada bayon etadi, bayonida</w:t>
        <w:br/>
        <w:tab/>
        <w:t>ba'zi chalkashliklarga yo'l qo'yadi;</w:t>
        <w:br/>
        <w:t xml:space="preserve"> fan bo'yicha mustaqil topshiriqlarni to'liq bajargan;</w:t>
        <w:br/>
        <w:t xml:space="preserve"> fanda olingan bilimlarni amaliy faoliyatda qiyinchilik bilan qo'llaydi.</w:t>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p>
    <w:p>
      <w:pPr>
        <w:sectPr>
          <w:pgSz w:w="11906" w:h="16838"/>
          <w:pgMar w:top="566" w:right="1034" w:bottom="844"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54" w:lineRule="auto" w:before="0" w:after="0"/>
        <w:ind w:left="0" w:right="864" w:firstLine="0"/>
        <w:jc w:val="left"/>
      </w:pPr>
      <w:r>
        <w:rPr>
          <w:rFonts w:ascii="Arial" w:hAnsi="Arial" w:eastAsia="Arial"/>
          <w:b/>
          <w:i w:val="0"/>
          <w:color w:val="000000"/>
          <w:sz w:val="28"/>
        </w:rPr>
        <w:t>d) Quyidagi hollarda talabaning bilim darajasi 2 (qoniqarsiz) baho bilan baholanishi mumkin:</w:t>
      </w:r>
      <w:r>
        <w:rPr>
          <w:rFonts w:ascii="Arial" w:hAnsi="Arial" w:eastAsia="Arial"/>
          <w:b/>
          <w:i w:val="0"/>
          <w:color w:val="000000"/>
          <w:sz w:val="28"/>
        </w:rPr>
      </w:r>
    </w:p>
    <w:p>
      <w:pPr>
        <w:autoSpaceDN w:val="0"/>
        <w:autoSpaceDE w:val="0"/>
        <w:widowControl/>
        <w:spacing w:line="266" w:lineRule="auto" w:before="152" w:after="0"/>
        <w:ind w:left="0" w:right="0" w:firstLine="0"/>
        <w:jc w:val="left"/>
      </w:pPr>
      <w:r>
        <w:rPr>
          <w:rFonts w:ascii="Symbol" w:hAnsi="Symbol" w:eastAsia="Symbol"/>
          <w:b w:val="0"/>
          <w:i w:val="0"/>
          <w:color w:val="000000"/>
          <w:sz w:val="28"/>
        </w:rPr>
        <w:t xml:space="preserve"> fan bo'yicha mashg'ulotlarga tayyorlanmagan;</w:t>
        <w:br/>
        <w:t xml:space="preserve"> fan bo'yicha mashg'ulotlarni mutlaqo tushunmaydi;</w:t>
        <w:br/>
        <w:t xml:space="preserve"> fan bo'yicha mustaqil topshiriqlarni to'liq bajarmagan;</w:t>
        <w:br/>
        <w:t xml:space="preserve"> talaba fandagi asosiy yoki amaliy tushunchalarning birortasini ham o'zlashtirmaganligi aniq.</w:t>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Pr>
          <w:rFonts w:ascii="Symbol" w:hAnsi="Symbol" w:eastAsia="Symbol"/>
          <w:b w:val="0"/>
          <w:i w:val="0"/>
          <w:color w:val="000000"/>
          <w:sz w:val="28"/>
        </w:rPr>
      </w:r>
      <w:r>
        <w:rPr>
          <w:rFonts w:ascii="Arial" w:hAnsi="Arial" w:eastAsia="Arial"/>
          <w:b w:val="0"/>
          <w:i w:val="0"/>
          <w:color w:val="000000"/>
          <w:sz w:val="28"/>
        </w:rP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p>
    <w:p>
      <w:pPr>
        <w:sectPr>
          <w:pgSz w:w="11906" w:h="16838"/>
          <w:pgMar w:top="568" w:right="1174"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10. Foydalanilgan adabiyotlar</w:t>
            </w:r>
          </w:p>
        </w:tc>
      </w:tr>
    </w:tbl>
    <w:p>
      <w:pPr>
        <w:autoSpaceDN w:val="0"/>
        <w:autoSpaceDE w:val="0"/>
        <w:widowControl/>
        <w:spacing w:line="233" w:lineRule="auto" w:before="4" w:after="154"/>
        <w:ind w:left="0" w:right="0" w:firstLine="0"/>
        <w:jc w:val="left"/>
      </w:pPr>
      <w:r>
        <w:rPr>
          <w:rFonts w:ascii="Arial" w:hAnsi="Arial" w:eastAsia="Arial"/>
          <w:b/>
          <w:i/>
          <w:color w:val="000000"/>
          <w:sz w:val="28"/>
        </w:rPr>
        <w:t>Asosiy adabiyotlar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97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Nigmatov A.N. Theoretical Foundations of Ecology. Darslik. – Toshkent, National Society of Philosophers of Uzbekistan Publishing House, 2013. — 268 p.</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576" w:firstLine="0"/>
              <w:jc w:val="left"/>
            </w:pPr>
            <w:r>
              <w:rPr>
                <w:rFonts w:ascii="Arial" w:hAnsi="Arial" w:eastAsia="Arial"/>
                <w:b w:val="0"/>
                <w:i w:val="0"/>
                <w:color w:val="000000"/>
                <w:sz w:val="28"/>
              </w:rPr>
              <w:t>Ayubova I.X., Safayev U.A. Ecology. Darslik. – Toshkent, TSTU Publishing House, 2023. — 240 p.</w:t>
            </w:r>
            <w:r>
              <w:rPr>
                <w:rFonts w:ascii="Arial" w:hAnsi="Arial" w:eastAsia="Arial"/>
                <w:b w:val="0"/>
                <w:i w:val="0"/>
                <w:color w:val="000000"/>
                <w:sz w:val="28"/>
              </w:rPr>
            </w:r>
          </w:p>
        </w:tc>
      </w:tr>
      <w:tr>
        <w:trPr>
          <w:trHeight w:hRule="exact" w:val="65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Ibragimov N.I. et al. Ecology. O'quv qo'llanma. – Toshkent, TSTU Publishing House, 2007. — 110 p.</w:t>
            </w:r>
            <w:r>
              <w:rPr>
                <w:rFonts w:ascii="Arial" w:hAnsi="Arial" w:eastAsia="Arial"/>
                <w:b w:val="0"/>
                <w:i w:val="0"/>
                <w:color w:val="000000"/>
                <w:sz w:val="28"/>
              </w:rPr>
            </w:r>
          </w:p>
        </w:tc>
      </w:tr>
      <w:tr>
        <w:trPr>
          <w:trHeight w:hRule="exact" w:val="978"/>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88" w:firstLine="0"/>
              <w:jc w:val="left"/>
            </w:pPr>
            <w:r>
              <w:rPr>
                <w:rFonts w:ascii="Arial" w:hAnsi="Arial" w:eastAsia="Arial"/>
                <w:b w:val="0"/>
                <w:i w:val="0"/>
                <w:color w:val="000000"/>
                <w:sz w:val="28"/>
              </w:rPr>
              <w:t>Buriyev S.S. Ecology and Environmental Protection. O'quv qo'llanma. – Toshkent, Toshkent Publishing House, 2019. — 240 p.</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54" w:after="154"/>
        <w:ind w:left="0" w:right="0" w:firstLine="0"/>
        <w:jc w:val="left"/>
      </w:pPr>
      <w:r>
        <w:rPr>
          <w:rFonts w:ascii="Arial" w:hAnsi="Arial" w:eastAsia="Arial"/>
          <w:b/>
          <w:i/>
          <w:color w:val="000000"/>
          <w:sz w:val="28"/>
        </w:rPr>
        <w:t>Qo'shimcha adabiyotlar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652"/>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5. </w:t>
            </w:r>
          </w:p>
        </w:tc>
        <w:tc>
          <w:tcPr>
            <w:tcW w:type="dxa" w:w="72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Qudratov O. Industrial Ecology. O'quv qo'llanma. – </w:t>
              <w:br/>
              <w:t>Toshkent, Toshkent Publishing House, 2005. — 180 p.</w:t>
            </w:r>
            <w:r/>
            <w:r>
              <w:rPr>
                <w:rFonts w:ascii="Arial" w:hAnsi="Arial" w:eastAsia="Arial"/>
                <w:b w:val="0"/>
                <w:i w:val="0"/>
                <w:color w:val="000000"/>
                <w:sz w:val="28"/>
              </w:rPr>
            </w:r>
          </w:p>
        </w:tc>
      </w:tr>
      <w:tr>
        <w:trPr>
          <w:trHeight w:hRule="exact" w:val="978"/>
        </w:trPr>
        <w:tc>
          <w:tcPr>
            <w:tcW w:type="dxa" w:w="73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w:t>
            </w:r>
          </w:p>
        </w:tc>
        <w:tc>
          <w:tcPr>
            <w:tcW w:type="dxa" w:w="72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Otaboyev Sh., Malikov Z., Mamadaliyev Sh., Mirsovurov M. Ecology. O'quv qo'llanma. – Toshkent, Chinor Publishing House, 2011. — 165 p.</w:t>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7.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val="0"/>
                <w:i w:val="0"/>
                <w:color w:val="000000"/>
                <w:sz w:val="28"/>
              </w:rPr>
              <w:t xml:space="preserve">Tim Low. Climate Change &amp; Invasive Species. A </w:t>
            </w:r>
            <w:r>
              <w:rPr>
                <w:rFonts w:ascii="Arial" w:hAnsi="Arial" w:eastAsia="Arial"/>
                <w:b w:val="0"/>
                <w:i w:val="0"/>
                <w:color w:val="000000"/>
                <w:sz w:val="28"/>
              </w:rPr>
              <w:t xml:space="preserve">Review of Interactions — November 2006 Workshop </w:t>
            </w:r>
            <w:r>
              <w:rPr>
                <w:rFonts w:ascii="Arial" w:hAnsi="Arial" w:eastAsia="Arial"/>
                <w:b w:val="0"/>
                <w:i w:val="0"/>
                <w:color w:val="000000"/>
                <w:sz w:val="28"/>
              </w:rPr>
              <w:t xml:space="preserve">Report. </w:t>
            </w:r>
          </w:p>
          <w:p>
            <w:pPr>
              <w:autoSpaceDN w:val="0"/>
              <w:autoSpaceDE w:val="0"/>
              <w:widowControl/>
              <w:spacing w:line="245" w:lineRule="auto" w:before="8" w:after="0"/>
              <w:ind w:left="106" w:right="144" w:firstLine="0"/>
              <w:jc w:val="left"/>
            </w:pPr>
            <w:r>
              <w:rPr>
                <w:rFonts w:ascii="Arial" w:hAnsi="Arial" w:eastAsia="Arial"/>
                <w:b w:val="0"/>
                <w:i w:val="0"/>
                <w:color w:val="000000"/>
                <w:sz w:val="28"/>
              </w:rPr>
              <w:t xml:space="preserve">https://www.dcceew.gov.au/sites/default/files/document </w:t>
            </w:r>
            <w:r>
              <w:rPr>
                <w:rFonts w:ascii="Arial" w:hAnsi="Arial" w:eastAsia="Arial"/>
                <w:b w:val="0"/>
                <w:i w:val="0"/>
                <w:color w:val="000000"/>
                <w:sz w:val="28"/>
              </w:rPr>
              <w:t xml:space="preserve">s/interactions-cc-invasive.pdf </w:t>
            </w:r>
          </w:p>
        </w:tc>
      </w:tr>
    </w:tbl>
    <w:p>
      <w:pPr>
        <w:autoSpaceDN w:val="0"/>
        <w:autoSpaceDE w:val="0"/>
        <w:widowControl/>
        <w:spacing w:line="233" w:lineRule="auto" w:before="452" w:after="156"/>
        <w:ind w:left="0" w:right="0" w:firstLine="0"/>
        <w:jc w:val="left"/>
      </w:pPr>
      <w:r>
        <w:rPr>
          <w:rFonts w:ascii="Arial" w:hAnsi="Arial" w:eastAsia="Arial"/>
          <w:b/>
          <w:i/>
          <w:color w:val="000000"/>
          <w:sz w:val="28"/>
        </w:rPr>
        <w:t>Axborot manbalari</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4"/>
        </w:trPr>
        <w:tc>
          <w:tcPr>
            <w:tcW w:type="dxa" w:w="738"/>
            <w:tcBorders>
              <w:start w:sz="3.1999999999999886" w:val="single" w:color="#000000"/>
              <w:top w:sz="3.199999999999818"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3.199999999999818" w:val="single" w:color="#000000"/>
              <w:end w:sz="4.0" w:val="single" w:color="#000000"/>
              <w:bottom w:sz="3.2000000000007276"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652"/>
        </w:trPr>
        <w:tc>
          <w:tcPr>
            <w:tcW w:type="dxa" w:w="738"/>
            <w:tcBorders>
              <w:start w:sz="3.1999999999999886"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8. </w:t>
            </w:r>
          </w:p>
        </w:tc>
        <w:tc>
          <w:tcPr>
            <w:tcW w:type="dxa" w:w="72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https://senr.osu.edu/sites/senr/files/syllabuses/ENR%20 </w:t>
            </w:r>
            <w:r>
              <w:rPr>
                <w:rFonts w:ascii="Arial" w:hAnsi="Arial" w:eastAsia="Arial"/>
                <w:b w:val="0"/>
                <w:i w:val="0"/>
                <w:color w:val="000000"/>
                <w:sz w:val="28"/>
              </w:rPr>
              <w:t xml:space="preserve">6100%20Syllabus%20SP23.pdf </w:t>
            </w:r>
          </w:p>
        </w:tc>
      </w:tr>
      <w:tr>
        <w:trPr>
          <w:trHeight w:hRule="exact" w:val="658"/>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9.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3024" w:firstLine="0"/>
              <w:jc w:val="left"/>
            </w:pPr>
            <w:r>
              <w:rPr>
                <w:rFonts w:ascii="Arial" w:hAnsi="Arial" w:eastAsia="Arial"/>
                <w:b w:val="0"/>
                <w:i w:val="0"/>
                <w:color w:val="000000"/>
                <w:sz w:val="28"/>
              </w:rPr>
              <w:t>https://gate2024.iisc.ac.in/wp-</w:t>
            </w:r>
            <w:r>
              <w:rPr>
                <w:rFonts w:ascii="Arial" w:hAnsi="Arial" w:eastAsia="Arial"/>
                <w:b w:val="0"/>
                <w:i w:val="0"/>
                <w:color w:val="000000"/>
                <w:sz w:val="28"/>
              </w:rPr>
              <w:t xml:space="preserve">content/uploads/2023/07/es.pdf </w:t>
            </w:r>
          </w:p>
        </w:tc>
      </w:tr>
      <w:tr>
        <w:trPr>
          <w:trHeight w:hRule="exact" w:val="97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10.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44" w:firstLine="0"/>
              <w:jc w:val="left"/>
            </w:pPr>
            <w:r>
              <w:rPr>
                <w:rFonts w:ascii="Arial" w:hAnsi="Arial" w:eastAsia="Arial"/>
                <w:b w:val="0"/>
                <w:i w:val="0"/>
                <w:color w:val="000000"/>
                <w:sz w:val="28"/>
              </w:rPr>
              <w:t xml:space="preserve">https://www.manchester.ac.uk/study/undergraduate/cou </w:t>
            </w:r>
            <w:r>
              <w:rPr>
                <w:rFonts w:ascii="Arial" w:hAnsi="Arial" w:eastAsia="Arial"/>
                <w:b w:val="0"/>
                <w:i w:val="0"/>
                <w:color w:val="000000"/>
                <w:sz w:val="28"/>
              </w:rPr>
              <w:t>rses/2026/12385/bsc-environmental-</w:t>
            </w:r>
            <w:r>
              <w:br/>
            </w:r>
            <w:r>
              <w:rPr>
                <w:rFonts w:ascii="Arial" w:hAnsi="Arial" w:eastAsia="Arial"/>
                <w:b w:val="0"/>
                <w:i w:val="0"/>
                <w:color w:val="000000"/>
                <w:sz w:val="28"/>
              </w:rPr>
              <w:t xml:space="preserve">management/course-details/ </w:t>
            </w:r>
          </w:p>
        </w:tc>
      </w:tr>
      <w:tr>
        <w:trPr>
          <w:trHeight w:hRule="exact" w:val="1278"/>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 xml:space="preserve">https://www.manchester.ac.uk/study/undergraduate/cou </w:t>
            </w:r>
            <w:r>
              <w:rPr>
                <w:rFonts w:ascii="Arial" w:hAnsi="Arial" w:eastAsia="Arial"/>
                <w:b w:val="0"/>
                <w:i w:val="0"/>
                <w:color w:val="000000"/>
                <w:sz w:val="28"/>
              </w:rPr>
              <w:t>rses/2026/12385/bsc-environmental-</w:t>
            </w:r>
            <w:r>
              <w:br/>
            </w:r>
            <w:r>
              <w:rPr>
                <w:rFonts w:ascii="Arial" w:hAnsi="Arial" w:eastAsia="Arial"/>
                <w:b w:val="0"/>
                <w:i w:val="0"/>
                <w:color w:val="000000"/>
                <w:sz w:val="28"/>
              </w:rPr>
              <w:t>management/course-details/PLAN10502#course-unit-</w:t>
            </w:r>
            <w:r>
              <w:rPr>
                <w:rFonts w:ascii="Arial" w:hAnsi="Arial" w:eastAsia="Arial"/>
                <w:b w:val="0"/>
                <w:i w:val="0"/>
                <w:color w:val="000000"/>
                <w:sz w:val="28"/>
              </w:rPr>
              <w:t xml:space="preserve">details </w:t>
            </w:r>
          </w:p>
        </w:tc>
      </w:tr>
    </w:tbl>
    <w:p>
      <w:pPr>
        <w:autoSpaceDN w:val="0"/>
        <w:autoSpaceDE w:val="0"/>
        <w:widowControl/>
        <w:spacing w:line="14" w:lineRule="exact" w:before="0" w:after="0"/>
        <w:ind w:left="0" w:right="0"/>
      </w:pPr>
    </w:p>
    <w:p>
      <w:pPr>
        <w:sectPr>
          <w:pgSz w:w="11906" w:h="16838"/>
          <w:pgMar w:top="566" w:right="1112" w:bottom="966" w:left="1134" w:header="720" w:footer="720" w:gutter="0"/>
          <w:cols/>
          <w:docGrid w:linePitch="360"/>
        </w:sectPr>
      </w:pPr>
    </w:p>
    <w:p>
      <w:pPr>
        <w:autoSpaceDN w:val="0"/>
        <w:autoSpaceDE w:val="0"/>
        <w:widowControl/>
        <w:spacing w:line="220" w:lineRule="exact" w:before="0" w:after="348"/>
        <w:ind w:left="0" w:right="0"/>
      </w:pPr>
    </w:p>
    <w:p>
      <w:pPr>
        <w:autoSpaceDN w:val="0"/>
        <w:autoSpaceDE w:val="0"/>
        <w:widowControl/>
        <w:spacing w:line="233" w:lineRule="auto" w:before="0" w:after="0"/>
        <w:ind w:left="0" w:right="22" w:firstLine="0"/>
        <w:jc w:val="right"/>
      </w:pPr>
      <w:r>
        <w:rPr>
          <w:rFonts w:ascii="Arial" w:hAnsi="Arial" w:eastAsia="Arial"/>
          <w:b/>
          <w:i/>
          <w:color w:val="000000"/>
          <w:sz w:val="28"/>
          <w:u w:val="single"/>
        </w:rPr>
        <w:t>1a-namuna</w:t>
      </w:r>
    </w:p>
    <w:p>
      <w:pPr>
        <w:autoSpaceDN w:val="0"/>
        <w:autoSpaceDE w:val="0"/>
        <w:widowControl/>
        <w:spacing w:line="269" w:lineRule="auto" w:before="730" w:after="0"/>
        <w:ind w:left="432" w:right="432" w:firstLine="0"/>
        <w:jc w:val="center"/>
      </w:pPr>
      <w:r>
        <w:rPr>
          <w:rFonts w:ascii="Arial" w:hAnsi="Arial" w:eastAsia="Arial"/>
          <w:b/>
          <w:i w:val="0"/>
          <w:color w:val="000000"/>
          <w:sz w:val="28"/>
        </w:rPr>
        <w:t>O'ZBEKISTON RESPUBLIKASI</w:t>
      </w:r>
      <w:r/>
      <w:r>
        <w:rPr>
          <w:rFonts w:ascii="Arial" w:hAnsi="Arial" w:eastAsia="Arial"/>
          <w:b/>
          <w:i w:val="0"/>
          <w:color w:val="000000"/>
          <w:sz w:val="28"/>
        </w:rPr>
      </w:r>
    </w:p>
    <w:p>
      <w:pPr>
        <w:autoSpaceDN w:val="0"/>
        <w:autoSpaceDE w:val="0"/>
        <w:widowControl/>
        <w:spacing w:line="233" w:lineRule="auto" w:before="260" w:after="0"/>
        <w:ind w:left="0" w:right="0" w:firstLine="0"/>
        <w:jc w:val="center"/>
      </w:pPr>
      <w:r>
        <w:rPr>
          <w:rFonts w:ascii="Arial" w:hAnsi="Arial" w:eastAsia="Arial"/>
          <w:b w:val="0"/>
          <w:i/>
          <w:color w:val="000000"/>
          <w:sz w:val="28"/>
        </w:rPr>
        <w:t>[Oliy ta'lim muassasasining nomi]</w:t>
      </w:r>
    </w:p>
    <w:p>
      <w:pPr>
        <w:autoSpaceDN w:val="0"/>
        <w:autoSpaceDE w:val="0"/>
        <w:widowControl/>
        <w:spacing w:line="233" w:lineRule="auto" w:before="314" w:after="0"/>
        <w:ind w:left="0" w:right="0" w:firstLine="0"/>
        <w:jc w:val="center"/>
      </w:pPr>
      <w:r>
        <w:rPr>
          <w:rFonts w:ascii="Arial" w:hAnsi="Arial" w:eastAsia="Arial"/>
          <w:b/>
          <w:i w:val="0"/>
          <w:color w:val="000000"/>
          <w:sz w:val="28"/>
        </w:rPr>
        <w:t>"TASDIQLANGAN"</w:t>
      </w:r>
    </w:p>
    <w:p>
      <w:pPr>
        <w:autoSpaceDN w:val="0"/>
        <w:tabs>
          <w:tab w:pos="2396" w:val="left"/>
          <w:tab w:pos="2700" w:val="left"/>
        </w:tabs>
        <w:autoSpaceDE w:val="0"/>
        <w:widowControl/>
        <w:spacing w:line="290" w:lineRule="auto" w:before="178" w:after="0"/>
        <w:ind w:left="544" w:right="432" w:firstLine="0"/>
        <w:jc w:val="left"/>
      </w:pPr>
      <w:r>
        <w:t>dekani</w:t>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71" w:lineRule="auto" w:before="320" w:after="0"/>
        <w:ind w:left="2448" w:right="2448" w:firstLine="0"/>
        <w:jc w:val="center"/>
      </w:pPr>
      <w:r>
        <w:rPr>
          <w:rFonts w:ascii="Arial" w:hAnsi="Arial" w:eastAsia="Arial"/>
          <w:b w:val="0"/>
          <w:i/>
          <w:color w:val="000000"/>
          <w:sz w:val="28"/>
        </w:rPr>
        <w:t>[Fan nomi]</w:t>
      </w:r>
      <w:r/>
      <w:r>
        <w:rPr>
          <w:rFonts w:ascii="Arial" w:hAnsi="Arial" w:eastAsia="Arial"/>
          <w:b/>
          <w:i w:val="0"/>
          <w:color w:val="000000"/>
          <w:sz w:val="28"/>
        </w:rPr>
      </w:r>
      <w:r/>
      <w:r>
        <w:rPr>
          <w:rFonts w:ascii="Arial" w:hAnsi="Arial" w:eastAsia="Arial"/>
          <w:b w:val="0"/>
          <w:i w:val="0"/>
          <w:color w:val="000000"/>
          <w:sz w:val="28"/>
        </w:rPr>
      </w:r>
    </w:p>
    <w:p>
      <w:pPr>
        <w:autoSpaceDN w:val="0"/>
        <w:autoSpaceDE w:val="0"/>
        <w:widowControl/>
        <w:spacing w:line="233" w:lineRule="auto" w:before="318" w:after="0"/>
        <w:ind w:left="0" w:right="0" w:firstLine="0"/>
        <w:jc w:val="left"/>
      </w:pPr>
      <w:r>
        <w:rPr>
          <w:rFonts w:ascii="Arial" w:hAnsi="Arial" w:eastAsia="Arial"/>
          <w:b w:val="0"/>
          <w:i w:val="0"/>
          <w:color w:val="000000"/>
          <w:sz w:val="28"/>
        </w:rPr>
        <w:t>Bilim sohasi: kod – nomi</w:t>
      </w:r>
    </w:p>
    <w:p>
      <w:pPr>
        <w:autoSpaceDN w:val="0"/>
        <w:autoSpaceDE w:val="0"/>
        <w:widowControl/>
        <w:spacing w:line="233" w:lineRule="auto" w:before="256" w:after="0"/>
        <w:ind w:left="0" w:right="0" w:firstLine="0"/>
        <w:jc w:val="left"/>
      </w:pPr>
      <w:r>
        <w:rPr>
          <w:rFonts w:ascii="Arial" w:hAnsi="Arial" w:eastAsia="Arial"/>
          <w:b w:val="0"/>
          <w:i w:val="0"/>
          <w:color w:val="000000"/>
          <w:sz w:val="28"/>
        </w:rPr>
        <w:t>Ta'lim sohasi: kod – nomi</w:t>
      </w:r>
    </w:p>
    <w:p>
      <w:pPr>
        <w:autoSpaceDN w:val="0"/>
        <w:autoSpaceDE w:val="0"/>
        <w:widowControl/>
        <w:spacing w:line="233" w:lineRule="auto" w:before="258" w:after="0"/>
        <w:ind w:left="0" w:right="0" w:firstLine="0"/>
        <w:jc w:val="left"/>
      </w:pPr>
      <w:r>
        <w:rPr>
          <w:rFonts w:ascii="Arial" w:hAnsi="Arial" w:eastAsia="Arial"/>
          <w:b w:val="0"/>
          <w:i w:val="0"/>
          <w:color w:val="000000"/>
          <w:sz w:val="28"/>
        </w:rPr>
        <w:t>Ta'lim yo'nalishi: kod – nomi</w:t>
      </w:r>
    </w:p>
    <w:p>
      <w:pPr>
        <w:autoSpaceDN w:val="0"/>
        <w:autoSpaceDE w:val="0"/>
        <w:widowControl/>
        <w:spacing w:line="233" w:lineRule="auto" w:before="3678" w:after="0"/>
        <w:ind w:left="0" w:right="0" w:firstLine="0"/>
        <w:jc w:val="center"/>
      </w:pPr>
      <w:r>
        <w:rPr>
          <w:rFonts w:ascii="Arial" w:hAnsi="Arial" w:eastAsia="Arial"/>
          <w:b/>
          <w:i w:val="0"/>
          <w:color w:val="000000"/>
          <w:sz w:val="28"/>
        </w:rPr>
        <w:t>Toshkent – 2026</w:t>
      </w:r>
    </w:p>
    <w:p>
      <w:pPr>
        <w:sectPr>
          <w:pgSz w:w="11906" w:h="16838"/>
          <w:pgMar w:top="568" w:right="1112" w:bottom="1440" w:left="1134" w:header="720" w:footer="720" w:gutter="0"/>
          <w:cols/>
          <w:docGrid w:linePitch="360"/>
        </w:sectPr>
      </w:pPr>
    </w:p>
    <w:p>
      <w:pPr>
        <w:autoSpaceDN w:val="0"/>
        <w:autoSpaceDE w:val="0"/>
        <w:widowControl/>
        <w:spacing w:line="220" w:lineRule="exact" w:before="0" w:after="350"/>
        <w:ind w:left="0" w:right="0"/>
      </w:pPr>
    </w:p>
    <w:p>
      <w:pPr>
        <w:autoSpaceDN w:val="0"/>
        <w:tabs>
          <w:tab w:pos="566" w:val="left"/>
        </w:tabs>
        <w:autoSpaceDE w:val="0"/>
        <w:widowControl/>
        <w:spacing w:line="254" w:lineRule="auto" w:before="0" w:after="136"/>
        <w:ind w:left="0" w:right="0" w:firstLine="0"/>
        <w:jc w:val="left"/>
      </w:pPr>
      <w:r>
        <w:rPr>
          <w:rFonts w:ascii="Arial" w:hAnsi="Arial" w:eastAsia="Arial"/>
          <w:b w:val="0"/>
          <w:i w:val="0"/>
          <w:color w:val="000000"/>
          <w:sz w:val="28"/>
        </w:rPr>
        <w:t>Ushbu o'quv dasturi ______________ fakulteti kengashi yig'ilishining 20__-yil __ __________ dagi __-son bayonnomasi bilan tasdiqlangan.</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1082"/>
        <w:gridCol w:w="1082"/>
        <w:gridCol w:w="1082"/>
        <w:gridCol w:w="1082"/>
        <w:gridCol w:w="1082"/>
        <w:gridCol w:w="1082"/>
        <w:gridCol w:w="1082"/>
        <w:gridCol w:w="1082"/>
        <w:gridCol w:w="1082"/>
      </w:tblGrid>
      <w:tr>
        <w:trPr>
          <w:trHeight w:hRule="exact" w:val="402"/>
        </w:trPr>
        <w:tc>
          <w:tcPr>
            <w:tcW w:type="dxa" w:w="1020"/>
            <w:tcBorders/>
            <w:tcMar>
              <w:start w:w="0" w:type="dxa"/>
              <w:end w:w="0" w:type="dxa"/>
            </w:tcMar>
          </w:tcPr>
          <w:p>
            <w:pPr>
              <w:autoSpaceDN w:val="0"/>
              <w:autoSpaceDE w:val="0"/>
              <w:widowControl/>
              <w:spacing w:line="233" w:lineRule="auto" w:before="60" w:after="0"/>
              <w:ind w:left="0" w:right="112" w:firstLine="0"/>
              <w:jc w:val="right"/>
            </w:pPr>
            <w:r>
              <w:rPr>
                <w:rFonts w:ascii="Arial" w:hAnsi="Arial" w:eastAsia="Arial"/>
                <w:b w:val="0"/>
                <w:i w:val="0"/>
                <w:color w:val="000000"/>
                <w:sz w:val="28"/>
              </w:rPr>
              <w:t>Ushbu</w:t>
            </w:r>
          </w:p>
        </w:tc>
        <w:tc>
          <w:tcPr>
            <w:tcW w:type="dxa" w:w="1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o'quv dasturi</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r>
          </w:p>
        </w:tc>
        <w:tc>
          <w:tcPr>
            <w:tcW w:type="dxa" w:w="9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r>
          </w:p>
        </w:tc>
        <w:tc>
          <w:tcPr>
            <w:tcW w:type="dxa" w:w="15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taqdim etilgan</w:t>
            </w:r>
          </w:p>
        </w:tc>
        <w:tc>
          <w:tcPr>
            <w:tcW w:type="dxa" w:w="6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r>
          </w:p>
        </w:tc>
        <w:tc>
          <w:tcPr>
            <w:tcW w:type="dxa" w:w="7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r>
          </w:p>
        </w:tc>
        <w:tc>
          <w:tcPr>
            <w:tcW w:type="dxa" w:w="1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kafedra</w:t>
            </w:r>
          </w:p>
        </w:tc>
        <w:tc>
          <w:tcPr>
            <w:tcW w:type="dxa" w:w="440"/>
            <w:tcBorders/>
            <w:tcMar>
              <w:start w:w="0" w:type="dxa"/>
              <w:end w:w="0" w:type="dxa"/>
            </w:tcMar>
          </w:tcPr>
          <w:p>
            <w:pPr>
              <w:autoSpaceDN w:val="0"/>
              <w:autoSpaceDE w:val="0"/>
              <w:widowControl/>
              <w:spacing w:line="233" w:lineRule="auto" w:before="60" w:after="0"/>
              <w:ind w:left="0" w:right="0" w:firstLine="0"/>
              <w:jc w:val="right"/>
            </w:pPr>
            <w:r>
              <w:rPr>
                <w:rFonts w:ascii="Arial" w:hAnsi="Arial" w:eastAsia="Arial"/>
                <w:b w:val="0"/>
                <w:i w:val="0"/>
                <w:color w:val="000000"/>
                <w:sz w:val="28"/>
              </w:rPr>
              <w:t>tomonidan</w:t>
            </w:r>
          </w:p>
        </w:tc>
      </w:tr>
    </w:tbl>
    <w:p>
      <w:pPr>
        <w:autoSpaceDN w:val="0"/>
        <w:autoSpaceDE w:val="0"/>
        <w:widowControl/>
        <w:spacing w:line="254" w:lineRule="auto" w:before="30" w:after="0"/>
        <w:ind w:left="0" w:right="0" w:firstLine="0"/>
        <w:jc w:val="left"/>
      </w:pPr>
      <w:r>
        <w:rPr>
          <w:rFonts w:ascii="Arial" w:hAnsi="Arial" w:eastAsia="Arial"/>
          <w:b w:val="0"/>
          <w:i w:val="0"/>
          <w:color w:val="000000"/>
          <w:sz w:val="28"/>
        </w:rPr>
        <w:t>"______________" ______________ (kafedra yig'ilishining 20__-yil __ __________ dagi __-son bayonnomasi).</w:t>
      </w:r>
      <w:r>
        <w:rPr>
          <w:rFonts w:ascii="Arial" w:hAnsi="Arial" w:eastAsia="Arial"/>
          <w:b w:val="0"/>
          <w:i w:val="0"/>
          <w:color w:val="000000"/>
          <w:sz w:val="28"/>
        </w:rPr>
      </w:r>
    </w:p>
    <w:p>
      <w:pPr>
        <w:autoSpaceDN w:val="0"/>
        <w:autoSpaceDE w:val="0"/>
        <w:widowControl/>
        <w:spacing w:line="233" w:lineRule="auto" w:before="764" w:after="0"/>
        <w:ind w:left="0" w:right="0" w:firstLine="0"/>
        <w:jc w:val="left"/>
      </w:pPr>
      <w:r>
        <w:rPr>
          <w:rFonts w:ascii="Arial" w:hAnsi="Arial" w:eastAsia="Arial"/>
          <w:b/>
          <w:i w:val="0"/>
          <w:color w:val="000000"/>
          <w:sz w:val="28"/>
        </w:rPr>
        <w:t>Tuzuvchilar:</w:t>
      </w:r>
    </w:p>
    <w:p>
      <w:pPr>
        <w:autoSpaceDN w:val="0"/>
        <w:tabs>
          <w:tab w:pos="566" w:val="left"/>
        </w:tabs>
        <w:autoSpaceDE w:val="0"/>
        <w:widowControl/>
        <w:spacing w:line="254" w:lineRule="auto" w:before="160" w:after="0"/>
        <w:ind w:left="0" w:right="0" w:firstLine="0"/>
        <w:jc w:val="left"/>
      </w:pPr>
      <w:r>
        <w:rPr>
          <w:rFonts w:ascii="Arial" w:hAnsi="Arial" w:eastAsia="Arial"/>
          <w:b w:val="0"/>
          <w:i w:val="0"/>
          <w:color w:val="000000"/>
          <w:sz w:val="28"/>
        </w:rPr>
        <w:t>______________ – ______________. F.I.Sh. – ilmiy daraja, unvon, kafedra nomi, lavozim.</w:t>
      </w:r>
      <w:r>
        <w:rPr>
          <w:rFonts w:ascii="Arial" w:hAnsi="Arial" w:eastAsia="Arial"/>
          <w:b w:val="0"/>
          <w:i w:val="0"/>
          <w:color w:val="000000"/>
          <w:sz w:val="28"/>
        </w:rPr>
      </w:r>
    </w:p>
    <w:p>
      <w:pPr>
        <w:autoSpaceDN w:val="0"/>
        <w:tabs>
          <w:tab w:pos="566" w:val="left"/>
        </w:tabs>
        <w:autoSpaceDE w:val="0"/>
        <w:widowControl/>
        <w:spacing w:line="254" w:lineRule="auto" w:before="198" w:after="0"/>
        <w:ind w:left="0" w:right="0" w:firstLine="0"/>
        <w:jc w:val="left"/>
      </w:pPr>
      <w:r>
        <w:rPr>
          <w:rFonts w:ascii="Arial" w:hAnsi="Arial" w:eastAsia="Arial"/>
          <w:b w:val="0"/>
          <w:i w:val="0"/>
          <w:color w:val="000000"/>
          <w:sz w:val="28"/>
        </w:rPr>
        <w:t>______________ – ______________. F.I.Sh. – ilmiy daraja, unvon, kafedra nomi, lavozim.</w:t>
      </w:r>
      <w:r>
        <w:rPr>
          <w:rFonts w:ascii="Arial" w:hAnsi="Arial" w:eastAsia="Arial"/>
          <w:b w:val="0"/>
          <w:i w:val="0"/>
          <w:color w:val="000000"/>
          <w:sz w:val="28"/>
        </w:rPr>
      </w:r>
    </w:p>
    <w:p>
      <w:pPr>
        <w:autoSpaceDN w:val="0"/>
        <w:autoSpaceDE w:val="0"/>
        <w:widowControl/>
        <w:spacing w:line="233" w:lineRule="auto" w:before="766" w:after="0"/>
        <w:ind w:left="0" w:right="0" w:firstLine="0"/>
        <w:jc w:val="left"/>
      </w:pPr>
      <w:r>
        <w:rPr>
          <w:rFonts w:ascii="Arial" w:hAnsi="Arial" w:eastAsia="Arial"/>
          <w:b/>
          <w:i w:val="0"/>
          <w:color w:val="000000"/>
          <w:sz w:val="28"/>
        </w:rPr>
        <w:t>Taqrizchilar:</w:t>
      </w:r>
    </w:p>
    <w:p>
      <w:pPr>
        <w:autoSpaceDN w:val="0"/>
        <w:tabs>
          <w:tab w:pos="566" w:val="left"/>
        </w:tabs>
        <w:autoSpaceDE w:val="0"/>
        <w:widowControl/>
        <w:spacing w:line="254" w:lineRule="auto" w:before="156" w:after="0"/>
        <w:ind w:left="0" w:right="0" w:firstLine="0"/>
        <w:jc w:val="left"/>
      </w:pPr>
      <w:r>
        <w:rPr>
          <w:rFonts w:ascii="Arial" w:hAnsi="Arial" w:eastAsia="Arial"/>
          <w:b w:val="0"/>
          <w:i w:val="0"/>
          <w:color w:val="000000"/>
          <w:sz w:val="28"/>
        </w:rPr>
        <w:t>______________ – ______________. F.I.Sh. – ilmiy daraja, unvon, kafedra nomi, lavozim.</w:t>
      </w:r>
      <w:r>
        <w:rPr>
          <w:rFonts w:ascii="Arial" w:hAnsi="Arial" w:eastAsia="Arial"/>
          <w:b w:val="0"/>
          <w:i w:val="0"/>
          <w:color w:val="000000"/>
          <w:sz w:val="28"/>
        </w:rPr>
      </w:r>
    </w:p>
    <w:p>
      <w:pPr>
        <w:sectPr>
          <w:pgSz w:w="11906" w:h="16838"/>
          <w:pgMar w:top="568" w:right="1036"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332"/>
        </w:trPr>
        <w:tc>
          <w:tcPr>
            <w:tcW w:type="dxa" w:w="9632"/>
            <w:gridSpan w:val="3"/>
            <w:tcBorders>
              <w:start w:sz="3.1999999999999886" w:val="single" w:color="#000000"/>
              <w:top w:sz="4.0"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1. Fan haqida ma'lumot</w:t>
            </w:r>
          </w:p>
        </w:tc>
      </w:tr>
      <w:tr>
        <w:trPr>
          <w:trHeight w:hRule="exact" w:val="334"/>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Fan/modul kodi</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568"/>
            <w:vMerge w:val="restart"/>
            <w:tcBorders>
              <w:start w:sz="3.200000000000273" w:val="single" w:color="#000000"/>
              <w:top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r>
      <w:tr>
        <w:trPr>
          <w:trHeight w:hRule="exact" w:val="330"/>
        </w:trPr>
        <w:tc>
          <w:tcPr>
            <w:tcW w:type="dxa" w:w="3400"/>
            <w:tcBorders>
              <w:start w:sz="3.1999999999999886" w:val="single" w:color="#000000"/>
              <w:top w:sz="4.0" w:val="single" w:color="#000000"/>
              <w:end w:sz="4.0" w:val="single" w:color="#000000"/>
              <w:bottom w:sz="3.2000000000000455" w:val="single" w:color="#000000"/>
            </w:tcBorders>
            <w:shd w:fill="f1f2f1"/>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O'quv yili</w:t>
            </w:r>
          </w:p>
        </w:tc>
        <w:tc>
          <w:tcPr>
            <w:tcW w:type="dxa" w:w="5664"/>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3.2000000000000455"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Semestr</w:t>
            </w:r>
          </w:p>
        </w:tc>
        <w:tc>
          <w:tcPr>
            <w:tcW w:type="dxa" w:w="5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ECTS kreditlar</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3.199999999999818"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Fan/modul turi</w:t>
            </w:r>
          </w:p>
        </w:tc>
        <w:tc>
          <w:tcPr>
            <w:tcW w:type="dxa" w:w="5664"/>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654"/>
        </w:trPr>
        <w:tc>
          <w:tcPr>
            <w:tcW w:type="dxa" w:w="3400"/>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8" w:after="0"/>
              <w:ind w:left="106" w:right="1440" w:firstLine="0"/>
              <w:jc w:val="left"/>
            </w:pPr>
            <w:r>
              <w:rPr>
                <w:rFonts w:ascii="Arial" w:hAnsi="Arial" w:eastAsia="Arial"/>
                <w:b/>
                <w:i w:val="0"/>
                <w:color w:val="000000"/>
                <w:sz w:val="28"/>
              </w:rPr>
              <w:t>Ta'lim tili</w:t>
            </w:r>
            <w:r>
              <w:rPr>
                <w:rFonts w:ascii="Arial" w:hAnsi="Arial" w:eastAsia="Arial"/>
                <w:b/>
                <w:i w:val="0"/>
                <w:color w:val="000000"/>
                <w:sz w:val="28"/>
              </w:rPr>
            </w:r>
          </w:p>
        </w:tc>
        <w:tc>
          <w:tcPr>
            <w:tcW w:type="dxa" w:w="5664"/>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654"/>
        </w:trPr>
        <w:tc>
          <w:tcPr>
            <w:tcW w:type="dxa" w:w="3400"/>
            <w:tcBorders>
              <w:start w:sz="3.1999999999999886" w:val="single" w:color="#000000"/>
              <w:top w:sz="4.0" w:val="single" w:color="#000000"/>
              <w:end w:sz="4.0" w:val="single" w:color="#000000"/>
              <w:bottom w:sz="3.2000000000000455" w:val="single" w:color="#000000"/>
            </w:tcBorders>
            <w:shd w:fill="f1f2f1"/>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O'quv rejadagi tartib raqami</w:t>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4"/>
        </w:trPr>
        <w:tc>
          <w:tcPr>
            <w:tcW w:type="dxa" w:w="3400"/>
            <w:tcBorders>
              <w:start w:sz="3.1999999999999886" w:val="single" w:color="#000000"/>
              <w:top w:sz="3.2000000000000455"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Haftalik dars soatlari</w:t>
            </w:r>
          </w:p>
        </w:tc>
        <w:tc>
          <w:tcPr>
            <w:tcW w:type="dxa" w:w="5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Fan nomi</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Umumiy ish hajmi (soat)</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976"/>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6" w:right="576" w:firstLine="0"/>
              <w:jc w:val="left"/>
            </w:pPr>
            <w:r>
              <w:rPr>
                <w:rFonts w:ascii="Arial" w:hAnsi="Arial" w:eastAsia="Arial"/>
                <w:b/>
                <w:i w:val="0"/>
                <w:color w:val="000000"/>
                <w:sz w:val="28"/>
              </w:rPr>
              <w:t>Auditoriya mashg'ulotlari, jami</w:t>
            </w:r>
            <w:r>
              <w:rPr>
                <w:rFonts w:ascii="Arial" w:hAnsi="Arial" w:eastAsia="Arial"/>
                <w:b/>
                <w:i w:val="0"/>
                <w:color w:val="000000"/>
                <w:sz w:val="28"/>
              </w:rPr>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Ma'ruza – …; Amaliy – …; Laboratoriya – …</w:t>
            </w:r>
          </w:p>
        </w:tc>
        <w:tc>
          <w:tcPr>
            <w:tcW w:type="dxa" w:w="3220"/>
            <w:vMerge/>
            <w:tcBorders>
              <w:start w:sz="3.200000000000273" w:val="single" w:color="#000000"/>
              <w:top w:sz="4.0" w:val="single" w:color="#000000"/>
            </w:tcBorders>
          </w:tcPr>
          <w:p/>
        </w:tc>
      </w:tr>
      <w:tr>
        <w:trPr>
          <w:trHeight w:hRule="exact" w:val="652"/>
        </w:trPr>
        <w:tc>
          <w:tcPr>
            <w:tcW w:type="dxa" w:w="3400"/>
            <w:tcBorders>
              <w:start w:sz="3.1999999999999886" w:val="single" w:color="#000000"/>
              <w:top w:sz="4.0" w:val="single" w:color="#000000"/>
              <w:end w:sz="4.0" w:val="single" w:color="#000000"/>
              <w:bottom w:sz="3.199999999999818" w:val="single" w:color="#000000"/>
            </w:tcBorders>
            <w:shd w:fill="f1f2f1"/>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Mustaqil ta'lim (soat)</w:t>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4"/>
        </w:trPr>
        <w:tc>
          <w:tcPr>
            <w:tcW w:type="dxa" w:w="3400"/>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Kurs ishi</w:t>
            </w:r>
          </w:p>
        </w:tc>
        <w:tc>
          <w:tcPr>
            <w:tcW w:type="dxa" w:w="5664"/>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bl>
    <w:p>
      <w:pPr>
        <w:autoSpaceDN w:val="0"/>
        <w:autoSpaceDE w:val="0"/>
        <w:widowControl/>
        <w:spacing w:line="450" w:lineRule="exact" w:before="0" w:after="0"/>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4"/>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2. Fan mazmuni</w:t>
            </w:r>
          </w:p>
        </w:tc>
      </w:tr>
    </w:tbl>
    <w:p>
      <w:pPr>
        <w:autoSpaceDN w:val="0"/>
        <w:autoSpaceDE w:val="0"/>
        <w:widowControl/>
        <w:spacing w:line="307" w:lineRule="auto" w:before="2" w:after="192"/>
        <w:ind w:left="566" w:right="4320" w:firstLine="0"/>
        <w:jc w:val="left"/>
      </w:pPr>
      <w:r>
        <w:rPr>
          <w:rFonts w:ascii="Arial" w:hAnsi="Arial" w:eastAsia="Arial"/>
          <w:b w:val="0"/>
          <w:i w:val="0"/>
          <w:color w:val="000000"/>
          <w:sz w:val="28"/>
        </w:rPr>
        <w:t>Fanning maqsadi – ...</w:t>
      </w: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332"/>
        </w:trPr>
        <w:tc>
          <w:tcPr>
            <w:tcW w:type="dxa" w:w="9632"/>
            <w:gridSpan w:val="3"/>
            <w:tcBorders>
              <w:start w:sz="3.1999999999999886" w:val="single" w:color="#000000"/>
              <w:top w:sz="3.199999999999818"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3. Fanni o'zlashtirish uchun zarur bo'lgan oldindan talab qilinadigan bilimlar</w:t>
            </w:r>
          </w:p>
        </w:tc>
      </w:tr>
      <w:tr>
        <w:trPr>
          <w:trHeight w:hRule="exact" w:val="332"/>
        </w:trPr>
        <w:tc>
          <w:tcPr>
            <w:tcW w:type="dxa" w:w="84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T/r</w:t>
            </w:r>
          </w:p>
        </w:tc>
        <w:tc>
          <w:tcPr>
            <w:tcW w:type="dxa" w:w="7650"/>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Oldindan o'tiladigan fan</w:t>
            </w:r>
          </w:p>
        </w:tc>
        <w:tc>
          <w:tcPr>
            <w:tcW w:type="dxa" w:w="1134"/>
            <w:vMerge w:val="restart"/>
            <w:tcBorders>
              <w:start w:sz="4.0" w:val="single" w:color="#000000"/>
              <w:top w:sz="4.0" w:val="single" w:color="#000000"/>
            </w:tcBorders>
            <w:tcMar>
              <w:start w:w="0" w:type="dxa"/>
              <w:end w:w="0" w:type="dxa"/>
            </w:tcMar>
            <w:tcMar>
              <w:start w:w="0" w:type="dxa"/>
              <w:end w:w="0" w:type="dxa"/>
            </w:tcMar>
            <w:tcMar>
              <w:start w:w="0" w:type="dxa"/>
              <w:end w:w="0" w:type="dxa"/>
            </w:tcMar>
          </w:tcPr>
          <w:p/>
        </w:tc>
      </w:tr>
      <w:tr>
        <w:trPr>
          <w:trHeight w:hRule="exact" w:val="332"/>
        </w:trPr>
        <w:tc>
          <w:tcPr>
            <w:tcW w:type="dxa" w:w="84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1. </w:t>
            </w:r>
          </w:p>
        </w:tc>
        <w:tc>
          <w:tcPr>
            <w:tcW w:type="dxa" w:w="76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 </w:t>
            </w:r>
          </w:p>
        </w:tc>
        <w:tc>
          <w:tcPr>
            <w:tcW w:type="dxa" w:w="3220"/>
            <w:vMerge/>
            <w:tcBorders>
              <w:start w:sz="4.0" w:val="single" w:color="#000000"/>
              <w:top w:sz="4.0" w:val="single" w:color="#000000"/>
            </w:tcBorders>
          </w:tcPr>
          <w:p/>
        </w:tc>
      </w:tr>
      <w:tr>
        <w:trPr>
          <w:trHeight w:hRule="exact" w:val="334"/>
        </w:trPr>
        <w:tc>
          <w:tcPr>
            <w:tcW w:type="dxa" w:w="84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2. </w:t>
            </w:r>
          </w:p>
        </w:tc>
        <w:tc>
          <w:tcPr>
            <w:tcW w:type="dxa" w:w="76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 </w:t>
            </w:r>
          </w:p>
        </w:tc>
        <w:tc>
          <w:tcPr>
            <w:tcW w:type="dxa" w:w="3220"/>
            <w:vMerge/>
            <w:tcBorders>
              <w:start w:sz="4.0" w:val="single" w:color="#000000"/>
              <w:top w:sz="4.0" w:val="single" w:color="#000000"/>
            </w:tcBorders>
          </w:tcPr>
          <w:p/>
        </w:tc>
      </w:tr>
    </w:tbl>
    <w:p>
      <w:pPr>
        <w:autoSpaceDN w:val="0"/>
        <w:autoSpaceDE w:val="0"/>
        <w:widowControl/>
        <w:spacing w:line="448" w:lineRule="exact" w:before="0" w:after="0"/>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4. O'quv natijalari (ON)</w:t>
            </w:r>
          </w:p>
        </w:tc>
      </w:tr>
    </w:tbl>
    <w:p>
      <w:pPr>
        <w:autoSpaceDN w:val="0"/>
        <w:autoSpaceDE w:val="0"/>
        <w:widowControl/>
        <w:spacing w:line="233" w:lineRule="auto" w:before="4" w:after="156"/>
        <w:ind w:left="0" w:right="0" w:firstLine="0"/>
        <w:jc w:val="left"/>
      </w:pPr>
      <w:r>
        <w:rPr>
          <w:rFonts w:ascii="Arial" w:hAnsi="Arial" w:eastAsia="Arial"/>
          <w:b/>
          <w:i/>
          <w:color w:val="000000"/>
          <w:sz w:val="28"/>
        </w:rPr>
        <w:t>Kasbiy kompetensiyalar: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654"/>
        </w:trPr>
        <w:tc>
          <w:tcPr>
            <w:tcW w:type="dxa" w:w="848"/>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i w:val="0"/>
                <w:color w:val="000000"/>
                <w:sz w:val="28"/>
              </w:rPr>
              <w:t>Kod</w:t>
            </w:r>
            <w:r>
              <w:rPr>
                <w:rFonts w:ascii="Arial" w:hAnsi="Arial" w:eastAsia="Arial"/>
                <w:b/>
                <w:i w:val="0"/>
                <w:color w:val="000000"/>
                <w:sz w:val="28"/>
              </w:rPr>
            </w:r>
          </w:p>
        </w:tc>
        <w:tc>
          <w:tcPr>
            <w:tcW w:type="dxa" w:w="7656"/>
            <w:tcBorders>
              <w:start w:sz="4.0"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Tavsif</w:t>
            </w:r>
          </w:p>
        </w:tc>
      </w:tr>
      <w:tr>
        <w:trPr>
          <w:trHeight w:hRule="exact" w:val="33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8" w:right="0" w:firstLine="0"/>
              <w:jc w:val="left"/>
            </w:pPr>
            <w:r>
              <w:rPr>
                <w:rFonts w:ascii="Arial" w:hAnsi="Arial" w:eastAsia="Arial"/>
                <w:b w:val="0"/>
                <w:i w:val="0"/>
                <w:color w:val="000000"/>
                <w:sz w:val="28"/>
              </w:rPr>
              <w:t xml:space="preserve">… </w:t>
            </w:r>
          </w:p>
        </w:tc>
      </w:tr>
      <w:tr>
        <w:trPr>
          <w:trHeight w:hRule="exact" w:val="330"/>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LO2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val="0"/>
                <w:i w:val="0"/>
                <w:color w:val="000000"/>
                <w:sz w:val="28"/>
              </w:rPr>
              <w:t xml:space="preserve">… </w:t>
            </w:r>
          </w:p>
        </w:tc>
      </w:tr>
      <w:tr>
        <w:trPr>
          <w:trHeight w:hRule="exact" w:val="330"/>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 </w:t>
            </w:r>
          </w:p>
        </w:tc>
      </w:tr>
      <w:tr>
        <w:trPr>
          <w:trHeight w:hRule="exact" w:val="33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8" w:right="0" w:firstLine="0"/>
              <w:jc w:val="left"/>
            </w:pPr>
            <w:r>
              <w:rPr>
                <w:rFonts w:ascii="Arial" w:hAnsi="Arial" w:eastAsia="Arial"/>
                <w:b w:val="0"/>
                <w:i w:val="0"/>
                <w:color w:val="000000"/>
                <w:sz w:val="28"/>
              </w:rPr>
              <w:t xml:space="preserve">… </w:t>
            </w:r>
          </w:p>
        </w:tc>
      </w:tr>
    </w:tbl>
    <w:p>
      <w:pPr>
        <w:autoSpaceDN w:val="0"/>
        <w:autoSpaceDE w:val="0"/>
        <w:widowControl/>
        <w:spacing w:line="233" w:lineRule="auto" w:before="452" w:after="152"/>
        <w:ind w:left="0" w:right="0" w:firstLine="0"/>
        <w:jc w:val="left"/>
      </w:pPr>
      <w:r>
        <w:rPr>
          <w:rFonts w:ascii="Arial" w:hAnsi="Arial" w:eastAsia="Arial"/>
          <w:b/>
          <w:i/>
          <w:color w:val="000000"/>
          <w:sz w:val="28"/>
        </w:rPr>
        <w:t>Ko'nikmalar: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638"/>
        </w:trPr>
        <w:tc>
          <w:tcPr>
            <w:tcW w:type="dxa" w:w="84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i w:val="0"/>
                <w:color w:val="000000"/>
                <w:sz w:val="28"/>
              </w:rPr>
              <w:t>Kod</w:t>
            </w:r>
            <w:r>
              <w:rPr>
                <w:rFonts w:ascii="Arial" w:hAnsi="Arial" w:eastAsia="Arial"/>
                <w:b/>
                <w:i w:val="0"/>
                <w:color w:val="000000"/>
                <w:sz w:val="28"/>
              </w:rPr>
            </w:r>
          </w:p>
        </w:tc>
        <w:tc>
          <w:tcPr>
            <w:tcW w:type="dxa" w:w="765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Tavsif</w:t>
            </w:r>
          </w:p>
        </w:tc>
      </w:tr>
    </w:tbl>
    <w:p>
      <w:pPr>
        <w:autoSpaceDN w:val="0"/>
        <w:autoSpaceDE w:val="0"/>
        <w:widowControl/>
        <w:spacing w:line="14" w:lineRule="exact" w:before="0" w:after="0"/>
        <w:ind w:left="0" w:right="0"/>
      </w:pPr>
    </w:p>
    <w:p>
      <w:pPr>
        <w:sectPr>
          <w:pgSz w:w="11906" w:h="16838"/>
          <w:pgMar w:top="566" w:right="1112" w:bottom="722"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4666"/>
        <w:gridCol w:w="4666"/>
      </w:tblGrid>
      <w:tr>
        <w:trPr>
          <w:trHeight w:hRule="exact" w:val="332"/>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LO5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8" w:right="0" w:firstLine="0"/>
              <w:jc w:val="left"/>
            </w:pPr>
            <w:r>
              <w:rPr>
                <w:rFonts w:ascii="Arial" w:hAnsi="Arial" w:eastAsia="Arial"/>
                <w:b w:val="0"/>
                <w:i w:val="0"/>
                <w:color w:val="000000"/>
                <w:sz w:val="28"/>
              </w:rPr>
              <w:t xml:space="preserve">… </w:t>
            </w:r>
          </w:p>
        </w:tc>
      </w:tr>
      <w:tr>
        <w:trPr>
          <w:trHeight w:hRule="exact" w:val="33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LO6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 </w:t>
            </w:r>
          </w:p>
        </w:tc>
      </w:tr>
      <w:tr>
        <w:trPr>
          <w:trHeight w:hRule="exact" w:val="330"/>
        </w:trPr>
        <w:tc>
          <w:tcPr>
            <w:tcW w:type="dxa" w:w="848"/>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LO7 </w:t>
            </w:r>
          </w:p>
        </w:tc>
        <w:tc>
          <w:tcPr>
            <w:tcW w:type="dxa" w:w="765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val="0"/>
                <w:i w:val="0"/>
                <w:color w:val="000000"/>
                <w:sz w:val="28"/>
              </w:rPr>
              <w:t xml:space="preserve">… </w:t>
            </w:r>
          </w:p>
        </w:tc>
      </w:tr>
      <w:tr>
        <w:trPr>
          <w:trHeight w:hRule="exact" w:val="312"/>
        </w:trPr>
        <w:tc>
          <w:tcPr>
            <w:tcW w:type="dxa" w:w="848"/>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765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8" w:right="0" w:firstLine="0"/>
              <w:jc w:val="left"/>
            </w:pPr>
            <w:r>
              <w:rPr>
                <w:rFonts w:ascii="Arial" w:hAnsi="Arial" w:eastAsia="Arial"/>
                <w:b w:val="0"/>
                <w:i w:val="0"/>
                <w:color w:val="000000"/>
                <w:sz w:val="28"/>
              </w:rPr>
              <w:t xml:space="preserve">… </w:t>
            </w:r>
          </w:p>
        </w:tc>
      </w:tr>
    </w:tbl>
    <w:p>
      <w:pPr>
        <w:autoSpaceDN w:val="0"/>
        <w:autoSpaceDE w:val="0"/>
        <w:widowControl/>
        <w:spacing w:line="14" w:lineRule="exact" w:before="0" w:after="0"/>
        <w:ind w:left="0" w:right="0"/>
      </w:pPr>
    </w:p>
    <w:p>
      <w:pPr>
        <w:sectPr>
          <w:pgSz w:w="11906" w:h="16838"/>
          <w:pgMar w:top="566" w:right="1440"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5. Fan mazmuni va mashg'ulot shakllari</w:t>
            </w:r>
          </w:p>
        </w:tc>
      </w:tr>
    </w:tbl>
    <w:p>
      <w:pPr>
        <w:autoSpaceDN w:val="0"/>
        <w:autoSpaceDE w:val="0"/>
        <w:widowControl/>
        <w:spacing w:line="233" w:lineRule="auto" w:before="4" w:after="154"/>
        <w:ind w:left="0" w:right="0" w:firstLine="0"/>
        <w:jc w:val="left"/>
      </w:pPr>
      <w:r>
        <w:rPr>
          <w:rFonts w:ascii="Arial" w:hAnsi="Arial" w:eastAsia="Arial"/>
          <w:b/>
          <w:i w:val="0"/>
          <w:color w:val="000000"/>
          <w:sz w:val="28"/>
        </w:rPr>
        <w:t>Ma'ruza (M)</w:t>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654"/>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334"/>
        </w:trPr>
        <w:tc>
          <w:tcPr>
            <w:tcW w:type="dxa" w:w="738"/>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L1 </w:t>
            </w:r>
          </w:p>
        </w:tc>
        <w:tc>
          <w:tcPr>
            <w:tcW w:type="dxa" w:w="72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L2 </w:t>
            </w:r>
          </w:p>
        </w:tc>
        <w:tc>
          <w:tcPr>
            <w:tcW w:type="dxa" w:w="72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r>
        <w:trPr>
          <w:trHeight w:hRule="exact" w:val="332"/>
        </w:trPr>
        <w:tc>
          <w:tcPr>
            <w:tcW w:type="dxa" w:w="738"/>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bl>
    <w:p>
      <w:pPr>
        <w:autoSpaceDN w:val="0"/>
        <w:autoSpaceDE w:val="0"/>
        <w:widowControl/>
        <w:spacing w:line="233" w:lineRule="auto" w:before="452" w:after="156"/>
        <w:ind w:left="0" w:right="0" w:firstLine="0"/>
        <w:jc w:val="left"/>
      </w:pPr>
      <w:r>
        <w:rPr>
          <w:rFonts w:ascii="Arial" w:hAnsi="Arial" w:eastAsia="Arial"/>
          <w:b/>
          <w:i w:val="0"/>
          <w:color w:val="000000"/>
          <w:sz w:val="28"/>
        </w:rPr>
        <w:t>Amaliy mashg'ulotlar (A)</w:t>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654"/>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8"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 </w:t>
            </w:r>
          </w:p>
        </w:tc>
      </w:tr>
    </w:tbl>
    <w:p>
      <w:pPr>
        <w:autoSpaceDN w:val="0"/>
        <w:autoSpaceDE w:val="0"/>
        <w:widowControl/>
        <w:spacing w:line="233" w:lineRule="auto" w:before="452" w:after="156"/>
        <w:ind w:left="0" w:right="0" w:firstLine="0"/>
        <w:jc w:val="left"/>
      </w:pPr>
      <w:r>
        <w:rPr>
          <w:rFonts w:ascii="Arial" w:hAnsi="Arial" w:eastAsia="Arial"/>
          <w:b/>
          <w:i w:val="0"/>
          <w:color w:val="000000"/>
          <w:sz w:val="28"/>
        </w:rPr>
        <w:t>Laboratoriya mashg'ulotlari (Lab)</w:t>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654"/>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65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r>
      <w:tr>
        <w:trPr>
          <w:trHeight w:hRule="exact" w:val="654"/>
        </w:trPr>
        <w:tc>
          <w:tcPr>
            <w:tcW w:type="dxa" w:w="738"/>
            <w:tcBorders>
              <w:start w:sz="3.1999999999999886"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2 </w:t>
            </w:r>
          </w:p>
        </w:tc>
        <w:tc>
          <w:tcPr>
            <w:tcW w:type="dxa" w:w="72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r>
      <w:tr>
        <w:trPr>
          <w:trHeight w:hRule="exact" w:val="654"/>
        </w:trPr>
        <w:tc>
          <w:tcPr>
            <w:tcW w:type="dxa" w:w="738"/>
            <w:tcBorders>
              <w:start w:sz="3.1999999999999886"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3 </w:t>
            </w:r>
          </w:p>
        </w:tc>
        <w:tc>
          <w:tcPr>
            <w:tcW w:type="dxa" w:w="72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bl>
    <w:p>
      <w:pPr>
        <w:autoSpaceDN w:val="0"/>
        <w:autoSpaceDE w:val="0"/>
        <w:widowControl/>
        <w:spacing w:line="450" w:lineRule="exact" w:before="0" w:after="0"/>
        <w:ind w:left="0" w:right="0"/>
      </w:pPr>
    </w:p>
    <w:tbl>
      <w:tblPr>
        <w:tblW w:type="auto" w:w="0"/>
        <w:tblLayout w:type="fixed"/>
        <w:tblLook w:firstColumn="1" w:firstRow="1" w:lastColumn="0" w:lastRow="0" w:noHBand="0" w:noVBand="1" w:val="04A0"/>
        <w:tblInd w:w="3.9999999999999147" w:type="dxa"/>
      </w:tblPr>
      <w:tblGrid>
        <w:gridCol w:w="2415"/>
        <w:gridCol w:w="2415"/>
        <w:gridCol w:w="2415"/>
        <w:gridCol w:w="2415"/>
      </w:tblGrid>
      <w:tr>
        <w:trPr>
          <w:trHeight w:hRule="exact" w:val="334"/>
        </w:trPr>
        <w:tc>
          <w:tcPr>
            <w:tcW w:type="dxa" w:w="9632"/>
            <w:gridSpan w:val="4"/>
            <w:tcBorders>
              <w:start w:sz="3.1999999999999886" w:val="single" w:color="#000000"/>
              <w:top w:sz="4.0"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6. Mustaqil ta'lim topshiriqlari</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09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Topshiriq</w:t>
            </w:r>
          </w:p>
        </w:tc>
        <w:tc>
          <w:tcPr>
            <w:tcW w:type="dxa" w:w="68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Soat</w:t>
            </w:r>
          </w:p>
        </w:tc>
        <w:tc>
          <w:tcPr>
            <w:tcW w:type="dxa" w:w="1114"/>
            <w:vMerge w:val="restart"/>
            <w:tcBorders>
              <w:start w:sz="4.0" w:val="single" w:color="#000000"/>
              <w:top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tc>
      </w:tr>
      <w:tr>
        <w:trPr>
          <w:trHeight w:hRule="exact" w:val="332"/>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1 </w:t>
            </w:r>
          </w:p>
        </w:tc>
        <w:tc>
          <w:tcPr>
            <w:tcW w:type="dxa" w:w="709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 </w:t>
            </w:r>
          </w:p>
        </w:tc>
        <w:tc>
          <w:tcPr>
            <w:tcW w:type="dxa" w:w="68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 </w:t>
            </w:r>
          </w:p>
        </w:tc>
        <w:tc>
          <w:tcPr>
            <w:tcW w:type="dxa" w:w="2415"/>
            <w:vMerge/>
            <w:tcBorders>
              <w:start w:sz="4.0" w:val="single" w:color="#000000"/>
              <w:top w:sz="4.0" w:val="single" w:color="#000000"/>
            </w:tcBorders>
          </w:tcPr>
          <w:p/>
        </w:tc>
      </w:tr>
      <w:tr>
        <w:trPr>
          <w:trHeight w:hRule="exact" w:val="330"/>
        </w:trPr>
        <w:tc>
          <w:tcPr>
            <w:tcW w:type="dxa" w:w="73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2 </w:t>
            </w:r>
          </w:p>
        </w:tc>
        <w:tc>
          <w:tcPr>
            <w:tcW w:type="dxa" w:w="709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 </w:t>
            </w:r>
          </w:p>
        </w:tc>
        <w:tc>
          <w:tcPr>
            <w:tcW w:type="dxa" w:w="68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2415"/>
            <w:vMerge/>
            <w:tcBorders>
              <w:start w:sz="4.0" w:val="single" w:color="#000000"/>
              <w:top w:sz="4.0" w:val="single" w:color="#000000"/>
            </w:tcBorders>
          </w:tcPr>
          <w:p/>
        </w:tc>
      </w:tr>
      <w:tr>
        <w:trPr>
          <w:trHeight w:hRule="exact" w:val="33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3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 </w:t>
            </w:r>
          </w:p>
        </w:tc>
        <w:tc>
          <w:tcPr>
            <w:tcW w:type="dxa" w:w="6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2415"/>
            <w:vMerge/>
            <w:tcBorders>
              <w:start w:sz="4.0" w:val="single" w:color="#000000"/>
              <w:top w:sz="4.0" w:val="single" w:color="#000000"/>
            </w:tcBorders>
          </w:tcPr>
          <w:p/>
        </w:tc>
      </w:tr>
      <w:tr>
        <w:trPr>
          <w:trHeight w:hRule="exact" w:val="310"/>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09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 </w:t>
            </w:r>
          </w:p>
        </w:tc>
        <w:tc>
          <w:tcPr>
            <w:tcW w:type="dxa" w:w="68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 </w:t>
            </w:r>
          </w:p>
        </w:tc>
        <w:tc>
          <w:tcPr>
            <w:tcW w:type="dxa" w:w="2415"/>
            <w:vMerge/>
            <w:tcBorders>
              <w:start w:sz="4.0" w:val="single" w:color="#000000"/>
              <w:top w:sz="4.0" w:val="single" w:color="#000000"/>
            </w:tcBorders>
          </w:tcP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566" w:right="1112"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7. Ta'lim texnologiyalari va usullari</w:t>
            </w:r>
          </w:p>
        </w:tc>
      </w:tr>
    </w:tbl>
    <w:p>
      <w:pPr>
        <w:autoSpaceDN w:val="0"/>
        <w:autoSpaceDE w:val="0"/>
        <w:widowControl/>
        <w:spacing w:line="262" w:lineRule="auto" w:before="0" w:after="250"/>
        <w:ind w:left="0" w:right="8866" w:firstLine="0"/>
        <w:jc w:val="both"/>
      </w:pPr>
      <w:r>
        <w:rPr>
          <w:rFonts w:ascii="Symbol" w:hAnsi="Symbol" w:eastAsia="Symbol"/>
          <w:b w:val="0"/>
          <w:i w:val="0"/>
          <w:color w:val="000000"/>
          <w:sz w:val="28"/>
        </w:rPr>
        <w:t></w:t>
      </w:r>
      <w:r>
        <w:rPr>
          <w:rFonts w:ascii="Arial" w:hAnsi="Arial" w:eastAsia="Arial"/>
          <w:b w:val="0"/>
          <w:i w:val="0"/>
          <w:color w:val="000000"/>
          <w:sz w:val="28"/>
        </w:rPr>
        <w:t xml:space="preserve"> …; </w:t>
      </w:r>
      <w:r>
        <w:br/>
      </w:r>
      <w:r>
        <w:rPr>
          <w:rFonts w:ascii="Symbol" w:hAnsi="Symbol" w:eastAsia="Symbol"/>
          <w:b w:val="0"/>
          <w:i w:val="0"/>
          <w:color w:val="000000"/>
          <w:sz w:val="28"/>
        </w:rPr>
        <w:t></w:t>
      </w:r>
      <w:r>
        <w:rPr>
          <w:rFonts w:ascii="Arial" w:hAnsi="Arial" w:eastAsia="Arial"/>
          <w:b w:val="0"/>
          <w:i w:val="0"/>
          <w:color w:val="000000"/>
          <w:sz w:val="28"/>
        </w:rPr>
        <w:t xml:space="preserve"> …; </w:t>
      </w:r>
      <w:r>
        <w:br/>
      </w:r>
      <w:r>
        <w:rPr>
          <w:rFonts w:ascii="Symbol" w:hAnsi="Symbol" w:eastAsia="Symbol"/>
          <w:b w:val="0"/>
          <w:i w:val="0"/>
          <w:color w:val="000000"/>
          <w:sz w:val="28"/>
        </w:rPr>
        <w:t></w:t>
      </w:r>
      <w:r>
        <w:rPr>
          <w:rFonts w:ascii="Arial" w:hAnsi="Arial" w:eastAsia="Arial"/>
          <w:b w:val="0"/>
          <w:i w:val="0"/>
          <w:color w:val="000000"/>
          <w:sz w:val="28"/>
        </w:rPr>
        <w:t xml:space="preserve"> …; </w:t>
      </w:r>
    </w:p>
    <w:tbl>
      <w:tblPr>
        <w:tblW w:type="auto" w:w="0"/>
        <w:tblLayout w:type="fixed"/>
        <w:tblLook w:firstColumn="1" w:firstRow="1" w:lastColumn="0" w:lastRow="0" w:noHBand="0" w:noVBand="1" w:val="04A0"/>
        <w:tblInd w:w="3.9999999999999147" w:type="dxa"/>
      </w:tblPr>
      <w:tblGrid>
        <w:gridCol w:w="9660"/>
      </w:tblGrid>
      <w:tr>
        <w:trPr>
          <w:trHeight w:hRule="exact" w:val="334"/>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8. Talabalarning kredit olish talablari</w:t>
            </w:r>
          </w:p>
        </w:tc>
      </w:tr>
    </w:tbl>
    <w:p>
      <w:pPr>
        <w:autoSpaceDN w:val="0"/>
        <w:autoSpaceDE w:val="0"/>
        <w:widowControl/>
        <w:spacing w:line="233" w:lineRule="auto" w:before="4" w:after="194"/>
        <w:ind w:left="0" w:right="0" w:firstLine="0"/>
        <w:jc w:val="left"/>
      </w:pPr>
      <w:r>
        <w:rPr>
          <w:rFonts w:ascii="Arial" w:hAnsi="Arial" w:eastAsia="Arial"/>
          <w:b w:val="0"/>
          <w:i w:val="0"/>
          <w:color w:val="000000"/>
          <w:sz w:val="28"/>
        </w:rPr>
        <w:t>…</w:t>
      </w: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9. Talabalar bilimini baholash mezonlari</w:t>
            </w:r>
          </w:p>
        </w:tc>
      </w:tr>
    </w:tbl>
    <w:p>
      <w:pPr>
        <w:autoSpaceDN w:val="0"/>
        <w:autoSpaceDE w:val="0"/>
        <w:widowControl/>
        <w:spacing w:line="322" w:lineRule="auto" w:before="4" w:after="0"/>
        <w:ind w:left="0" w:right="144" w:firstLine="0"/>
        <w:jc w:val="left"/>
      </w:pPr>
      <w:r>
        <w:rPr>
          <w:rFonts w:ascii="Arial" w:hAnsi="Arial" w:eastAsia="Arial"/>
          <w:b/>
          <w:i w:val="0"/>
          <w:color w:val="000000"/>
          <w:sz w:val="28"/>
        </w:rPr>
        <w:t>a) 5 (a'lo) baho olish uchun talabaning bilim darajasi quyidagilarga javob berishi kerak:</w:t>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p>
    <w:p>
      <w:pPr>
        <w:sectPr>
          <w:pgSz w:w="11906" w:h="16838"/>
          <w:pgMar w:top="566" w:right="1112"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10. Foydalanilgan adabiyotlar</w:t>
            </w:r>
          </w:p>
        </w:tc>
      </w:tr>
    </w:tbl>
    <w:p>
      <w:pPr>
        <w:autoSpaceDN w:val="0"/>
        <w:autoSpaceDE w:val="0"/>
        <w:widowControl/>
        <w:spacing w:line="233" w:lineRule="auto" w:before="4" w:after="154"/>
        <w:ind w:left="0" w:right="0" w:firstLine="0"/>
        <w:jc w:val="left"/>
      </w:pPr>
      <w:r>
        <w:rPr>
          <w:rFonts w:ascii="Arial" w:hAnsi="Arial" w:eastAsia="Arial"/>
          <w:b/>
          <w:i/>
          <w:color w:val="000000"/>
          <w:sz w:val="28"/>
        </w:rPr>
        <w:t>Asosiy adabiyotlar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r>
      <w:tr>
        <w:trPr>
          <w:trHeight w:hRule="exact" w:val="33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bl>
    <w:p>
      <w:pPr>
        <w:autoSpaceDN w:val="0"/>
        <w:autoSpaceDE w:val="0"/>
        <w:widowControl/>
        <w:spacing w:line="233" w:lineRule="auto" w:before="450" w:after="156"/>
        <w:ind w:left="0" w:right="0" w:firstLine="0"/>
        <w:jc w:val="left"/>
      </w:pPr>
      <w:r>
        <w:rPr>
          <w:rFonts w:ascii="Arial" w:hAnsi="Arial" w:eastAsia="Arial"/>
          <w:b/>
          <w:i/>
          <w:color w:val="000000"/>
          <w:sz w:val="28"/>
        </w:rPr>
        <w:t>Qo'shimcha adabiyotlar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5.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bl>
    <w:p>
      <w:pPr>
        <w:autoSpaceDN w:val="0"/>
        <w:autoSpaceDE w:val="0"/>
        <w:widowControl/>
        <w:spacing w:line="233" w:lineRule="auto" w:before="456" w:after="154"/>
        <w:ind w:left="0" w:right="0" w:firstLine="0"/>
        <w:jc w:val="left"/>
      </w:pPr>
      <w:r>
        <w:rPr>
          <w:rFonts w:ascii="Arial" w:hAnsi="Arial" w:eastAsia="Arial"/>
          <w:b/>
          <w:i/>
          <w:color w:val="000000"/>
          <w:sz w:val="28"/>
        </w:rPr>
        <w:t>Axborot manbalari</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r>
        <w:trPr>
          <w:trHeight w:hRule="exact" w:val="31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r>
    </w:tbl>
    <w:p>
      <w:pPr>
        <w:autoSpaceDN w:val="0"/>
        <w:autoSpaceDE w:val="0"/>
        <w:widowControl/>
        <w:spacing w:line="14" w:lineRule="exact" w:before="0" w:after="0"/>
        <w:ind w:left="0" w:right="0"/>
      </w:pPr>
    </w:p>
    <w:sectPr w:rsidR="00FC693F" w:rsidRPr="0006063C" w:rsidSect="00034616">
      <w:pgSz w:w="11906" w:h="16838"/>
      <w:pgMar w:top="566" w:right="1112" w:bottom="1440" w:left="1134"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