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56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556500" cy="106807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556500" cy="10680700"/>
                    </a:xfrm>
                    <a:prstGeom prst="rect"/>
                  </pic:spPr>
                </pic:pic>
              </a:graphicData>
            </a:graphic>
          </wp:anchor>
        </w:drawing>
      </w:r>
    </w:p>
    <w:p>
      <w:pPr>
        <w:autoSpaceDN w:val="0"/>
        <w:tabs>
          <w:tab w:pos="2460" w:val="left"/>
          <w:tab w:pos="3104" w:val="left"/>
          <w:tab w:pos="3448" w:val="left"/>
        </w:tabs>
        <w:autoSpaceDE w:val="0"/>
        <w:widowControl/>
        <w:spacing w:line="292" w:lineRule="exact" w:before="2" w:after="0"/>
        <w:ind w:left="1710" w:right="1008" w:firstLine="0"/>
        <w:jc w:val="left"/>
      </w:pPr>
      <w:r>
        <w:rPr>
          <w:w w:val="101.59310307996026"/>
          <w:rFonts w:ascii="Arial" w:hAnsi="Arial" w:eastAsia="Arial"/>
          <w:b/>
          <w:i w:val="0"/>
          <w:color w:val="FFFFFF"/>
          <w:sz w:val="29"/>
        </w:rPr>
        <w:t xml:space="preserve">TA'LIM SIFATINI NAZORAT QILISH DAVLAT </w:t>
        <w:tab/>
        <w:tab/>
        <w:tab/>
        <w:t xml:space="preserve">AGENTLIGI </w:t>
        <w:br/>
        <w:tab/>
        <w:t xml:space="preserve">PREZIDENT HUZURIDAGI </w:t>
        <w:br/>
        <w:tab/>
        <w:t>O'ZBEKISTON RESPUBLIKASI</w:t>
      </w:r>
      <w:r/>
      <w:r/>
      <w:r/>
      <w:r>
        <w:rPr>
          <w:w w:val="101.59310307996026"/>
          <w:rFonts w:ascii="Arial" w:hAnsi="Arial" w:eastAsia="Arial"/>
          <w:b/>
          <w:i w:val="0"/>
          <w:color w:val="FFFFFF"/>
          <w:sz w:val="29"/>
        </w:rPr>
      </w:r>
      <w:r/>
      <w:r/>
      <w:r>
        <w:rPr>
          <w:w w:val="97.54737050909745"/>
          <w:rFonts w:ascii="ArialMT" w:hAnsi="ArialMT" w:eastAsia="ArialMT"/>
          <w:b w:val="0"/>
          <w:i w:val="0"/>
          <w:color w:val="FFFFFF"/>
          <w:sz w:val="19"/>
        </w:rPr>
      </w:r>
      <w:r/>
      <w:r/>
      <w:r>
        <w:rPr>
          <w:w w:val="97.54737050909745"/>
          <w:rFonts w:ascii="ArialMT" w:hAnsi="ArialMT" w:eastAsia="ArialMT"/>
          <w:b w:val="0"/>
          <w:i w:val="0"/>
          <w:color w:val="FFFFFF"/>
          <w:sz w:val="19"/>
        </w:rPr>
      </w:r>
    </w:p>
    <w:p>
      <w:pPr>
        <w:autoSpaceDN w:val="0"/>
        <w:autoSpaceDE w:val="0"/>
        <w:widowControl/>
        <w:spacing w:line="422" w:lineRule="exact" w:before="2050" w:after="0"/>
        <w:ind w:left="0" w:right="3490" w:firstLine="0"/>
        <w:jc w:val="right"/>
      </w:pPr>
      <w:r>
        <w:rPr>
          <w:rFonts w:ascii="Arial" w:hAnsi="Arial" w:eastAsia="Arial"/>
          <w:b/>
          <w:i w:val="0"/>
          <w:color w:val="FFFFFF"/>
          <w:sz w:val="42"/>
        </w:rPr>
        <w:t>QO'LLANMA</w:t>
      </w:r>
    </w:p>
    <w:p>
      <w:pPr>
        <w:autoSpaceDN w:val="0"/>
        <w:autoSpaceDE w:val="0"/>
        <w:widowControl/>
        <w:spacing w:line="226" w:lineRule="exact" w:before="542" w:after="0"/>
        <w:ind w:left="0" w:right="0" w:firstLine="0"/>
        <w:jc w:val="center"/>
      </w:pPr>
      <w:r>
        <w:rPr>
          <w:w w:val="98.1565226679263"/>
          <w:rFonts w:ascii="ArialMT" w:hAnsi="ArialMT" w:eastAsia="ArialMT"/>
          <w:b w:val="0"/>
          <w:i w:val="0"/>
          <w:color w:val="FFFFFF"/>
          <w:sz w:val="23"/>
        </w:rPr>
        <w:t>OLIY TA'LIM DASTURLARINI</w:t>
      </w:r>
    </w:p>
    <w:p>
      <w:pPr>
        <w:autoSpaceDN w:val="0"/>
        <w:autoSpaceDE w:val="0"/>
        <w:widowControl/>
        <w:spacing w:line="544" w:lineRule="exact" w:before="326" w:after="0"/>
        <w:ind w:left="2188" w:right="0" w:firstLine="0"/>
        <w:jc w:val="left"/>
      </w:pPr>
      <w:r>
        <w:rPr>
          <w:rFonts w:ascii="Arial" w:hAnsi="Arial" w:eastAsia="Arial"/>
          <w:b/>
          <w:i w:val="0"/>
          <w:color w:val="FFFFFF"/>
          <w:sz w:val="54"/>
        </w:rPr>
        <w:t xml:space="preserve">DASTURIY DAVLAT </w:t>
      </w:r>
    </w:p>
    <w:p>
      <w:pPr>
        <w:autoSpaceDN w:val="0"/>
        <w:autoSpaceDE w:val="0"/>
        <w:widowControl/>
        <w:spacing w:line="544" w:lineRule="exact" w:before="228" w:after="0"/>
        <w:ind w:left="0" w:right="0" w:firstLine="0"/>
        <w:jc w:val="center"/>
      </w:pPr>
      <w:r>
        <w:rPr>
          <w:rFonts w:ascii="Arial" w:hAnsi="Arial" w:eastAsia="Arial"/>
          <w:b/>
          <w:i w:val="0"/>
          <w:color w:val="FFFFFF"/>
          <w:sz w:val="54"/>
        </w:rPr>
        <w:t>AKKREDITATSIYASI</w:t>
      </w:r>
    </w:p>
    <w:p>
      <w:pPr>
        <w:autoSpaceDN w:val="0"/>
        <w:autoSpaceDE w:val="0"/>
        <w:widowControl/>
        <w:spacing w:line="288" w:lineRule="exact" w:before="5802" w:after="0"/>
        <w:ind w:left="0" w:right="0" w:firstLine="0"/>
        <w:jc w:val="center"/>
      </w:pPr>
      <w:r>
        <w:rPr>
          <w:rFonts w:ascii="ArialMT" w:hAnsi="ArialMT" w:eastAsia="ArialMT"/>
          <w:b w:val="0"/>
          <w:i w:val="0"/>
          <w:color w:val="FFFFFF"/>
          <w:sz w:val="29"/>
        </w:rPr>
        <w:t>www.nqaae.uz</w:t>
      </w:r>
    </w:p>
    <w:p>
      <w:pPr>
        <w:sectPr>
          <w:pgSz w:w="11900" w:h="16820"/>
          <w:pgMar w:top="1440" w:right="1440" w:bottom="728" w:left="144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7556500" cy="10680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556500" cy="10680700"/>
                    </a:xfrm>
                    <a:prstGeom prst="rect"/>
                  </pic:spPr>
                </pic:pic>
              </a:graphicData>
            </a:graphic>
          </wp:inline>
        </w:drawing>
      </w:r>
    </w:p>
    <w:p>
      <w:pPr>
        <w:sectPr>
          <w:pgSz w:w="11900" w:h="16820"/>
          <w:pgMar w:top="0" w:right="0" w:bottom="0" w:left="0" w:header="720" w:footer="720" w:gutter="0"/>
          <w:cols/>
          <w:docGrid w:linePitch="360"/>
        </w:sectPr>
      </w:pPr>
    </w:p>
    <w:p>
      <w:pPr>
        <w:autoSpaceDN w:val="0"/>
        <w:autoSpaceDE w:val="0"/>
        <w:widowControl/>
        <w:spacing w:line="220" w:lineRule="exact" w:before="0" w:after="378"/>
        <w:ind w:left="0" w:right="0"/>
      </w:pPr>
    </w:p>
    <w:p>
      <w:pPr>
        <w:autoSpaceDN w:val="0"/>
        <w:autoSpaceDE w:val="0"/>
        <w:widowControl/>
        <w:spacing w:line="245" w:lineRule="auto" w:before="0" w:after="0"/>
        <w:ind w:left="2016" w:right="1440" w:firstLine="0"/>
        <w:jc w:val="center"/>
      </w:pPr>
      <w:r>
        <w:rPr>
          <w:rFonts w:ascii="Calibri" w:hAnsi="Calibri" w:eastAsia="Calibri"/>
          <w:b/>
          <w:i w:val="0"/>
          <w:color w:val="000000"/>
          <w:sz w:val="32"/>
        </w:rPr>
        <w:t>O'ZBEKISTON RESPUBLIKASI PREZIDENTI HUZURIDAGI TA'LIM SIFATINI NAZORAT QILISH DAVLAT AGENTLIGI</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4504" w:after="0"/>
        <w:ind w:left="0" w:right="4818" w:firstLine="0"/>
        <w:jc w:val="right"/>
      </w:pPr>
      <w:r>
        <w:rPr>
          <w:rFonts w:ascii="Calibri" w:hAnsi="Calibri" w:eastAsia="Calibri"/>
          <w:b/>
          <w:i w:val="0"/>
          <w:color w:val="000000"/>
          <w:sz w:val="40"/>
        </w:rPr>
        <w:t xml:space="preserve">QO'LLANMA </w:t>
      </w:r>
    </w:p>
    <w:p>
      <w:pPr>
        <w:autoSpaceDN w:val="0"/>
        <w:autoSpaceDE w:val="0"/>
        <w:widowControl/>
        <w:spacing w:line="197" w:lineRule="auto" w:before="270" w:after="0"/>
        <w:ind w:left="0" w:right="2372" w:firstLine="0"/>
        <w:jc w:val="right"/>
      </w:pPr>
      <w:r>
        <w:rPr>
          <w:rFonts w:ascii="Calibri" w:hAnsi="Calibri" w:eastAsia="Calibri"/>
          <w:b/>
          <w:i w:val="0"/>
          <w:color w:val="000000"/>
          <w:sz w:val="32"/>
        </w:rPr>
        <w:t xml:space="preserve">on Preparation of Higher Ta'lim Dasturs for </w:t>
      </w:r>
    </w:p>
    <w:p>
      <w:pPr>
        <w:autoSpaceDN w:val="0"/>
        <w:autoSpaceDE w:val="0"/>
        <w:widowControl/>
        <w:spacing w:line="197" w:lineRule="auto" w:before="280" w:after="0"/>
        <w:ind w:left="0" w:right="3334" w:firstLine="0"/>
        <w:jc w:val="right"/>
      </w:pPr>
      <w:r>
        <w:rPr>
          <w:rFonts w:ascii="Calibri" w:hAnsi="Calibri" w:eastAsia="Calibri"/>
          <w:b/>
          <w:i w:val="0"/>
          <w:color w:val="000000"/>
          <w:sz w:val="40"/>
        </w:rPr>
        <w:t>Dasturiy davlat akkreditatsiyasi</w:t>
      </w:r>
    </w:p>
    <w:p>
      <w:pPr>
        <w:autoSpaceDN w:val="0"/>
        <w:autoSpaceDE w:val="0"/>
        <w:widowControl/>
        <w:spacing w:line="197" w:lineRule="auto" w:before="6080" w:after="0"/>
        <w:ind w:left="0" w:right="4780" w:firstLine="0"/>
        <w:jc w:val="right"/>
      </w:pPr>
      <w:r>
        <w:rPr>
          <w:rFonts w:ascii="Calibri" w:hAnsi="Calibri" w:eastAsia="Calibri"/>
          <w:b w:val="0"/>
          <w:i w:val="0"/>
          <w:color w:val="000000"/>
          <w:sz w:val="28"/>
        </w:rPr>
        <w:t xml:space="preserve">Toshkent-2026 </w:t>
      </w:r>
    </w:p>
    <w:p>
      <w:pPr>
        <w:sectPr>
          <w:pgSz w:w="11906" w:h="16838"/>
          <w:pgMar w:top="600" w:right="0" w:bottom="496" w:left="6"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93" w:lineRule="auto" w:before="586" w:after="0"/>
        <w:ind w:left="120" w:right="20" w:firstLine="708"/>
        <w:jc w:val="both"/>
      </w:pPr>
      <w:r>
        <w:rPr>
          <w:rFonts w:ascii="Calibri" w:hAnsi="Calibri" w:eastAsia="Calibri"/>
          <w:b w:val="0"/>
          <w:i w:val="0"/>
          <w:color w:val="000000"/>
          <w:sz w:val="28"/>
        </w:rPr>
        <w:t xml:space="preserve">Ushbu Qo'llanma has been developed by the O'zbekiston Respublikasi Prezidenti huzuridagi Ta'lim sifatini nazorat qilish davlat agentligi and provides metodik tavsiyalar for the effective organization of o'z-o'zini baholash during the jarayon of Dasturiy davlat akkreditatsiyasi of dasturs in state and private HEIs operating in O'zbekiston Respublikasi, regardless of their kafedraal affiliation and organizational-legal form.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3" w:lineRule="auto" w:before="162" w:after="0"/>
        <w:ind w:left="120" w:right="22" w:firstLine="708"/>
        <w:jc w:val="both"/>
      </w:pPr>
      <w:r>
        <w:rPr>
          <w:rFonts w:ascii="Calibri" w:hAnsi="Calibri" w:eastAsia="Calibri"/>
          <w:b w:val="0"/>
          <w:i w:val="0"/>
          <w:color w:val="000000"/>
          <w:sz w:val="28"/>
        </w:rPr>
        <w:t xml:space="preserve">Qo'llanma covers both theoretical and practical guidance on assessing the muvofiqlik of newly introduced and existing dasturs in HEIs with state ta'lim standartlari and akkreditatsiya mezonlari, as well as on their takomillashtirish and muvofiqligi with international standards.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3" w:lineRule="auto" w:before="164" w:after="0"/>
        <w:ind w:left="120" w:right="22" w:firstLine="708"/>
        <w:jc w:val="both"/>
      </w:pPr>
      <w:r>
        <w:rPr>
          <w:rFonts w:ascii="Calibri" w:hAnsi="Calibri" w:eastAsia="Calibri"/>
          <w:b w:val="0"/>
          <w:i w:val="0"/>
          <w:color w:val="000000"/>
          <w:sz w:val="28"/>
        </w:rPr>
        <w:t xml:space="preserve">Qo'llanma sets out the tartib for analysing dasturs by the baholash yo'nalishlari, mezonlar, and ko'rsatkichlar of Dasturiy davlat akkreditatsiyasi, for compiling the required axborot, and for identifying the evidence and tasdiqlovchi hujjatlar that substantiate the baholash results.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28" w:firstLine="708"/>
        <w:jc w:val="both"/>
      </w:pPr>
      <w:r>
        <w:rPr>
          <w:rFonts w:ascii="Calibri" w:hAnsi="Calibri" w:eastAsia="Calibri"/>
          <w:b w:val="0"/>
          <w:i w:val="0"/>
          <w:color w:val="000000"/>
          <w:sz w:val="28"/>
        </w:rPr>
        <w:t xml:space="preserve">Ushbu Qo'llanma serves as a practical and methodological reference for heads of HEIs, officials responsible for sifat ta'minlash units, and professor-o'qituvchilar in preparing dasturs for Dasturiy davlat akkreditatsiyasi. </w:t>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54" w:lineRule="auto" w:before="162" w:after="0"/>
        <w:ind w:left="120" w:right="0" w:firstLine="0"/>
        <w:jc w:val="left"/>
      </w:pPr>
      <w:r>
        <w:tab/>
        <w:t>Ushbu Qo'llanma is of a recommendatory nature and will be regularly updated and improved asosida proposals and fikr-mulohaza from HEIs.</w:t>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62" w:lineRule="auto" w:before="3946" w:after="0"/>
        <w:ind w:left="120" w:right="0" w:firstLine="0"/>
        <w:jc w:val="left"/>
      </w:pPr>
      <w:r>
        <w:tab/>
        <w:t xml:space="preserve">©O'zbekiston Respublikasi Prezidenti huzuridagi Ta'lim sifatini nazorat qilish davlat agentligi, 2026. </w:t>
      </w:r>
      <w:r>
        <w:rPr>
          <w:rFonts w:ascii="Calibri" w:hAnsi="Calibri" w:eastAsia="Calibri"/>
          <w:b w:val="0"/>
          <w:i w:val="0"/>
          <w:color w:val="000000"/>
          <w:sz w:val="1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1702" w:after="0"/>
        <w:ind w:left="0" w:right="102" w:firstLine="0"/>
        <w:jc w:val="right"/>
      </w:pPr>
      <w:r>
        <w:rPr>
          <w:rFonts w:ascii="Calibri" w:hAnsi="Calibri" w:eastAsia="Calibri"/>
          <w:b w:val="0"/>
          <w:i w:val="0"/>
          <w:color w:val="FFFFFF"/>
          <w:sz w:val="24"/>
        </w:rPr>
        <w:t xml:space="preserve">2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4" w:after="0"/>
        <w:ind w:left="0" w:right="3480" w:firstLine="0"/>
        <w:jc w:val="right"/>
      </w:pPr>
      <w:r>
        <w:rPr>
          <w:rFonts w:ascii="Calibri" w:hAnsi="Calibri" w:eastAsia="Calibri"/>
          <w:b/>
          <w:i w:val="0"/>
          <w:color w:val="1E5E70"/>
          <w:sz w:val="28"/>
        </w:rPr>
        <w:t xml:space="preserve">MUNDARIJA </w:t>
      </w:r>
    </w:p>
    <w:p>
      <w:pPr>
        <w:autoSpaceDN w:val="0"/>
        <w:autoSpaceDE w:val="0"/>
        <w:widowControl/>
        <w:spacing w:line="197" w:lineRule="auto" w:before="208" w:after="0"/>
        <w:ind w:left="0" w:right="0" w:firstLine="0"/>
        <w:jc w:val="center"/>
      </w:pPr>
      <w:r>
        <w:rPr>
          <w:rFonts w:ascii="Calibri" w:hAnsi="Calibri" w:eastAsia="Calibri"/>
          <w:b/>
          <w:i w:val="0"/>
          <w:color w:val="000000"/>
          <w:sz w:val="28"/>
        </w:rPr>
        <w:t>Qisqartmalar ro'yxati ........................................................................................... 4</w:t>
      </w:r>
    </w:p>
    <w:p>
      <w:pPr>
        <w:autoSpaceDN w:val="0"/>
        <w:autoSpaceDE w:val="0"/>
        <w:widowControl/>
        <w:spacing w:line="197" w:lineRule="auto" w:before="232" w:after="0"/>
        <w:ind w:left="0" w:right="0" w:firstLine="0"/>
        <w:jc w:val="center"/>
      </w:pPr>
      <w:r>
        <w:rPr>
          <w:rFonts w:ascii="Calibri" w:hAnsi="Calibri" w:eastAsia="Calibri"/>
          <w:b/>
          <w:i w:val="0"/>
          <w:color w:val="000000"/>
          <w:sz w:val="28"/>
        </w:rPr>
        <w:t>KIRISH .................................................................................................. 5</w:t>
      </w:r>
    </w:p>
    <w:p>
      <w:pPr>
        <w:autoSpaceDN w:val="0"/>
        <w:autoSpaceDE w:val="0"/>
        <w:widowControl/>
        <w:spacing w:line="197" w:lineRule="auto" w:before="232" w:after="0"/>
        <w:ind w:left="0" w:right="0" w:firstLine="0"/>
        <w:jc w:val="center"/>
      </w:pPr>
      <w:r>
        <w:rPr>
          <w:rFonts w:ascii="Calibri" w:hAnsi="Calibri" w:eastAsia="Calibri"/>
          <w:b/>
          <w:i w:val="0"/>
          <w:color w:val="000000"/>
          <w:sz w:val="28"/>
        </w:rPr>
        <w:t>ASOSIY TUSHUNCHALAR VA ATAMALAR ................................................................................ 7</w:t>
      </w:r>
    </w:p>
    <w:p>
      <w:pPr>
        <w:autoSpaceDN w:val="0"/>
        <w:autoSpaceDE w:val="0"/>
        <w:widowControl/>
        <w:spacing w:line="197" w:lineRule="auto" w:before="234" w:after="0"/>
        <w:ind w:left="0" w:right="0" w:firstLine="0"/>
        <w:jc w:val="center"/>
      </w:pPr>
      <w:r>
        <w:rPr>
          <w:rFonts w:ascii="Calibri" w:hAnsi="Calibri" w:eastAsia="Calibri"/>
          <w:b/>
          <w:i w:val="0"/>
          <w:color w:val="000000"/>
          <w:sz w:val="28"/>
        </w:rPr>
        <w:t>DASTURIY DAVLAT AKKREDITATSIYASI UCHUN ARIZA TOPSHIRISH ............... 8</w:t>
      </w:r>
    </w:p>
    <w:p>
      <w:pPr>
        <w:autoSpaceDN w:val="0"/>
        <w:autoSpaceDE w:val="0"/>
        <w:widowControl/>
        <w:spacing w:line="197" w:lineRule="auto" w:before="230" w:after="0"/>
        <w:ind w:left="0" w:right="0" w:firstLine="0"/>
        <w:jc w:val="center"/>
      </w:pPr>
      <w:r>
        <w:rPr>
          <w:rFonts w:ascii="Calibri" w:hAnsi="Calibri" w:eastAsia="Calibri"/>
          <w:b/>
          <w:i w:val="0"/>
          <w:color w:val="000000"/>
          <w:sz w:val="28"/>
        </w:rPr>
        <w:t>O'Z-O'ZINI BAHOLASH HISOBOTINI TAYYORLASH .............................................. 9</w:t>
      </w:r>
    </w:p>
    <w:p>
      <w:pPr>
        <w:autoSpaceDN w:val="0"/>
        <w:autoSpaceDE w:val="0"/>
        <w:widowControl/>
        <w:spacing w:line="197" w:lineRule="auto" w:before="232" w:after="0"/>
        <w:ind w:left="0" w:right="0" w:firstLine="0"/>
        <w:jc w:val="center"/>
      </w:pPr>
      <w:r>
        <w:rPr>
          <w:rFonts w:ascii="Calibri" w:hAnsi="Calibri" w:eastAsia="Calibri"/>
          <w:b/>
          <w:i w:val="0"/>
          <w:color w:val="000000"/>
          <w:sz w:val="28"/>
        </w:rPr>
        <w:t>BAHOLASH YO'NALISHLARI, MEZONLAR VA KO'RSATKICHLAR BO'YICHA NATIJALARNI HISOBLASH .... 11</w:t>
      </w:r>
    </w:p>
    <w:p>
      <w:pPr>
        <w:autoSpaceDN w:val="0"/>
        <w:autoSpaceDE w:val="0"/>
        <w:widowControl/>
        <w:spacing w:line="197" w:lineRule="auto" w:before="232" w:after="0"/>
        <w:ind w:left="0" w:right="0" w:firstLine="0"/>
        <w:jc w:val="center"/>
      </w:pPr>
      <w:r>
        <w:rPr>
          <w:rFonts w:ascii="Calibri" w:hAnsi="Calibri" w:eastAsia="Calibri"/>
          <w:b/>
          <w:i w:val="0"/>
          <w:color w:val="000000"/>
          <w:sz w:val="28"/>
        </w:rPr>
        <w:t>O'Z-O'ZINI BAHOLASH HISOBOTINI KO'RIB CHIQISH ...................................................... 12</w:t>
      </w:r>
    </w:p>
    <w:p>
      <w:pPr>
        <w:autoSpaceDN w:val="0"/>
        <w:autoSpaceDE w:val="0"/>
        <w:widowControl/>
        <w:spacing w:line="197" w:lineRule="auto" w:before="232" w:after="0"/>
        <w:ind w:left="0" w:right="0" w:firstLine="0"/>
        <w:jc w:val="center"/>
      </w:pPr>
      <w:r>
        <w:rPr>
          <w:rFonts w:ascii="Calibri" w:hAnsi="Calibri" w:eastAsia="Calibri"/>
          <w:b/>
          <w:i w:val="0"/>
          <w:color w:val="000000"/>
          <w:sz w:val="28"/>
        </w:rPr>
        <w:t>BAHOLASH YO'NALISHLARI, MEZONLAR VA KO'RSATKICHLAR ............................................. 14</w:t>
      </w:r>
    </w:p>
    <w:p>
      <w:pPr>
        <w:autoSpaceDN w:val="0"/>
        <w:autoSpaceDE w:val="0"/>
        <w:widowControl/>
        <w:spacing w:line="322" w:lineRule="auto" w:before="214" w:after="0"/>
        <w:ind w:left="342" w:right="20" w:firstLine="0"/>
        <w:jc w:val="both"/>
      </w:pPr>
      <w:r>
        <w:rPr>
          <w:rFonts w:ascii="Calibri" w:hAnsi="Calibri" w:eastAsia="Calibri"/>
          <w:b/>
          <w:i w:val="0"/>
          <w:color w:val="000000"/>
          <w:sz w:val="22"/>
        </w:rPr>
        <w:t xml:space="preserve">I. Boshqaruv va sifat ta'minlash yo'nalishi....................................................................................... 14 II. Ta'lim dasturlari yo'nalishi ........................................................................................................... 29 III. Ta'lim jarayonini tashkil etish va o'quv natijalarini baholash yo'nalishi ............ 40 IV. Talabalar faoliyati yo'nalishi ................................................................................................................. 57 V. Kadrlar salohiyati yo'nalishi .................................................................................................................. 67 VI. Moddiy-texnik resurslar yo'nalishi ....................................................................................... 76 </w:t>
      </w:r>
      <w:r>
        <w:rPr>
          <w:rFonts w:ascii="Calibri" w:hAnsi="Calibri" w:eastAsia="Calibri"/>
          <w:b w:val="0"/>
          <w:i w:val="0"/>
          <w:color w:val="000000"/>
          <w:sz w:val="22"/>
        </w:rPr>
      </w:r>
      <w:r>
        <w:rPr>
          <w:rFonts w:ascii="Calibri" w:hAnsi="Calibri" w:eastAsia="Calibri"/>
          <w:b/>
          <w:i w:val="0"/>
          <w:color w:val="000000"/>
          <w:sz w:val="22"/>
        </w:rPr>
      </w:r>
      <w:r>
        <w:rPr>
          <w:rFonts w:ascii="Calibri" w:hAnsi="Calibri" w:eastAsia="Calibri"/>
          <w:b w:val="0"/>
          <w:i w:val="0"/>
          <w:color w:val="000000"/>
          <w:sz w:val="22"/>
        </w:rPr>
      </w:r>
      <w:r>
        <w:rPr>
          <w:rFonts w:ascii="Calibri" w:hAnsi="Calibri" w:eastAsia="Calibri"/>
          <w:b/>
          <w:i w:val="0"/>
          <w:color w:val="000000"/>
          <w:sz w:val="22"/>
        </w:rPr>
      </w:r>
      <w:r>
        <w:rPr>
          <w:rFonts w:ascii="Calibri" w:hAnsi="Calibri" w:eastAsia="Calibri"/>
          <w:b w:val="0"/>
          <w:i w:val="0"/>
          <w:color w:val="000000"/>
          <w:sz w:val="22"/>
        </w:rPr>
      </w:r>
      <w:r>
        <w:rPr>
          <w:rFonts w:ascii="Calibri" w:hAnsi="Calibri" w:eastAsia="Calibri"/>
          <w:b/>
          <w:i w:val="0"/>
          <w:color w:val="000000"/>
          <w:sz w:val="22"/>
        </w:rPr>
      </w:r>
      <w:r>
        <w:rPr>
          <w:rFonts w:ascii="Calibri" w:hAnsi="Calibri" w:eastAsia="Calibri"/>
          <w:b w:val="0"/>
          <w:i w:val="0"/>
          <w:color w:val="000000"/>
          <w:sz w:val="22"/>
        </w:rPr>
      </w:r>
      <w:r>
        <w:rPr>
          <w:rFonts w:ascii="Calibri" w:hAnsi="Calibri" w:eastAsia="Calibri"/>
          <w:b/>
          <w:i w:val="0"/>
          <w:color w:val="000000"/>
          <w:sz w:val="22"/>
        </w:rPr>
      </w:r>
      <w:r>
        <w:rPr>
          <w:rFonts w:ascii="Calibri" w:hAnsi="Calibri" w:eastAsia="Calibri"/>
          <w:b w:val="0"/>
          <w:i w:val="0"/>
          <w:color w:val="000000"/>
          <w:sz w:val="22"/>
        </w:rPr>
      </w:r>
      <w:r>
        <w:rPr>
          <w:rFonts w:ascii="Calibri" w:hAnsi="Calibri" w:eastAsia="Calibri"/>
          <w:b/>
          <w:i w:val="0"/>
          <w:color w:val="000000"/>
          <w:sz w:val="22"/>
        </w:rPr>
      </w:r>
      <w:r>
        <w:rPr>
          <w:rFonts w:ascii="Calibri" w:hAnsi="Calibri" w:eastAsia="Calibri"/>
          <w:b w:val="0"/>
          <w:i w:val="0"/>
          <w:color w:val="000000"/>
          <w:sz w:val="22"/>
        </w:rPr>
      </w:r>
    </w:p>
    <w:p>
      <w:pPr>
        <w:autoSpaceDN w:val="0"/>
        <w:autoSpaceDE w:val="0"/>
        <w:widowControl/>
        <w:spacing w:line="197" w:lineRule="auto" w:before="204" w:after="0"/>
        <w:ind w:left="0" w:right="0" w:firstLine="0"/>
        <w:jc w:val="center"/>
      </w:pPr>
      <w:r>
        <w:rPr>
          <w:rFonts w:ascii="Calibri" w:hAnsi="Calibri" w:eastAsia="Calibri"/>
          <w:b/>
          <w:i w:val="0"/>
          <w:color w:val="000000"/>
          <w:sz w:val="28"/>
        </w:rPr>
        <w:t>ICHKI BAHOLASH NATIJALARI BO'YICHA XULOSA ........................................... 94</w:t>
      </w:r>
    </w:p>
    <w:p>
      <w:pPr>
        <w:autoSpaceDN w:val="0"/>
        <w:autoSpaceDE w:val="0"/>
        <w:widowControl/>
        <w:spacing w:line="245" w:lineRule="auto" w:before="232" w:after="0"/>
        <w:ind w:left="0" w:right="0" w:firstLine="0"/>
        <w:jc w:val="center"/>
      </w:pPr>
      <w:r>
        <w:rPr>
          <w:rFonts w:ascii="Calibri" w:hAnsi="Calibri" w:eastAsia="Calibri"/>
          <w:b/>
          <w:i w:val="0"/>
          <w:color w:val="000000"/>
          <w:sz w:val="28"/>
        </w:rPr>
        <w:t>ILOVA: TA'LIM DASTURI UCHUN O'Z-O'ZINI BAHOLASH HISOBOTI SHAKLI ......................................................................................................................... 95</w:t>
      </w:r>
      <w:r>
        <w:rPr>
          <w:rFonts w:ascii="Calibri" w:hAnsi="Calibri" w:eastAsia="Calibri"/>
          <w:b/>
          <w:i w:val="0"/>
          <w:color w:val="000000"/>
          <w:sz w:val="28"/>
        </w:rPr>
      </w:r>
    </w:p>
    <w:p>
      <w:pPr>
        <w:autoSpaceDN w:val="0"/>
        <w:autoSpaceDE w:val="0"/>
        <w:widowControl/>
        <w:spacing w:line="334" w:lineRule="auto" w:before="216" w:after="0"/>
        <w:ind w:left="342" w:right="20" w:firstLine="0"/>
        <w:jc w:val="both"/>
      </w:pPr>
      <w:r>
        <w:rPr>
          <w:rFonts w:ascii="Calibri" w:hAnsi="Calibri" w:eastAsia="Calibri"/>
          <w:b/>
          <w:i w:val="0"/>
          <w:color w:val="000000"/>
          <w:sz w:val="22"/>
        </w:rPr>
        <w:t>Table 1</w:t>
      </w:r>
      <w:r>
        <w:rPr>
          <w:rFonts w:ascii="Calibri" w:hAnsi="Calibri" w:eastAsia="Calibri"/>
          <w:b w:val="0"/>
          <w:i w:val="0"/>
          <w:color w:val="000000"/>
          <w:sz w:val="22"/>
        </w:rPr>
        <w:t xml:space="preserve"> ................................................................................................................................................... 100 </w:t>
      </w:r>
      <w:r>
        <w:rPr>
          <w:rFonts w:ascii="Calibri" w:hAnsi="Calibri" w:eastAsia="Calibri"/>
          <w:b/>
          <w:i w:val="0"/>
          <w:color w:val="000000"/>
          <w:sz w:val="22"/>
        </w:rPr>
        <w:t>Table 2</w:t>
      </w:r>
      <w:r>
        <w:rPr>
          <w:rFonts w:ascii="Calibri" w:hAnsi="Calibri" w:eastAsia="Calibri"/>
          <w:b w:val="0"/>
          <w:i w:val="0"/>
          <w:color w:val="000000"/>
          <w:sz w:val="22"/>
        </w:rPr>
        <w:t xml:space="preserve"> ................................................................................................................................................... 101 </w:t>
      </w:r>
      <w:r>
        <w:rPr>
          <w:rFonts w:ascii="Calibri" w:hAnsi="Calibri" w:eastAsia="Calibri"/>
          <w:b/>
          <w:i w:val="0"/>
          <w:color w:val="000000"/>
          <w:sz w:val="22"/>
        </w:rPr>
        <w:t>Table 3</w:t>
      </w:r>
      <w:r>
        <w:rPr>
          <w:rFonts w:ascii="Calibri" w:hAnsi="Calibri" w:eastAsia="Calibri"/>
          <w:b w:val="0"/>
          <w:i w:val="0"/>
          <w:color w:val="000000"/>
          <w:sz w:val="22"/>
        </w:rPr>
        <w:t xml:space="preserve"> ................................................................................................................................................... 102 </w:t>
      </w:r>
      <w:r>
        <w:rPr>
          <w:rFonts w:ascii="Calibri" w:hAnsi="Calibri" w:eastAsia="Calibri"/>
          <w:b/>
          <w:i w:val="0"/>
          <w:color w:val="000000"/>
          <w:sz w:val="22"/>
        </w:rPr>
        <w:t>Table 4</w:t>
      </w:r>
      <w:r>
        <w:rPr>
          <w:rFonts w:ascii="Calibri" w:hAnsi="Calibri" w:eastAsia="Calibri"/>
          <w:b w:val="0"/>
          <w:i w:val="0"/>
          <w:color w:val="000000"/>
          <w:sz w:val="22"/>
        </w:rPr>
        <w:t xml:space="preserve"> ................................................................................................................................................... 103 </w:t>
      </w:r>
      <w:r>
        <w:rPr>
          <w:rFonts w:ascii="Calibri" w:hAnsi="Calibri" w:eastAsia="Calibri"/>
          <w:b/>
          <w:i w:val="0"/>
          <w:color w:val="000000"/>
          <w:sz w:val="22"/>
        </w:rPr>
        <w:t>Table 5</w:t>
      </w:r>
      <w:r>
        <w:rPr>
          <w:rFonts w:ascii="Calibri" w:hAnsi="Calibri" w:eastAsia="Calibri"/>
          <w:b w:val="0"/>
          <w:i w:val="0"/>
          <w:color w:val="000000"/>
          <w:sz w:val="22"/>
        </w:rPr>
        <w:t xml:space="preserve"> ................................................................................................................................................... 104 </w:t>
      </w:r>
      <w:r>
        <w:rPr>
          <w:rFonts w:ascii="Calibri" w:hAnsi="Calibri" w:eastAsia="Calibri"/>
          <w:b/>
          <w:i w:val="0"/>
          <w:color w:val="000000"/>
          <w:sz w:val="22"/>
        </w:rPr>
        <w:t>Table 6</w:t>
      </w:r>
      <w:r>
        <w:rPr>
          <w:rFonts w:ascii="Calibri" w:hAnsi="Calibri" w:eastAsia="Calibri"/>
          <w:b w:val="0"/>
          <w:i w:val="0"/>
          <w:color w:val="000000"/>
          <w:sz w:val="22"/>
        </w:rPr>
        <w:t xml:space="preserve"> ................................................................................................................................................... 105 </w:t>
      </w:r>
      <w:r>
        <w:rPr>
          <w:rFonts w:ascii="Calibri" w:hAnsi="Calibri" w:eastAsia="Calibri"/>
          <w:b/>
          <w:i w:val="0"/>
          <w:color w:val="000000"/>
          <w:sz w:val="22"/>
        </w:rPr>
        <w:t>Table 7</w:t>
      </w:r>
      <w:r>
        <w:rPr>
          <w:rFonts w:ascii="Calibri" w:hAnsi="Calibri" w:eastAsia="Calibri"/>
          <w:b w:val="0"/>
          <w:i w:val="0"/>
          <w:color w:val="000000"/>
          <w:sz w:val="22"/>
        </w:rPr>
        <w:t xml:space="preserve"> ................................................................................................................................................... 106 </w:t>
      </w:r>
      <w:r>
        <w:rPr>
          <w:rFonts w:ascii="Calibri" w:hAnsi="Calibri" w:eastAsia="Calibri"/>
          <w:b/>
          <w:i w:val="0"/>
          <w:color w:val="000000"/>
          <w:sz w:val="22"/>
        </w:rPr>
        <w:t>Table 8</w:t>
      </w:r>
      <w:r>
        <w:rPr>
          <w:rFonts w:ascii="Calibri" w:hAnsi="Calibri" w:eastAsia="Calibri"/>
          <w:b w:val="0"/>
          <w:i w:val="0"/>
          <w:color w:val="000000"/>
          <w:sz w:val="22"/>
        </w:rPr>
        <w:t xml:space="preserve"> ................................................................................................................................................... 107 </w:t>
      </w:r>
      <w:r>
        <w:rPr>
          <w:rFonts w:ascii="Calibri" w:hAnsi="Calibri" w:eastAsia="Calibri"/>
          <w:b/>
          <w:i w:val="0"/>
          <w:color w:val="000000"/>
          <w:sz w:val="22"/>
        </w:rPr>
        <w:t>Table 9</w:t>
      </w:r>
      <w:r>
        <w:rPr>
          <w:rFonts w:ascii="Calibri" w:hAnsi="Calibri" w:eastAsia="Calibri"/>
          <w:b w:val="0"/>
          <w:i w:val="0"/>
          <w:color w:val="000000"/>
          <w:sz w:val="22"/>
        </w:rPr>
        <w:t xml:space="preserve"> ................................................................................................................................................... 108 </w:t>
      </w:r>
      <w:r>
        <w:rPr>
          <w:rFonts w:ascii="Calibri" w:hAnsi="Calibri" w:eastAsia="Calibri"/>
          <w:b/>
          <w:i w:val="0"/>
          <w:color w:val="000000"/>
          <w:sz w:val="22"/>
        </w:rPr>
        <w:t>Table 10</w:t>
      </w:r>
      <w:r>
        <w:rPr>
          <w:rFonts w:ascii="Calibri" w:hAnsi="Calibri" w:eastAsia="Calibri"/>
          <w:b w:val="0"/>
          <w:i w:val="0"/>
          <w:color w:val="000000"/>
          <w:sz w:val="22"/>
        </w:rPr>
        <w:t xml:space="preserve"> ................................................................................................................................................. 109 </w:t>
      </w:r>
      <w:r>
        <w:rPr>
          <w:rFonts w:ascii="Calibri" w:hAnsi="Calibri" w:eastAsia="Calibri"/>
          <w:b/>
          <w:i w:val="0"/>
          <w:color w:val="000000"/>
          <w:sz w:val="22"/>
        </w:rPr>
        <w:t>Table 11</w:t>
      </w:r>
      <w:r>
        <w:rPr>
          <w:rFonts w:ascii="Calibri" w:hAnsi="Calibri" w:eastAsia="Calibri"/>
          <w:b w:val="0"/>
          <w:i w:val="0"/>
          <w:color w:val="000000"/>
          <w:sz w:val="22"/>
        </w:rPr>
        <w:t xml:space="preserve"> ................................................................................................................................................. 110 </w:t>
      </w:r>
      <w:r>
        <w:rPr>
          <w:rFonts w:ascii="Calibri" w:hAnsi="Calibri" w:eastAsia="Calibri"/>
          <w:b/>
          <w:i w:val="0"/>
          <w:color w:val="000000"/>
          <w:sz w:val="22"/>
        </w:rPr>
        <w:t>Table 12</w:t>
      </w:r>
      <w:r>
        <w:rPr>
          <w:rFonts w:ascii="Calibri" w:hAnsi="Calibri" w:eastAsia="Calibri"/>
          <w:b w:val="0"/>
          <w:i w:val="0"/>
          <w:color w:val="000000"/>
          <w:sz w:val="22"/>
        </w:rPr>
        <w:t xml:space="preserve"> ................................................................................................................................................. 111 </w:t>
      </w:r>
    </w:p>
    <w:p>
      <w:pPr>
        <w:autoSpaceDN w:val="0"/>
        <w:autoSpaceDE w:val="0"/>
        <w:widowControl/>
        <w:spacing w:line="197" w:lineRule="auto" w:before="206" w:after="0"/>
        <w:ind w:left="0" w:right="0" w:firstLine="0"/>
        <w:jc w:val="center"/>
      </w:pPr>
      <w:r>
        <w:rPr>
          <w:rFonts w:ascii="Calibri" w:hAnsi="Calibri" w:eastAsia="Calibri"/>
          <w:b/>
          <w:i w:val="0"/>
          <w:color w:val="000000"/>
          <w:sz w:val="28"/>
        </w:rPr>
        <w:t>DASTURNI TAKOMILLASHTIRISH BO'YICHA HARAKATLAR REJASI .............................................. 112</w:t>
      </w:r>
    </w:p>
    <w:p>
      <w:pPr>
        <w:autoSpaceDN w:val="0"/>
        <w:autoSpaceDE w:val="0"/>
        <w:widowControl/>
        <w:spacing w:line="197" w:lineRule="auto" w:before="234" w:after="0"/>
        <w:ind w:left="0" w:right="0" w:firstLine="0"/>
        <w:jc w:val="center"/>
      </w:pPr>
      <w:r>
        <w:rPr>
          <w:rFonts w:ascii="Calibri" w:hAnsi="Calibri" w:eastAsia="Calibri"/>
          <w:b/>
          <w:i w:val="0"/>
          <w:color w:val="000000"/>
          <w:sz w:val="28"/>
        </w:rPr>
        <w:t>ESLATMALAR UCHUN ..................................................................................................... 113</w:t>
      </w:r>
    </w:p>
    <w:p>
      <w:pPr>
        <w:autoSpaceDN w:val="0"/>
        <w:autoSpaceDE w:val="0"/>
        <w:widowControl/>
        <w:spacing w:line="197" w:lineRule="auto" w:before="1204" w:after="0"/>
        <w:ind w:left="0" w:right="78" w:firstLine="0"/>
        <w:jc w:val="right"/>
      </w:pPr>
      <w:r>
        <w:rPr>
          <w:rFonts w:ascii="Calibri" w:hAnsi="Calibri" w:eastAsia="Calibri"/>
          <w:b w:val="0"/>
          <w:i w:val="0"/>
          <w:color w:val="FFFFFF"/>
          <w:sz w:val="24"/>
        </w:rPr>
        <w:t xml:space="preserve">3 </w:t>
      </w:r>
    </w:p>
    <w:p>
      <w:pPr>
        <w:sectPr>
          <w:pgSz w:w="11906" w:h="16838"/>
          <w:pgMar w:top="378" w:right="92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120" w:right="0" w:firstLine="0"/>
        <w:jc w:val="left"/>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804" w:after="0"/>
        <w:ind w:left="0" w:right="3430" w:firstLine="0"/>
        <w:jc w:val="right"/>
      </w:pPr>
      <w:r>
        <w:rPr>
          <w:rFonts w:ascii="Calibri" w:hAnsi="Calibri" w:eastAsia="Calibri"/>
          <w:b/>
          <w:i w:val="0"/>
          <w:color w:val="000000"/>
          <w:sz w:val="28"/>
        </w:rPr>
        <w:t xml:space="preserve">Qisqartmalar ro'yxati </w:t>
      </w:r>
    </w:p>
    <w:p>
      <w:pPr>
        <w:autoSpaceDN w:val="0"/>
        <w:tabs>
          <w:tab w:pos="2638" w:val="left"/>
        </w:tabs>
        <w:autoSpaceDE w:val="0"/>
        <w:widowControl/>
        <w:spacing w:line="322" w:lineRule="auto" w:before="388" w:after="0"/>
        <w:ind w:left="654" w:right="864" w:firstLine="0"/>
        <w:jc w:val="left"/>
      </w:pPr>
      <w:r>
        <w:rPr>
          <w:rFonts w:ascii="Calibri" w:hAnsi="Calibri" w:eastAsia="Calibri"/>
          <w:b/>
          <w:i w:val="0"/>
          <w:color w:val="000000"/>
          <w:sz w:val="28"/>
        </w:rPr>
        <w:t xml:space="preserve">Abbreviation </w:t>
        <w:tab/>
        <w:t xml:space="preserve">Meaning </w:t>
        <w:br/>
        <w:t xml:space="preserve">IRC </w:t>
        <w:tab/>
        <w:t xml:space="preserve">Axborot-resurs markazi </w:t>
        <w:br/>
        <w:t xml:space="preserve">ICT </w:t>
        <w:tab/>
        <w:t xml:space="preserve">Axborot va kommunikatsiya texnologiyalari SES </w:t>
        <w:tab/>
        <w:t xml:space="preserve">State Ta'limal Standard </w:t>
        <w:br/>
        <w:t xml:space="preserve">HEMIS </w:t>
        <w:tab/>
        <w:t xml:space="preserve">Higher Ta'limni boshqarish axborot tizimi LMS </w:t>
        <w:tab/>
        <w:t xml:space="preserve">O'qishni boshqarish tizimi </w:t>
        <w:br/>
        <w:t xml:space="preserve">HEI </w:t>
        <w:tab/>
        <w:t xml:space="preserve">Oliy ta'lim muassasasi </w:t>
      </w:r>
      <w:r/>
      <w:r>
        <w:rPr>
          <w:rFonts w:ascii="Calibri" w:hAnsi="Calibri" w:eastAsia="Calibri"/>
          <w:b/>
          <w:i w:val="0"/>
          <w:color w:val="000000"/>
          <w:sz w:val="28"/>
        </w:rPr>
      </w:r>
      <w:r/>
      <w:r>
        <w:rPr>
          <w:rFonts w:ascii="Calibri" w:hAnsi="Calibri" w:eastAsia="Calibri"/>
          <w:b w:val="0"/>
          <w:i w:val="0"/>
          <w:color w:val="000000"/>
          <w:sz w:val="28"/>
        </w:rPr>
      </w:r>
      <w:r/>
      <w:r>
        <w:rPr>
          <w:rFonts w:ascii="Calibri" w:hAnsi="Calibri" w:eastAsia="Calibri"/>
          <w:b w:val="0"/>
          <w:i w:val="0"/>
          <w:color w:val="000000"/>
          <w:sz w:val="28"/>
        </w:rPr>
      </w:r>
      <w:r/>
      <w:r>
        <w:rPr>
          <w:rFonts w:ascii="Calibri" w:hAnsi="Calibri" w:eastAsia="Calibri"/>
          <w:b w:val="0"/>
          <w:i w:val="0"/>
          <w:color w:val="000000"/>
          <w:sz w:val="28"/>
        </w:rPr>
      </w:r>
      <w:r/>
      <w:r>
        <w:rPr>
          <w:rFonts w:ascii="Calibri" w:hAnsi="Calibri" w:eastAsia="Calibri"/>
          <w:b w:val="0"/>
          <w:i w:val="0"/>
          <w:color w:val="000000"/>
          <w:sz w:val="28"/>
        </w:rPr>
      </w:r>
      <w:r>
        <w:rPr>
          <w:rFonts w:ascii="Calibri" w:hAnsi="Calibri" w:eastAsia="Calibri"/>
          <w:b w:val="0"/>
          <w:i w:val="0"/>
          <w:color w:val="000000"/>
          <w:sz w:val="28"/>
        </w:rPr>
      </w:r>
      <w:r/>
      <w:r>
        <w:rPr>
          <w:rFonts w:ascii="Calibri" w:hAnsi="Calibri" w:eastAsia="Calibri"/>
          <w:b w:val="0"/>
          <w:i w:val="0"/>
          <w:color w:val="000000"/>
          <w:sz w:val="28"/>
        </w:rPr>
      </w:r>
      <w:r/>
      <w:r>
        <w:rPr>
          <w:rFonts w:ascii="Calibri" w:hAnsi="Calibri" w:eastAsia="Calibri"/>
          <w:b w:val="0"/>
          <w:i w:val="0"/>
          <w:color w:val="000000"/>
          <w:sz w:val="28"/>
        </w:rPr>
      </w:r>
      <w:r/>
      <w:r>
        <w:rPr>
          <w:rFonts w:ascii="Calibri" w:hAnsi="Calibri" w:eastAsia="Calibri"/>
          <w:b w:val="0"/>
          <w:i w:val="0"/>
          <w:color w:val="000000"/>
          <w:sz w:val="28"/>
        </w:rPr>
      </w:r>
      <w:r>
        <w:rPr>
          <w:rFonts w:ascii="Calibri" w:hAnsi="Calibri" w:eastAsia="Calibri"/>
          <w:b w:val="0"/>
          <w:i w:val="0"/>
          <w:color w:val="000000"/>
          <w:sz w:val="28"/>
        </w:rPr>
      </w:r>
      <w:r/>
      <w:r>
        <w:rPr>
          <w:rFonts w:ascii="Calibri" w:hAnsi="Calibri" w:eastAsia="Calibri"/>
          <w:b w:val="0"/>
          <w:i w:val="0"/>
          <w:color w:val="000000"/>
          <w:sz w:val="28"/>
        </w:rPr>
      </w:r>
      <w:r/>
      <w:r>
        <w:rPr>
          <w:rFonts w:ascii="Calibri" w:hAnsi="Calibri" w:eastAsia="Calibri"/>
          <w:b w:val="0"/>
          <w:i w:val="0"/>
          <w:color w:val="000000"/>
          <w:sz w:val="28"/>
        </w:rPr>
      </w:r>
      <w:r/>
      <w:r>
        <w:rPr>
          <w:rFonts w:ascii="Calibri" w:hAnsi="Calibri" w:eastAsia="Calibri"/>
          <w:b w:val="0"/>
          <w:i w:val="0"/>
          <w:color w:val="000000"/>
          <w:sz w:val="28"/>
        </w:rPr>
      </w:r>
    </w:p>
    <w:p>
      <w:pPr>
        <w:autoSpaceDN w:val="0"/>
        <w:autoSpaceDE w:val="0"/>
        <w:widowControl/>
        <w:spacing w:line="197" w:lineRule="auto" w:before="10578" w:after="0"/>
        <w:ind w:left="0" w:right="20" w:firstLine="0"/>
        <w:jc w:val="right"/>
      </w:pPr>
      <w:r>
        <w:rPr>
          <w:rFonts w:ascii="Calibri" w:hAnsi="Calibri" w:eastAsia="Calibri"/>
          <w:b w:val="0"/>
          <w:i w:val="0"/>
          <w:color w:val="FFFFFF"/>
          <w:sz w:val="24"/>
        </w:rPr>
        <w:t xml:space="preserve">4 </w:t>
      </w:r>
    </w:p>
    <w:p>
      <w:pPr>
        <w:sectPr>
          <w:pgSz w:w="11906" w:h="16838"/>
          <w:pgMar w:top="378" w:right="98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4" w:after="0"/>
        <w:ind w:left="0" w:right="3780" w:firstLine="0"/>
        <w:jc w:val="right"/>
      </w:pPr>
      <w:r>
        <w:rPr>
          <w:rFonts w:ascii="Calibri" w:hAnsi="Calibri" w:eastAsia="Calibri"/>
          <w:b/>
          <w:i w:val="0"/>
          <w:color w:val="000000"/>
          <w:sz w:val="28"/>
        </w:rPr>
        <w:t xml:space="preserve">KIRISH </w:t>
      </w:r>
    </w:p>
    <w:p>
      <w:pPr>
        <w:autoSpaceDN w:val="0"/>
        <w:autoSpaceDE w:val="0"/>
        <w:widowControl/>
        <w:spacing w:line="298" w:lineRule="auto" w:before="326" w:after="0"/>
        <w:ind w:left="120" w:right="22" w:firstLine="708"/>
        <w:jc w:val="both"/>
      </w:pPr>
      <w:r>
        <w:rPr>
          <w:rFonts w:ascii="Calibri" w:hAnsi="Calibri" w:eastAsia="Calibri"/>
          <w:b w:val="0"/>
          <w:i w:val="0"/>
          <w:color w:val="000000"/>
          <w:sz w:val="28"/>
        </w:rPr>
        <w:t xml:space="preserve">Ushbu Qo'llanma has been developed asosida the tasks set out in the Regulation approved by Prezident farmoni  of 5 May 2025 of Prezident of O'zbekiston Respublikasi “On Additional Measures to Ensure the Quality of Ta'lim and to Improve the System of Providing Ta'limal Services”, as well as by Resolution of the Cabinet of Ministers  of 6 August 2025 “On the Introduction of a System of Complex and Dasturiy davlat akkreditatsiyasi of Organizations for Secondary Specialized, Professional, Higher and Postbitiruvchi Ta'lim, as well as for the Qayta tayyorlash and Advanced Training of Personnel”. </w:t>
      </w:r>
      <w:r>
        <w:rPr>
          <w:rFonts w:ascii="Calibri" w:hAnsi="Calibri" w:eastAsia="Calibri"/>
          <w:b w:val="0"/>
          <w:i w:val="0"/>
          <w:color w:val="000000"/>
          <w:sz w:val="28"/>
        </w:rPr>
      </w:r>
      <w:r>
        <w:rPr>
          <w:rFonts w:ascii="Calibri" w:hAnsi="Calibri" w:eastAsia="Calibri"/>
          <w:b w:val="0"/>
          <w:i w:val="0"/>
          <w:color w:val="000000"/>
          <w:sz w:val="28"/>
        </w:rPr>
      </w:r>
      <w:r>
        <w:rPr>
          <w:u w:val="single" w:color="ed7a08"/>
          <w:rFonts w:ascii="Calibri" w:hAnsi="Calibri" w:eastAsia="Calibri"/>
          <w:b w:val="0"/>
          <w:i w:val="0"/>
          <w:color w:val="EE7B08"/>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u w:val="single" w:color="ed7a08"/>
          <w:rFonts w:ascii="Calibri" w:hAnsi="Calibri" w:eastAsia="Calibri"/>
          <w:b w:val="0"/>
          <w:i w:val="0"/>
          <w:color w:val="EE7B08"/>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22" w:firstLine="708"/>
        <w:jc w:val="both"/>
      </w:pPr>
      <w:r>
        <w:rPr>
          <w:rFonts w:ascii="Calibri" w:hAnsi="Calibri" w:eastAsia="Calibri"/>
          <w:b w:val="0"/>
          <w:i w:val="0"/>
          <w:color w:val="000000"/>
          <w:sz w:val="28"/>
        </w:rPr>
        <w:t xml:space="preserve">Qo'llanma sets out metodik tavsiyalar for the effective organization of ichki (o'z-o'zini) baholash during the jarayon of Dasturiy davlat akkreditatsiyasi of dasturs in oliy ta'limal muassasas.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93" w:lineRule="auto" w:before="164" w:after="0"/>
        <w:ind w:left="120" w:right="22" w:firstLine="708"/>
        <w:jc w:val="both"/>
      </w:pPr>
      <w:r>
        <w:rPr>
          <w:rFonts w:ascii="Calibri" w:hAnsi="Calibri" w:eastAsia="Calibri"/>
          <w:b w:val="0"/>
          <w:i w:val="0"/>
          <w:color w:val="000000"/>
          <w:sz w:val="28"/>
        </w:rPr>
        <w:t xml:space="preserve">Bundan tashqari, Qo'llanma provides metodik tavsiyalar on submitting the relevant axborot ga muvofiq the ko'rsatkichlar approved by   of 14 November 2025 of the Director of the O'zbekiston Respublikasi Prezidenti huzuridagi Ta'lim sifatini nazorat qilish davlat agentligi, “On Approval of Ko'rsatkichs for the Baholash Criteria Used in the Dasturiy davlat akkreditatsiyasi of Dasturs of HEIs” (registration №3716). </w:t>
      </w:r>
      <w:r>
        <w:rPr>
          <w:rFonts w:ascii="Calibri" w:hAnsi="Calibri" w:eastAsia="Calibri"/>
          <w:b w:val="0"/>
          <w:i w:val="0"/>
          <w:color w:val="000000"/>
          <w:sz w:val="28"/>
        </w:rPr>
      </w:r>
      <w:r>
        <w:rPr>
          <w:u w:val="single" w:color="ed7a08"/>
          <w:rFonts w:ascii="Calibri" w:hAnsi="Calibri" w:eastAsia="Calibri"/>
          <w:b w:val="0"/>
          <w:i w:val="0"/>
          <w:color w:val="EE7B08"/>
          <w:sz w:val="28"/>
        </w:rPr>
      </w:r>
      <w:r>
        <w:rPr>
          <w:rFonts w:ascii="Calibri" w:hAnsi="Calibri" w:eastAsia="Calibri"/>
          <w:b w:val="0"/>
          <w:i w:val="0"/>
          <w:color w:val="EE7B08"/>
          <w:sz w:val="28"/>
        </w:rPr>
      </w:r>
      <w:r>
        <w:rPr>
          <w:u w:val="single" w:color="ed7a08"/>
          <w:rFonts w:ascii="Calibri" w:hAnsi="Calibri" w:eastAsia="Calibri"/>
          <w:b w:val="0"/>
          <w:i w:val="0"/>
          <w:color w:val="EE7B08"/>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93" w:lineRule="auto" w:before="164" w:after="0"/>
        <w:ind w:left="120" w:right="22" w:firstLine="708"/>
        <w:jc w:val="both"/>
      </w:pPr>
      <w:r>
        <w:rPr>
          <w:rFonts w:ascii="Calibri" w:hAnsi="Calibri" w:eastAsia="Calibri"/>
          <w:b w:val="0"/>
          <w:i w:val="0"/>
          <w:color w:val="000000"/>
          <w:sz w:val="28"/>
        </w:rPr>
        <w:t xml:space="preserve">Qo'llanma provides metodik ta'minot for organizing the Dasturiy davlat akkreditatsiyasi jarayon of dasturs asosida unified talablar, clearly defining the baholash yo'nalishlari, mezonlar and required hujjatlar and assisting ta'lim muassasasis in properly preparing the ichki (o'z-o'zini) baholash report, collecting tasdiqlovchi hujjatlar and effectively preparing for the tashqi baholash jarayon.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20" w:firstLine="708"/>
        <w:jc w:val="both"/>
      </w:pPr>
      <w:r>
        <w:rPr>
          <w:rFonts w:ascii="Calibri" w:hAnsi="Calibri" w:eastAsia="Calibri"/>
          <w:b w:val="0"/>
          <w:i w:val="0"/>
          <w:color w:val="000000"/>
          <w:sz w:val="28"/>
        </w:rPr>
        <w:t xml:space="preserve">Adherence to unified approaches for preparing the o'z-o'zini baholash hisoboti increases and facilitates the samaradorlik of both ta'lim muassasasis and ekspert guruhlari conducting the tashqi baholash.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3" w:lineRule="auto" w:before="164" w:after="0"/>
        <w:ind w:left="120" w:right="22" w:firstLine="708"/>
        <w:jc w:val="both"/>
      </w:pPr>
      <w:r>
        <w:rPr>
          <w:rFonts w:ascii="Calibri" w:hAnsi="Calibri" w:eastAsia="Calibri"/>
          <w:b w:val="0"/>
          <w:i w:val="0"/>
          <w:color w:val="000000"/>
          <w:sz w:val="28"/>
        </w:rPr>
        <w:t xml:space="preserve">The purpose of the ichki baholash jarayon is to conduct a comprehensive and in-depth analysis of dasturs, which will be used to improve their samaradorlik in the future. During the ichki baholash jarayon, the dastur is assessed in an analytical and critical manner.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1296" w:after="0"/>
        <w:ind w:left="0" w:right="102" w:firstLine="0"/>
        <w:jc w:val="right"/>
      </w:pPr>
      <w:r>
        <w:rPr>
          <w:rFonts w:ascii="Calibri" w:hAnsi="Calibri" w:eastAsia="Calibri"/>
          <w:b w:val="0"/>
          <w:i w:val="0"/>
          <w:color w:val="FFFFFF"/>
          <w:sz w:val="24"/>
        </w:rPr>
        <w:t xml:space="preserve">5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74" w:lineRule="auto" w:before="192" w:after="0"/>
        <w:ind w:left="120" w:right="24" w:firstLine="708"/>
        <w:jc w:val="both"/>
      </w:pPr>
      <w:r>
        <w:rPr>
          <w:rFonts w:ascii="Calibri" w:hAnsi="Calibri" w:eastAsia="Calibri"/>
          <w:b w:val="0"/>
          <w:i w:val="0"/>
          <w:color w:val="000000"/>
          <w:sz w:val="28"/>
        </w:rPr>
        <w:t xml:space="preserve">The o'z-o'zini baholash hisoboti is prepared in the form of an tahliliy hisobot consisting of sections and chapters dedicated to analysing axborot ga muvofiq the relevant baholash  areas and mezonlar. </w:t>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54" w:lineRule="auto" w:before="164" w:after="0"/>
        <w:ind w:left="120" w:right="0" w:firstLine="0"/>
        <w:jc w:val="left"/>
      </w:pPr>
      <w:r>
        <w:tab/>
        <w:t xml:space="preserve">During the tashqi baholash jarayon, ekspert guruhlari use the dastur’s o'z-o'zini baholash hisoboti to obtain comprehensive axborot and assess its quality.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3" w:lineRule="auto" w:before="164" w:after="0"/>
        <w:ind w:left="120" w:right="20" w:firstLine="708"/>
        <w:jc w:val="both"/>
      </w:pPr>
      <w:r>
        <w:rPr>
          <w:rFonts w:ascii="Calibri" w:hAnsi="Calibri" w:eastAsia="Calibri"/>
          <w:b w:val="0"/>
          <w:i w:val="0"/>
          <w:color w:val="000000"/>
          <w:sz w:val="28"/>
        </w:rPr>
        <w:t xml:space="preserve">For the preparation of the o'z-o'zini baholash hisoboti, the muassasa may establish a ishchi guruh composed of representatives of the administration, professor-o'qituvchilar, at least one talaba representative, and representatives of ish beruvchilar and/or social partners to conduct the baholash.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305" w:lineRule="auto" w:before="162" w:after="0"/>
        <w:ind w:left="120" w:right="0" w:firstLine="0"/>
        <w:jc w:val="left"/>
      </w:pPr>
      <w:r>
        <w:tab/>
        <w:t xml:space="preserve">When preparing the o'z-o'zini baholash hisoboti, particular attention should be paid to quyidagi: </w:t>
        <w:br/>
        <w:tab/>
        <w:t xml:space="preserve">•following the structure and sequence established in ushbu Qo'llanma; </w:t>
        <w:br/>
        <w:tab/>
        <w:t xml:space="preserve">•ensuring that each submitted hujjat and piece of axborot is clear, understandable, and supported by evidence; </w:t>
        <w:br/>
        <w:tab/>
        <w:t xml:space="preserve">•complying with the rules and talablar of the state language; </w:t>
        <w:br/>
        <w:tab/>
        <w:t xml:space="preserve">•using words and terms commonly applied in official communication; </w:t>
        <w:tab/>
        <w:t xml:space="preserve">•clearly indicating strategik rejas, projects, and expected results; </w:t>
        <w:br/>
        <w:tab/>
        <w:t xml:space="preserve">•shu jumladan concise, clear, and evidence-based tahliliy ma'lumot for each baholash mezon and ko'rsatkich. </w:t>
      </w:r>
      <w:r>
        <w:rPr>
          <w:rFonts w:ascii="Calibri" w:hAnsi="Calibri" w:eastAsia="Calibri"/>
          <w:b w:val="0"/>
          <w:i w:val="0"/>
          <w:color w:val="000000"/>
          <w:sz w:val="28"/>
        </w:rPr>
      </w:r>
      <w:r>
        <w:rPr>
          <w:rFonts w:ascii="Calibri" w:hAnsi="Calibri" w:eastAsia="Calibri"/>
          <w:b w:val="0"/>
          <w:i w:val="0"/>
          <w:color w:val="000000"/>
          <w:sz w:val="28"/>
        </w:rPr>
      </w:r>
      <w:r/>
      <w:r/>
      <w:r>
        <w:rPr>
          <w:rFonts w:ascii="Symbol" w:hAnsi="Symbol" w:eastAsia="Symbol"/>
          <w:b w:val="0"/>
          <w:i w:val="0"/>
          <w:color w:val="000000"/>
          <w:sz w:val="28"/>
        </w:rPr>
      </w:r>
      <w:r>
        <w:rPr>
          <w:rFonts w:ascii="Calibri" w:hAnsi="Calibri" w:eastAsia="Calibri"/>
          <w:b w:val="0"/>
          <w:i w:val="0"/>
          <w:color w:val="000000"/>
          <w:sz w:val="28"/>
        </w:rPr>
      </w:r>
      <w:r/>
      <w:r/>
      <w:r>
        <w:rPr>
          <w:rFonts w:ascii="Symbol" w:hAnsi="Symbol" w:eastAsia="Symbol"/>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
      <w:r>
        <w:rPr>
          <w:rFonts w:ascii="Symbol" w:hAnsi="Symbol" w:eastAsia="Symbol"/>
          <w:b w:val="0"/>
          <w:i w:val="0"/>
          <w:color w:val="000000"/>
          <w:sz w:val="28"/>
        </w:rPr>
      </w:r>
      <w:r>
        <w:rPr>
          <w:rFonts w:ascii="Calibri" w:hAnsi="Calibri" w:eastAsia="Calibri"/>
          <w:b w:val="0"/>
          <w:i w:val="0"/>
          <w:color w:val="000000"/>
          <w:sz w:val="28"/>
        </w:rPr>
      </w:r>
      <w:r/>
      <w:r/>
      <w:r>
        <w:rPr>
          <w:rFonts w:ascii="Symbol" w:hAnsi="Symbol" w:eastAsia="Symbol"/>
          <w:b w:val="0"/>
          <w:i w:val="0"/>
          <w:color w:val="000000"/>
          <w:sz w:val="28"/>
        </w:rPr>
      </w:r>
      <w:r>
        <w:rPr>
          <w:rFonts w:ascii="Calibri" w:hAnsi="Calibri" w:eastAsia="Calibri"/>
          <w:b w:val="0"/>
          <w:i w:val="0"/>
          <w:color w:val="000000"/>
          <w:sz w:val="28"/>
        </w:rPr>
      </w:r>
      <w:r/>
      <w:r>
        <w:rPr>
          <w:rFonts w:ascii="Symbol" w:hAnsi="Symbol" w:eastAsia="Symbol"/>
          <w:b w:val="0"/>
          <w:i w:val="0"/>
          <w:color w:val="000000"/>
          <w:sz w:val="28"/>
        </w:rPr>
      </w:r>
      <w:r>
        <w:rPr>
          <w:rFonts w:ascii="Calibri" w:hAnsi="Calibri" w:eastAsia="Calibri"/>
          <w:b w:val="0"/>
          <w:i w:val="0"/>
          <w:color w:val="000000"/>
          <w:sz w:val="28"/>
        </w:rPr>
      </w:r>
      <w:r/>
      <w:r/>
      <w:r>
        <w:rPr>
          <w:rFonts w:ascii="Symbol" w:hAnsi="Symbol" w:eastAsia="Symbol"/>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3" w:lineRule="auto" w:before="164" w:after="0"/>
        <w:ind w:left="120" w:right="22" w:firstLine="708"/>
        <w:jc w:val="both"/>
      </w:pPr>
      <w:r>
        <w:rPr>
          <w:rFonts w:ascii="Calibri" w:hAnsi="Calibri" w:eastAsia="Calibri"/>
          <w:b w:val="0"/>
          <w:i w:val="0"/>
          <w:color w:val="000000"/>
          <w:sz w:val="28"/>
        </w:rPr>
        <w:t>The O'zbekiston Respublikasi Prezidenti huzuridagi Ta'lim sifatini nazorat qilish davlat agentligi (bundan buyon referred to as the “Agency”) is the specially authorized body responsible for conducting davlat akkreditatsiyasi.</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4924" w:after="0"/>
        <w:ind w:left="0" w:right="100" w:firstLine="0"/>
        <w:jc w:val="right"/>
      </w:pPr>
      <w:r>
        <w:rPr>
          <w:rFonts w:ascii="Calibri" w:hAnsi="Calibri" w:eastAsia="Calibri"/>
          <w:b w:val="0"/>
          <w:i w:val="0"/>
          <w:color w:val="FFFFFF"/>
          <w:sz w:val="24"/>
        </w:rPr>
        <w:t xml:space="preserve">6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4" w:after="0"/>
        <w:ind w:left="0" w:right="3106" w:firstLine="0"/>
        <w:jc w:val="right"/>
      </w:pPr>
      <w:r>
        <w:rPr>
          <w:rFonts w:ascii="Calibri" w:hAnsi="Calibri" w:eastAsia="Calibri"/>
          <w:b/>
          <w:i w:val="0"/>
          <w:color w:val="000000"/>
          <w:sz w:val="28"/>
        </w:rPr>
        <w:t xml:space="preserve">ASOSIY TUSHUNCHALAR VA ATAMALAR </w:t>
      </w:r>
    </w:p>
    <w:p>
      <w:pPr>
        <w:autoSpaceDN w:val="0"/>
        <w:autoSpaceDE w:val="0"/>
        <w:widowControl/>
        <w:spacing w:line="288" w:lineRule="auto" w:before="326" w:after="0"/>
        <w:ind w:left="120" w:right="20" w:firstLine="708"/>
        <w:jc w:val="both"/>
      </w:pPr>
      <w:r>
        <w:rPr>
          <w:rFonts w:ascii="Calibri" w:hAnsi="Calibri" w:eastAsia="Calibri"/>
          <w:b w:val="0"/>
          <w:i w:val="0"/>
          <w:color w:val="000000"/>
          <w:sz w:val="28"/>
        </w:rPr>
        <w:t xml:space="preserve">When preparing hujjatlashtirish related to the Dasturiy davlat akkreditatsiyasi of dasturs, it is mandatory to use the key concepts and terminology established in the Law of O'zbekiston Respublikasi “On Ta'lim” (23 September 2020, № LRU -637), as well as in subordinate legislation and other relevant normative legal acts.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3" w:lineRule="auto" w:before="162" w:after="0"/>
        <w:ind w:left="120" w:right="22" w:firstLine="708"/>
        <w:jc w:val="both"/>
      </w:pPr>
      <w:r>
        <w:rPr>
          <w:rFonts w:ascii="Calibri" w:hAnsi="Calibri" w:eastAsia="Calibri"/>
          <w:b w:val="0"/>
          <w:i w:val="0"/>
          <w:color w:val="000000"/>
          <w:sz w:val="28"/>
        </w:rPr>
        <w:t xml:space="preserve">Bundan tashqari, the preparation of the o'z-o'zini baholash hisoboti for Dasturiy davlat akkreditatsiyasi bo'lishi kerak carried out ga muvofiq the Regulation approved by Resolution of the Cabinet of Ministers  dated 6 August 2025, as well as the key concepts and terminology set out in ushbu Qo'llanma.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u w:val="single" w:color="ed7a08"/>
          <w:rFonts w:ascii="Calibri" w:hAnsi="Calibri" w:eastAsia="Calibri"/>
          <w:b w:val="0"/>
          <w:i w:val="0"/>
          <w:color w:val="EE7B08"/>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88" w:lineRule="auto" w:before="164" w:after="0"/>
        <w:ind w:left="120" w:right="0" w:firstLine="0"/>
        <w:jc w:val="left"/>
      </w:pPr>
      <w:r>
        <w:tab/>
        <w:t xml:space="preserve">Quyidagi key concepts and terminology are widely used in the davlat akkreditatsiyasi jarayon: </w:t>
        <w:br/>
        <w:tab/>
        <w:t xml:space="preserve">State accreditation – a jarayon encompassing Comprehensive or Dasturiy davlat akkreditatsiyasi aimed at determining whether an muassasa’s activities comply with state ta'lim standartlari (talablar) and approved dasturs. </w:t>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302" w:lineRule="auto" w:before="164" w:after="0"/>
        <w:ind w:left="120" w:right="0" w:firstLine="0"/>
        <w:jc w:val="left"/>
      </w:pPr>
      <w:r>
        <w:tab/>
        <w:t xml:space="preserve">Baholash yo'nalishi – a set of key areas defined to assess quality and samaradorlik within the scope of davlat akkreditatsiyasi, covering areas masalan governance, ta'lim sifati, the teaching and o'quv jarayoni, kadrlar resurslari, o'quvchi performance, and moddiy-texnik inshootlar; </w:t>
        <w:br/>
        <w:tab/>
        <w:t xml:space="preserve">Mezon – a set of minimum talablar and standards for quality within a specific baholash yo'nalishi; </w:t>
        <w:br/>
        <w:tab/>
        <w:t xml:space="preserve">Ko'rsatkich – a measurable and verifiable parameter that demonstrates fulfilment of a mezon and can be substantiated by tasdiqlovchi dalillar; </w:t>
        <w:br/>
        <w:tab/>
        <w:t>O'z-o'zini baholash report – a hujjat prepared by a HEI for each dastur in the context of davlat akkreditatsiyasi, containing tahliliy ma'lumot, tasdiqlovchi dalillar, and conclusions regarding the dastur’s muvofiqlik with the established baholash yo'nalishlari, mezonlar, and ko'rsatkichlar.</w:t>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83" w:lineRule="auto" w:before="164" w:after="0"/>
        <w:ind w:left="120" w:right="0" w:firstLine="0"/>
        <w:jc w:val="left"/>
      </w:pPr>
      <w:r>
        <w:tab/>
        <w:t xml:space="preserve">Ta'lim muassasasi –  a Oliy ta'lim muassasasi (HEI); </w:t>
        <w:br/>
        <w:tab/>
        <w:t xml:space="preserve">Tasdiqlovchi dalillar – hujjatlar, data, statistika, jarayonlar, decisions, photo and video materiallar, or other relevant materiallar that substantiate muvofiqlik with specific mezonlar or ko'rsatkichlar. </w:t>
      </w:r>
      <w:r>
        <w:rPr>
          <w:rFonts w:ascii="Calibri" w:hAnsi="Calibri" w:eastAsia="Calibri"/>
          <w:b/>
          <w:i w:val="0"/>
          <w:color w:val="000000"/>
          <w:sz w:val="28"/>
        </w:rPr>
      </w:r>
      <w:r>
        <w:rPr>
          <w:rFonts w:ascii="Calibri" w:hAnsi="Calibri" w:eastAsia="Calibri"/>
          <w:b w:val="0"/>
          <w:i w:val="0"/>
          <w:color w:val="000000"/>
          <w:sz w:val="28"/>
        </w:rPr>
      </w:r>
      <w: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1296" w:after="0"/>
        <w:ind w:left="0" w:right="102" w:firstLine="0"/>
        <w:jc w:val="right"/>
      </w:pPr>
      <w:r>
        <w:rPr>
          <w:rFonts w:ascii="Calibri" w:hAnsi="Calibri" w:eastAsia="Calibri"/>
          <w:b w:val="0"/>
          <w:i w:val="0"/>
          <w:color w:val="FFFFFF"/>
          <w:sz w:val="24"/>
        </w:rPr>
        <w:t xml:space="preserve">7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5" name="Picture 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6" name="Picture 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882" w:after="0"/>
        <w:ind w:left="780" w:right="0" w:firstLine="0"/>
        <w:jc w:val="left"/>
      </w:pPr>
      <w:r>
        <w:rPr>
          <w:rFonts w:ascii="Calibri" w:hAnsi="Calibri" w:eastAsia="Calibri"/>
          <w:b/>
          <w:i w:val="0"/>
          <w:color w:val="000000"/>
          <w:sz w:val="28"/>
        </w:rPr>
        <w:t xml:space="preserve">DASTURIY DAVLAT AKKREDITATSIYASI UCHUN ARIZA TOPSHIRISH </w:t>
      </w:r>
    </w:p>
    <w:p>
      <w:pPr>
        <w:autoSpaceDN w:val="0"/>
        <w:autoSpaceDE w:val="0"/>
        <w:widowControl/>
        <w:spacing w:line="274" w:lineRule="auto" w:before="324" w:after="0"/>
        <w:ind w:left="120" w:right="22" w:firstLine="708"/>
        <w:jc w:val="both"/>
      </w:pPr>
      <w:r>
        <w:rPr>
          <w:rFonts w:ascii="Calibri" w:hAnsi="Calibri" w:eastAsia="Calibri"/>
          <w:b w:val="0"/>
          <w:i w:val="0"/>
          <w:color w:val="000000"/>
          <w:sz w:val="28"/>
        </w:rPr>
        <w:t xml:space="preserve">Applications for Dasturiy davlat akkreditatsiyasi are submitted electronically through the Agency’s axborot tizim “”, which is used for conducting davlat akkreditatsiyasi of muassasas and maintaining their ratings. </w:t>
      </w:r>
      <w:r>
        <w:rPr>
          <w:rFonts w:ascii="Calibri" w:hAnsi="Calibri" w:eastAsia="Calibri"/>
          <w:b w:val="0"/>
          <w:i w:val="0"/>
          <w:color w:val="000000"/>
          <w:sz w:val="28"/>
        </w:rPr>
      </w:r>
      <w:r>
        <w:rPr>
          <w:u w:val="single" w:color="ed7a08"/>
          <w:rFonts w:ascii="Calibri" w:hAnsi="Calibri" w:eastAsia="Calibri"/>
          <w:b/>
          <w:i w:val="0"/>
          <w:color w:val="EE7B08"/>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22" w:firstLine="708"/>
        <w:jc w:val="both"/>
      </w:pPr>
      <w:r>
        <w:rPr>
          <w:rFonts w:ascii="Calibri" w:hAnsi="Calibri" w:eastAsia="Calibri"/>
          <w:b w:val="0"/>
          <w:i w:val="0"/>
          <w:color w:val="000000"/>
          <w:sz w:val="28"/>
        </w:rPr>
        <w:t xml:space="preserve">Applications for Dasturiy davlat akkreditatsiyasi of dasturs planned to commence in the upcoming o'quv yili are accepted yillikly from 1 October to 31 January of quyidagi yil. </w:t>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22" w:firstLine="708"/>
        <w:jc w:val="both"/>
      </w:pPr>
      <w:r>
        <w:rPr>
          <w:rFonts w:ascii="Calibri" w:hAnsi="Calibri" w:eastAsia="Calibri"/>
          <w:b w:val="0"/>
          <w:i w:val="0"/>
          <w:color w:val="000000"/>
          <w:sz w:val="28"/>
        </w:rPr>
        <w:t xml:space="preserve">Outside these timeframes, Dasturiy davlat akkreditatsiyasi may be conducted upon the ta'lim muassasasi’s request, subject to the terms of a contract concluded with the Agency and asosida an increased fee.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3" w:lineRule="auto" w:before="166" w:after="0"/>
        <w:ind w:left="120" w:right="28" w:firstLine="708"/>
        <w:jc w:val="both"/>
      </w:pPr>
      <w:r>
        <w:rPr>
          <w:rFonts w:ascii="Calibri" w:hAnsi="Calibri" w:eastAsia="Calibri"/>
          <w:b w:val="0"/>
          <w:i w:val="0"/>
          <w:color w:val="000000"/>
          <w:sz w:val="28"/>
        </w:rPr>
        <w:t xml:space="preserve">The preparation and submissiya of an application for davlat akkreditatsiyasi, as well as the submissiya and review of additional hujjatlar, bo'lishi kerak carried out ga muvofiq the tartib established by the Regulation approved by Resolution of the Cabinet of Ministers  dated 6 August 2025.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u w:val="single" w:color="ed7a08"/>
          <w:rFonts w:ascii="Calibri" w:hAnsi="Calibri" w:eastAsia="Calibri"/>
          <w:b w:val="0"/>
          <w:i w:val="0"/>
          <w:color w:val="EE7B08"/>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98" w:lineRule="auto" w:before="164" w:after="0"/>
        <w:ind w:left="120" w:right="20" w:firstLine="708"/>
        <w:jc w:val="both"/>
      </w:pPr>
      <w:r>
        <w:rPr>
          <w:rFonts w:ascii="Calibri" w:hAnsi="Calibri" w:eastAsia="Calibri"/>
          <w:b w:val="0"/>
          <w:i w:val="0"/>
          <w:color w:val="000000"/>
          <w:sz w:val="28"/>
        </w:rPr>
        <w:t>In the jarayon of Dasturiy davlat akkreditatsiyasi of ta'lim dasturis, the representative of the muassasa (the abituriyent) bo'lishi kerak responsible for submitting the application ga muvofiq the established talablar; paying the applicable fees within the prescribed timeframes; formalizing the contract between the Agency and the muassasa; ensuring the necessary conditions for the on-site activities of the ekspert guruhi and for consideration by the Akkreditatsiya komissiyasi; and submitting all required axborot within the established deadlines.</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4610" w:after="0"/>
        <w:ind w:left="0" w:right="102" w:firstLine="0"/>
        <w:jc w:val="right"/>
      </w:pPr>
      <w:r>
        <w:rPr>
          <w:rFonts w:ascii="Calibri" w:hAnsi="Calibri" w:eastAsia="Calibri"/>
          <w:b w:val="0"/>
          <w:i w:val="0"/>
          <w:color w:val="FFFFFF"/>
          <w:sz w:val="24"/>
        </w:rPr>
        <w:t xml:space="preserve">8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7" name="Picture 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8" name="Picture 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 w:pos="1966" w:val="left"/>
        </w:tabs>
        <w:autoSpaceDE w:val="0"/>
        <w:widowControl/>
        <w:spacing w:line="293" w:lineRule="auto" w:before="192" w:after="0"/>
        <w:ind w:left="120" w:right="0" w:firstLine="0"/>
        <w:jc w:val="left"/>
      </w:pPr>
      <w:r>
        <w:tab/>
        <w:tab/>
        <w:t xml:space="preserve">O'Z-O'ZINI BAHOLASH HISOBOTINI TAYYORLASH </w:t>
        <w:br/>
        <w:tab/>
        <w:t xml:space="preserve">In the o'z-o'zini baholash hisoboti prepared by the ta'lim muassasasi, the actual status of the dastur is analysed and assessed asosida davlat akkreditatsiyasi mezonlar and supported by evidence and measures for its takomillashtirish are identified. The axborot presented in the report is used by ekspert guruhlari during the tashqi baholash of dasturs. </w:t>
      </w:r>
      <w:r/>
      <w:r>
        <w:rPr>
          <w:rFonts w:ascii="Calibri" w:hAnsi="Calibri" w:eastAsia="Calibri"/>
          <w:b/>
          <w:i w:val="0"/>
          <w:color w:val="000000"/>
          <w:sz w:val="28"/>
        </w:rPr>
      </w:r>
      <w: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8" w:lineRule="auto" w:before="164" w:after="0"/>
        <w:ind w:left="120" w:right="22" w:firstLine="708"/>
        <w:jc w:val="both"/>
      </w:pPr>
      <w:r>
        <w:rPr>
          <w:rFonts w:ascii="Calibri" w:hAnsi="Calibri" w:eastAsia="Calibri"/>
          <w:b w:val="0"/>
          <w:i w:val="0"/>
          <w:color w:val="000000"/>
          <w:sz w:val="28"/>
        </w:rPr>
        <w:t xml:space="preserve">The o'z-o'zini baholash hisoboti is prepared to assess the dastur’s muvofiqlik with state ta'lim standartlari and akkreditatsiya mezonlari, identify its kuchli tomonlar and areas requiring takomillashtirish, formulate conclusions and recommendations aimed at continuous enhancement of ta'lim sifati and create a reliable evidence base for Dasturiy davlat akkreditatsiyasi.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8" w:lineRule="auto" w:before="164" w:after="0"/>
        <w:ind w:left="120" w:right="26" w:firstLine="708"/>
        <w:jc w:val="both"/>
      </w:pPr>
      <w:r>
        <w:rPr>
          <w:rFonts w:ascii="Calibri" w:hAnsi="Calibri" w:eastAsia="Calibri"/>
          <w:b w:val="0"/>
          <w:i w:val="0"/>
          <w:color w:val="000000"/>
          <w:sz w:val="28"/>
        </w:rPr>
        <w:t xml:space="preserve">To ensure strict muvofiqlik with the accreditation areas, mezonlar and ko'rsatkichlar, the report must correspond to the current baholash framework for Dasturiy davlat akkreditatsiyasi. In doing so, the current status, tasdiqlovchi dalillar, conclusion and takomillashtirish measures for each ko'rsatkich bo'lishi kerak clearly presented.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166" w:after="0"/>
        <w:ind w:left="828" w:right="0" w:firstLine="0"/>
        <w:jc w:val="left"/>
      </w:pPr>
      <w:r>
        <w:rPr>
          <w:rFonts w:ascii="Calibri" w:hAnsi="Calibri" w:eastAsia="Calibri"/>
          <w:b/>
          <w:i w:val="0"/>
          <w:color w:val="990000"/>
          <w:sz w:val="28"/>
        </w:rPr>
        <w:t xml:space="preserve">MUHIM ESLATMA!!! </w:t>
      </w:r>
    </w:p>
    <w:p>
      <w:pPr>
        <w:autoSpaceDN w:val="0"/>
        <w:autoSpaceDE w:val="0"/>
        <w:widowControl/>
        <w:spacing w:line="283" w:lineRule="auto" w:before="164" w:after="0"/>
        <w:ind w:left="120" w:right="22" w:firstLine="708"/>
        <w:jc w:val="both"/>
      </w:pPr>
      <w:r>
        <w:rPr>
          <w:rFonts w:ascii="Calibri" w:hAnsi="Calibri" w:eastAsia="Calibri"/>
          <w:b/>
          <w:i w:val="0"/>
          <w:color w:val="004E9A"/>
          <w:sz w:val="28"/>
        </w:rPr>
        <w:t xml:space="preserve">To properly prepare the o'z-o'zini baholash hisoboti, zarur to include clear and well-substantiated axborot, using the recommended questions and tasdiqlovchi dalillar set out in ushbu Qo'llanma under the section “Baholash yo'nalishlari, Criteria and Ko'rsatkichs”. </w:t>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p>
    <w:p>
      <w:pPr>
        <w:autoSpaceDN w:val="0"/>
        <w:tabs>
          <w:tab w:pos="828" w:val="left"/>
        </w:tabs>
        <w:autoSpaceDE w:val="0"/>
        <w:widowControl/>
        <w:spacing w:line="254" w:lineRule="auto" w:before="164" w:after="0"/>
        <w:ind w:left="120" w:right="0" w:firstLine="0"/>
        <w:jc w:val="left"/>
      </w:pPr>
      <w:r>
        <w:tab/>
        <w:t xml:space="preserve">Bundan tashqari, the axborot provided and the hujjatlar confirming it must be uploaded to the platforma in elektron shaklda. </w:t>
      </w:r>
      <w:r>
        <w:rPr>
          <w:rFonts w:ascii="Calibri" w:hAnsi="Calibri" w:eastAsia="Calibri"/>
          <w:b/>
          <w:i w:val="0"/>
          <w:color w:val="004E9A"/>
          <w:sz w:val="28"/>
        </w:rPr>
      </w:r>
      <w:r>
        <w:rPr>
          <w:rFonts w:ascii="Calibri" w:hAnsi="Calibri" w:eastAsia="Calibri"/>
          <w:b/>
          <w:i w:val="0"/>
          <w:color w:val="004E9A"/>
          <w:sz w:val="28"/>
        </w:rPr>
      </w:r>
    </w:p>
    <w:p>
      <w:pPr>
        <w:autoSpaceDN w:val="0"/>
        <w:tabs>
          <w:tab w:pos="828" w:val="left"/>
        </w:tabs>
        <w:autoSpaceDE w:val="0"/>
        <w:widowControl/>
        <w:spacing w:line="254" w:lineRule="auto" w:before="166" w:after="0"/>
        <w:ind w:left="120" w:right="0" w:firstLine="0"/>
        <w:jc w:val="left"/>
      </w:pPr>
      <w:r>
        <w:tab/>
        <w:t xml:space="preserve">General axborot in the o'z-o'zini baholash hisoboti that is not supported by substantiating evidence will not be accepted as an baholash report. </w:t>
      </w:r>
      <w:r>
        <w:rPr>
          <w:rFonts w:ascii="Calibri" w:hAnsi="Calibri" w:eastAsia="Calibri"/>
          <w:b/>
          <w:i w:val="0"/>
          <w:color w:val="990000"/>
          <w:sz w:val="28"/>
        </w:rPr>
      </w:r>
      <w:r>
        <w:rPr>
          <w:rFonts w:ascii="Calibri" w:hAnsi="Calibri" w:eastAsia="Calibri"/>
          <w:b/>
          <w:i w:val="0"/>
          <w:color w:val="990000"/>
          <w:sz w:val="28"/>
        </w:rPr>
      </w:r>
    </w:p>
    <w:p>
      <w:pPr>
        <w:autoSpaceDN w:val="0"/>
        <w:autoSpaceDE w:val="0"/>
        <w:widowControl/>
        <w:spacing w:line="274" w:lineRule="auto" w:before="162" w:after="0"/>
        <w:ind w:left="120" w:right="24" w:firstLine="708"/>
        <w:jc w:val="both"/>
      </w:pPr>
      <w:r>
        <w:rPr>
          <w:rFonts w:ascii="Calibri" w:hAnsi="Calibri" w:eastAsia="Calibri"/>
          <w:b w:val="0"/>
          <w:i w:val="0"/>
          <w:color w:val="000000"/>
          <w:sz w:val="28"/>
        </w:rPr>
        <w:t xml:space="preserve">The evidence-based approach must be ensured by grounding each baholash conclusion in the analysis of official hujjatlar, statistik ma'lumotlar, reports, so'rov results and fikr-mulohaza.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74" w:lineRule="auto" w:before="162" w:after="0"/>
        <w:ind w:left="120" w:right="24" w:firstLine="708"/>
        <w:jc w:val="both"/>
      </w:pPr>
      <w:r>
        <w:rPr>
          <w:rFonts w:ascii="Calibri" w:hAnsi="Calibri" w:eastAsia="Calibri"/>
          <w:b w:val="0"/>
          <w:i w:val="0"/>
          <w:color w:val="000000"/>
          <w:sz w:val="28"/>
        </w:rPr>
        <w:t xml:space="preserve">To ensure the report’s accuracy and a critical approach, it kerak reflect the actual situation, avoid artificially inflated baholashs, clearly and openly identify kamchiliklar, analyse their causes, and propose specific solutions.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54" w:lineRule="auto" w:before="164" w:after="0"/>
        <w:ind w:left="120" w:right="0" w:firstLine="708"/>
        <w:jc w:val="left"/>
      </w:pPr>
      <w:r>
        <w:rPr>
          <w:rFonts w:ascii="Calibri" w:hAnsi="Calibri" w:eastAsia="Calibri"/>
          <w:b w:val="0"/>
          <w:i w:val="0"/>
          <w:color w:val="000000"/>
          <w:sz w:val="28"/>
        </w:rPr>
        <w:t xml:space="preserve">It is advisable to prepare the report in muvofiqligi with national and international standards, asosida state ta'lim standartlari, the National </w:t>
      </w:r>
      <w:r>
        <w:rPr>
          <w:rFonts w:ascii="Calibri" w:hAnsi="Calibri" w:eastAsia="Calibri"/>
          <w:b w:val="0"/>
          <w:i w:val="0"/>
          <w:color w:val="000000"/>
          <w:sz w:val="28"/>
        </w:rPr>
      </w:r>
    </w:p>
    <w:p>
      <w:pPr>
        <w:autoSpaceDN w:val="0"/>
        <w:autoSpaceDE w:val="0"/>
        <w:widowControl/>
        <w:spacing w:line="197" w:lineRule="auto" w:before="566" w:after="0"/>
        <w:ind w:left="0" w:right="102" w:firstLine="0"/>
        <w:jc w:val="right"/>
      </w:pPr>
      <w:r>
        <w:rPr>
          <w:rFonts w:ascii="Calibri" w:hAnsi="Calibri" w:eastAsia="Calibri"/>
          <w:b w:val="0"/>
          <w:i w:val="0"/>
          <w:color w:val="FFFFFF"/>
          <w:sz w:val="24"/>
        </w:rPr>
        <w:t xml:space="preserve">9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9" name="Picture 1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0" name="Picture 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54" w:lineRule="auto" w:before="192" w:after="0"/>
        <w:ind w:left="120" w:right="0" w:firstLine="0"/>
        <w:jc w:val="left"/>
      </w:pPr>
      <w:r>
        <w:rPr>
          <w:rFonts w:ascii="Calibri" w:hAnsi="Calibri" w:eastAsia="Calibri"/>
          <w:b w:val="0"/>
          <w:i w:val="0"/>
          <w:color w:val="000000"/>
          <w:sz w:val="28"/>
        </w:rPr>
        <w:t xml:space="preserve">Qualifications Framework, akkreditatsiya mezonlari and internationally recognized approaches. </w:t>
      </w:r>
      <w:r>
        <w:rPr>
          <w:rFonts w:ascii="Calibri" w:hAnsi="Calibri" w:eastAsia="Calibri"/>
          <w:b w:val="0"/>
          <w:i w:val="0"/>
          <w:color w:val="000000"/>
          <w:sz w:val="28"/>
        </w:rPr>
      </w:r>
    </w:p>
    <w:p>
      <w:pPr>
        <w:autoSpaceDN w:val="0"/>
        <w:autoSpaceDE w:val="0"/>
        <w:widowControl/>
        <w:spacing w:line="274" w:lineRule="auto" w:before="164" w:after="0"/>
        <w:ind w:left="120" w:right="20" w:firstLine="708"/>
        <w:jc w:val="both"/>
      </w:pPr>
      <w:r>
        <w:rPr>
          <w:rFonts w:ascii="Calibri" w:hAnsi="Calibri" w:eastAsia="Calibri"/>
          <w:b w:val="0"/>
          <w:i w:val="0"/>
          <w:color w:val="000000"/>
          <w:sz w:val="28"/>
        </w:rPr>
        <w:t xml:space="preserve">O'quv natijalari bo'lishi kerak clearly defined, measurable and verifiable; closely linked to kasbiy standartlar and mehnat bozori ehtiyojlari; and the outcomes of bitiruvchi employment, amaliyotlar, and dual ta'lim bo'lishi kerak analysed.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26" w:firstLine="708"/>
        <w:jc w:val="both"/>
      </w:pPr>
      <w:r>
        <w:rPr>
          <w:rFonts w:ascii="Calibri" w:hAnsi="Calibri" w:eastAsia="Calibri"/>
          <w:b w:val="0"/>
          <w:i w:val="0"/>
          <w:color w:val="000000"/>
          <w:sz w:val="28"/>
        </w:rPr>
        <w:t xml:space="preserve">To ensure the dolzarbligi of the axborot presented in the report, the fikr-mulohaza of o'quvchilar, professor-o'qituvchilar, ish beruvchilar, bitiruvchilar and other manfaatdor tomonlar must be taken into account.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74" w:lineRule="auto" w:before="166" w:after="0"/>
        <w:ind w:left="120" w:right="22" w:firstLine="708"/>
        <w:jc w:val="both"/>
      </w:pPr>
      <w:r>
        <w:rPr>
          <w:rFonts w:ascii="Calibri" w:hAnsi="Calibri" w:eastAsia="Calibri"/>
          <w:b w:val="0"/>
          <w:i w:val="0"/>
          <w:color w:val="000000"/>
          <w:sz w:val="28"/>
        </w:rPr>
        <w:t>The report bo'lishi kerak approved by the head of the ta'lim muassasasi, stored in elektron shaklda (and where necessary, in hard copy), and submitted to the Agency in a finalized form via the platforma.</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10346" w:after="0"/>
        <w:ind w:left="0" w:right="40" w:firstLine="0"/>
        <w:jc w:val="right"/>
      </w:pPr>
      <w:r>
        <w:rPr>
          <w:rFonts w:ascii="Calibri" w:hAnsi="Calibri" w:eastAsia="Calibri"/>
          <w:b w:val="0"/>
          <w:i w:val="0"/>
          <w:color w:val="FFFFFF"/>
          <w:sz w:val="24"/>
        </w:rPr>
        <w:t xml:space="preserve">10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1" name="Picture 2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2" name="Picture 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452" w:val="left"/>
          <w:tab w:pos="828" w:val="left"/>
        </w:tabs>
        <w:autoSpaceDE w:val="0"/>
        <w:widowControl/>
        <w:spacing w:line="274" w:lineRule="auto" w:before="192" w:after="0"/>
        <w:ind w:left="120" w:right="0" w:firstLine="0"/>
        <w:jc w:val="left"/>
      </w:pPr>
      <w:r>
        <w:rPr>
          <w:rFonts w:ascii="Calibri" w:hAnsi="Calibri" w:eastAsia="Calibri"/>
          <w:b/>
          <w:i w:val="0"/>
          <w:color w:val="000000"/>
          <w:sz w:val="28"/>
        </w:rPr>
        <w:t xml:space="preserve">BAHOLASH YO'NALISHLARI, MEZONLAR VA KO'RSATKICHLAR BO'YICHA NATIJALARNI HISOBLASH </w:t>
        <w:tab/>
        <w:tab/>
        <w:t xml:space="preserve">Baholash mezonlari are divided into mandatory and umumiy ko'rsatkichlar and are assessed as “compliant” or “mos emas”. </w:t>
      </w:r>
      <w: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26" w:firstLine="708"/>
        <w:jc w:val="both"/>
      </w:pPr>
      <w:r>
        <w:rPr>
          <w:rFonts w:ascii="Calibri" w:hAnsi="Calibri" w:eastAsia="Calibri"/>
          <w:b w:val="0"/>
          <w:i w:val="0"/>
          <w:color w:val="000000"/>
          <w:sz w:val="28"/>
        </w:rPr>
        <w:t xml:space="preserve">If any majburiy ko'rsatkich within a mezon (ya'ni, one of the majburiy ko'rsatkichlar) is found to be “mos emas”, the respective mezon bo'lishi kerak assessed as “mos emas”, irrespective of the overall result. </w:t>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0" w:firstLine="708"/>
        <w:jc w:val="left"/>
      </w:pPr>
      <w:r>
        <w:rPr>
          <w:rFonts w:ascii="Calibri" w:hAnsi="Calibri" w:eastAsia="Calibri"/>
          <w:b w:val="0"/>
          <w:i w:val="0"/>
          <w:color w:val="000000"/>
          <w:sz w:val="28"/>
        </w:rPr>
        <w:t xml:space="preserve">Tashqi baholash mezonlar are divided into mandatory and umumiy mezonlar, and each mezon is assessed as “compliant”, “qisman mos”, or “mos emas”. </w:t>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val="0"/>
          <w:i w:val="0"/>
          <w:color w:val="000000"/>
          <w:sz w:val="28"/>
        </w:rPr>
      </w:r>
    </w:p>
    <w:p>
      <w:pPr>
        <w:autoSpaceDN w:val="0"/>
        <w:tabs>
          <w:tab w:pos="828" w:val="left"/>
        </w:tabs>
        <w:autoSpaceDE w:val="0"/>
        <w:widowControl/>
        <w:spacing w:line="298" w:lineRule="auto" w:before="164" w:after="0"/>
        <w:ind w:left="120" w:right="0" w:firstLine="0"/>
        <w:jc w:val="left"/>
      </w:pPr>
      <w:r>
        <w:tab/>
        <w:t xml:space="preserve">Tashqi baholash results for mandatory and umumiy ko'rsatkichlar are determined quyidagicha: </w:t>
        <w:br/>
        <w:tab/>
        <w:t xml:space="preserve">if 70% or more of the ko'rsatkichlar are assessed as “compliant” — the mezon is “compliant”; </w:t>
        <w:br/>
        <w:tab/>
        <w:t xml:space="preserve">if from 50% to 70% of the ko'rsatkichlar are assessed as “compliant” — the mezon is “qisman mos”; </w:t>
        <w:br/>
        <w:tab/>
        <w:t xml:space="preserve">if up to 50% of the ko'rsatkichlar are assessed as “compliant” — the mezon is assessed as “mos emas”. </w:t>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p>
    <w:p>
      <w:pPr>
        <w:autoSpaceDN w:val="0"/>
        <w:autoSpaceDE w:val="0"/>
        <w:widowControl/>
        <w:spacing w:line="197" w:lineRule="auto" w:before="164" w:after="0"/>
        <w:ind w:left="828" w:right="0" w:firstLine="0"/>
        <w:jc w:val="left"/>
      </w:pPr>
      <w:r>
        <w:rPr>
          <w:rFonts w:ascii="Calibri" w:hAnsi="Calibri" w:eastAsia="Calibri"/>
          <w:b w:val="0"/>
          <w:i w:val="0"/>
          <w:color w:val="000000"/>
          <w:sz w:val="28"/>
        </w:rPr>
        <w:t xml:space="preserve">The ekspert guruhi evaluates the dastur for each baholash yo'nalishi. </w:t>
      </w:r>
    </w:p>
    <w:p>
      <w:pPr>
        <w:autoSpaceDN w:val="0"/>
        <w:tabs>
          <w:tab w:pos="828" w:val="left"/>
        </w:tabs>
        <w:autoSpaceDE w:val="0"/>
        <w:widowControl/>
        <w:spacing w:line="293" w:lineRule="auto" w:before="164" w:after="0"/>
        <w:ind w:left="120" w:right="0" w:firstLine="0"/>
        <w:jc w:val="left"/>
      </w:pPr>
      <w:r>
        <w:tab/>
        <w:t xml:space="preserve">Each baholash yo'nalishi is recognized as “compliant” or “mos emas”. An baholash yo'nalishi is assessed as “compliant” provided that quyidagi conditions are met: </w:t>
        <w:br/>
        <w:tab/>
        <w:t xml:space="preserve">all majburiy mezonlar are assessed as “compliant”; </w:t>
        <w:br/>
        <w:tab/>
        <w:t xml:space="preserve">no more than two umumiy mezonlar are assessed as “qisman mos”; there are no mezonlar assessed as “mos emas”. </w:t>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p>
    <w:p>
      <w:pPr>
        <w:autoSpaceDN w:val="0"/>
        <w:autoSpaceDE w:val="0"/>
        <w:widowControl/>
        <w:spacing w:line="283" w:lineRule="auto" w:before="162" w:after="0"/>
        <w:ind w:left="120" w:right="22" w:firstLine="708"/>
        <w:jc w:val="both"/>
      </w:pPr>
      <w:r>
        <w:rPr>
          <w:rFonts w:ascii="Calibri" w:hAnsi="Calibri" w:eastAsia="Calibri"/>
          <w:b w:val="0"/>
          <w:i w:val="0"/>
          <w:color w:val="000000"/>
          <w:sz w:val="28"/>
        </w:rPr>
        <w:t xml:space="preserve">Where the Akkreditatsiya komissiyasi recognizes each baholash yo'nalishi as “compliant”, a decision is adopted that the dastur “has passed davlat akkreditatsiyasi”; where it is recognized as “mos emas”, a decision is adopted that the dastur “has not passed davlat akkreditatsiyasi”. </w:t>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p>
    <w:p>
      <w:pPr>
        <w:autoSpaceDN w:val="0"/>
        <w:autoSpaceDE w:val="0"/>
        <w:widowControl/>
        <w:spacing w:line="197" w:lineRule="auto" w:before="2788" w:after="0"/>
        <w:ind w:left="0" w:right="42" w:firstLine="0"/>
        <w:jc w:val="right"/>
      </w:pPr>
      <w:r>
        <w:rPr>
          <w:rFonts w:ascii="Calibri" w:hAnsi="Calibri" w:eastAsia="Calibri"/>
          <w:b w:val="0"/>
          <w:i w:val="0"/>
          <w:color w:val="FFFFFF"/>
          <w:sz w:val="24"/>
        </w:rPr>
        <w:t xml:space="preserve">11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3" name="Picture 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4" name="Picture 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4" w:after="0"/>
        <w:ind w:left="2322" w:right="0" w:firstLine="0"/>
        <w:jc w:val="left"/>
      </w:pPr>
      <w:r>
        <w:rPr>
          <w:rFonts w:ascii="Calibri" w:hAnsi="Calibri" w:eastAsia="Calibri"/>
          <w:b/>
          <w:i w:val="0"/>
          <w:color w:val="000000"/>
          <w:sz w:val="28"/>
        </w:rPr>
        <w:t xml:space="preserve">O'Z-O'ZINI BAHOLASH HISOBOTINI KO'RIB CHIQISH </w:t>
      </w:r>
    </w:p>
    <w:p>
      <w:pPr>
        <w:autoSpaceDN w:val="0"/>
        <w:autoSpaceDE w:val="0"/>
        <w:widowControl/>
        <w:spacing w:line="274" w:lineRule="auto" w:before="326" w:after="0"/>
        <w:ind w:left="120" w:right="26" w:firstLine="708"/>
        <w:jc w:val="both"/>
      </w:pPr>
      <w:r>
        <w:rPr>
          <w:rFonts w:ascii="Calibri" w:hAnsi="Calibri" w:eastAsia="Calibri"/>
          <w:b w:val="0"/>
          <w:i w:val="0"/>
          <w:color w:val="000000"/>
          <w:sz w:val="28"/>
        </w:rPr>
        <w:t xml:space="preserve">For the purpose of tashqi baholash of ta'lim sifati, the Agency establishes ekspert guruhlari. Ekspert guruhlari are formed hisobga olgan holda the specific features of fields of study and specializations.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93" w:lineRule="auto" w:before="164" w:after="0"/>
        <w:ind w:left="120" w:right="0" w:firstLine="708"/>
        <w:jc w:val="left"/>
      </w:pPr>
      <w:r>
        <w:rPr>
          <w:rFonts w:ascii="Calibri" w:hAnsi="Calibri" w:eastAsia="Calibri"/>
          <w:b w:val="0"/>
          <w:i w:val="0"/>
          <w:color w:val="000000"/>
          <w:sz w:val="28"/>
        </w:rPr>
        <w:t xml:space="preserve">The composition of ekspert guruhlari is formed from among teaching and boshqaruv xodimlari of muassasas, leading scholars of tadqiqot institutes, responsible officials of national and local executive vakolatlar, mutaxassislar of relevant production/industry organizations, representatives of non-governmental non-profit organizations, as well as talabalar (o'quvchilar). Foreign ekspertlar may also be engaged as members of ekspert guruhlari.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98" w:lineRule="auto" w:before="164" w:after="0"/>
        <w:ind w:left="120" w:right="0" w:firstLine="0"/>
        <w:jc w:val="left"/>
      </w:pPr>
      <w:r>
        <w:tab/>
        <w:t xml:space="preserve">The functions of ekspert guruhlari include quyidagi: </w:t>
        <w:br/>
        <w:tab/>
        <w:t xml:space="preserve">reviewing and verifying the axborot obtained from the ichki baholash results and conducting the tashqi baholash; </w:t>
        <w:br/>
        <w:tab/>
        <w:t xml:space="preserve">assessing the dastur’s muvofiqlik with state ta'lim standartlari (talablar), akkreditatsiya mezonlari, and dastur talablar; </w:t>
        <w:br/>
        <w:tab/>
        <w:t xml:space="preserve">providing recommendations to improve ta'lim sifati and enhance ta'limal services and preparing a report on the tashqi baholash results for submissiya to the Akkreditatsiya komissiyasi. </w:t>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74" w:lineRule="auto" w:before="164" w:after="0"/>
        <w:ind w:left="120" w:right="22" w:firstLine="708"/>
        <w:jc w:val="both"/>
      </w:pPr>
      <w:r>
        <w:rPr>
          <w:rFonts w:ascii="Calibri" w:hAnsi="Calibri" w:eastAsia="Calibri"/>
          <w:b w:val="0"/>
          <w:i w:val="0"/>
          <w:color w:val="000000"/>
          <w:sz w:val="28"/>
        </w:rPr>
        <w:t>The o'z-o'zini baholash hisoboti bo'lishi kerak prepared ga muvofiq the template provided ILOVA: TA'LIM DASTURI UCHUN O'Z-O'ZINI BAHOLASH HISOBOTI SHAKLI.</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283" w:lineRule="auto" w:before="162" w:after="0"/>
        <w:ind w:left="120" w:right="24" w:firstLine="708"/>
        <w:jc w:val="both"/>
      </w:pPr>
      <w:r>
        <w:rPr>
          <w:rFonts w:ascii="Calibri" w:hAnsi="Calibri" w:eastAsia="Calibri"/>
          <w:b w:val="0"/>
          <w:i w:val="0"/>
          <w:color w:val="000000"/>
          <w:sz w:val="28"/>
        </w:rPr>
        <w:t xml:space="preserve">The HEI kerak submit to the Agency, via the platforma, the report prepared asosida the o'z-o'zini baholash results and the related materiallar, duly approved in electronic and/or hard-copy form, at least one month before the commencement of the tashqi baholash.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83" w:lineRule="auto" w:before="166" w:after="0"/>
        <w:ind w:left="120" w:right="0" w:firstLine="0"/>
        <w:jc w:val="left"/>
      </w:pPr>
      <w:r>
        <w:tab/>
        <w:t xml:space="preserve">Ekspert guruhlari review the o'z-o'zini baholash hisoboti and use it during the tashqi baholash jarayon. The Dasturiy davlat akkreditatsiyasi of an </w:t>
        <w:br/>
        <w:tab/>
        <w:t>dastur is conducted by the ekspert guruhi through an on-site visit within a period not exceeding five ish kunlari.</w:t>
      </w:r>
      <w:r>
        <w:rPr>
          <w:rFonts w:ascii="Calibri" w:hAnsi="Calibri" w:eastAsia="Calibri"/>
          <w:b w:val="0"/>
          <w:i w:val="0"/>
          <w:color w:val="000000"/>
          <w:sz w:val="28"/>
        </w:rPr>
      </w:r>
      <w:r>
        <w:rPr>
          <w:rFonts w:ascii="Calibri" w:hAnsi="Calibri" w:eastAsia="Calibri"/>
          <w:b w:val="0"/>
          <w:i w:val="0"/>
          <w:color w:val="000000"/>
          <w:sz w:val="28"/>
        </w:rPr>
      </w:r>
      <w:r/>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283" w:lineRule="auto" w:before="164" w:after="0"/>
        <w:ind w:left="120" w:right="26" w:firstLine="708"/>
        <w:jc w:val="both"/>
      </w:pPr>
      <w:r>
        <w:rPr>
          <w:rFonts w:ascii="Calibri" w:hAnsi="Calibri" w:eastAsia="Calibri"/>
          <w:b/>
          <w:i w:val="0"/>
          <w:color w:val="990000"/>
          <w:sz w:val="28"/>
        </w:rPr>
        <w:t xml:space="preserve">During the tashqi baholash jarayon, the identification of inaccurate axborot in the o'z-o'zini baholash hisoboti, as well as the failure to submit hujjatlar within the established deadlines or to remedy identified kamchiliklar, kerak constitute grounds for not granting davlat akkreditatsiyasi. </w:t>
      </w:r>
      <w:r>
        <w:rPr>
          <w:rFonts w:ascii="Calibri" w:hAnsi="Calibri" w:eastAsia="Calibri"/>
          <w:b/>
          <w:i w:val="0"/>
          <w:color w:val="990000"/>
          <w:sz w:val="28"/>
        </w:rPr>
      </w:r>
      <w:r>
        <w:rPr>
          <w:rFonts w:ascii="Calibri" w:hAnsi="Calibri" w:eastAsia="Calibri"/>
          <w:b/>
          <w:i w:val="0"/>
          <w:color w:val="990000"/>
          <w:sz w:val="28"/>
        </w:rPr>
      </w:r>
      <w:r>
        <w:rPr>
          <w:rFonts w:ascii="Calibri" w:hAnsi="Calibri" w:eastAsia="Calibri"/>
          <w:b/>
          <w:i w:val="0"/>
          <w:color w:val="990000"/>
          <w:sz w:val="28"/>
        </w:rPr>
      </w:r>
    </w:p>
    <w:p>
      <w:pPr>
        <w:autoSpaceDN w:val="0"/>
        <w:autoSpaceDE w:val="0"/>
        <w:widowControl/>
        <w:spacing w:line="197" w:lineRule="auto" w:before="404" w:after="0"/>
        <w:ind w:left="0" w:right="42" w:firstLine="0"/>
        <w:jc w:val="right"/>
      </w:pPr>
      <w:r>
        <w:rPr>
          <w:rFonts w:ascii="Calibri" w:hAnsi="Calibri" w:eastAsia="Calibri"/>
          <w:b w:val="0"/>
          <w:i w:val="0"/>
          <w:color w:val="FFFFFF"/>
          <w:sz w:val="24"/>
        </w:rPr>
        <w:t xml:space="preserve">12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5" name="Picture 2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6" name="Picture 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74" w:lineRule="auto" w:before="192" w:after="0"/>
        <w:ind w:left="120" w:right="22" w:firstLine="708"/>
        <w:jc w:val="both"/>
      </w:pPr>
      <w:r>
        <w:rPr>
          <w:rFonts w:ascii="Calibri" w:hAnsi="Calibri" w:eastAsia="Calibri"/>
          <w:b w:val="0"/>
          <w:i w:val="0"/>
          <w:color w:val="000000"/>
          <w:sz w:val="28"/>
        </w:rPr>
        <w:t xml:space="preserve">A preliminary report bo'lishi kerak prepared by the ekspert guruhi asosida the tashqi baholash results within fifteen ish kunlari, and its conclusion bo'lishi kerak communicated to the ta'lim muassasasi through the Agency. </w:t>
      </w:r>
      <w:r>
        <w:rPr>
          <w:rFonts w:ascii="Calibri" w:hAnsi="Calibri" w:eastAsia="Calibri"/>
          <w:b w:val="0"/>
          <w:i w:val="0"/>
          <w:color w:val="000000"/>
          <w:sz w:val="28"/>
        </w:rPr>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83" w:lineRule="auto" w:before="164" w:after="0"/>
        <w:ind w:left="120" w:right="20" w:firstLine="708"/>
        <w:jc w:val="both"/>
      </w:pPr>
      <w:r>
        <w:rPr>
          <w:rFonts w:ascii="Calibri" w:hAnsi="Calibri" w:eastAsia="Calibri"/>
          <w:b w:val="0"/>
          <w:i w:val="0"/>
          <w:color w:val="000000"/>
          <w:sz w:val="28"/>
        </w:rPr>
        <w:t>The HEI kerak formally submit to the Agency, within three ish kunlari, its substantiated comments and objections regarding the conclusion of the preliminary report. Asosida these comments and objections, the ekspert guruhi kerak prepare the final report within three ish kunlari.</w:t>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i w:val="0"/>
          <w:color w:val="000000"/>
          <w:sz w:val="28"/>
        </w:rPr>
      </w:r>
    </w:p>
    <w:p>
      <w:pPr>
        <w:autoSpaceDN w:val="0"/>
        <w:tabs>
          <w:tab w:pos="828" w:val="left"/>
        </w:tabs>
        <w:autoSpaceDE w:val="0"/>
        <w:widowControl/>
        <w:spacing w:line="254" w:lineRule="auto" w:before="164" w:after="0"/>
        <w:ind w:left="120" w:right="0" w:firstLine="0"/>
        <w:jc w:val="left"/>
      </w:pPr>
      <w:r>
        <w:tab/>
        <w:t xml:space="preserve">For Dasturiy davlat akkreditatsiyasi, the ekspert guruhi kerak prepare a separate report for each ta'lim dasturi. </w:t>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54" w:lineRule="auto" w:before="162" w:after="0"/>
        <w:ind w:left="120" w:right="0" w:firstLine="0"/>
        <w:jc w:val="left"/>
      </w:pPr>
      <w:r>
        <w:tab/>
        <w:t xml:space="preserve">Asosida the o'z-o'zini baholash hisoboti submitted by the HEI, the ekspert guruhi may conduct the tashqi baholash remotely, without an on-site visit.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10346" w:after="0"/>
        <w:ind w:left="0" w:right="42" w:firstLine="0"/>
        <w:jc w:val="right"/>
      </w:pPr>
      <w:r>
        <w:rPr>
          <w:rFonts w:ascii="Calibri" w:hAnsi="Calibri" w:eastAsia="Calibri"/>
          <w:b w:val="0"/>
          <w:i w:val="0"/>
          <w:color w:val="FFFFFF"/>
          <w:sz w:val="24"/>
        </w:rPr>
        <w:t xml:space="preserve">13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4" w:after="0"/>
        <w:ind w:left="1982" w:right="0" w:firstLine="0"/>
        <w:jc w:val="left"/>
      </w:pPr>
      <w:r>
        <w:rPr>
          <w:rFonts w:ascii="Calibri" w:hAnsi="Calibri" w:eastAsia="Calibri"/>
          <w:b/>
          <w:i w:val="0"/>
          <w:color w:val="000000"/>
          <w:sz w:val="28"/>
        </w:rPr>
        <w:t xml:space="preserve">BAHOLASH YO'NALISHLARI, MEZONLAR VA KO'RSATKICHLAR </w:t>
      </w:r>
    </w:p>
    <w:p>
      <w:pPr>
        <w:autoSpaceDN w:val="0"/>
        <w:autoSpaceDE w:val="0"/>
        <w:widowControl/>
        <w:spacing w:line="197" w:lineRule="auto" w:before="328" w:after="0"/>
        <w:ind w:left="828" w:right="0" w:firstLine="0"/>
        <w:jc w:val="left"/>
      </w:pPr>
      <w:r>
        <w:rPr>
          <w:rFonts w:ascii="Calibri" w:hAnsi="Calibri" w:eastAsia="Calibri"/>
          <w:b w:val="0"/>
          <w:i w:val="0"/>
          <w:color w:val="000000"/>
          <w:sz w:val="28"/>
        </w:rPr>
        <w:t xml:space="preserve">Doirasida Dasturiy davlat akkreditatsiyasi of oliy ta'lim </w:t>
      </w:r>
    </w:p>
    <w:p>
      <w:pPr>
        <w:autoSpaceDN w:val="0"/>
        <w:autoSpaceDE w:val="0"/>
        <w:widowControl/>
        <w:spacing w:line="197" w:lineRule="auto" w:before="88" w:after="0"/>
        <w:ind w:left="120" w:right="0" w:firstLine="0"/>
        <w:jc w:val="left"/>
      </w:pPr>
      <w:r>
        <w:rPr>
          <w:rFonts w:ascii="Calibri" w:hAnsi="Calibri" w:eastAsia="Calibri"/>
          <w:b w:val="0"/>
          <w:i w:val="0"/>
          <w:color w:val="000000"/>
          <w:sz w:val="28"/>
        </w:rPr>
        <w:t xml:space="preserve">dasturs, there are 6 baholash yo'nalishlari, 31 mezonlar and 186 ko'rsatkichlar. </w:t>
      </w:r>
      <w:r>
        <w:rPr>
          <w:rFonts w:ascii="Calibri" w:hAnsi="Calibri" w:eastAsia="Calibri"/>
          <w:b/>
          <w:i w:val="0"/>
          <w:color w:val="990000"/>
          <w:sz w:val="28"/>
        </w:rPr>
      </w:r>
      <w:r>
        <w:rPr>
          <w:rFonts w:ascii="Calibri" w:hAnsi="Calibri" w:eastAsia="Calibri"/>
          <w:b/>
          <w:i w:val="0"/>
          <w:color w:val="004E9A"/>
          <w:sz w:val="28"/>
        </w:rPr>
      </w:r>
      <w:r>
        <w:rPr>
          <w:rFonts w:ascii="Calibri" w:hAnsi="Calibri" w:eastAsia="Calibri"/>
          <w:b w:val="0"/>
          <w:i w:val="0"/>
          <w:color w:val="000000"/>
          <w:sz w:val="28"/>
        </w:rPr>
      </w:r>
      <w:r>
        <w:rPr>
          <w:rFonts w:ascii="Calibri" w:hAnsi="Calibri" w:eastAsia="Calibri"/>
          <w:b/>
          <w:i w:val="0"/>
          <w:color w:val="990000"/>
          <w:sz w:val="28"/>
        </w:rPr>
      </w:r>
      <w:r>
        <w:rPr>
          <w:rFonts w:ascii="Calibri" w:hAnsi="Calibri" w:eastAsia="Calibri"/>
          <w:b/>
          <w:i w:val="0"/>
          <w:color w:val="004E9A"/>
          <w:sz w:val="28"/>
        </w:rPr>
      </w:r>
      <w:r>
        <w:rPr>
          <w:rFonts w:ascii="Calibri" w:hAnsi="Calibri" w:eastAsia="Calibri"/>
          <w:b w:val="0"/>
          <w:i w:val="0"/>
          <w:color w:val="000000"/>
          <w:sz w:val="28"/>
        </w:rPr>
      </w:r>
      <w:r>
        <w:rPr>
          <w:rFonts w:ascii="Calibri" w:hAnsi="Calibri" w:eastAsia="Calibri"/>
          <w:b/>
          <w:i w:val="0"/>
          <w:color w:val="990000"/>
          <w:sz w:val="28"/>
        </w:rPr>
      </w:r>
      <w:r>
        <w:rPr>
          <w:rFonts w:ascii="Calibri" w:hAnsi="Calibri" w:eastAsia="Calibri"/>
          <w:b/>
          <w:i w:val="0"/>
          <w:color w:val="004E9A"/>
          <w:sz w:val="28"/>
        </w:rPr>
      </w:r>
      <w:r>
        <w:rPr>
          <w:rFonts w:ascii="Calibri" w:hAnsi="Calibri" w:eastAsia="Calibri"/>
          <w:b w:val="0"/>
          <w:i w:val="0"/>
          <w:color w:val="000000"/>
          <w:sz w:val="28"/>
        </w:rPr>
      </w:r>
    </w:p>
    <w:p>
      <w:pPr>
        <w:autoSpaceDN w:val="0"/>
        <w:autoSpaceDE w:val="0"/>
        <w:widowControl/>
        <w:spacing w:line="197" w:lineRule="auto" w:before="88" w:after="0"/>
        <w:ind w:left="828" w:right="0" w:firstLine="0"/>
        <w:jc w:val="left"/>
      </w:pPr>
      <w:r>
        <w:rPr>
          <w:rFonts w:ascii="Calibri" w:hAnsi="Calibri" w:eastAsia="Calibri"/>
          <w:b w:val="0"/>
          <w:i w:val="0"/>
          <w:color w:val="000000"/>
          <w:sz w:val="28"/>
        </w:rPr>
        <w:t xml:space="preserve">As Dasturiy davlat akkreditatsiyasi is conducted for both newly established </w:t>
      </w:r>
    </w:p>
    <w:p>
      <w:pPr>
        <w:autoSpaceDN w:val="0"/>
        <w:autoSpaceDE w:val="0"/>
        <w:widowControl/>
        <w:spacing w:line="197" w:lineRule="auto" w:before="88" w:after="16"/>
        <w:ind w:left="120" w:right="0" w:firstLine="0"/>
        <w:jc w:val="left"/>
      </w:pPr>
      <w:r>
        <w:rPr>
          <w:rFonts w:ascii="Calibri" w:hAnsi="Calibri" w:eastAsia="Calibri"/>
          <w:b w:val="0"/>
          <w:i w:val="0"/>
          <w:color w:val="000000"/>
          <w:sz w:val="28"/>
        </w:rPr>
        <w:t xml:space="preserve">dasturs and existing dasturs, certain ko'rsatkichlar apply only to existing dasturs. </w:t>
      </w:r>
    </w:p>
    <w:tbl>
      <w:tblPr>
        <w:tblW w:type="auto" w:w="0"/>
        <w:tblLayout w:type="fixed"/>
        <w:tblLook w:firstColumn="1" w:firstRow="1" w:lastColumn="0" w:lastRow="0" w:noHBand="0" w:noVBand="1" w:val="04A0"/>
        <w:tblInd w:w="400.0" w:type="dxa"/>
      </w:tblPr>
      <w:tblGrid>
        <w:gridCol w:w="3187"/>
        <w:gridCol w:w="3187"/>
        <w:gridCol w:w="3187"/>
      </w:tblGrid>
      <w:tr>
        <w:trPr>
          <w:trHeight w:hRule="exact" w:val="400"/>
        </w:trPr>
        <w:tc>
          <w:tcPr>
            <w:tcW w:type="dxa" w:w="7680"/>
            <w:tcBorders/>
            <w:tcMar>
              <w:start w:w="0" w:type="dxa"/>
              <w:end w:w="0" w:type="dxa"/>
            </w:tcMar>
          </w:tcPr>
          <w:p>
            <w:pPr>
              <w:autoSpaceDN w:val="0"/>
              <w:autoSpaceDE w:val="0"/>
              <w:widowControl/>
              <w:spacing w:line="197" w:lineRule="auto" w:before="76" w:after="0"/>
              <w:ind w:left="428" w:right="0" w:firstLine="0"/>
              <w:jc w:val="left"/>
            </w:pPr>
            <w:r>
              <w:rPr>
                <w:rFonts w:ascii="Calibri" w:hAnsi="Calibri" w:eastAsia="Calibri"/>
                <w:b w:val="0"/>
                <w:i w:val="0"/>
                <w:color w:val="000000"/>
                <w:sz w:val="28"/>
              </w:rPr>
              <w:t xml:space="preserve">In ushbu Qo'llanma, majburiy mezonlar are marked with the </w:t>
            </w:r>
          </w:p>
        </w:tc>
        <w:tc>
          <w:tcPr>
            <w:tcW w:type="dxa" w:w="320"/>
            <w:tcBorders/>
            <w:tcMar>
              <w:start w:w="0" w:type="dxa"/>
              <w:end w:w="0" w:type="dxa"/>
            </w:tcMar>
          </w:tcPr>
          <w:p>
            <w:pPr>
              <w:autoSpaceDN w:val="0"/>
              <w:autoSpaceDE w:val="0"/>
              <w:widowControl/>
              <w:spacing w:line="240" w:lineRule="auto" w:before="14" w:after="0"/>
              <w:ind w:left="0" w:right="0" w:firstLine="0"/>
              <w:jc w:val="center"/>
            </w:pPr>
            <w:r>
              <w:drawing>
                <wp:inline xmlns:a="http://schemas.openxmlformats.org/drawingml/2006/main" xmlns:pic="http://schemas.openxmlformats.org/drawingml/2006/picture">
                  <wp:extent cx="162560" cy="162559"/>
                  <wp:docPr id="27" name="Picture 2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62560" cy="162559"/>
                          </a:xfrm>
                          <a:prstGeom prst="rect"/>
                        </pic:spPr>
                      </pic:pic>
                    </a:graphicData>
                  </a:graphic>
                </wp:inline>
              </w:drawing>
            </w:r>
          </w:p>
        </w:tc>
        <w:tc>
          <w:tcPr>
            <w:tcW w:type="dxa" w:w="1140"/>
            <w:tcBorders/>
            <w:tcMar>
              <w:start w:w="0" w:type="dxa"/>
              <w:end w:w="0" w:type="dxa"/>
            </w:tcMar>
          </w:tcPr>
          <w:p>
            <w:pPr>
              <w:autoSpaceDN w:val="0"/>
              <w:autoSpaceDE w:val="0"/>
              <w:widowControl/>
              <w:spacing w:line="197" w:lineRule="auto" w:before="76" w:after="0"/>
              <w:ind w:left="0" w:right="0" w:firstLine="0"/>
              <w:jc w:val="center"/>
            </w:pPr>
            <w:r>
              <w:rPr>
                <w:rFonts w:ascii="Calibri" w:hAnsi="Calibri" w:eastAsia="Calibri"/>
                <w:b w:val="0"/>
                <w:i w:val="0"/>
                <w:color w:val="000000"/>
                <w:sz w:val="28"/>
              </w:rPr>
              <w:t xml:space="preserve"> symbol; </w:t>
            </w:r>
          </w:p>
        </w:tc>
      </w:tr>
    </w:tbl>
    <w:p>
      <w:pPr>
        <w:autoSpaceDN w:val="0"/>
        <w:autoSpaceDE w:val="0"/>
        <w:widowControl/>
        <w:spacing w:line="197" w:lineRule="auto" w:before="44" w:after="0"/>
        <w:ind w:left="120" w:right="0" w:firstLine="0"/>
        <w:jc w:val="left"/>
      </w:pPr>
      <w:r>
        <w:rPr>
          <w:rFonts w:ascii="Calibri" w:hAnsi="Calibri" w:eastAsia="Calibri"/>
          <w:b w:val="0"/>
          <w:i w:val="0"/>
          <w:color w:val="000000"/>
          <w:sz w:val="28"/>
        </w:rPr>
        <w:t xml:space="preserve">majburiy ko'rsatkichlar are marked with the * symbol and ko'rsatkichlar applicable only </w:t>
      </w:r>
    </w:p>
    <w:p>
      <w:pPr>
        <w:autoSpaceDN w:val="0"/>
        <w:autoSpaceDE w:val="0"/>
        <w:widowControl/>
        <w:spacing w:line="197" w:lineRule="auto" w:before="88" w:after="0"/>
        <w:ind w:left="120" w:right="0" w:firstLine="0"/>
        <w:jc w:val="left"/>
      </w:pPr>
      <w:r>
        <w:rPr>
          <w:rFonts w:ascii="Calibri" w:hAnsi="Calibri" w:eastAsia="Calibri"/>
          <w:b w:val="0"/>
          <w:i w:val="0"/>
          <w:color w:val="000000"/>
          <w:sz w:val="28"/>
        </w:rPr>
        <w:t xml:space="preserve">to existing dasturs are marked with the ** symbol. </w:t>
      </w:r>
    </w:p>
    <w:p>
      <w:pPr>
        <w:autoSpaceDN w:val="0"/>
        <w:autoSpaceDE w:val="0"/>
        <w:widowControl/>
        <w:spacing w:line="197" w:lineRule="auto" w:before="204" w:after="0"/>
        <w:ind w:left="828" w:right="0" w:firstLine="0"/>
        <w:jc w:val="left"/>
      </w:pPr>
      <w:r>
        <w:rPr>
          <w:rFonts w:ascii="Calibri" w:hAnsi="Calibri" w:eastAsia="Calibri"/>
          <w:b/>
          <w:i w:val="0"/>
          <w:color w:val="990000"/>
          <w:sz w:val="28"/>
        </w:rPr>
        <w:t xml:space="preserve">I. Boshqaruv va sifat ta'minlash yo'nalishi </w:t>
      </w:r>
    </w:p>
    <w:p>
      <w:pPr>
        <w:autoSpaceDN w:val="0"/>
        <w:autoSpaceDE w:val="0"/>
        <w:widowControl/>
        <w:spacing w:line="245" w:lineRule="auto" w:before="184" w:after="0"/>
        <w:ind w:left="120" w:right="22" w:firstLine="708"/>
        <w:jc w:val="both"/>
      </w:pPr>
      <w:r>
        <w:rPr>
          <w:rFonts w:ascii="Calibri" w:hAnsi="Calibri" w:eastAsia="Calibri"/>
          <w:b/>
          <w:i/>
          <w:color w:val="000000"/>
          <w:sz w:val="28"/>
        </w:rPr>
        <w:t xml:space="preserve">Izoh: Activities aimed at the effective amalga oshirish of the dastur, ensuring moliyaviy barqarorlik and continuously improving the dastur to meet mehnat bozori ehtiyojlari through internal sifat ta'minlash are evaluated.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 w:pos="7590" w:val="left"/>
        </w:tabs>
        <w:autoSpaceDE w:val="0"/>
        <w:widowControl/>
        <w:spacing w:line="240" w:lineRule="auto" w:before="180" w:after="0"/>
        <w:ind w:left="120" w:right="0" w:firstLine="0"/>
        <w:jc w:val="left"/>
      </w:pPr>
      <w:r>
        <w:tab/>
        <w:t>1. MEZON: Existence of a tarkibiy bo'linma for the amalga oshirish of the ta'lim dasturi and mexanizmlar for its effective operation</w:t>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78" w:after="0"/>
        <w:ind w:left="120" w:right="24" w:firstLine="708"/>
        <w:jc w:val="both"/>
      </w:pPr>
      <w:r>
        <w:rPr>
          <w:rFonts w:ascii="Calibri" w:hAnsi="Calibri" w:eastAsia="Calibri"/>
          <w:b/>
          <w:i/>
          <w:color w:val="000000"/>
          <w:sz w:val="28"/>
        </w:rPr>
        <w:t>Izoh: This mezon assesses whether the relevant tarkibiy bo'linmas responsible for implementing the dastur are established, whether their roles and functions are clearly defined and whether internal management mexanizmlar that ensure effective operation are in place.</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1.1.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Availability of clear plans for establishing a tarkibiy bo'linma (a kafedra or unit) responsible for the amalga oshirish of the ta'lim dasturi (bundan buyon referred to as the tarkibiy bo'linma), and for providing it with material, technical and moliyaviy resurslar.*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Yo'naltiruvchi savollar:</w:t>
      </w:r>
    </w:p>
    <w:p>
      <w:pPr>
        <w:autoSpaceDN w:val="0"/>
        <w:tabs>
          <w:tab w:pos="828" w:val="left"/>
        </w:tabs>
        <w:autoSpaceDE w:val="0"/>
        <w:widowControl/>
        <w:spacing w:line="245" w:lineRule="auto" w:before="140" w:after="0"/>
        <w:ind w:left="120" w:right="0" w:firstLine="0"/>
        <w:jc w:val="left"/>
      </w:pPr>
      <w:r>
        <w:tab/>
        <w:t xml:space="preserve">❖How is the tarkibiy bo'linma planned and how are its functions and mas'uliyatlar defined?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specific measures, stages and mexanizmlar have been developed to provide the tarkibiy bo'linma with moddiy-texnik resurslar?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val="0"/>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❖What is the tartib for allocating the necessary moliyaviy resurslar to the tarkibiy bo'linma and how has the financing plan for this jarayon been formulated?</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val="0"/>
          <w:color w:val="000000"/>
          <w:sz w:val="28"/>
        </w:rPr>
      </w:r>
      <w:r>
        <w:rPr>
          <w:rFonts w:ascii="Calibri" w:hAnsi="Calibri" w:eastAsia="Calibri"/>
          <w:b w:val="0"/>
          <w:i/>
          <w:color w:val="000000"/>
          <w:sz w:val="28"/>
        </w:rPr>
      </w:r>
    </w:p>
    <w:p>
      <w:pPr>
        <w:autoSpaceDN w:val="0"/>
        <w:autoSpaceDE w:val="0"/>
        <w:widowControl/>
        <w:spacing w:line="197" w:lineRule="auto" w:before="178" w:after="0"/>
        <w:ind w:left="828" w:right="0" w:firstLine="0"/>
        <w:jc w:val="left"/>
      </w:pPr>
      <w:r>
        <w:rPr>
          <w:rFonts w:ascii="Calibri" w:hAnsi="Calibri" w:eastAsia="Calibri"/>
          <w:b/>
          <w:i/>
          <w:color w:val="000000"/>
          <w:sz w:val="28"/>
        </w:rPr>
        <w:t>Tasdiqlovchi dalillar:</w:t>
      </w:r>
    </w:p>
    <w:p>
      <w:pPr>
        <w:autoSpaceDN w:val="0"/>
        <w:tabs>
          <w:tab w:pos="828" w:val="left"/>
        </w:tabs>
        <w:autoSpaceDE w:val="0"/>
        <w:widowControl/>
        <w:spacing w:line="245" w:lineRule="auto" w:before="138" w:after="0"/>
        <w:ind w:left="120" w:right="0" w:firstLine="0"/>
        <w:jc w:val="left"/>
      </w:pPr>
      <w:r>
        <w:tab/>
        <w:t xml:space="preserve">✓Extract from the order or the OTM Kengashi decision on the establishment of the tarkibiy bo'linma;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✓detailed plan for providing the tarkibiy bo'linma with moddiy-texnik inshootlar and moliyaviy resurslar, relevant tables.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1.2. KO'RSATKICH</w:t>
      </w:r>
    </w:p>
    <w:p>
      <w:pPr>
        <w:autoSpaceDN w:val="0"/>
        <w:autoSpaceDE w:val="0"/>
        <w:widowControl/>
        <w:spacing w:line="197" w:lineRule="auto" w:before="682" w:after="0"/>
        <w:ind w:left="0" w:right="42" w:firstLine="0"/>
        <w:jc w:val="right"/>
      </w:pPr>
      <w:r>
        <w:rPr>
          <w:rFonts w:ascii="Calibri" w:hAnsi="Calibri" w:eastAsia="Calibri"/>
          <w:b w:val="0"/>
          <w:i w:val="0"/>
          <w:color w:val="FFFFFF"/>
          <w:sz w:val="24"/>
        </w:rPr>
        <w:t xml:space="preserve">14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31" name="Picture 3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32" name="Picture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4" w:firstLine="708"/>
        <w:jc w:val="both"/>
      </w:pPr>
      <w:r>
        <w:rPr>
          <w:rFonts w:ascii="Calibri" w:hAnsi="Calibri" w:eastAsia="Calibri"/>
          <w:b/>
          <w:i w:val="0"/>
          <w:color w:val="000000"/>
          <w:sz w:val="28"/>
        </w:rPr>
        <w:t xml:space="preserve">The powers, mas'uliyatlar, and functions of the tarkibiy bo'linma are clearly defined, aligned with the objectives of the ta'lim dasturi, and aimed at ensuring its effective amalga oshirish.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are the powers, mas'uliyatlar and functions of the tarkibiy bo'linma defined, and how are they linked to the objectives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does the activity of the tarkibiy bo'linma contribute to the effective amalga oshirish of the dastur, and through which mexanizmlar is this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muvofiqligi of the tarkibiy bo'linma’s powers and mas'uliyatlar with the objectives of the dastur regularly reviewed and updated?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✓Regulation(s) of the tarkibiy bo'linma.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1.3.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Availability of moddiy-texnik infratuzilma, financial and kadrlar resurslari required for the effective amalga oshirish of the ta'lim dasturi by the responsible tarkibiy bo'linma, as well as developed ish rejasis**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❖What moddiy-texnik baza, moliyaviy resurslar and kadrlar resurslari have been allocated to enable the tarkibiy bo'linma to implement the dastur effectively, and how is their adequacy assessed?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tarkibiy bo'linma’s ish rejasis developed and approved, and how are they linked to the objectives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❖Through which mexanizmlar is resurs management and efficient use ensured, and how is this jarayon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✓Tarkibiy bo'linma’s ish rejasi; </w:t>
      </w:r>
      <w:r>
        <w:rPr>
          <w:rFonts w:ascii="Calibri" w:hAnsi="Calibri" w:eastAsia="Calibri"/>
          <w:b w:val="0"/>
          <w:i/>
          <w:color w:val="000000"/>
          <w:sz w:val="28"/>
        </w:rPr>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✓axborot on moddiy-texnik, financial and kadrlar resurslari; </w:t>
      </w:r>
      <w:r>
        <w:rPr>
          <w:rFonts w:ascii="Calibri" w:hAnsi="Calibri" w:eastAsia="Calibri"/>
          <w:b w:val="0"/>
          <w:i/>
          <w:color w:val="000000"/>
          <w:sz w:val="28"/>
        </w:rPr>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relevant tables. </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1.4.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Alignment of the activities of the tarkibiy bo'linma with the goals of the oliy ta'lim muassasasi and the ta'lim dasturi, as well as the kutilayotgan o'quv natijalari.**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are the tarkibiy bo'linma’s activities aligned with the overall objectives of the HEI and the expected o'quv natijalari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766" w:after="0"/>
        <w:ind w:left="0" w:right="40" w:firstLine="0"/>
        <w:jc w:val="right"/>
      </w:pPr>
      <w:r>
        <w:rPr>
          <w:rFonts w:ascii="Calibri" w:hAnsi="Calibri" w:eastAsia="Calibri"/>
          <w:b w:val="0"/>
          <w:i w:val="0"/>
          <w:color w:val="FFFFFF"/>
          <w:sz w:val="24"/>
        </w:rPr>
        <w:t xml:space="preserve">15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33" name="Picture 3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34" name="Picture 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do the jarayonlar and initiatives implemented by the tarkibiy bo'linma influence the achievement of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❖What monitoring mexanizmlar or review jarayonlar exist to regularly assess the muvofiqligi of activities with the objectives and o'quv natijalari?</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✓Annual ish rejasi of the kafedra (bo'linma). Minutes and/or reports.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1.5. KO'RSATKICH</w:t>
      </w:r>
    </w:p>
    <w:p>
      <w:pPr>
        <w:autoSpaceDN w:val="0"/>
        <w:autoSpaceDE w:val="0"/>
        <w:widowControl/>
        <w:spacing w:line="245" w:lineRule="auto" w:before="180" w:after="0"/>
        <w:ind w:left="120" w:right="24" w:firstLine="708"/>
        <w:jc w:val="both"/>
      </w:pPr>
      <w:r>
        <w:rPr>
          <w:rFonts w:ascii="Calibri" w:hAnsi="Calibri" w:eastAsia="Calibri"/>
          <w:b/>
          <w:i w:val="0"/>
          <w:color w:val="000000"/>
          <w:sz w:val="28"/>
        </w:rPr>
        <w:t xml:space="preserve">An baholash of the muvofiqlik of the ta'lim dasturi with mehnat bozori talablari and its samaradorlik is conducted, and tahliliy materiallar are prepared on a regular basis.**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0" w:firstLine="708"/>
        <w:jc w:val="both"/>
      </w:pPr>
      <w:r>
        <w:rPr>
          <w:rFonts w:ascii="Wingdings" w:hAnsi="Wingdings" w:eastAsia="Wingdings"/>
          <w:b w:val="0"/>
          <w:i w:val="0"/>
          <w:color w:val="000000"/>
          <w:sz w:val="28"/>
        </w:rPr>
        <w:t xml:space="preserve">❖How does the tarkibiy bo'linma assess the ta'lim dasturi’s muvofiqligi with mehnat bozori talablari, and which sources of axborot are used in this jarayon?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❖By which methods is mehnat bozori-related tahliliy ma'lumot collected, jarayoned and prepared on a regular basis?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baholash results used in decision-making on the rivojlantirish, updating or takomillashtirish of the ta'lim dasturi?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0" w:right="0" w:firstLine="0"/>
        <w:jc w:val="center"/>
      </w:pPr>
      <w:r>
        <w:rPr>
          <w:rFonts w:ascii="Wingdings" w:hAnsi="Wingdings" w:eastAsia="Wingdings"/>
          <w:b w:val="0"/>
          <w:i w:val="0"/>
          <w:color w:val="000000"/>
          <w:sz w:val="28"/>
        </w:rPr>
        <w:t xml:space="preserve">✓Mehnat bozori-related tahliliy materiallar. Minutes and/or reports.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1.6. KO'RSATKICH</w:t>
      </w:r>
    </w:p>
    <w:p>
      <w:pPr>
        <w:autoSpaceDN w:val="0"/>
        <w:tabs>
          <w:tab w:pos="828" w:val="left"/>
        </w:tabs>
        <w:autoSpaceDE w:val="0"/>
        <w:widowControl/>
        <w:spacing w:line="245" w:lineRule="auto" w:before="180" w:after="0"/>
        <w:ind w:left="120" w:right="0" w:firstLine="0"/>
        <w:jc w:val="left"/>
      </w:pPr>
      <w:r>
        <w:tab/>
        <w:t xml:space="preserve">The activities of the tarkibiy bo'linma are tizimatically reviewed and analyzed through regular monitoring **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monitoring of the tarkibiy bo'linma’s activities carried out, and which ko'rsatkichlar are applied in the monitoring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data collected and jarayoned for regular analysis, and which methods are used to assess operational samaradorlik?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❖Asosida the monitoring va tahlil results, what measures are identified to improve the activities of the tarkibiy bo'linma?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✓Internal analysis materiallar (SWOT tahlili, monitoring conclusions, Kengash decisions).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1.7. KO'RSATKICH</w:t>
      </w:r>
    </w:p>
    <w:p>
      <w:pPr>
        <w:autoSpaceDN w:val="0"/>
        <w:autoSpaceDE w:val="0"/>
        <w:widowControl/>
        <w:spacing w:line="197" w:lineRule="auto" w:before="1110" w:after="0"/>
        <w:ind w:left="0" w:right="42" w:firstLine="0"/>
        <w:jc w:val="right"/>
      </w:pPr>
      <w:r>
        <w:rPr>
          <w:rFonts w:ascii="Calibri" w:hAnsi="Calibri" w:eastAsia="Calibri"/>
          <w:b w:val="0"/>
          <w:i w:val="0"/>
          <w:color w:val="FFFFFF"/>
          <w:sz w:val="24"/>
        </w:rPr>
        <w:t xml:space="preserve">16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92" w:after="0"/>
        <w:ind w:left="120" w:right="0" w:firstLine="0"/>
        <w:jc w:val="left"/>
      </w:pPr>
      <w:r>
        <w:tab/>
        <w:t xml:space="preserve">Measures aimed at improving the activities of the tarkibiy bo'linma are implemented asosida the results of monitoring va tahlil **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❖Asosida monitoring va tahlil results, what takomillashtirish measures are defined for the tarkibiy bo'linma’s activities, and what mezonlar are used to select them?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r>
      <w:r>
        <w:rPr>
          <w:rFonts w:ascii="Wingdings" w:hAnsi="Wingdings" w:eastAsia="Wingdings"/>
          <w:b w:val="0"/>
          <w:i w:val="0"/>
          <w:color w:val="000000"/>
          <w:sz w:val="28"/>
        </w:rPr>
        <w:t>❖</w:t>
      </w:r>
      <w:r>
        <w:rPr>
          <w:rFonts w:ascii="Calibri" w:hAnsi="Calibri" w:eastAsia="Calibri"/>
          <w:b w:val="0"/>
          <w:i/>
          <w:color w:val="000000"/>
          <w:sz w:val="28"/>
        </w:rPr>
        <w:t xml:space="preserve">How are the identified measures implemented, and how are responsible </w:t>
      </w:r>
      <w:r>
        <w:rPr>
          <w:rFonts w:ascii="Calibri" w:hAnsi="Calibri" w:eastAsia="Calibri"/>
          <w:b w:val="0"/>
          <w:i/>
          <w:color w:val="000000"/>
          <w:sz w:val="28"/>
        </w:rPr>
        <w:t xml:space="preserve">persons and timelines determined? </w:t>
      </w:r>
    </w:p>
    <w:p>
      <w:pPr>
        <w:autoSpaceDN w:val="0"/>
        <w:tabs>
          <w:tab w:pos="828" w:val="left"/>
        </w:tabs>
        <w:autoSpaceDE w:val="0"/>
        <w:widowControl/>
        <w:spacing w:line="245" w:lineRule="auto" w:before="138" w:after="0"/>
        <w:ind w:left="120" w:right="0" w:firstLine="0"/>
        <w:jc w:val="left"/>
      </w:pPr>
      <w:r>
        <w:tab/>
        <w:t xml:space="preserve">❖How is the samaradorlik of implemented measures assessed, and how does the mexanizm for revising them operate where necessary?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✓Takomillashtirish plan (Harakatlar rejasi / Takomillashtirish rejasi) and evidence of its amalga oshirish.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438" w:right="0" w:firstLine="0"/>
        <w:jc w:val="left"/>
      </w:pPr>
      <w:r>
        <w:rPr>
          <w:rFonts w:ascii="Calibri" w:hAnsi="Calibri" w:eastAsia="Calibri"/>
          <w:b/>
          <w:i w:val="0"/>
          <w:color w:val="004E9A"/>
          <w:sz w:val="28"/>
        </w:rPr>
        <w:t xml:space="preserve">2. MEZON: Availability of a five-yil istiqbolli reja for the rivojlantirish </w:t>
      </w:r>
    </w:p>
    <w:p>
      <w:pPr>
        <w:autoSpaceDN w:val="0"/>
        <w:autoSpaceDE w:val="0"/>
        <w:widowControl/>
        <w:spacing w:line="197" w:lineRule="auto" w:before="90" w:after="0"/>
        <w:ind w:left="120" w:right="0" w:firstLine="0"/>
        <w:jc w:val="left"/>
      </w:pPr>
      <w:r>
        <w:rPr>
          <w:rFonts w:ascii="Calibri" w:hAnsi="Calibri" w:eastAsia="Calibri"/>
          <w:b/>
          <w:i w:val="0"/>
          <w:color w:val="004E9A"/>
          <w:sz w:val="28"/>
        </w:rPr>
        <w:t xml:space="preserve">of the ta'lim dasturi and ensuring its moliyaviy barqarorlik (bundan buyon </w:t>
      </w:r>
    </w:p>
    <w:p>
      <w:pPr>
        <w:autoSpaceDN w:val="0"/>
        <w:autoSpaceDE w:val="0"/>
        <w:widowControl/>
        <w:spacing w:line="197" w:lineRule="auto" w:before="86" w:after="0"/>
        <w:ind w:left="120" w:right="0" w:firstLine="0"/>
        <w:jc w:val="left"/>
      </w:pPr>
      <w:r>
        <w:rPr>
          <w:rFonts w:ascii="Calibri" w:hAnsi="Calibri" w:eastAsia="Calibri"/>
          <w:b/>
          <w:i w:val="0"/>
          <w:color w:val="004E9A"/>
          <w:sz w:val="28"/>
        </w:rPr>
        <w:t xml:space="preserve">referred to as the istiqbolli reja). </w:t>
      </w:r>
    </w:p>
    <w:p>
      <w:pPr>
        <w:autoSpaceDN w:val="0"/>
        <w:autoSpaceDE w:val="0"/>
        <w:widowControl/>
        <w:spacing w:line="245" w:lineRule="auto" w:before="710" w:after="0"/>
        <w:ind w:left="120" w:right="22" w:firstLine="708"/>
        <w:jc w:val="both"/>
      </w:pPr>
      <w:r>
        <w:rPr>
          <w:rFonts w:ascii="Calibri" w:hAnsi="Calibri" w:eastAsia="Calibri"/>
          <w:b/>
          <w:i/>
          <w:color w:val="000000"/>
          <w:sz w:val="28"/>
        </w:rPr>
        <w:t>Izoh: The existence of a five-yil istiqbolli reja for improving the eduational dastur and ensuring its moliyaviy barqarorlik is reviewed, shu jumladan whether the plan covers ta'lim sifati, xodimlar capacity, infratuzilma, digitalization, international cooperation and financial support; whether clear objectives and baholash mezonlar are defined for each area; whether funding sources are clearly identified; and whether an internal monitoring va tahlil tizim has been established to ensure amalga oshirish of the plan.</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2.1. KO'RSATKICH </w:t>
      </w:r>
    </w:p>
    <w:p>
      <w:pPr>
        <w:autoSpaceDN w:val="0"/>
        <w:tabs>
          <w:tab w:pos="828" w:val="left"/>
        </w:tabs>
        <w:autoSpaceDE w:val="0"/>
        <w:widowControl/>
        <w:spacing w:line="245" w:lineRule="auto" w:before="180" w:after="0"/>
        <w:ind w:left="120" w:right="0" w:firstLine="0"/>
        <w:jc w:val="left"/>
      </w:pPr>
      <w:r>
        <w:tab/>
        <w:t xml:space="preserve">Availability of a developed istiqbolli reja aligned with the strategik reja (missiya va strategiya) of the oliy ta'lim muassasasi.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was the  istiqbolli reja developed, and how are its main objectives aligned with the HEI’s missiya and strategik maqsadlar?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the priority areas and expected results in the  istiqbolli reja contribute to achieving the objectives of the strategik reja?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❖What mexanizmlar are used to review, update and monitor the  istiqbolli reja to ensure its muvofiqligi with strategic hujjatlar?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✓Five-yil prospective  plan for the ta'lim dasturi (approved version).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664" w:after="0"/>
        <w:ind w:left="0" w:right="42" w:firstLine="0"/>
        <w:jc w:val="right"/>
      </w:pPr>
      <w:r>
        <w:rPr>
          <w:rFonts w:ascii="Calibri" w:hAnsi="Calibri" w:eastAsia="Calibri"/>
          <w:b w:val="0"/>
          <w:i w:val="0"/>
          <w:color w:val="FFFFFF"/>
          <w:sz w:val="24"/>
        </w:rPr>
        <w:t xml:space="preserve">17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val="0"/>
          <w:color w:val="000000"/>
          <w:sz w:val="28"/>
        </w:rPr>
        <w:t xml:space="preserve">2.2. KO'RSATKICH </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Availability of areas in the istiqbolli reja covering ta'lim sifati, human resurs capacity, infratuzilma, digitalization, international cooperation, and moliyaviy barqarorlik.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❖On what grounds and asosida what analyses were the areas of ta'lim sifati, xodimlar capacity, infratuzilma, digitalization, international cooperation and moliyaviy barqarorlik determined in the istiqbolli reja?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do the objectives and tasks planned for each area contribute to the overall rivojlantirish of the muassasa?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amalga oshirish of measures planned under these areas monitored, and how is the istiqbolli reja updated asosida the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Structured tables reflecting objectives, tasks and expected results by area. </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2.3. KO'RSATKICH</w:t>
      </w:r>
    </w:p>
    <w:p>
      <w:pPr>
        <w:autoSpaceDN w:val="0"/>
        <w:tabs>
          <w:tab w:pos="828" w:val="left"/>
        </w:tabs>
        <w:autoSpaceDE w:val="0"/>
        <w:widowControl/>
        <w:spacing w:line="245" w:lineRule="auto" w:before="182" w:after="0"/>
        <w:ind w:left="120" w:right="0" w:firstLine="0"/>
        <w:jc w:val="left"/>
      </w:pPr>
      <w:r>
        <w:tab/>
        <w:t xml:space="preserve">Availability of clearly defined goals, objectives, and mezonlar for assessing the achievement of these objectives for each area of the istiqbolli reja.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were the objectives and tasks defined for each area of the istiqbolli reja, and how are they linked to the muassasa’s strategik ustuvorliklar?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were mezonlar for assessing amalga oshirish of the defined tasks developed, and how do they enable measurement of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monitoring of the amalga oshirish of objectives and tasks organised and how is the istiqbolli reja updated asosida the baholash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2" w:after="0"/>
        <w:ind w:left="120" w:right="0" w:firstLine="0"/>
        <w:jc w:val="left"/>
      </w:pPr>
      <w:r>
        <w:tab/>
        <w:t xml:space="preserve">✓Five-yil istiqbolli reja for the ta'lim dasturi (approved version).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2.4. KO'RSATKICH</w:t>
      </w:r>
    </w:p>
    <w:p>
      <w:pPr>
        <w:autoSpaceDN w:val="0"/>
        <w:tabs>
          <w:tab w:pos="828" w:val="left"/>
        </w:tabs>
        <w:autoSpaceDE w:val="0"/>
        <w:widowControl/>
        <w:spacing w:line="245" w:lineRule="auto" w:before="180" w:after="0"/>
        <w:ind w:left="120" w:right="0" w:firstLine="0"/>
        <w:jc w:val="left"/>
      </w:pPr>
      <w:r>
        <w:tab/>
        <w:t xml:space="preserve">Availability of clearly defined responsible parties and amalga oshirish timelines within the istiqbolli reja.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❖Asosida what mezonlar were responsible implementers selected for each task in the istiqbolli reja, and how were their roles defined?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were amalga oshirish timelines determined, and how do they contribute to achieving the overall objectives of the plan?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766" w:after="0"/>
        <w:ind w:left="0" w:right="42" w:firstLine="0"/>
        <w:jc w:val="right"/>
      </w:pPr>
      <w:r>
        <w:rPr>
          <w:rFonts w:ascii="Calibri" w:hAnsi="Calibri" w:eastAsia="Calibri"/>
          <w:b w:val="0"/>
          <w:i w:val="0"/>
          <w:color w:val="FFFFFF"/>
          <w:sz w:val="24"/>
        </w:rPr>
        <w:t xml:space="preserve">18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tabs>
          <w:tab w:pos="828" w:val="left"/>
        </w:tabs>
        <w:autoSpaceDE w:val="0"/>
        <w:widowControl/>
        <w:spacing w:line="254" w:lineRule="auto" w:before="0" w:after="0"/>
        <w:ind w:left="120" w:right="0" w:firstLine="0"/>
        <w:jc w:val="left"/>
      </w:pPr>
      <w:r>
        <w:rPr>
          <w:rFonts w:ascii="Calibri" w:hAnsi="Calibri" w:eastAsia="Calibri"/>
          <w:b/>
          <w:i w:val="0"/>
          <w:color w:val="1E5E70"/>
          <w:sz w:val="24"/>
        </w:rPr>
        <w:t>_____________________________________Ta'lim sifatini nazorat qilish davlat agentligi</w:t>
        <w:tab/>
        <w:t xml:space="preserve">❖What mexanizmlar are used to monitor muvofiqlik with assigned mas'uliyatlar and timelines, and what is the tartib for taking corrective actions when necessary? </w:t>
      </w:r>
      <w:r>
        <w:rPr>
          <w:rFonts w:ascii="Calibri" w:hAnsi="Calibri" w:eastAsia="Calibri"/>
          <w:b/>
          <w:i w:val="0"/>
          <w:color w:val="1E5E70"/>
          <w:sz w:val="24"/>
        </w:rP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59" w:lineRule="auto" w:before="182" w:after="0"/>
        <w:ind w:left="828" w:right="1152" w:firstLine="0"/>
        <w:jc w:val="left"/>
      </w:pPr>
      <w:r>
        <w:rPr>
          <w:rFonts w:ascii="Calibri" w:hAnsi="Calibri" w:eastAsia="Calibri"/>
          <w:b/>
          <w:i/>
          <w:color w:val="000000"/>
          <w:sz w:val="28"/>
        </w:rPr>
        <w:t xml:space="preserve">Tasdiqlovchi dalillar: </w:t>
        <w:br/>
        <w:t xml:space="preserve">✓Five-yil istiqbolli reja for the dastur (approved version). </w:t>
      </w:r>
      <w:r/>
      <w:r>
        <w:rPr>
          <w:rFonts w:ascii="Wingdings" w:hAnsi="Wingdings" w:eastAsia="Wingdings"/>
          <w:b w:val="0"/>
          <w:i w:val="0"/>
          <w:color w:val="000000"/>
          <w:sz w:val="28"/>
        </w:rPr>
      </w:r>
      <w:r>
        <w:rPr>
          <w:rFonts w:ascii="Calibri" w:hAnsi="Calibri" w:eastAsia="Calibri"/>
          <w:b w:val="0"/>
          <w:i/>
          <w:color w:val="000000"/>
          <w:sz w:val="28"/>
        </w:rPr>
      </w:r>
    </w:p>
    <w:p>
      <w:pPr>
        <w:autoSpaceDN w:val="0"/>
        <w:tabs>
          <w:tab w:pos="828" w:val="left"/>
        </w:tabs>
        <w:autoSpaceDE w:val="0"/>
        <w:widowControl/>
        <w:spacing w:line="252" w:lineRule="auto" w:before="182" w:after="0"/>
        <w:ind w:left="120" w:right="0" w:firstLine="0"/>
        <w:jc w:val="left"/>
      </w:pPr>
      <w:r>
        <w:tab/>
        <w:t xml:space="preserve">2.5. KO'RSATKICH </w:t>
        <w:br/>
        <w:tab/>
        <w:t xml:space="preserve">Availability of moddiy-texnik infratuzilma, financial and kadrlar resurslari required for the amalga oshirish of the istiqbolli reja.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50" w:lineRule="auto" w:before="182" w:after="0"/>
        <w:ind w:left="120" w:right="0" w:firstLine="0"/>
        <w:jc w:val="left"/>
      </w:pPr>
      <w:r>
        <w:tab/>
        <w:t xml:space="preserve">Yo'naltiruvchi savollar: </w:t>
        <w:br/>
        <w:tab/>
        <w:t xml:space="preserve">❖How were the moddiy-texnik baza, financial and kadrlar resurslari required to implement the istiqbolli reja identified, and how is their adequacy assessed?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these resurslar allocated across the plan’s priority areas, and what mexanizmlar ensure their efficient use?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❖How is the availability and use of resurslar monitored? </w:t>
      </w:r>
      <w:r>
        <w:rPr>
          <w:rFonts w:ascii="Calibri" w:hAnsi="Calibri" w:eastAsia="Calibri"/>
          <w:b w:val="0"/>
          <w:i/>
          <w:color w:val="000000"/>
          <w:sz w:val="28"/>
        </w:rPr>
      </w:r>
    </w:p>
    <w:p>
      <w:pPr>
        <w:autoSpaceDN w:val="0"/>
        <w:autoSpaceDE w:val="0"/>
        <w:widowControl/>
        <w:spacing w:line="259" w:lineRule="auto" w:before="182" w:after="0"/>
        <w:ind w:left="828" w:right="1152" w:firstLine="0"/>
        <w:jc w:val="left"/>
      </w:pPr>
      <w:r>
        <w:rPr>
          <w:rFonts w:ascii="Calibri" w:hAnsi="Calibri" w:eastAsia="Calibri"/>
          <w:b/>
          <w:i/>
          <w:color w:val="000000"/>
          <w:sz w:val="28"/>
        </w:rPr>
        <w:t xml:space="preserve">Tasdiqlovchi dalillar: </w:t>
        <w:br/>
        <w:t xml:space="preserve">✓Five-yil istiqbolli reja for the dastur (approved version). </w:t>
      </w:r>
      <w:r/>
      <w:r>
        <w:rPr>
          <w:rFonts w:ascii="Wingdings" w:hAnsi="Wingdings" w:eastAsia="Wingdings"/>
          <w:b w:val="0"/>
          <w:i w:val="0"/>
          <w:color w:val="000000"/>
          <w:sz w:val="28"/>
        </w:rPr>
      </w:r>
      <w:r>
        <w:rPr>
          <w:rFonts w:ascii="Calibri" w:hAnsi="Calibri" w:eastAsia="Calibri"/>
          <w:b w:val="0"/>
          <w:i/>
          <w:color w:val="000000"/>
          <w:sz w:val="28"/>
        </w:rPr>
      </w:r>
    </w:p>
    <w:p>
      <w:pPr>
        <w:autoSpaceDN w:val="0"/>
        <w:tabs>
          <w:tab w:pos="828" w:val="left"/>
        </w:tabs>
        <w:autoSpaceDE w:val="0"/>
        <w:widowControl/>
        <w:spacing w:line="250" w:lineRule="auto" w:before="182" w:after="0"/>
        <w:ind w:left="120" w:right="0" w:firstLine="0"/>
        <w:jc w:val="left"/>
      </w:pPr>
      <w:r>
        <w:tab/>
        <w:t xml:space="preserve">2.6. KO'RSATKICH </w:t>
        <w:br/>
        <w:tab/>
        <w:t xml:space="preserve">Availability of a risk tahlili affecting the amalga oshirish of the tasks set out in the istiqbolli reja, as well as defined alternative measures to mitigate these risklar.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54" w:lineRule="auto" w:before="180" w:after="0"/>
        <w:ind w:left="120" w:right="0" w:firstLine="0"/>
        <w:jc w:val="left"/>
      </w:pPr>
      <w:r>
        <w:tab/>
        <w:t xml:space="preserve">Yo'naltiruvchi savollar: </w:t>
        <w:br/>
        <w:tab/>
        <w:t xml:space="preserve">❖How were the risklar that may affect amalga oshirish of the istiqbolli reja identified, and what analytical methods were used to assess them?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alternative measures to reduce or eliminate the identified risklar were developed, and under what conditions are they to be applied?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risklar monitored, and what is the mexanizm for activating alternative measures when necessary?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82"/>
        <w:ind w:left="828" w:right="0" w:firstLine="0"/>
        <w:jc w:val="left"/>
      </w:pPr>
      <w:r>
        <w:rPr>
          <w:rFonts w:ascii="Calibri" w:hAnsi="Calibri" w:eastAsia="Calibri"/>
          <w:b/>
          <w:i/>
          <w:color w:val="000000"/>
          <w:sz w:val="28"/>
        </w:rPr>
        <w:t xml:space="preserve">Tasdiqlovchi dalillar: </w:t>
      </w:r>
    </w:p>
    <w:tbl>
      <w:tblPr>
        <w:tblW w:type="auto" w:w="0"/>
        <w:tblLayout w:type="fixed"/>
        <w:tblLook w:firstColumn="1" w:firstRow="1" w:lastColumn="0" w:lastRow="0" w:noHBand="0" w:noVBand="1" w:val="04A0"/>
        <w:tblInd w:w="400.0" w:type="dxa"/>
      </w:tblPr>
      <w:tblGrid>
        <w:gridCol w:w="1366"/>
        <w:gridCol w:w="1366"/>
        <w:gridCol w:w="1366"/>
        <w:gridCol w:w="1366"/>
        <w:gridCol w:w="1366"/>
        <w:gridCol w:w="1366"/>
        <w:gridCol w:w="1366"/>
      </w:tblGrid>
      <w:tr>
        <w:trPr>
          <w:trHeight w:hRule="exact" w:val="412"/>
        </w:trPr>
        <w:tc>
          <w:tcPr>
            <w:tcW w:type="dxa" w:w="1360"/>
            <w:tcBorders/>
            <w:tcMar>
              <w:start w:w="0" w:type="dxa"/>
              <w:end w:w="0" w:type="dxa"/>
            </w:tcMar>
          </w:tcPr>
          <w:p>
            <w:pPr>
              <w:autoSpaceDN w:val="0"/>
              <w:autoSpaceDE w:val="0"/>
              <w:widowControl/>
              <w:spacing w:line="226" w:lineRule="auto" w:before="60" w:after="0"/>
              <w:ind w:left="0" w:right="114" w:firstLine="0"/>
              <w:jc w:val="right"/>
            </w:pPr>
            <w:r>
              <w:rPr>
                <w:rFonts w:ascii="Wingdings" w:hAnsi="Wingdings" w:eastAsia="Wingdings"/>
                <w:b w:val="0"/>
                <w:i w:val="0"/>
                <w:color w:val="000000"/>
                <w:sz w:val="28"/>
              </w:rPr>
              <w:t>✓</w:t>
            </w:r>
            <w:r>
              <w:rPr>
                <w:rFonts w:ascii="Calibri" w:hAnsi="Calibri" w:eastAsia="Calibri"/>
                <w:b w:val="0"/>
                <w:i/>
                <w:color w:val="000000"/>
                <w:sz w:val="28"/>
              </w:rPr>
              <w:t xml:space="preserve">Risk </w:t>
            </w:r>
          </w:p>
        </w:tc>
        <w:tc>
          <w:tcPr>
            <w:tcW w:type="dxa" w:w="122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analysis </w:t>
            </w:r>
          </w:p>
        </w:tc>
        <w:tc>
          <w:tcPr>
            <w:tcW w:type="dxa" w:w="164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mexanizm </w:t>
            </w:r>
          </w:p>
        </w:tc>
        <w:tc>
          <w:tcPr>
            <w:tcW w:type="dxa" w:w="74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and </w:t>
            </w:r>
          </w:p>
        </w:tc>
        <w:tc>
          <w:tcPr>
            <w:tcW w:type="dxa" w:w="156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alternative </w:t>
            </w:r>
          </w:p>
        </w:tc>
        <w:tc>
          <w:tcPr>
            <w:tcW w:type="dxa" w:w="142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measures </w:t>
            </w:r>
          </w:p>
        </w:tc>
        <w:tc>
          <w:tcPr>
            <w:tcW w:type="dxa" w:w="1200"/>
            <w:tcBorders/>
            <w:tcMar>
              <w:start w:w="0" w:type="dxa"/>
              <w:end w:w="0" w:type="dxa"/>
            </w:tcMar>
          </w:tcPr>
          <w:p>
            <w:pPr>
              <w:autoSpaceDN w:val="0"/>
              <w:autoSpaceDE w:val="0"/>
              <w:widowControl/>
              <w:spacing w:line="197" w:lineRule="auto" w:before="100" w:after="0"/>
              <w:ind w:left="134" w:right="0" w:firstLine="0"/>
              <w:jc w:val="left"/>
            </w:pPr>
            <w:r>
              <w:rPr>
                <w:rFonts w:ascii="Calibri" w:hAnsi="Calibri" w:eastAsia="Calibri"/>
                <w:b w:val="0"/>
                <w:i/>
                <w:color w:val="000000"/>
                <w:sz w:val="28"/>
              </w:rPr>
              <w:t xml:space="preserve">affecting </w:t>
            </w:r>
          </w:p>
        </w:tc>
      </w:tr>
    </w:tbl>
    <w:p>
      <w:pPr>
        <w:autoSpaceDN w:val="0"/>
        <w:autoSpaceDE w:val="0"/>
        <w:widowControl/>
        <w:spacing w:line="197" w:lineRule="auto" w:before="30" w:after="0"/>
        <w:ind w:left="120" w:right="0" w:firstLine="0"/>
        <w:jc w:val="left"/>
      </w:pPr>
      <w:r>
        <w:rPr>
          <w:rFonts w:ascii="Calibri" w:hAnsi="Calibri" w:eastAsia="Calibri"/>
          <w:b w:val="0"/>
          <w:i/>
          <w:color w:val="000000"/>
          <w:sz w:val="28"/>
        </w:rPr>
        <w:t xml:space="preserve">amalga oshirish of tasks set out in the istiqbolli reja. </w:t>
      </w:r>
    </w:p>
    <w:p>
      <w:pPr>
        <w:autoSpaceDN w:val="0"/>
        <w:tabs>
          <w:tab w:pos="828" w:val="left"/>
        </w:tabs>
        <w:autoSpaceDE w:val="0"/>
        <w:widowControl/>
        <w:spacing w:line="271" w:lineRule="auto" w:before="180" w:after="0"/>
        <w:ind w:left="120" w:right="0" w:firstLine="0"/>
        <w:jc w:val="left"/>
      </w:pPr>
      <w:r>
        <w:tab/>
        <w:t xml:space="preserve">2.7. KO'RSATKICH </w:t>
        <w:br/>
        <w:tab/>
        <w:t xml:space="preserve">Availability of a monitoring va tahlil tizim for the amalga oshirish of the istiqbolli reja.** </w:t>
        <w:br/>
        <w:tab/>
        <w:t xml:space="preserve">Yo'naltiruvchi savollar: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r/>
      <w:r/>
      <w:r>
        <w:rPr>
          <w:rFonts w:ascii="Calibri" w:hAnsi="Calibri" w:eastAsia="Calibri"/>
          <w:b/>
          <w:i/>
          <w:color w:val="000000"/>
          <w:sz w:val="28"/>
        </w:rPr>
      </w:r>
    </w:p>
    <w:p>
      <w:pPr>
        <w:autoSpaceDN w:val="0"/>
        <w:autoSpaceDE w:val="0"/>
        <w:widowControl/>
        <w:spacing w:line="197" w:lineRule="auto" w:before="646" w:after="0"/>
        <w:ind w:left="0" w:right="42" w:firstLine="0"/>
        <w:jc w:val="right"/>
      </w:pPr>
      <w:r>
        <w:rPr>
          <w:rFonts w:ascii="Calibri" w:hAnsi="Calibri" w:eastAsia="Calibri"/>
          <w:b w:val="0"/>
          <w:i w:val="0"/>
          <w:color w:val="FFFFFF"/>
          <w:sz w:val="24"/>
        </w:rPr>
        <w:t xml:space="preserve">19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is monitoring of amalga oshirish of the istiqbolli reja organised, and which ko'rsatkichlar are used in the monitoring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data on plan amalga oshirish collected and analysed, and what decisions are made asosida the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istiqbolli reja updated or improved asosida monitoring va tahlil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✓Internal analysis materiallar (SWOT tahlili, monitoring conclusions, Kengash decisions) and tasdiqlovchi hujjatlar.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2.8. KO'RSATKICH</w:t>
      </w:r>
    </w:p>
    <w:p>
      <w:pPr>
        <w:autoSpaceDN w:val="0"/>
        <w:tabs>
          <w:tab w:pos="828" w:val="left"/>
        </w:tabs>
        <w:autoSpaceDE w:val="0"/>
        <w:widowControl/>
        <w:spacing w:line="245" w:lineRule="auto" w:before="182" w:after="0"/>
        <w:ind w:left="120" w:right="0" w:firstLine="0"/>
        <w:jc w:val="left"/>
      </w:pPr>
      <w:r>
        <w:tab/>
        <w:t xml:space="preserve">Availability of a defined tartib for introducing amendments to the istiqbolli reja asosida the results of monitoring va tahlil.**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is the jarayon of making amendments to the istiqbolli reja asosida monitoring va tahlil results organised, and who approves this tartib?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appropriateness of amendments introduced into the plan assessed, and how do they affect the muassasa’s strategik vazifalar?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❖After amendments are introduced, how is their amalga oshirish monitored, and how does the mexanizm for introducing additional adjustments operate when necessary?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✓Decisions on updating or improving the plan (minutes of the Kengash or ishchi guruh).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438" w:right="0" w:firstLine="0"/>
        <w:jc w:val="left"/>
      </w:pPr>
      <w:r>
        <w:rPr>
          <w:rFonts w:ascii="Calibri" w:hAnsi="Calibri" w:eastAsia="Calibri"/>
          <w:b/>
          <w:i w:val="0"/>
          <w:color w:val="004E9A"/>
          <w:sz w:val="28"/>
        </w:rPr>
        <w:t xml:space="preserve">3. MEZON: Availability of an internal sifat ta'minlash mexanizm within </w:t>
      </w:r>
    </w:p>
    <w:p>
      <w:pPr>
        <w:autoSpaceDN w:val="0"/>
        <w:autoSpaceDE w:val="0"/>
        <w:widowControl/>
        <w:spacing w:line="197" w:lineRule="auto" w:before="88" w:after="0"/>
        <w:ind w:left="120" w:right="0" w:firstLine="0"/>
        <w:jc w:val="left"/>
      </w:pPr>
      <w:r>
        <w:rPr>
          <w:rFonts w:ascii="Calibri" w:hAnsi="Calibri" w:eastAsia="Calibri"/>
          <w:b/>
          <w:i w:val="0"/>
          <w:color w:val="004E9A"/>
          <w:sz w:val="28"/>
        </w:rPr>
        <w:t xml:space="preserve">the ta'lim dasturi, with the participation of manfaatdor tomonlar in the relevant </w:t>
      </w:r>
    </w:p>
    <w:p>
      <w:pPr>
        <w:autoSpaceDN w:val="0"/>
        <w:autoSpaceDE w:val="0"/>
        <w:widowControl/>
        <w:spacing w:line="197" w:lineRule="auto" w:before="84" w:after="0"/>
        <w:ind w:left="120" w:right="0" w:firstLine="0"/>
        <w:jc w:val="left"/>
      </w:pPr>
      <w:r>
        <w:rPr>
          <w:rFonts w:ascii="Calibri" w:hAnsi="Calibri" w:eastAsia="Calibri"/>
          <w:b/>
          <w:i w:val="0"/>
          <w:color w:val="004E9A"/>
          <w:sz w:val="28"/>
        </w:rPr>
        <w:t>jarayonlar.</w:t>
      </w:r>
    </w:p>
    <w:p>
      <w:pPr>
        <w:autoSpaceDN w:val="0"/>
        <w:autoSpaceDE w:val="0"/>
        <w:widowControl/>
        <w:spacing w:line="245" w:lineRule="auto" w:before="250" w:after="0"/>
        <w:ind w:left="120" w:right="20" w:firstLine="708"/>
        <w:jc w:val="both"/>
      </w:pPr>
      <w:r>
        <w:rPr>
          <w:rFonts w:ascii="Calibri" w:hAnsi="Calibri" w:eastAsia="Calibri"/>
          <w:b/>
          <w:i/>
          <w:color w:val="000000"/>
          <w:sz w:val="28"/>
        </w:rPr>
        <w:t>Izoh: This mezon examines whether an internal tizim for sifat ta'minlash exists within the ta'lim dasturi and functions effectively; whether tartiblar for regular monitoring and review of the ta'lim dasturi are in place; whether the tizim for evaluating fan content and teaching performance is implemented consistently; and whether mexanizmlar are established to regularly collect manfaatdor tomon fikr-mulohaza and take it into account in the jarayon of improving the ta'lim dasturi.</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3.1.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Availability of sifat ta'minlash hujjatlashtirish for the ta'lim dasturi, shu jumladan regulations (rules), developed and approved ga muvofiq the objectives set out in the strategik reja (missiya va strategiya) of the higher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442" w:after="0"/>
        <w:ind w:left="0" w:right="40" w:firstLine="0"/>
        <w:jc w:val="right"/>
      </w:pPr>
      <w:r>
        <w:rPr>
          <w:rFonts w:ascii="Calibri" w:hAnsi="Calibri" w:eastAsia="Calibri"/>
          <w:b w:val="0"/>
          <w:i w:val="0"/>
          <w:color w:val="FFFFFF"/>
          <w:sz w:val="24"/>
        </w:rPr>
        <w:t xml:space="preserve">20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0" w:firstLine="0"/>
        <w:jc w:val="left"/>
      </w:pPr>
      <w:r>
        <w:rPr>
          <w:rFonts w:ascii="Calibri" w:hAnsi="Calibri" w:eastAsia="Calibri"/>
          <w:b/>
          <w:i w:val="0"/>
          <w:color w:val="000000"/>
          <w:sz w:val="28"/>
        </w:rPr>
        <w:t xml:space="preserve">ta'lim muassasa and its muassasaal sifat ta'minlash policy, and made publicly accessible. </w:t>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❖How were the ichki hujjatlar (tartiblar/rules) for internal sifat ta'minlash developed, and how were they aligned with the HEI’s strategik reja, missiya and muassasaal quality policy?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❖Who approved these hujjatlar and through what jarayon and how was manfaatdor tomon input taken into account during approval?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❖In what form have the ichki hujjatlar been published for the public, and what mexanizmlar have been established to ensure transparent access?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✓Ichki hujjatlar on internal sifat ta'minlash.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3.2. KO'RSATKICH</w:t>
      </w:r>
    </w:p>
    <w:p>
      <w:pPr>
        <w:autoSpaceDN w:val="0"/>
        <w:tabs>
          <w:tab w:pos="828" w:val="left"/>
        </w:tabs>
        <w:autoSpaceDE w:val="0"/>
        <w:widowControl/>
        <w:spacing w:line="245" w:lineRule="auto" w:before="182" w:after="0"/>
        <w:ind w:left="120" w:right="0" w:firstLine="0"/>
        <w:jc w:val="left"/>
      </w:pPr>
      <w:r>
        <w:tab/>
        <w:t xml:space="preserve">Availability of an established tartib (rules) for the regular monitoring, analysis, and review of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❖Which hujjatlar define the tartiblar for regular monitoring, analysis, and review of the dastur and what are the main stages of this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data are collected during monitoring va tahlil, who participates, and by what methods are the results assessed?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changes to the dastur introduced asosida the tahlil natijalari and how is their samaradorlik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✓Ichki hujjatlar on internal sifat ta'minlash.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3.3.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Availability of a mexanizm for manfaatdor tomon fikr-mulohaza, shu jumladan talabalar, professor-o'qituvchilar, ish beruvchilar, soha mutaxassislari, bitiruvchilar, parents, and legal guardians, integrated into the rivojlantirish and enhancement of the ta'lim dasturi.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❖What mexanizmlar (so'rovlar, consultations, meetings, advisory boards, va hokazo.) have been established to collect manfaatdor tomon fikr-mulohaza during the rivojlantirish and takomillashtirish of the ta'lim dasturi?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collected fikr-mulohaza analysed, and how is it taken into account when introducing changes to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886" w:after="0"/>
        <w:ind w:left="0" w:right="42" w:firstLine="0"/>
        <w:jc w:val="right"/>
      </w:pPr>
      <w:r>
        <w:rPr>
          <w:rFonts w:ascii="Calibri" w:hAnsi="Calibri" w:eastAsia="Calibri"/>
          <w:b w:val="0"/>
          <w:i w:val="0"/>
          <w:color w:val="FFFFFF"/>
          <w:sz w:val="24"/>
        </w:rPr>
        <w:t xml:space="preserve">21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are manfaatdor tomonlar regularly informed about changes implemented as a result of their proposals and fikr-mulohaza?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✓Ichki hujjatlar on internal sifat ta'minlash.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3.4. KO'RSATKICH</w:t>
      </w:r>
    </w:p>
    <w:p>
      <w:pPr>
        <w:autoSpaceDN w:val="0"/>
        <w:autoSpaceDE w:val="0"/>
        <w:widowControl/>
        <w:spacing w:line="245" w:lineRule="auto" w:before="182" w:after="0"/>
        <w:ind w:left="120" w:right="24" w:firstLine="708"/>
        <w:jc w:val="both"/>
      </w:pPr>
      <w:r>
        <w:rPr>
          <w:rFonts w:ascii="Calibri" w:hAnsi="Calibri" w:eastAsia="Calibri"/>
          <w:b/>
          <w:i w:val="0"/>
          <w:color w:val="000000"/>
          <w:sz w:val="28"/>
        </w:rPr>
        <w:t xml:space="preserve">Jarayones for the amalga oshirish, coordination, and continuous takomillashtirish of internal sifat ta'minlash mexanizmlar are tizimatically integrated into strategik boshqaruv.**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4" w:firstLine="708"/>
        <w:jc w:val="both"/>
      </w:pPr>
      <w:r>
        <w:rPr>
          <w:rFonts w:ascii="Wingdings" w:hAnsi="Wingdings" w:eastAsia="Wingdings"/>
          <w:b w:val="0"/>
          <w:i w:val="0"/>
          <w:color w:val="000000"/>
          <w:sz w:val="28"/>
        </w:rPr>
        <w:t xml:space="preserve">❖How are the jarayonlar for introducing, coordinating, and improving internal sifat ta'minlash mexanizmlar integrated into the strategik boshqaruv tizim, and what are the main stages of this jarayon?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❖Who is responsible for coordinating internal sifat ta'minlash activities, and how are their duties linked to strategik boshqaruv?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samaradorlik of internal sifat ta'minlash mexanizmlar monitored, and what measures are taken to improve them asosida the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✓Analytical materiallar on internal sifat ta'minlash (SWOT tahlili, monitoring findings, Kengash decisions) and tasdiqlovchi hujjatlar.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3.5. KO'RSATKICH </w:t>
      </w:r>
    </w:p>
    <w:p>
      <w:pPr>
        <w:autoSpaceDN w:val="0"/>
        <w:tabs>
          <w:tab w:pos="828" w:val="left"/>
        </w:tabs>
        <w:autoSpaceDE w:val="0"/>
        <w:widowControl/>
        <w:spacing w:line="245" w:lineRule="auto" w:before="182" w:after="0"/>
        <w:ind w:left="120" w:right="0" w:firstLine="0"/>
        <w:jc w:val="left"/>
      </w:pPr>
      <w:r>
        <w:tab/>
        <w:t xml:space="preserve">Regular analysis of manfaatdor tomon fikr-mulohaza is conducted to evaluate the quality of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manfaatdor tomon fikr-mulohaza (talabalar, professor-o'qituvchilar, ish beruvchilar, bitiruvchilar, va hokazo.) regularly collected and assessed?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❖On what mezonlar is the collected fikr-mulohaza analysed, and what methods are used in evaluating the quality of the ta'lim dasturi?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2" w:after="0"/>
        <w:ind w:left="120" w:right="20" w:firstLine="708"/>
        <w:jc w:val="both"/>
      </w:pPr>
      <w:r>
        <w:rPr>
          <w:rFonts w:ascii="Wingdings" w:hAnsi="Wingdings" w:eastAsia="Wingdings"/>
          <w:b w:val="0"/>
          <w:i w:val="0"/>
          <w:color w:val="000000"/>
          <w:sz w:val="28"/>
        </w:rPr>
        <w:t xml:space="preserve">❖What decisions are made regarding the quality of the ta'lim dasturi asosida the baholash natijalari, and how are they communicated to manfaatdor tomonlar?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✓Analytical reports on manfaatdor tomon fikr-mulohaza (talabalar, ish beruvchilar, bitiruvchilar).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3.6. KO'RSATKICH</w:t>
      </w:r>
    </w:p>
    <w:p>
      <w:pPr>
        <w:autoSpaceDN w:val="0"/>
        <w:tabs>
          <w:tab w:pos="828" w:val="left"/>
        </w:tabs>
        <w:autoSpaceDE w:val="0"/>
        <w:widowControl/>
        <w:spacing w:line="245" w:lineRule="auto" w:before="182" w:after="0"/>
        <w:ind w:left="120" w:right="0" w:firstLine="0"/>
        <w:jc w:val="left"/>
      </w:pPr>
      <w:r>
        <w:tab/>
        <w:t xml:space="preserve">Definition of measures aimed at improving the ta'lim dasturi asosida manfaatdor tomon fikr-mulohaza.**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426" w:after="0"/>
        <w:ind w:left="0" w:right="40" w:firstLine="0"/>
        <w:jc w:val="right"/>
      </w:pPr>
      <w:r>
        <w:rPr>
          <w:rFonts w:ascii="Calibri" w:hAnsi="Calibri" w:eastAsia="Calibri"/>
          <w:b w:val="0"/>
          <w:i w:val="0"/>
          <w:color w:val="FFFFFF"/>
          <w:sz w:val="24"/>
        </w:rPr>
        <w:t xml:space="preserve">22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is manfaatdor tomon fikr-mulohaza analysed and on what basis are takomillashtirish measures selected for enhancing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identified measures implemented and how are mas'uliyatlar and timelines determined?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6" w:firstLine="708"/>
        <w:jc w:val="both"/>
      </w:pPr>
      <w:r>
        <w:rPr>
          <w:rFonts w:ascii="Wingdings" w:hAnsi="Wingdings" w:eastAsia="Wingdings"/>
          <w:b w:val="0"/>
          <w:i w:val="0"/>
          <w:color w:val="000000"/>
          <w:sz w:val="28"/>
        </w:rPr>
        <w:t xml:space="preserve">❖How is the impact of the implemented measures on improving the dastur assessed and how is the jarayon of introducing additional changes organized when necessary?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✓Harakatlar rejasi adopted to improve the dastur asosida manfaatdor tomon fikr-mulohaza (Harakatlar rejasi).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3.7. KO'RSATKICH</w:t>
      </w:r>
    </w:p>
    <w:p>
      <w:pPr>
        <w:autoSpaceDN w:val="0"/>
        <w:tabs>
          <w:tab w:pos="828" w:val="left"/>
        </w:tabs>
        <w:autoSpaceDE w:val="0"/>
        <w:widowControl/>
        <w:spacing w:line="245" w:lineRule="auto" w:before="180" w:after="0"/>
        <w:ind w:left="120" w:right="0" w:firstLine="0"/>
        <w:jc w:val="left"/>
      </w:pPr>
      <w:r>
        <w:tab/>
        <w:t xml:space="preserve">Availability of regular baholash of the samaradorlik of measures implemented within the internal sifat ta'minlash tizim.**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❖What mezonlar and ko'rsatkichlar are used to evaluate the samaradorlik of measures implemented within the internal sifat ta'minlash tizim?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baholash conducted, who participates, and how are data collected and analysed?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decisions are made to improve or update the measures asosida baholash results, and how is this jarayon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✓Internal monitoring and baholash reports (Internal Quality Monitoring Report).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80" w:after="0"/>
        <w:ind w:left="120" w:right="0" w:firstLine="0"/>
        <w:jc w:val="left"/>
      </w:pPr>
      <w:r>
        <w:tab/>
        <w:t xml:space="preserve">4. MEZON: Availability of a monitoring tizim for identifying mehnat bozori ehtiyojlari, ta'lim ehtiyojlari, and the latest trends in ilmiy-tadqiqot faoliyati. </w:t>
      </w:r>
      <w:r>
        <w:rPr>
          <w:rFonts w:ascii="Calibri" w:hAnsi="Calibri" w:eastAsia="Calibri"/>
          <w:b/>
          <w:i w:val="0"/>
          <w:color w:val="004E9A"/>
          <w:sz w:val="28"/>
        </w:rPr>
      </w:r>
      <w:r>
        <w:rPr>
          <w:rFonts w:ascii="Calibri" w:hAnsi="Calibri" w:eastAsia="Calibri"/>
          <w:b/>
          <w:i w:val="0"/>
          <w:color w:val="004E9A"/>
          <w:sz w:val="28"/>
        </w:rPr>
      </w:r>
    </w:p>
    <w:p>
      <w:pPr>
        <w:autoSpaceDN w:val="0"/>
        <w:autoSpaceDE w:val="0"/>
        <w:widowControl/>
        <w:spacing w:line="245" w:lineRule="auto" w:before="180" w:after="0"/>
        <w:ind w:left="120" w:right="20" w:firstLine="708"/>
        <w:jc w:val="both"/>
      </w:pPr>
      <w:r>
        <w:rPr>
          <w:rFonts w:ascii="Calibri" w:hAnsi="Calibri" w:eastAsia="Calibri"/>
          <w:b/>
          <w:i/>
          <w:color w:val="000000"/>
          <w:sz w:val="28"/>
        </w:rPr>
        <w:t>Izoh: Maqsadida ensure effective management within the ta'lim dasturi, the existence of a tizim for collecting, analysing, and using reliable data is examined, as well as a mexanizm for regular monitoring of mehnat bozori and ta'lim needs and the latest trends in tadqiqot. The extent to which, asosida monitoring natijalari, talabalar are informed about mehnat bozori imkoniyatlari and the extent to which this axborot is effectively used in planning, implementing, and improving the ta'lim dasturi are also reviewed.</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4.1. KO'RSATKICH </w:t>
      </w:r>
    </w:p>
    <w:p>
      <w:pPr>
        <w:autoSpaceDN w:val="0"/>
        <w:autoSpaceDE w:val="0"/>
        <w:widowControl/>
        <w:spacing w:line="245" w:lineRule="auto" w:before="182" w:after="0"/>
        <w:ind w:left="120" w:right="0" w:firstLine="708"/>
        <w:jc w:val="left"/>
      </w:pPr>
      <w:r>
        <w:rPr>
          <w:rFonts w:ascii="Calibri" w:hAnsi="Calibri" w:eastAsia="Calibri"/>
          <w:b/>
          <w:i w:val="0"/>
          <w:color w:val="000000"/>
          <w:sz w:val="28"/>
        </w:rPr>
        <w:t xml:space="preserve">Availability of an established tartib for the regular collection, analysis, and monitoring of axborot on mehnat bozori ehtiyojlari, ta'lim ehtiyojlari, and the </w:t>
      </w:r>
      <w:r>
        <w:rPr>
          <w:rFonts w:ascii="Calibri" w:hAnsi="Calibri" w:eastAsia="Calibri"/>
          <w:b/>
          <w:i w:val="0"/>
          <w:color w:val="000000"/>
          <w:sz w:val="28"/>
        </w:rPr>
      </w:r>
    </w:p>
    <w:p>
      <w:pPr>
        <w:autoSpaceDN w:val="0"/>
        <w:autoSpaceDE w:val="0"/>
        <w:widowControl/>
        <w:spacing w:line="197" w:lineRule="auto" w:before="786" w:after="0"/>
        <w:ind w:left="0" w:right="40" w:firstLine="0"/>
        <w:jc w:val="right"/>
      </w:pPr>
      <w:r>
        <w:rPr>
          <w:rFonts w:ascii="Calibri" w:hAnsi="Calibri" w:eastAsia="Calibri"/>
          <w:b w:val="0"/>
          <w:i w:val="0"/>
          <w:color w:val="FFFFFF"/>
          <w:sz w:val="24"/>
        </w:rPr>
        <w:t xml:space="preserve">23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0" w:firstLine="0"/>
        <w:jc w:val="left"/>
      </w:pPr>
      <w:r>
        <w:rPr>
          <w:rFonts w:ascii="Calibri" w:hAnsi="Calibri" w:eastAsia="Calibri"/>
          <w:b/>
          <w:i w:val="0"/>
          <w:color w:val="000000"/>
          <w:sz w:val="28"/>
        </w:rPr>
        <w:t xml:space="preserve">latest trends in ilmiy-tadqiqot faoliyati, as well as clearly defined mas'uliyatlar and functions of the tarkibiy bo'linma in these areas. </w:t>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0" w:firstLine="708"/>
        <w:jc w:val="both"/>
      </w:pPr>
      <w:r>
        <w:rPr>
          <w:rFonts w:ascii="Wingdings" w:hAnsi="Wingdings" w:eastAsia="Wingdings"/>
          <w:b w:val="0"/>
          <w:i w:val="0"/>
          <w:color w:val="000000"/>
          <w:sz w:val="28"/>
        </w:rPr>
        <w:t xml:space="preserve">❖Which hujjatlar establish the tartib for collecting, analysing, and monitoring data on mehnat bozori and ta'lim needs and the latest trends in tadqiqot, and what are the main stages of the jarayon?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roles and functions of the tarkibiy bo'linma defined for collecting and analysing this axborot, and how are they implemented in practice?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2" w:after="0"/>
        <w:ind w:left="120" w:right="22" w:firstLine="708"/>
        <w:jc w:val="both"/>
      </w:pPr>
      <w:r>
        <w:rPr>
          <w:rFonts w:ascii="Wingdings" w:hAnsi="Wingdings" w:eastAsia="Wingdings"/>
          <w:b w:val="0"/>
          <w:i w:val="0"/>
          <w:color w:val="000000"/>
          <w:sz w:val="28"/>
        </w:rPr>
        <w:t xml:space="preserve">❖How is the jarayon of improving, updating, or making decisions regarding ta'lim dasturis carried out asosida the collected axborot, and what monitoring mexanizm is used for this jarayon?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✓Tartib for the regular collection, analysis, and monitoring of data on mehnat bozori and ta'lim needs and the latest trends in tadqiqot;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✓results of so'rovlar conducted on mehnat bozori and sectoral needs; </w:t>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✓internal reports confirming that monitoring va tahlil activities have been carried out.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4.2. KO'RSATKICH</w:t>
      </w:r>
    </w:p>
    <w:p>
      <w:pPr>
        <w:autoSpaceDN w:val="0"/>
        <w:autoSpaceDE w:val="0"/>
        <w:widowControl/>
        <w:spacing w:line="245" w:lineRule="auto" w:before="180" w:after="0"/>
        <w:ind w:left="120" w:right="22" w:firstLine="708"/>
        <w:jc w:val="both"/>
      </w:pPr>
      <w:r>
        <w:rPr>
          <w:rFonts w:ascii="Calibri" w:hAnsi="Calibri" w:eastAsia="Calibri"/>
          <w:b/>
          <w:i w:val="0"/>
          <w:color w:val="000000"/>
          <w:sz w:val="28"/>
        </w:rPr>
        <w:t xml:space="preserve">Established jarayonlar for the collection, analysis, and monitoring of axborot on mehnat bozori ehtiyojlari, ta'lim ehtiyojlari, and the latest trends in ilmiy-tadqiqot faoliyati, as well as the provision of the ta'lim dasturi with the moddiy-texnik baza, financial, and kadrlar resurslari necessary for their tizimatic and consistent amalga oshirish.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❖How are the jarayonlar for collecting, analysing, and monitoring axborot on mehnat bozori and ta'lim needs and tadqiqot trends organized, and through which vositalar are they carried out?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2" w:after="0"/>
        <w:ind w:left="120" w:right="20" w:firstLine="708"/>
        <w:jc w:val="both"/>
      </w:pPr>
      <w:r>
        <w:rPr>
          <w:rFonts w:ascii="Wingdings" w:hAnsi="Wingdings" w:eastAsia="Wingdings"/>
          <w:b w:val="0"/>
          <w:i w:val="0"/>
          <w:color w:val="000000"/>
          <w:sz w:val="28"/>
        </w:rPr>
        <w:t xml:space="preserve">❖How have the moddiy-texnik baza, moliyaviy resurslar, and kadrlar resurslari allocated to ensure consistent amalga oshirish of these jarayonlar been determined, and how is their adequacy assessed?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collected and analysed data applied in improving or updating the dastur, and how is the samaradorlik of this jarayon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✓Reports on mehnat bozori monitoring va tahlil (yillik or semi-yillik).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4.3. KO'RSATKICH </w:t>
      </w:r>
    </w:p>
    <w:p>
      <w:pPr>
        <w:autoSpaceDN w:val="0"/>
        <w:autoSpaceDE w:val="0"/>
        <w:widowControl/>
        <w:spacing w:line="197" w:lineRule="auto" w:before="1126" w:after="0"/>
        <w:ind w:left="0" w:right="38" w:firstLine="0"/>
        <w:jc w:val="right"/>
      </w:pPr>
      <w:r>
        <w:rPr>
          <w:rFonts w:ascii="Calibri" w:hAnsi="Calibri" w:eastAsia="Calibri"/>
          <w:b w:val="0"/>
          <w:i w:val="0"/>
          <w:color w:val="FFFFFF"/>
          <w:sz w:val="24"/>
        </w:rPr>
        <w:t xml:space="preserve">24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92" w:after="0"/>
        <w:ind w:left="120" w:right="0" w:firstLine="0"/>
        <w:jc w:val="left"/>
      </w:pPr>
      <w:r>
        <w:tab/>
        <w:t xml:space="preserve">Availability of the practice of using collected data in the planning and rivojlantirish of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have the collected data (mehnat bozori, ta'lim needs, tadqiqot trends) been integrated into the jarayon of planning and developing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changes or updates have been introduced to the objectives, content, and kompetensiyalar of the dastur asosida this axborot?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samaradorlik of using the collected data assessed, and what evidence demonstrates the data’s impact on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Collected data. </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4.4. KO'RSATKICH</w:t>
      </w:r>
    </w:p>
    <w:p>
      <w:pPr>
        <w:autoSpaceDN w:val="0"/>
        <w:tabs>
          <w:tab w:pos="828" w:val="left"/>
        </w:tabs>
        <w:autoSpaceDE w:val="0"/>
        <w:widowControl/>
        <w:spacing w:line="245" w:lineRule="auto" w:before="180" w:after="0"/>
        <w:ind w:left="120" w:right="0" w:firstLine="0"/>
        <w:jc w:val="left"/>
      </w:pPr>
      <w:r>
        <w:tab/>
        <w:t xml:space="preserve">Availability of defined measures for improving the ta'lim dasturi asosida the results of analysis and monitoring.**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are analysis and monitoring natijalari reviewed, and on what basis are measures to improve the dastur determined?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❖Through which stages are the identified measures implemented, and who is designated as responsible for their amalga oshirish?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samaradorlik of takomillashtirish measures monitored, and how is the jarayon of introducing additional changes organized when necessary?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✓Dastur takomillashtirish rejasi and evidence of its amalga oshirish.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4.5.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Necessary revisions to the ta'lim dasturi are made asosida the results of analysis and monitoring, as well as the outcomes of the amalga oshirish of previously defined takomillashtirish measures.**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0" w:firstLine="708"/>
        <w:jc w:val="both"/>
      </w:pPr>
      <w:r>
        <w:rPr>
          <w:rFonts w:ascii="Wingdings" w:hAnsi="Wingdings" w:eastAsia="Wingdings"/>
          <w:b w:val="0"/>
          <w:i w:val="0"/>
          <w:color w:val="000000"/>
          <w:sz w:val="28"/>
        </w:rPr>
        <w:t xml:space="preserve">❖How are the analysis and monitoring natijalari and the outcomes of implemented measures evaluated, and how is the need to amend the dastur determined?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❖Through what jarayon are amendments to the ta'lim dasturi developed, coordinated, and approved?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samaradorlik of introduced amendments monitored, and how does the mexanizm for introducing further takomillashtirishs operate when needed?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766" w:after="0"/>
        <w:ind w:left="0" w:right="42" w:firstLine="0"/>
        <w:jc w:val="right"/>
      </w:pPr>
      <w:r>
        <w:rPr>
          <w:rFonts w:ascii="Calibri" w:hAnsi="Calibri" w:eastAsia="Calibri"/>
          <w:b w:val="0"/>
          <w:i w:val="0"/>
          <w:color w:val="FFFFFF"/>
          <w:sz w:val="24"/>
        </w:rPr>
        <w:t xml:space="preserve">25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✓Analytical materiallar on the ta'lim dasturi (monitoring conclusions, Kengash decisions) and tasdiqlovchi hujjatlar.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4.6. KO'RSATKICH</w:t>
      </w:r>
    </w:p>
    <w:p>
      <w:pPr>
        <w:autoSpaceDN w:val="0"/>
        <w:tabs>
          <w:tab w:pos="828" w:val="left"/>
        </w:tabs>
        <w:autoSpaceDE w:val="0"/>
        <w:widowControl/>
        <w:spacing w:line="245" w:lineRule="auto" w:before="182" w:after="0"/>
        <w:ind w:left="120" w:right="0" w:firstLine="0"/>
        <w:jc w:val="left"/>
      </w:pPr>
      <w:r>
        <w:tab/>
        <w:t xml:space="preserve">Availability of a mexanizm for informing talabalar about available mehnat bozori imkoniyatlari.**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78"/>
        <w:ind w:left="828" w:right="0" w:firstLine="0"/>
        <w:jc w:val="left"/>
      </w:pPr>
      <w:r>
        <w:rPr>
          <w:rFonts w:ascii="Calibri" w:hAnsi="Calibri" w:eastAsia="Calibri"/>
          <w:b/>
          <w:i/>
          <w:color w:val="000000"/>
          <w:sz w:val="28"/>
        </w:rPr>
        <w:t xml:space="preserve">Yo'naltiruvchi savollar: </w:t>
      </w:r>
    </w:p>
    <w:tbl>
      <w:tblPr>
        <w:tblW w:type="auto" w:w="0"/>
        <w:tblLayout w:type="fixed"/>
        <w:tblLook w:firstColumn="1" w:firstRow="1" w:lastColumn="0" w:lastRow="0" w:noHBand="0" w:noVBand="1" w:val="04A0"/>
        <w:tblInd w:w="400.0" w:type="dxa"/>
      </w:tblPr>
      <w:tblGrid>
        <w:gridCol w:w="1594"/>
        <w:gridCol w:w="1594"/>
        <w:gridCol w:w="1594"/>
        <w:gridCol w:w="1594"/>
        <w:gridCol w:w="1594"/>
        <w:gridCol w:w="1594"/>
      </w:tblGrid>
      <w:tr>
        <w:trPr>
          <w:trHeight w:hRule="exact" w:val="412"/>
        </w:trPr>
        <w:tc>
          <w:tcPr>
            <w:tcW w:type="dxa" w:w="1620"/>
            <w:tcBorders/>
            <w:tcMar>
              <w:start w:w="0" w:type="dxa"/>
              <w:end w:w="0" w:type="dxa"/>
            </w:tcMar>
          </w:tcPr>
          <w:p>
            <w:pPr>
              <w:autoSpaceDN w:val="0"/>
              <w:autoSpaceDE w:val="0"/>
              <w:widowControl/>
              <w:spacing w:line="226" w:lineRule="auto" w:before="60" w:after="0"/>
              <w:ind w:left="0" w:right="168" w:firstLine="0"/>
              <w:jc w:val="right"/>
            </w:pPr>
            <w:r>
              <w:rPr>
                <w:rFonts w:ascii="Wingdings" w:hAnsi="Wingdings" w:eastAsia="Wingdings"/>
                <w:b w:val="0"/>
                <w:i w:val="0"/>
                <w:color w:val="000000"/>
                <w:sz w:val="28"/>
              </w:rPr>
              <w:t>❖</w:t>
            </w:r>
            <w:r>
              <w:rPr>
                <w:rFonts w:ascii="Calibri" w:hAnsi="Calibri" w:eastAsia="Calibri"/>
                <w:b w:val="0"/>
                <w:i/>
                <w:color w:val="000000"/>
                <w:sz w:val="28"/>
              </w:rPr>
              <w:t xml:space="preserve">What </w:t>
            </w:r>
          </w:p>
        </w:tc>
        <w:tc>
          <w:tcPr>
            <w:tcW w:type="dxa" w:w="184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mexanizmlar </w:t>
            </w:r>
          </w:p>
        </w:tc>
        <w:tc>
          <w:tcPr>
            <w:tcW w:type="dxa" w:w="120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(online </w:t>
            </w:r>
          </w:p>
        </w:tc>
        <w:tc>
          <w:tcPr>
            <w:tcW w:type="dxa" w:w="160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platformas, </w:t>
            </w:r>
          </w:p>
        </w:tc>
        <w:tc>
          <w:tcPr>
            <w:tcW w:type="dxa" w:w="15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seminars, </w:t>
            </w:r>
          </w:p>
        </w:tc>
        <w:tc>
          <w:tcPr>
            <w:tcW w:type="dxa" w:w="1360"/>
            <w:tcBorders/>
            <w:tcMar>
              <w:start w:w="0" w:type="dxa"/>
              <w:end w:w="0" w:type="dxa"/>
            </w:tcMar>
          </w:tcPr>
          <w:p>
            <w:pPr>
              <w:autoSpaceDN w:val="0"/>
              <w:autoSpaceDE w:val="0"/>
              <w:widowControl/>
              <w:spacing w:line="197" w:lineRule="auto" w:before="102" w:after="0"/>
              <w:ind w:left="182" w:right="0" w:firstLine="0"/>
              <w:jc w:val="left"/>
            </w:pPr>
            <w:r>
              <w:rPr>
                <w:rFonts w:ascii="Calibri" w:hAnsi="Calibri" w:eastAsia="Calibri"/>
                <w:b w:val="0"/>
                <w:i/>
                <w:color w:val="000000"/>
                <w:sz w:val="28"/>
              </w:rPr>
              <w:t xml:space="preserve">meetings, </w:t>
            </w:r>
          </w:p>
        </w:tc>
      </w:tr>
    </w:tbl>
    <w:p>
      <w:pPr>
        <w:autoSpaceDN w:val="0"/>
        <w:autoSpaceDE w:val="0"/>
        <w:widowControl/>
        <w:spacing w:line="245" w:lineRule="auto" w:before="32" w:after="0"/>
        <w:ind w:left="120" w:right="0" w:firstLine="0"/>
        <w:jc w:val="left"/>
      </w:pPr>
      <w:r>
        <w:rPr>
          <w:rFonts w:ascii="Calibri" w:hAnsi="Calibri" w:eastAsia="Calibri"/>
          <w:b w:val="0"/>
          <w:i/>
          <w:color w:val="000000"/>
          <w:sz w:val="28"/>
        </w:rPr>
        <w:t xml:space="preserve">announcements, va hokazo.) are in place to inform talabalar about available mehnat bozori imkoniyatlari (vacancies, amaliyotlar, amaliyots, and rivojlantirish pathways)? </w:t>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❖From which sources is mehnat bozori axborot obtained in the jarayon of informing talabalar, and how is its dolzarbligi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samaradorlik of the axborot mexanizmlar assessed, and what measures are taken to improve them when necessary?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✓Axborot and tasdiqlovchi hujjatlar confirming that talabalar have been informed.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4.7. KO'RSATKICH</w:t>
      </w:r>
    </w:p>
    <w:p>
      <w:pPr>
        <w:autoSpaceDN w:val="0"/>
        <w:tabs>
          <w:tab w:pos="828" w:val="left"/>
        </w:tabs>
        <w:autoSpaceDE w:val="0"/>
        <w:widowControl/>
        <w:spacing w:line="245" w:lineRule="auto" w:before="180" w:after="0"/>
        <w:ind w:left="120" w:right="0" w:firstLine="0"/>
        <w:jc w:val="left"/>
      </w:pPr>
      <w:r>
        <w:tab/>
        <w:t xml:space="preserve">Provision of open access for manfaatdor tomonlar to data on ta'lim ehtiyojlari and the latest trends in ilmiy-tadqiqot faoliyati.**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6" w:firstLine="708"/>
        <w:jc w:val="both"/>
      </w:pPr>
      <w:r>
        <w:rPr>
          <w:rFonts w:ascii="Wingdings" w:hAnsi="Wingdings" w:eastAsia="Wingdings"/>
          <w:b w:val="0"/>
          <w:i w:val="0"/>
          <w:color w:val="000000"/>
          <w:sz w:val="28"/>
        </w:rPr>
        <w:t xml:space="preserve">❖In what format (reports, infographics, axborot bulletins, va hokazo.) are the collected data on ta'lim needs and the latest trends in tadqiqot prepared, and what tartib governs the publication jarayon?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24" w:firstLine="708"/>
        <w:jc w:val="both"/>
      </w:pPr>
      <w:r>
        <w:rPr>
          <w:rFonts w:ascii="Wingdings" w:hAnsi="Wingdings" w:eastAsia="Wingdings"/>
          <w:b w:val="0"/>
          <w:i w:val="0"/>
          <w:color w:val="000000"/>
          <w:sz w:val="28"/>
        </w:rPr>
        <w:t xml:space="preserve">❖On which platformas (veb-sayt, portal, axborot boards, va hokazo.) are these data made publicly available for manfaatdor tomonlar (talabalar, professor-o'qituvchilar, ish beruvchilar, bitiruvchilar, va hokazo.)?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samaradorlik of manfaatdor tomonlar’ use of the published data assessed, and how are the axborot provision mexanizmlar improved when necessary?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 set of publicly published axborot announcements on mehnat bozori and ta'lim needs.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4" w:after="0"/>
        <w:ind w:left="438" w:right="0" w:firstLine="0"/>
        <w:jc w:val="left"/>
      </w:pPr>
      <w:r>
        <w:rPr>
          <w:rFonts w:ascii="Calibri" w:hAnsi="Calibri" w:eastAsia="Calibri"/>
          <w:b/>
          <w:i w:val="0"/>
          <w:color w:val="004E9A"/>
          <w:sz w:val="28"/>
        </w:rPr>
        <w:t xml:space="preserve">5. MEZON:Talaba so'rovlari on existing ta'lim dasturis are </w:t>
      </w:r>
      <w:r>
        <w:rPr>
          <w:rFonts w:ascii="Calibri" w:hAnsi="Calibri" w:eastAsia="Calibri"/>
          <w:b/>
          <w:i w:val="0"/>
          <w:color w:val="004E9A"/>
          <w:sz w:val="28"/>
        </w:rPr>
      </w:r>
    </w:p>
    <w:p>
      <w:pPr>
        <w:autoSpaceDN w:val="0"/>
        <w:autoSpaceDE w:val="0"/>
        <w:widowControl/>
        <w:spacing w:line="197" w:lineRule="auto" w:before="86" w:after="0"/>
        <w:ind w:left="120" w:right="0" w:firstLine="0"/>
        <w:jc w:val="left"/>
      </w:pPr>
      <w:r>
        <w:rPr>
          <w:rFonts w:ascii="Calibri" w:hAnsi="Calibri" w:eastAsia="Calibri"/>
          <w:b/>
          <w:i w:val="0"/>
          <w:color w:val="004E9A"/>
          <w:sz w:val="28"/>
        </w:rPr>
        <w:t xml:space="preserve">conducted ga muvofiq an established tartib, and the results of such </w:t>
      </w:r>
    </w:p>
    <w:p>
      <w:pPr>
        <w:autoSpaceDN w:val="0"/>
        <w:autoSpaceDE w:val="0"/>
        <w:widowControl/>
        <w:spacing w:line="197" w:lineRule="auto" w:before="86" w:after="0"/>
        <w:ind w:left="120" w:right="0" w:firstLine="0"/>
        <w:jc w:val="left"/>
      </w:pPr>
      <w:r>
        <w:rPr>
          <w:rFonts w:ascii="Calibri" w:hAnsi="Calibri" w:eastAsia="Calibri"/>
          <w:b/>
          <w:i w:val="0"/>
          <w:color w:val="004E9A"/>
          <w:sz w:val="28"/>
        </w:rPr>
        <w:t xml:space="preserve">so'rovlar are tizimatically used to improve ta'lim dasturis. </w:t>
      </w:r>
    </w:p>
    <w:p>
      <w:pPr>
        <w:autoSpaceDN w:val="0"/>
        <w:autoSpaceDE w:val="0"/>
        <w:widowControl/>
        <w:spacing w:line="197" w:lineRule="auto" w:before="954" w:after="0"/>
        <w:ind w:left="0" w:right="42" w:firstLine="0"/>
        <w:jc w:val="right"/>
      </w:pPr>
      <w:r>
        <w:rPr>
          <w:rFonts w:ascii="Calibri" w:hAnsi="Calibri" w:eastAsia="Calibri"/>
          <w:b w:val="0"/>
          <w:i w:val="0"/>
          <w:color w:val="FFFFFF"/>
          <w:sz w:val="24"/>
        </w:rPr>
        <w:t xml:space="preserve">26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2" w:firstLine="708"/>
        <w:jc w:val="both"/>
      </w:pPr>
      <w:r>
        <w:rPr>
          <w:rFonts w:ascii="Calibri" w:hAnsi="Calibri" w:eastAsia="Calibri"/>
          <w:b/>
          <w:i/>
          <w:color w:val="000000"/>
          <w:sz w:val="28"/>
        </w:rPr>
        <w:t>Izoh: This mezon examines whether so'rovlar among talabalar (as well as suhbatlar, muhokamalar, and other activities aimed at gathering talaba fikr-mulohaza) are conducted for existing dasturs, whether the results are analysed and relevant changes are introduced to the ta'lim dasturis asosida them, and the extent to which talabalar are informed about the measures taken (fikr-mulohaza loop).</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5.1.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Availability of an established tartib for conducting talaba so'rovlari on ta'lim dasturis (shu jumladan anketa savollari, suhbatlar, muhokamalar, and other activities aimed at collecting talaba fikr-mulohaza).**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2" w:after="0"/>
        <w:ind w:left="120" w:right="24" w:firstLine="708"/>
        <w:jc w:val="both"/>
      </w:pPr>
      <w:r>
        <w:rPr>
          <w:rFonts w:ascii="Wingdings" w:hAnsi="Wingdings" w:eastAsia="Wingdings"/>
          <w:b w:val="0"/>
          <w:i w:val="0"/>
          <w:color w:val="000000"/>
          <w:sz w:val="28"/>
        </w:rPr>
        <w:t xml:space="preserve">❖Which hujjatlar define the tartib for conducting so'rovlar, suhbatlar, and muhokamalar on ta'lim dasturis among talabalar, and what are the main stages of the jarayon?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methods are used in so'rovlar and muhokamalar, how are data collected, and how is their ishonchlilik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talaba opinions analysed, and how are they used in decision-making on improving the ta'lim dasturi?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✓Tartib and regulations for conducting talaba so'rovlari.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5.2. KO'RSATKICH</w:t>
      </w:r>
    </w:p>
    <w:p>
      <w:pPr>
        <w:autoSpaceDN w:val="0"/>
        <w:tabs>
          <w:tab w:pos="828" w:val="left"/>
        </w:tabs>
        <w:autoSpaceDE w:val="0"/>
        <w:widowControl/>
        <w:spacing w:line="245" w:lineRule="auto" w:before="182" w:after="0"/>
        <w:ind w:left="120" w:right="0" w:firstLine="0"/>
        <w:jc w:val="left"/>
      </w:pPr>
      <w:r>
        <w:tab/>
        <w:t xml:space="preserve">The so'rovlar cover questions related to the organizational and managerial aspects of the ta'lim dasturi and the quality of the o'quv jarayoni.**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❖On what basis (which mezonlar) are the guiding questions included in the so'rovlar determined ga nisbatan organizational governance jarayonlar and the quality of the teaching and o'quv jarayoni?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20" w:firstLine="708"/>
        <w:jc w:val="both"/>
      </w:pPr>
      <w:r>
        <w:rPr>
          <w:rFonts w:ascii="Wingdings" w:hAnsi="Wingdings" w:eastAsia="Wingdings"/>
          <w:b w:val="0"/>
          <w:i w:val="0"/>
          <w:color w:val="000000"/>
          <w:sz w:val="28"/>
        </w:rPr>
        <w:t xml:space="preserve">❖What methods are used to ensure that the content of the guiding questions reflects talabalar’ actual experience of the teaching and o'quv jarayoni and governance?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2" w:after="0"/>
        <w:ind w:left="120" w:right="22" w:firstLine="708"/>
        <w:jc w:val="both"/>
      </w:pPr>
      <w:r>
        <w:rPr>
          <w:rFonts w:ascii="Wingdings" w:hAnsi="Wingdings" w:eastAsia="Wingdings"/>
          <w:b w:val="0"/>
          <w:i w:val="0"/>
          <w:color w:val="000000"/>
          <w:sz w:val="28"/>
        </w:rPr>
        <w:t xml:space="preserve">❖How are the responses analysed to improve the dastur’s organizational and teaching and o'quv jarayonies, and what decisions are adopted asosida the results?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✓Survey forms and sample anketa.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5.3. KO'RSATKICH </w:t>
      </w:r>
    </w:p>
    <w:p>
      <w:pPr>
        <w:autoSpaceDN w:val="0"/>
        <w:autoSpaceDE w:val="0"/>
        <w:widowControl/>
        <w:spacing w:line="197" w:lineRule="auto" w:before="1126" w:after="0"/>
        <w:ind w:left="0" w:right="42" w:firstLine="0"/>
        <w:jc w:val="right"/>
      </w:pPr>
      <w:r>
        <w:rPr>
          <w:rFonts w:ascii="Calibri" w:hAnsi="Calibri" w:eastAsia="Calibri"/>
          <w:b w:val="0"/>
          <w:i w:val="0"/>
          <w:color w:val="FFFFFF"/>
          <w:sz w:val="24"/>
        </w:rPr>
        <w:t xml:space="preserve">27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92" w:after="0"/>
        <w:ind w:left="120" w:right="0" w:firstLine="0"/>
        <w:jc w:val="left"/>
      </w:pPr>
      <w:r>
        <w:tab/>
        <w:t xml:space="preserve">Survey questions (items) and the tartiblar for their administration are ilmiyally and methodologically grounded.**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❖Which ilmiy and methodological approaches (psychometrics, ta'lim sifati baholash methods, empirical tadqiqot mezonlar, va hokazo.) are used when developing the so'rov guiding questions and how are they justified?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❖How is the so'rov administration jarayon (respondent tanlov, ensuring anonymity, sequence of guiding questions, measurement scales) ilmiyally and methodologically substantiated?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❖Which ilmiy and methodological methods are used to jarayon and analyse the collected data and how do they ensure the ishonchlilik and xolislik of the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✓Survey forms and sample anketa.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5.4. KO'RSATKICH </w:t>
      </w:r>
    </w:p>
    <w:p>
      <w:pPr>
        <w:autoSpaceDN w:val="0"/>
        <w:tabs>
          <w:tab w:pos="828" w:val="left"/>
        </w:tabs>
        <w:autoSpaceDE w:val="0"/>
        <w:widowControl/>
        <w:spacing w:line="245" w:lineRule="auto" w:before="180" w:after="0"/>
        <w:ind w:left="120" w:right="0" w:firstLine="0"/>
        <w:jc w:val="left"/>
      </w:pPr>
      <w:r>
        <w:tab/>
        <w:t xml:space="preserve">Regular conduct of so'rovlar ga muvofiq the periodicity established by the oliy ta'lim muassasasi and tizimatic analysis of so'rov results.**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was the established periodicity for conducting the so'rov determined, and how well does it correspond to the need to monitor the quality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so'rov results collected and jarayoned, and which methods are used in the tizimatic analysis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decisions are made to improve the ta'lim jarayon asosida the tahlil natijalari and how is their amalga oshirish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✓Axborot confirming that so'rovlar have been conducted; </w:t>
      </w:r>
      <w:r>
        <w:rPr>
          <w:rFonts w:ascii="Calibri" w:hAnsi="Calibri" w:eastAsia="Calibri"/>
          <w:b w:val="0"/>
          <w:i/>
          <w:color w:val="000000"/>
          <w:sz w:val="28"/>
        </w:rPr>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✓summary reports and tahliliy ma'lumot on so'rov results.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5.5. KO'RSATKICH </w:t>
      </w:r>
    </w:p>
    <w:p>
      <w:pPr>
        <w:autoSpaceDN w:val="0"/>
        <w:tabs>
          <w:tab w:pos="828" w:val="left"/>
        </w:tabs>
        <w:autoSpaceDE w:val="0"/>
        <w:widowControl/>
        <w:spacing w:line="245" w:lineRule="auto" w:before="182" w:after="0"/>
        <w:ind w:left="120" w:right="0" w:firstLine="0"/>
        <w:jc w:val="left"/>
      </w:pPr>
      <w:r>
        <w:tab/>
        <w:t xml:space="preserve">Establishment of measures to address identified issues asosida so'rov results.**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the issues identified in the so'rov results analysed, and on what basis are measures determined to address them?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❖Within what timeframes and by whom are the determined measures implemented, and how is their amalga oshirish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110" w:after="0"/>
        <w:ind w:left="0" w:right="40" w:firstLine="0"/>
        <w:jc w:val="right"/>
      </w:pPr>
      <w:r>
        <w:rPr>
          <w:rFonts w:ascii="Calibri" w:hAnsi="Calibri" w:eastAsia="Calibri"/>
          <w:b w:val="0"/>
          <w:i w:val="0"/>
          <w:color w:val="FFFFFF"/>
          <w:sz w:val="24"/>
        </w:rPr>
        <w:t xml:space="preserve">28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is the samaradorlik of the measures taken assessed, and how is the jarayon of developing additional measures organized when necessary?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✓Harakatlar rejasi developed asosida the so'rov results to address identified issues.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5.6. KO'RSATKICH </w:t>
      </w:r>
    </w:p>
    <w:p>
      <w:pPr>
        <w:autoSpaceDN w:val="0"/>
        <w:tabs>
          <w:tab w:pos="828" w:val="left"/>
        </w:tabs>
        <w:autoSpaceDE w:val="0"/>
        <w:widowControl/>
        <w:spacing w:line="245" w:lineRule="auto" w:before="182" w:after="0"/>
        <w:ind w:left="120" w:right="0" w:firstLine="0"/>
        <w:jc w:val="left"/>
      </w:pPr>
      <w:r>
        <w:tab/>
        <w:t xml:space="preserve">Introduction of necessary changes to the ta'lim dasturi asosida the results of analysis and the outcomes of implemented measures.**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❖How are the tahlil natijalari and the outcomes of the implemented measures reviewed, and how is the need to introduce changes to the dastur determined?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❖Through what jarayon are changes to the dastur developed, coordinated, and approved?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impact of the introduced changes monitored, and how does the mexanizm for defining further takomillashtirish measures operate when necessary?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✓Axborot on changes introduced to the dastur and the updated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5.7. KO'RSATKICH </w:t>
      </w:r>
    </w:p>
    <w:p>
      <w:pPr>
        <w:autoSpaceDN w:val="0"/>
        <w:tabs>
          <w:tab w:pos="828" w:val="left"/>
        </w:tabs>
        <w:autoSpaceDE w:val="0"/>
        <w:widowControl/>
        <w:spacing w:line="245" w:lineRule="auto" w:before="180" w:after="0"/>
        <w:ind w:left="120" w:right="0" w:firstLine="0"/>
        <w:jc w:val="left"/>
      </w:pPr>
      <w:r>
        <w:tab/>
        <w:t xml:space="preserve">Provision of axborot to talabalar on so'rov results and measures taken asosida those results.**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❖In what form (meetings, announcements, email, platformas) are talabalar informed about the so'rov results, and what tartib governs this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measures implemented asosida the so'rov results communicated to talabalar, and how is shaffoflik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❖What mexanizmlar have been established to increase talabalar’ level of awareness and to make the fikr-mulohaza jarayon more effective?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✓Axborot confirming that talabalar have been informed (announcements, axborot letters, veb-sayt materiallar).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990000"/>
          <w:sz w:val="28"/>
        </w:rPr>
        <w:t xml:space="preserve">II. Ta'lim dasturlari yo'nalishi </w:t>
      </w:r>
    </w:p>
    <w:p>
      <w:pPr>
        <w:autoSpaceDN w:val="0"/>
        <w:autoSpaceDE w:val="0"/>
        <w:widowControl/>
        <w:spacing w:line="245" w:lineRule="auto" w:before="180" w:after="0"/>
        <w:ind w:left="120" w:right="20" w:firstLine="708"/>
        <w:jc w:val="both"/>
      </w:pPr>
      <w:r>
        <w:rPr>
          <w:rFonts w:ascii="Calibri" w:hAnsi="Calibri" w:eastAsia="Calibri"/>
          <w:b/>
          <w:i/>
          <w:color w:val="000000"/>
          <w:sz w:val="28"/>
        </w:rPr>
        <w:t xml:space="preserve">Izoh: The baholash assesses whether the rivojlantirish and approval of ta'lim dasturis are carried out ga muvofiq the established tartiblar, that the dastur’s objectives and expected o'quv natijalari are clearly defined, and that their muvofiqligi with the milliy malakalar tizimi, kasbiy standartlar, state ta'lim standartlari, and international benchmarks is ensured.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426" w:after="0"/>
        <w:ind w:left="0" w:right="42" w:firstLine="0"/>
        <w:jc w:val="right"/>
      </w:pPr>
      <w:r>
        <w:rPr>
          <w:rFonts w:ascii="Calibri" w:hAnsi="Calibri" w:eastAsia="Calibri"/>
          <w:b w:val="0"/>
          <w:i w:val="0"/>
          <w:color w:val="FFFFFF"/>
          <w:sz w:val="24"/>
        </w:rPr>
        <w:t xml:space="preserve">29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0" w:firstLine="0"/>
        <w:jc w:val="both"/>
      </w:pPr>
      <w:r>
        <w:rPr>
          <w:rFonts w:ascii="Calibri" w:hAnsi="Calibri" w:eastAsia="Calibri"/>
          <w:b w:val="0"/>
          <w:i/>
          <w:color w:val="000000"/>
          <w:sz w:val="28"/>
        </w:rPr>
        <w:t>Bundan tashqari, the baholash reviews the dolzarbligi of the ta'lim dasturi's content to national priorities and mehnat bozori talablari, as well as the activities aimed at regular monitoring and continuous coordination to ensure its samaradorlik.</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0" w:lineRule="auto" w:before="182" w:after="0"/>
        <w:ind w:left="120" w:right="22" w:firstLine="708"/>
        <w:jc w:val="both"/>
      </w:pPr>
      <w:r>
        <w:rPr>
          <w:rFonts w:ascii="Calibri" w:hAnsi="Calibri" w:eastAsia="Calibri"/>
          <w:b/>
          <w:i w:val="0"/>
          <w:color w:val="004E9A"/>
          <w:sz w:val="28"/>
        </w:rPr>
        <w:t>6. MEZON: The ta'lim dasturi is developed ga muvofiq an established tartib, with hujjated manfaatdor tomon involvement, and includes clearly defined dastur maqsadlari and kutilayotgan o'quv natijalari, ensuring muvofiqligi with mehnat bozori ehtiyojlari, the State Ta'limal Standard (bundan buyon — SES), and the Milliy malakalar tizimi (bundan buyon — NQF).</w:t>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0" w:firstLine="708"/>
        <w:jc w:val="both"/>
      </w:pPr>
      <w:r>
        <w:rPr>
          <w:rFonts w:ascii="Calibri" w:hAnsi="Calibri" w:eastAsia="Calibri"/>
          <w:b/>
          <w:i/>
          <w:color w:val="000000"/>
          <w:sz w:val="28"/>
        </w:rPr>
        <w:t xml:space="preserve">Izoh: This mezon examines whether the dastur has been developed ga muvofiq the established tartib and with manfaatdor tomon participation; whether dastur maqsadlari, kutilayotgan o'quv natijalari, and kompetensiyalar are clearly defined; whether they are formulated ga muvofiq kasbiy standartlar and the State Ta'limal Standard; and whether the dastur has been discussed and approved ga muvofiq the established tartib.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6.1. KO'RSATKICH</w:t>
      </w:r>
    </w:p>
    <w:p>
      <w:pPr>
        <w:autoSpaceDN w:val="0"/>
        <w:tabs>
          <w:tab w:pos="828" w:val="left"/>
        </w:tabs>
        <w:autoSpaceDE w:val="0"/>
        <w:widowControl/>
        <w:spacing w:line="245" w:lineRule="auto" w:before="180" w:after="0"/>
        <w:ind w:left="120" w:right="0" w:firstLine="0"/>
        <w:jc w:val="left"/>
      </w:pPr>
      <w:r>
        <w:tab/>
        <w:t xml:space="preserve">Availability of an established tartib for the rivojlantirish and approval of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6" w:lineRule="auto" w:before="138" w:after="0"/>
        <w:ind w:left="0" w:right="0" w:firstLine="0"/>
        <w:jc w:val="center"/>
      </w:pPr>
      <w:r>
        <w:rPr>
          <w:rFonts w:ascii="Wingdings" w:hAnsi="Wingdings" w:eastAsia="Wingdings"/>
          <w:b w:val="0"/>
          <w:i w:val="0"/>
          <w:color w:val="000000"/>
          <w:sz w:val="28"/>
        </w:rPr>
        <w:t xml:space="preserve">❖What is the tartib for developing and approving the dastur? </w:t>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are the views of talabalar, professor-o'qituvchilar, and ish beruvchilar incorporated in the rivojlantirish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❖Is the approved dastur publicly disclosed and made accessible to manfaatdor tomonlar?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✓Tartib for developing and approving the dastur.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6.2. KO'RSATKICH</w:t>
      </w:r>
    </w:p>
    <w:p>
      <w:pPr>
        <w:autoSpaceDN w:val="0"/>
        <w:autoSpaceDE w:val="0"/>
        <w:widowControl/>
        <w:spacing w:line="245" w:lineRule="auto" w:before="182" w:after="0"/>
        <w:ind w:left="120" w:right="22" w:firstLine="708"/>
        <w:jc w:val="both"/>
      </w:pPr>
      <w:r>
        <w:rPr>
          <w:rFonts w:ascii="Calibri" w:hAnsi="Calibri" w:eastAsia="Calibri"/>
          <w:b/>
          <w:i w:val="0"/>
          <w:color w:val="000000"/>
          <w:sz w:val="28"/>
        </w:rPr>
        <w:t xml:space="preserve">Ensuring the involvement of ish beruvchilar, soha mutaxassislari, and professor-o'qituvchilar in the rivojlantirish of the ta'lim dasturi through a tizimatically established jarayon.*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the participation of ish beruvchilar, soha mutaxassislari, and professor-o'qituvchilar ensured in the rivojlantirish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❖Are there hujjatlar or minutes confirming that this jarayon is carried out tizimatically?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participants’ proposals and fikr-mulohaza collected, jarayoned, and taken into account?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197" w:lineRule="auto" w:before="440" w:after="0"/>
        <w:ind w:left="0" w:right="40" w:firstLine="0"/>
        <w:jc w:val="right"/>
      </w:pPr>
      <w:r>
        <w:rPr>
          <w:rFonts w:ascii="Calibri" w:hAnsi="Calibri" w:eastAsia="Calibri"/>
          <w:b w:val="0"/>
          <w:i w:val="0"/>
          <w:color w:val="FFFFFF"/>
          <w:sz w:val="24"/>
        </w:rPr>
        <w:t xml:space="preserve">30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28" w:lineRule="auto" w:before="150" w:after="0"/>
        <w:ind w:left="828" w:right="0" w:firstLine="0"/>
        <w:jc w:val="left"/>
      </w:pPr>
      <w:r>
        <w:rPr>
          <w:rFonts w:ascii="Wingdings" w:hAnsi="Wingdings" w:eastAsia="Wingdings"/>
          <w:b w:val="0"/>
          <w:i w:val="0"/>
          <w:color w:val="000000"/>
          <w:sz w:val="28"/>
        </w:rPr>
        <w:t xml:space="preserve">✓Documents confirming manfaatdor tomon participation.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6.3. KO'RSATKICH</w:t>
      </w:r>
    </w:p>
    <w:p>
      <w:pPr>
        <w:autoSpaceDN w:val="0"/>
        <w:tabs>
          <w:tab w:pos="828" w:val="left"/>
        </w:tabs>
        <w:autoSpaceDE w:val="0"/>
        <w:widowControl/>
        <w:spacing w:line="245" w:lineRule="auto" w:before="180" w:after="0"/>
        <w:ind w:left="120" w:right="0" w:firstLine="0"/>
        <w:jc w:val="left"/>
      </w:pPr>
      <w:r>
        <w:tab/>
        <w:t xml:space="preserve">The objectives of the ta'lim dasturi, kutilayotgan o'quv natijalari, and kompetensiyalar are clearly defined and coherently aligned.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❖In which hujjatlar or materiallar are the dastur maqsadlari, kutilayotgan o'quv natijalari, and kompetensiyalar set out?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izchillik and muvofiqligi among these elements confirmed or assessed?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❖How is awareness and understanding of these objectives and outcomes ensured among talabalar and professor-o'qituvchilar?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78"/>
        <w:ind w:left="828" w:right="0" w:firstLine="0"/>
        <w:jc w:val="left"/>
      </w:pPr>
      <w:r>
        <w:rPr>
          <w:rFonts w:ascii="Calibri" w:hAnsi="Calibri" w:eastAsia="Calibri"/>
          <w:b/>
          <w:i/>
          <w:color w:val="000000"/>
          <w:sz w:val="28"/>
        </w:rPr>
        <w:t xml:space="preserve">Tasdiqlovchi dalillar: </w:t>
      </w:r>
    </w:p>
    <w:tbl>
      <w:tblPr>
        <w:tblW w:type="auto" w:w="0"/>
        <w:tblLayout w:type="fixed"/>
        <w:tblLook w:firstColumn="1" w:firstRow="1" w:lastColumn="0" w:lastRow="0" w:noHBand="0" w:noVBand="1" w:val="04A0"/>
        <w:tblInd w:w="400.0" w:type="dxa"/>
      </w:tblPr>
      <w:tblGrid>
        <w:gridCol w:w="1593"/>
        <w:gridCol w:w="1593"/>
        <w:gridCol w:w="1593"/>
        <w:gridCol w:w="1593"/>
        <w:gridCol w:w="1593"/>
        <w:gridCol w:w="1593"/>
      </w:tblGrid>
      <w:tr>
        <w:trPr>
          <w:trHeight w:hRule="exact" w:val="412"/>
        </w:trPr>
        <w:tc>
          <w:tcPr>
            <w:tcW w:type="dxa" w:w="1880"/>
            <w:tcBorders/>
            <w:tcMar>
              <w:start w:w="0" w:type="dxa"/>
              <w:end w:w="0" w:type="dxa"/>
            </w:tcMar>
          </w:tcPr>
          <w:p>
            <w:pPr>
              <w:autoSpaceDN w:val="0"/>
              <w:autoSpaceDE w:val="0"/>
              <w:widowControl/>
              <w:spacing w:line="226" w:lineRule="auto" w:before="60" w:after="0"/>
              <w:ind w:left="428" w:right="0" w:firstLine="0"/>
              <w:jc w:val="left"/>
            </w:pPr>
            <w:r>
              <w:rPr>
                <w:rFonts w:ascii="Wingdings" w:hAnsi="Wingdings" w:eastAsia="Wingdings"/>
                <w:b w:val="0"/>
                <w:i w:val="0"/>
                <w:color w:val="000000"/>
                <w:sz w:val="28"/>
              </w:rPr>
              <w:t xml:space="preserve">✓Dastur </w:t>
            </w:r>
            <w:r>
              <w:rPr>
                <w:rFonts w:ascii="Calibri" w:hAnsi="Calibri" w:eastAsia="Calibri"/>
                <w:b w:val="0"/>
                <w:i/>
                <w:color w:val="000000"/>
                <w:sz w:val="28"/>
              </w:rPr>
            </w:r>
          </w:p>
        </w:tc>
        <w:tc>
          <w:tcPr>
            <w:tcW w:type="dxa" w:w="180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(malaka </w:t>
            </w:r>
          </w:p>
        </w:tc>
        <w:tc>
          <w:tcPr>
            <w:tcW w:type="dxa" w:w="18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talablar, </w:t>
            </w:r>
          </w:p>
        </w:tc>
        <w:tc>
          <w:tcPr>
            <w:tcW w:type="dxa" w:w="15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o'quv dasturi, </w:t>
            </w:r>
          </w:p>
        </w:tc>
        <w:tc>
          <w:tcPr>
            <w:tcW w:type="dxa" w:w="10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fan </w:t>
            </w:r>
          </w:p>
        </w:tc>
        <w:tc>
          <w:tcPr>
            <w:tcW w:type="dxa" w:w="980"/>
            <w:tcBorders/>
            <w:tcMar>
              <w:start w:w="0" w:type="dxa"/>
              <w:end w:w="0" w:type="dxa"/>
            </w:tcMar>
          </w:tcPr>
          <w:p>
            <w:pPr>
              <w:autoSpaceDN w:val="0"/>
              <w:autoSpaceDE w:val="0"/>
              <w:widowControl/>
              <w:spacing w:line="197" w:lineRule="auto" w:before="102" w:after="0"/>
              <w:ind w:left="134" w:right="0" w:firstLine="0"/>
              <w:jc w:val="left"/>
            </w:pPr>
            <w:r>
              <w:rPr>
                <w:rFonts w:ascii="Calibri" w:hAnsi="Calibri" w:eastAsia="Calibri"/>
                <w:b w:val="0"/>
                <w:i/>
                <w:color w:val="000000"/>
                <w:sz w:val="28"/>
              </w:rPr>
              <w:t xml:space="preserve">syllabuslar, </w:t>
            </w:r>
          </w:p>
        </w:tc>
      </w:tr>
    </w:tbl>
    <w:p>
      <w:pPr>
        <w:autoSpaceDN w:val="0"/>
        <w:autoSpaceDE w:val="0"/>
        <w:widowControl/>
        <w:spacing w:line="197" w:lineRule="auto" w:before="32" w:after="0"/>
        <w:ind w:left="120" w:right="0" w:firstLine="0"/>
        <w:jc w:val="left"/>
      </w:pPr>
      <w:r>
        <w:rPr>
          <w:rFonts w:ascii="Calibri" w:hAnsi="Calibri" w:eastAsia="Calibri"/>
          <w:b w:val="0"/>
          <w:i/>
          <w:color w:val="000000"/>
          <w:sz w:val="28"/>
        </w:rPr>
        <w:t xml:space="preserve">kompetensiyalar and baholash mezonlari). </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6.4. KO'RSATKICH </w:t>
      </w:r>
    </w:p>
    <w:p>
      <w:pPr>
        <w:autoSpaceDN w:val="0"/>
        <w:autoSpaceDE w:val="0"/>
        <w:widowControl/>
        <w:spacing w:line="197" w:lineRule="auto" w:before="184" w:after="0"/>
        <w:ind w:left="438" w:right="0" w:firstLine="0"/>
        <w:jc w:val="left"/>
      </w:pPr>
      <w:r>
        <w:rPr>
          <w:rFonts w:ascii="Calibri" w:hAnsi="Calibri" w:eastAsia="Calibri"/>
          <w:b/>
          <w:i w:val="0"/>
          <w:color w:val="000000"/>
          <w:sz w:val="28"/>
        </w:rPr>
        <w:t xml:space="preserve">The objectives of the ta'lim dasturi and kutilayotgan o'quv natijalari are </w:t>
      </w:r>
    </w:p>
    <w:p>
      <w:pPr>
        <w:autoSpaceDN w:val="0"/>
        <w:autoSpaceDE w:val="0"/>
        <w:widowControl/>
        <w:spacing w:line="197" w:lineRule="auto" w:before="86" w:after="0"/>
        <w:ind w:left="120" w:right="0" w:firstLine="0"/>
        <w:jc w:val="left"/>
      </w:pPr>
      <w:r>
        <w:rPr>
          <w:rFonts w:ascii="Calibri" w:hAnsi="Calibri" w:eastAsia="Calibri"/>
          <w:b/>
          <w:i w:val="0"/>
          <w:color w:val="000000"/>
          <w:sz w:val="28"/>
        </w:rPr>
        <w:t xml:space="preserve">developed ga muvofiq the NQF, the SES, professional standard(s), and/or </w:t>
      </w:r>
    </w:p>
    <w:p>
      <w:pPr>
        <w:autoSpaceDN w:val="0"/>
        <w:autoSpaceDE w:val="0"/>
        <w:widowControl/>
        <w:spacing w:line="197" w:lineRule="auto" w:before="88" w:after="0"/>
        <w:ind w:left="120" w:right="0" w:firstLine="0"/>
        <w:jc w:val="left"/>
      </w:pPr>
      <w:r>
        <w:rPr>
          <w:rFonts w:ascii="Calibri" w:hAnsi="Calibri" w:eastAsia="Calibri"/>
          <w:b/>
          <w:i w:val="0"/>
          <w:color w:val="000000"/>
          <w:sz w:val="28"/>
        </w:rPr>
        <w:t xml:space="preserve">international ta'lim standartlari. </w:t>
      </w:r>
    </w:p>
    <w:p>
      <w:pPr>
        <w:autoSpaceDN w:val="0"/>
        <w:autoSpaceDE w:val="0"/>
        <w:widowControl/>
        <w:spacing w:line="197" w:lineRule="auto" w:before="248" w:after="0"/>
        <w:ind w:left="438" w:right="0" w:firstLine="0"/>
        <w:jc w:val="left"/>
      </w:pPr>
      <w:r>
        <w:rPr>
          <w:rFonts w:ascii="Calibri" w:hAnsi="Calibri" w:eastAsia="Calibri"/>
          <w:b/>
          <w:i/>
          <w:color w:val="000000"/>
          <w:sz w:val="28"/>
        </w:rPr>
        <w:t>Yo'naltiruvchi savollar:</w:t>
      </w:r>
    </w:p>
    <w:p>
      <w:pPr>
        <w:autoSpaceDN w:val="0"/>
        <w:autoSpaceDE w:val="0"/>
        <w:widowControl/>
        <w:spacing w:line="245" w:lineRule="auto" w:before="208" w:after="0"/>
        <w:ind w:left="120" w:right="22" w:firstLine="708"/>
        <w:jc w:val="both"/>
      </w:pPr>
      <w:r>
        <w:rPr>
          <w:rFonts w:ascii="Wingdings" w:hAnsi="Wingdings" w:eastAsia="Wingdings"/>
          <w:b w:val="0"/>
          <w:i w:val="0"/>
          <w:color w:val="000000"/>
          <w:sz w:val="28"/>
        </w:rPr>
        <w:t xml:space="preserve">❖Against which hujjatlar (NQF, SES, kasbiy standartlar, international ta'lim standards) have the objectives and kutilayotgan o'quv natijalari been benchmarked and validated?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❖Through which internal monitoring or review jarayon is the dastur’s muvofiqlik with these standards verified?</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78"/>
        <w:ind w:left="828" w:right="0" w:firstLine="0"/>
        <w:jc w:val="left"/>
      </w:pPr>
      <w:r>
        <w:rPr>
          <w:rFonts w:ascii="Calibri" w:hAnsi="Calibri" w:eastAsia="Calibri"/>
          <w:b/>
          <w:i/>
          <w:color w:val="000000"/>
          <w:sz w:val="28"/>
        </w:rPr>
        <w:t xml:space="preserve">Tasdiqlovchi dalillar: </w:t>
      </w:r>
    </w:p>
    <w:tbl>
      <w:tblPr>
        <w:tblW w:type="auto" w:w="0"/>
        <w:tblLayout w:type="fixed"/>
        <w:tblLook w:firstColumn="1" w:firstRow="1" w:lastColumn="0" w:lastRow="0" w:noHBand="0" w:noVBand="1" w:val="04A0"/>
        <w:tblInd w:w="400.0" w:type="dxa"/>
      </w:tblPr>
      <w:tblGrid>
        <w:gridCol w:w="1593"/>
        <w:gridCol w:w="1593"/>
        <w:gridCol w:w="1593"/>
        <w:gridCol w:w="1593"/>
        <w:gridCol w:w="1593"/>
        <w:gridCol w:w="1593"/>
      </w:tblGrid>
      <w:tr>
        <w:trPr>
          <w:trHeight w:hRule="exact" w:val="414"/>
        </w:trPr>
        <w:tc>
          <w:tcPr>
            <w:tcW w:type="dxa" w:w="1880"/>
            <w:tcBorders/>
            <w:tcMar>
              <w:start w:w="0" w:type="dxa"/>
              <w:end w:w="0" w:type="dxa"/>
            </w:tcMar>
          </w:tcPr>
          <w:p>
            <w:pPr>
              <w:autoSpaceDN w:val="0"/>
              <w:autoSpaceDE w:val="0"/>
              <w:widowControl/>
              <w:spacing w:line="226" w:lineRule="auto" w:before="60" w:after="0"/>
              <w:ind w:left="428" w:right="0" w:firstLine="0"/>
              <w:jc w:val="left"/>
            </w:pPr>
            <w:r>
              <w:rPr>
                <w:rFonts w:ascii="Wingdings" w:hAnsi="Wingdings" w:eastAsia="Wingdings"/>
                <w:b w:val="0"/>
                <w:i w:val="0"/>
                <w:color w:val="000000"/>
                <w:sz w:val="28"/>
              </w:rPr>
              <w:t xml:space="preserve">✓Dastur </w:t>
            </w:r>
            <w:r>
              <w:rPr>
                <w:rFonts w:ascii="Calibri" w:hAnsi="Calibri" w:eastAsia="Calibri"/>
                <w:b w:val="0"/>
                <w:i/>
                <w:color w:val="000000"/>
                <w:sz w:val="28"/>
              </w:rPr>
            </w:r>
          </w:p>
        </w:tc>
        <w:tc>
          <w:tcPr>
            <w:tcW w:type="dxa" w:w="180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(malaka </w:t>
            </w:r>
          </w:p>
        </w:tc>
        <w:tc>
          <w:tcPr>
            <w:tcW w:type="dxa" w:w="18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talablar, </w:t>
            </w:r>
          </w:p>
        </w:tc>
        <w:tc>
          <w:tcPr>
            <w:tcW w:type="dxa" w:w="15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o'quv dasturi, </w:t>
            </w:r>
          </w:p>
        </w:tc>
        <w:tc>
          <w:tcPr>
            <w:tcW w:type="dxa" w:w="10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fan </w:t>
            </w:r>
          </w:p>
        </w:tc>
        <w:tc>
          <w:tcPr>
            <w:tcW w:type="dxa" w:w="980"/>
            <w:tcBorders/>
            <w:tcMar>
              <w:start w:w="0" w:type="dxa"/>
              <w:end w:w="0" w:type="dxa"/>
            </w:tcMar>
          </w:tcPr>
          <w:p>
            <w:pPr>
              <w:autoSpaceDN w:val="0"/>
              <w:autoSpaceDE w:val="0"/>
              <w:widowControl/>
              <w:spacing w:line="197" w:lineRule="auto" w:before="102" w:after="0"/>
              <w:ind w:left="134" w:right="0" w:firstLine="0"/>
              <w:jc w:val="left"/>
            </w:pPr>
            <w:r>
              <w:rPr>
                <w:rFonts w:ascii="Calibri" w:hAnsi="Calibri" w:eastAsia="Calibri"/>
                <w:b w:val="0"/>
                <w:i/>
                <w:color w:val="000000"/>
                <w:sz w:val="28"/>
              </w:rPr>
              <w:t xml:space="preserve">syllabuslar, </w:t>
            </w:r>
          </w:p>
        </w:tc>
      </w:tr>
    </w:tbl>
    <w:p>
      <w:pPr>
        <w:autoSpaceDN w:val="0"/>
        <w:autoSpaceDE w:val="0"/>
        <w:widowControl/>
        <w:spacing w:line="197" w:lineRule="auto" w:before="32" w:after="0"/>
        <w:ind w:left="120" w:right="0" w:firstLine="0"/>
        <w:jc w:val="left"/>
      </w:pPr>
      <w:r>
        <w:rPr>
          <w:rFonts w:ascii="Calibri" w:hAnsi="Calibri" w:eastAsia="Calibri"/>
          <w:b w:val="0"/>
          <w:i/>
          <w:color w:val="000000"/>
          <w:sz w:val="28"/>
        </w:rPr>
        <w:t xml:space="preserve">kompetensiyalar and baholash mezonlari). </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6.5. KO'RSATKICH</w:t>
      </w:r>
    </w:p>
    <w:p>
      <w:pPr>
        <w:autoSpaceDN w:val="0"/>
        <w:tabs>
          <w:tab w:pos="828" w:val="left"/>
        </w:tabs>
        <w:autoSpaceDE w:val="0"/>
        <w:widowControl/>
        <w:spacing w:line="245" w:lineRule="auto" w:before="182" w:after="0"/>
        <w:ind w:left="120" w:right="0" w:firstLine="0"/>
        <w:jc w:val="left"/>
      </w:pPr>
      <w:r>
        <w:tab/>
        <w:t xml:space="preserve">The malaka(s) to be awarded upon completion of the ta'lim dasturi are specified in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78"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❖Asosida which hujjatlar or standards are the malaka(s) awarded upon completion of the dastur defined?</w:t>
      </w:r>
      <w:r>
        <w:rPr>
          <w:rFonts w:ascii="Wingdings" w:hAnsi="Wingdings" w:eastAsia="Wingdings"/>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45" w:lineRule="auto" w:before="140" w:after="0"/>
        <w:ind w:left="120" w:right="0" w:firstLine="0"/>
        <w:jc w:val="left"/>
      </w:pPr>
      <w:r>
        <w:tab/>
        <w:t xml:space="preserve">❖How do you confirm that these malakalar are communicated to talabalar throughout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580" w:after="0"/>
        <w:ind w:left="0" w:right="40" w:firstLine="0"/>
        <w:jc w:val="right"/>
      </w:pPr>
      <w:r>
        <w:rPr>
          <w:rFonts w:ascii="Calibri" w:hAnsi="Calibri" w:eastAsia="Calibri"/>
          <w:b w:val="0"/>
          <w:i w:val="0"/>
          <w:color w:val="FFFFFF"/>
          <w:sz w:val="24"/>
        </w:rPr>
        <w:t xml:space="preserve">31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❖What monitoring or review mexanizm exists to verify that the malaka(s) awarded upon completion comply with the established talablar?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80"/>
        <w:ind w:left="828" w:right="0" w:firstLine="0"/>
        <w:jc w:val="left"/>
      </w:pPr>
      <w:r>
        <w:rPr>
          <w:rFonts w:ascii="Calibri" w:hAnsi="Calibri" w:eastAsia="Calibri"/>
          <w:b/>
          <w:i/>
          <w:color w:val="000000"/>
          <w:sz w:val="28"/>
        </w:rPr>
        <w:t xml:space="preserve">Tasdiqlovchi dalillar: </w:t>
      </w:r>
    </w:p>
    <w:tbl>
      <w:tblPr>
        <w:tblW w:type="auto" w:w="0"/>
        <w:tblLayout w:type="fixed"/>
        <w:tblLook w:firstColumn="1" w:firstRow="1" w:lastColumn="0" w:lastRow="0" w:noHBand="0" w:noVBand="1" w:val="04A0"/>
        <w:tblInd w:w="400.0" w:type="dxa"/>
      </w:tblPr>
      <w:tblGrid>
        <w:gridCol w:w="1594"/>
        <w:gridCol w:w="1594"/>
        <w:gridCol w:w="1594"/>
        <w:gridCol w:w="1594"/>
        <w:gridCol w:w="1594"/>
        <w:gridCol w:w="1594"/>
      </w:tblGrid>
      <w:tr>
        <w:trPr>
          <w:trHeight w:hRule="exact" w:val="414"/>
        </w:trPr>
        <w:tc>
          <w:tcPr>
            <w:tcW w:type="dxa" w:w="1880"/>
            <w:tcBorders/>
            <w:tcMar>
              <w:start w:w="0" w:type="dxa"/>
              <w:end w:w="0" w:type="dxa"/>
            </w:tcMar>
          </w:tcPr>
          <w:p>
            <w:pPr>
              <w:autoSpaceDN w:val="0"/>
              <w:autoSpaceDE w:val="0"/>
              <w:widowControl/>
              <w:spacing w:line="226" w:lineRule="auto" w:before="60" w:after="0"/>
              <w:ind w:left="428" w:right="0" w:firstLine="0"/>
              <w:jc w:val="left"/>
            </w:pPr>
            <w:r>
              <w:rPr>
                <w:rFonts w:ascii="Wingdings" w:hAnsi="Wingdings" w:eastAsia="Wingdings"/>
                <w:b w:val="0"/>
                <w:i w:val="0"/>
                <w:color w:val="000000"/>
                <w:sz w:val="28"/>
              </w:rPr>
              <w:t xml:space="preserve">✓Dastur </w:t>
            </w:r>
            <w:r>
              <w:rPr>
                <w:rFonts w:ascii="Calibri" w:hAnsi="Calibri" w:eastAsia="Calibri"/>
                <w:b w:val="0"/>
                <w:i/>
                <w:color w:val="000000"/>
                <w:sz w:val="28"/>
              </w:rPr>
            </w:r>
          </w:p>
        </w:tc>
        <w:tc>
          <w:tcPr>
            <w:tcW w:type="dxa" w:w="180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(malaka </w:t>
            </w:r>
          </w:p>
        </w:tc>
        <w:tc>
          <w:tcPr>
            <w:tcW w:type="dxa" w:w="18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talablar, </w:t>
            </w:r>
          </w:p>
        </w:tc>
        <w:tc>
          <w:tcPr>
            <w:tcW w:type="dxa" w:w="15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o'quv dasturi, </w:t>
            </w:r>
          </w:p>
        </w:tc>
        <w:tc>
          <w:tcPr>
            <w:tcW w:type="dxa" w:w="10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fan </w:t>
            </w:r>
          </w:p>
        </w:tc>
        <w:tc>
          <w:tcPr>
            <w:tcW w:type="dxa" w:w="980"/>
            <w:tcBorders/>
            <w:tcMar>
              <w:start w:w="0" w:type="dxa"/>
              <w:end w:w="0" w:type="dxa"/>
            </w:tcMar>
          </w:tcPr>
          <w:p>
            <w:pPr>
              <w:autoSpaceDN w:val="0"/>
              <w:autoSpaceDE w:val="0"/>
              <w:widowControl/>
              <w:spacing w:line="197" w:lineRule="auto" w:before="102" w:after="0"/>
              <w:ind w:left="134" w:right="0" w:firstLine="0"/>
              <w:jc w:val="left"/>
            </w:pPr>
            <w:r>
              <w:rPr>
                <w:rFonts w:ascii="Calibri" w:hAnsi="Calibri" w:eastAsia="Calibri"/>
                <w:b w:val="0"/>
                <w:i/>
                <w:color w:val="000000"/>
                <w:sz w:val="28"/>
              </w:rPr>
              <w:t xml:space="preserve">syllabuslar, </w:t>
            </w:r>
          </w:p>
        </w:tc>
      </w:tr>
    </w:tbl>
    <w:p>
      <w:pPr>
        <w:autoSpaceDN w:val="0"/>
        <w:autoSpaceDE w:val="0"/>
        <w:widowControl/>
        <w:spacing w:line="197" w:lineRule="auto" w:before="30" w:after="0"/>
        <w:ind w:left="120" w:right="0" w:firstLine="0"/>
        <w:jc w:val="left"/>
      </w:pPr>
      <w:r>
        <w:rPr>
          <w:rFonts w:ascii="Calibri" w:hAnsi="Calibri" w:eastAsia="Calibri"/>
          <w:b w:val="0"/>
          <w:i/>
          <w:color w:val="000000"/>
          <w:sz w:val="28"/>
        </w:rPr>
        <w:t xml:space="preserve">kompetensiyalar and baholash mezonlari). </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6.6. KO'RSATKICH</w:t>
      </w:r>
    </w:p>
    <w:p>
      <w:pPr>
        <w:autoSpaceDN w:val="0"/>
        <w:autoSpaceDE w:val="0"/>
        <w:widowControl/>
        <w:spacing w:line="245" w:lineRule="auto" w:before="180" w:after="0"/>
        <w:ind w:left="120" w:right="22" w:firstLine="708"/>
        <w:jc w:val="both"/>
      </w:pPr>
      <w:r>
        <w:rPr>
          <w:rFonts w:ascii="Calibri" w:hAnsi="Calibri" w:eastAsia="Calibri"/>
          <w:b/>
          <w:i w:val="0"/>
          <w:color w:val="000000"/>
          <w:sz w:val="28"/>
        </w:rPr>
        <w:t xml:space="preserve">The objectives of the ta'lim dasturi and kutilayotgan o'quv natijalari are developed in muvofiqligi with the oliy ta'lim muassasasi’s strategik reja (missiya va strategiya) and its akademik profil.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❖Which hujjatlar confirm that the dastur maqsadlari and kutilayotgan o'quv natijalari are aligned with the HEI’s strategik reja and akademik profil?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❖Who was involved in developing these objectives and outcomes (masalan, ish beruvchilar, soha mutaxassislari)?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24" w:firstLine="708"/>
        <w:jc w:val="both"/>
      </w:pPr>
      <w:r>
        <w:rPr>
          <w:rFonts w:ascii="Wingdings" w:hAnsi="Wingdings" w:eastAsia="Wingdings"/>
          <w:b w:val="0"/>
          <w:i w:val="0"/>
          <w:color w:val="000000"/>
          <w:sz w:val="28"/>
        </w:rPr>
        <w:t>❖Is the muvofiqligi of the dastur maqsadlari and kutilayotgan o'quv natijalari with the strategik reja reviewed regularly, and are updates made asosida the results?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✓Five-yil forward-looking rivojlantirish plan for the dastur (approved copy);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✓dastur (malaka talablari, o'quv dasturi, fan dasturlari).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6.7. KO'RSATKICH</w:t>
      </w:r>
    </w:p>
    <w:p>
      <w:pPr>
        <w:autoSpaceDN w:val="0"/>
        <w:autoSpaceDE w:val="0"/>
        <w:widowControl/>
        <w:spacing w:line="245" w:lineRule="auto" w:before="182" w:after="0"/>
        <w:ind w:left="120" w:right="0" w:firstLine="708"/>
        <w:jc w:val="left"/>
      </w:pPr>
      <w:r>
        <w:rPr>
          <w:rFonts w:ascii="Calibri" w:hAnsi="Calibri" w:eastAsia="Calibri"/>
          <w:b/>
          <w:i w:val="0"/>
          <w:color w:val="000000"/>
          <w:sz w:val="28"/>
        </w:rPr>
        <w:t xml:space="preserve">Availability of access for the public, prospective talabalar, and enrolled talabalar to accurate and objective axborot about the ta'lim dasturi.** </w:t>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❖What axborot resurslar (veb-sayt, brochure, electronic platforma) are available for the public, prospective abituriyentlar, and talabalar regarding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❖Is this axborot updated regularly and presented in a user-friendly manner?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❖Is there a mexanizm to collect and analyse fikr-mulohaza from talabalar or abituriyentlar regarding access to axborot?</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✓Register of publicly available axborot resurslar and announcements related to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80" w:after="0"/>
        <w:ind w:left="120" w:right="0" w:firstLine="0"/>
        <w:jc w:val="left"/>
      </w:pPr>
      <w:r>
        <w:tab/>
        <w:t xml:space="preserve">7. MEZON: The ta'lim dasturi is developed asosida priority areas of the national ta'lim tizimi and international standards. </w:t>
      </w:r>
      <w:r>
        <w:rPr>
          <w:rFonts w:ascii="Calibri" w:hAnsi="Calibri" w:eastAsia="Calibri"/>
          <w:b/>
          <w:i w:val="0"/>
          <w:color w:val="004E9A"/>
          <w:sz w:val="28"/>
        </w:rPr>
      </w:r>
      <w:r>
        <w:rPr>
          <w:rFonts w:ascii="Calibri" w:hAnsi="Calibri" w:eastAsia="Calibri"/>
          <w:b/>
          <w:i w:val="0"/>
          <w:color w:val="004E9A"/>
          <w:sz w:val="28"/>
        </w:rPr>
      </w:r>
    </w:p>
    <w:p>
      <w:pPr>
        <w:autoSpaceDN w:val="0"/>
        <w:autoSpaceDE w:val="0"/>
        <w:widowControl/>
        <w:spacing w:line="197" w:lineRule="auto" w:before="766" w:after="0"/>
        <w:ind w:left="0" w:right="42" w:firstLine="0"/>
        <w:jc w:val="right"/>
      </w:pPr>
      <w:r>
        <w:rPr>
          <w:rFonts w:ascii="Calibri" w:hAnsi="Calibri" w:eastAsia="Calibri"/>
          <w:b w:val="0"/>
          <w:i w:val="0"/>
          <w:color w:val="FFFFFF"/>
          <w:sz w:val="24"/>
        </w:rPr>
        <w:t xml:space="preserve">32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0" w:firstLine="708"/>
        <w:jc w:val="both"/>
      </w:pPr>
      <w:r>
        <w:rPr>
          <w:rFonts w:ascii="Calibri" w:hAnsi="Calibri" w:eastAsia="Calibri"/>
          <w:b/>
          <w:i/>
          <w:color w:val="000000"/>
          <w:sz w:val="28"/>
        </w:rPr>
        <w:t xml:space="preserve">Izoh: This mezon examines whether the dastur is developed asosida priority areas of the oliy ta'lim tizim and national rivojlantirish strategies; whether it is aligned with the talablar of international ta'lim standards and kasbiy standartlar; and whether its objectives and tasks are formulated ga muvofiq mehnat bozori ehtiyojlari and national economic priority sectors.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7.1.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The ta'lim dasturi is developed ga muvofiq the country’s barqaror rivojlanish goals, as well as the strategik maqsadlar and priority areas for the rivojlantirish of the oliy ta'lim tizim.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2" w:after="0"/>
        <w:ind w:left="120" w:right="24" w:firstLine="708"/>
        <w:jc w:val="both"/>
      </w:pPr>
      <w:r>
        <w:rPr>
          <w:rFonts w:ascii="Wingdings" w:hAnsi="Wingdings" w:eastAsia="Wingdings"/>
          <w:b w:val="0"/>
          <w:i w:val="0"/>
          <w:color w:val="000000"/>
          <w:sz w:val="28"/>
        </w:rPr>
        <w:t xml:space="preserve">❖Which hujjatlar or evidence confirm that the country’s Barqaror rivojlanish maqsadlari and oliy ta'lim strategik ustuvorliklar were taken into account in developing the dastur?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❖Is there an internal monitoring or ekspert review mexanizm to assess the muvofiqligi of the dastur’s content and objectives with the priority areas?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❖Is manfaatdor tomon fikr-mulohaza (ish beruvchilar, soha mutaxassislari, professor-o'qituvchilar) collected tizimatically regarding the dastur’s muvofiqligi with strategik maqsadlar?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✓Documents confirming approval of the dastur.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7.2. KO'RSATKICH</w:t>
      </w:r>
    </w:p>
    <w:p>
      <w:pPr>
        <w:autoSpaceDN w:val="0"/>
        <w:tabs>
          <w:tab w:pos="828" w:val="left"/>
        </w:tabs>
        <w:autoSpaceDE w:val="0"/>
        <w:widowControl/>
        <w:spacing w:line="245" w:lineRule="auto" w:before="182" w:after="0"/>
        <w:ind w:left="120" w:right="0" w:firstLine="0"/>
        <w:jc w:val="left"/>
      </w:pPr>
      <w:r>
        <w:tab/>
        <w:t xml:space="preserve">International ta'lim standartlari and/or the SES are taken into account in the rivojlantirish of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❖Are there hujjatlar or evidence confirming that international ta'lim standards and/or the SES were considered in developing the dastur?</w:t>
      </w:r>
      <w:r>
        <w:rPr>
          <w:rFonts w:ascii="Wingdings" w:hAnsi="Wingdings" w:eastAsia="Wingdings"/>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45" w:lineRule="auto" w:before="142" w:after="0"/>
        <w:ind w:left="120" w:right="0" w:firstLine="0"/>
        <w:jc w:val="left"/>
      </w:pPr>
      <w:r>
        <w:tab/>
        <w:t xml:space="preserve">❖Has an internal ekspert review or monitoring mexanizm been introduced to assess muvofiqlik with international standards and the SES talablar?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❖Is fikr-mulohaza collected from talabalar, ish beruvchilar, or soha mutaxassislari on the dastur’s muvofiqlik with international and national standards?</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✓Dastur (malaka talablari, o'quv dasturi, fan dasturlari).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7.3. KO'RSATKICH</w:t>
      </w:r>
    </w:p>
    <w:p>
      <w:pPr>
        <w:autoSpaceDN w:val="0"/>
        <w:tabs>
          <w:tab w:pos="828" w:val="left"/>
        </w:tabs>
        <w:autoSpaceDE w:val="0"/>
        <w:widowControl/>
        <w:spacing w:line="245" w:lineRule="auto" w:before="182" w:after="0"/>
        <w:ind w:left="120" w:right="0" w:firstLine="0"/>
        <w:jc w:val="left"/>
      </w:pPr>
      <w:r>
        <w:tab/>
        <w:t xml:space="preserve">Availability of relevant and up-to-date ilmiy, theoretical, and practical knowledge reflected in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886" w:after="0"/>
        <w:ind w:left="0" w:right="40" w:firstLine="0"/>
        <w:jc w:val="right"/>
      </w:pPr>
      <w:r>
        <w:rPr>
          <w:rFonts w:ascii="Calibri" w:hAnsi="Calibri" w:eastAsia="Calibri"/>
          <w:b w:val="0"/>
          <w:i w:val="0"/>
          <w:color w:val="FFFFFF"/>
          <w:sz w:val="24"/>
        </w:rPr>
        <w:t xml:space="preserve">33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❖Are there hujjatlar or fan dasturlari confirming that the dastur includes up-to-date ilmiy, theoretical, and practical knowledge relevant to the field?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were current trends and practical needs of the field taken into account when developing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❖Can talabalar and ish beruvchilar provide fikr-mulohaza on the dolzarbligi and practical usefulness of the field-specific knowledge included in the dastur?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✓Dastur (malaka talablari, o'quv dasturi, fan dasturlari).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7.4. KO'RSATKICH </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The objectives of the ta'lim dasturi and kutilayotgan o'quv natijalari are defined ga muvofiq national human capital rivojlantirish priorities and the needs of the domestic and international mehnat bozoris.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❖Is it hujjated how the dastur maqsadlari and kutilayotgan o'quv natijalari are aligned with domestic mehnat bozori ehtiyojlari?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analyses or so'rovlar were conducted to identify the needs of domestic and international mehnat bozoris?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❖Can talabalar and ish beruvchilar provide fikr-mulohaza on whether the dastur maqsadlari and kutilayotgan o'quv natijalari correspond to mehnat bozori ehtiyojlari?</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✓Dastur (malaka talablari, o'quv dasturi, fan dasturlari).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7.5. KO'RSATKICH</w:t>
      </w:r>
    </w:p>
    <w:p>
      <w:pPr>
        <w:autoSpaceDN w:val="0"/>
        <w:autoSpaceDE w:val="0"/>
        <w:widowControl/>
        <w:spacing w:line="245" w:lineRule="auto" w:before="182" w:after="0"/>
        <w:ind w:left="120" w:right="28" w:firstLine="708"/>
        <w:jc w:val="both"/>
      </w:pPr>
      <w:r>
        <w:rPr>
          <w:rFonts w:ascii="Calibri" w:hAnsi="Calibri" w:eastAsia="Calibri"/>
          <w:b/>
          <w:i w:val="0"/>
          <w:color w:val="000000"/>
          <w:sz w:val="28"/>
        </w:rPr>
        <w:t xml:space="preserve">Availability of an official decision (accreditation) issued by authorized international ekspertlar or organizations confirming the ta'lim dasturi’s muvofiqlik with international ta'lim standartlari.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❖Which foreign ekspertlar or organizations assessed the dastur’s muvofiqlik with international ta'lim standards?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❖Have dastur changes or updates been implemented ga muvofiq the findings of the ekspert conclusion or accreditation recommendations?</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✓Official conclusion issued by foreign ekspertlar or an organization. </w:t>
      </w:r>
      <w:r>
        <w:rPr>
          <w:rFonts w:ascii="Calibri" w:hAnsi="Calibri" w:eastAsia="Calibri"/>
          <w:b w:val="0"/>
          <w:i/>
          <w:color w:val="000000"/>
          <w:sz w:val="28"/>
        </w:rPr>
      </w:r>
    </w:p>
    <w:p>
      <w:pPr>
        <w:autoSpaceDN w:val="0"/>
        <w:autoSpaceDE w:val="0"/>
        <w:widowControl/>
        <w:spacing w:line="197" w:lineRule="auto" w:before="184" w:after="0"/>
        <w:ind w:left="438" w:right="0" w:firstLine="0"/>
        <w:jc w:val="left"/>
      </w:pPr>
      <w:r>
        <w:rPr>
          <w:rFonts w:ascii="Calibri" w:hAnsi="Calibri" w:eastAsia="Calibri"/>
          <w:b/>
          <w:i w:val="0"/>
          <w:color w:val="004E9A"/>
          <w:sz w:val="28"/>
        </w:rPr>
        <w:t xml:space="preserve">8. MEZON: The normative duration of the ta'lim dasturi, as well as </w:t>
      </w:r>
    </w:p>
    <w:p>
      <w:pPr>
        <w:autoSpaceDN w:val="0"/>
        <w:autoSpaceDE w:val="0"/>
        <w:widowControl/>
        <w:spacing w:line="197" w:lineRule="auto" w:before="84" w:after="0"/>
        <w:ind w:left="120" w:right="0" w:firstLine="0"/>
        <w:jc w:val="left"/>
      </w:pPr>
      <w:r>
        <w:rPr>
          <w:rFonts w:ascii="Calibri" w:hAnsi="Calibri" w:eastAsia="Calibri"/>
          <w:b/>
          <w:i w:val="0"/>
          <w:color w:val="004E9A"/>
          <w:sz w:val="28"/>
        </w:rPr>
        <w:t>the izchillik and uzluksizlik of academic disciplines, are ensured</w:t>
      </w:r>
    </w:p>
    <w:p>
      <w:pPr>
        <w:autoSpaceDN w:val="0"/>
        <w:autoSpaceDE w:val="0"/>
        <w:widowControl/>
        <w:spacing w:line="197" w:lineRule="auto" w:before="1084" w:after="0"/>
        <w:ind w:left="0" w:right="42" w:firstLine="0"/>
        <w:jc w:val="right"/>
      </w:pPr>
      <w:r>
        <w:rPr>
          <w:rFonts w:ascii="Calibri" w:hAnsi="Calibri" w:eastAsia="Calibri"/>
          <w:b w:val="0"/>
          <w:i w:val="0"/>
          <w:color w:val="FFFFFF"/>
          <w:sz w:val="24"/>
        </w:rPr>
        <w:t xml:space="preserve">34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0" w:firstLine="708"/>
        <w:jc w:val="both"/>
      </w:pPr>
      <w:r>
        <w:rPr>
          <w:rFonts w:ascii="Calibri" w:hAnsi="Calibri" w:eastAsia="Calibri"/>
          <w:b/>
          <w:i/>
          <w:color w:val="000000"/>
          <w:sz w:val="28"/>
        </w:rPr>
        <w:t>Izoh: This mezon examines whether the dastur is developed asosida logical sequence and interconnection that ensures step-by-step formation of knowledge, skills, and kompetensiyalar; whether izchillik and uzluksizlik are ensured among all dastur components, shu jumladan fanlar (modullar); and whether fanlar are arranged in the o'quv dasturi progressively and logically, with clear interrelations.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8.1. KO'RSATKICH</w:t>
      </w:r>
    </w:p>
    <w:p>
      <w:pPr>
        <w:autoSpaceDN w:val="0"/>
        <w:autoSpaceDE w:val="0"/>
        <w:widowControl/>
        <w:spacing w:line="245" w:lineRule="auto" w:before="180" w:after="0"/>
        <w:ind w:left="120" w:right="24" w:firstLine="708"/>
        <w:jc w:val="both"/>
      </w:pPr>
      <w:r>
        <w:rPr>
          <w:rFonts w:ascii="Calibri" w:hAnsi="Calibri" w:eastAsia="Calibri"/>
          <w:b/>
          <w:i w:val="0"/>
          <w:color w:val="000000"/>
          <w:sz w:val="28"/>
        </w:rPr>
        <w:t xml:space="preserve">The duration of the ta'lim dasturi (total credits (hours), period of study) is defined ga muvofiq the dasturme objectives and the kutilayotgan o'quv natijalari.*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❖Is it hujjated how the total credits and hours of the dastur were justified in relation to the dastur maqsadlari and kutilayotgan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❖Is axborot on the period of study and semestr duration formalized in the akademik taqvim or o'quv dasturi?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❖Is monitoring conducted regarding dastur duration and credit load, and are necessary changes introduced asosida the results?</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✓Dastur (malaka talablari, o'quv dasturi, fan dasturlari).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8.2. KO'RSATKICH</w:t>
      </w:r>
    </w:p>
    <w:p>
      <w:pPr>
        <w:autoSpaceDN w:val="0"/>
        <w:autoSpaceDE w:val="0"/>
        <w:widowControl/>
        <w:spacing w:line="245" w:lineRule="auto" w:before="180" w:after="0"/>
        <w:ind w:left="120" w:right="22" w:firstLine="708"/>
        <w:jc w:val="both"/>
      </w:pPr>
      <w:r>
        <w:rPr>
          <w:rFonts w:ascii="Calibri" w:hAnsi="Calibri" w:eastAsia="Calibri"/>
          <w:b/>
          <w:i w:val="0"/>
          <w:color w:val="000000"/>
          <w:sz w:val="28"/>
        </w:rPr>
        <w:t xml:space="preserve">Logical izchillik and muvofiqligi of all components of the ta'lim dasturi, shu jumladan fanlar (modullar), theoretical and amaliy o'qitish, ilmiy-tadqiqot faoliyati, amaliyot, and baholash, are ensured.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4" w:firstLine="708"/>
        <w:jc w:val="both"/>
      </w:pPr>
      <w:r>
        <w:rPr>
          <w:rFonts w:ascii="Wingdings" w:hAnsi="Wingdings" w:eastAsia="Wingdings"/>
          <w:b w:val="0"/>
          <w:i w:val="0"/>
          <w:color w:val="000000"/>
          <w:sz w:val="28"/>
        </w:rPr>
        <w:t xml:space="preserve">❖Which hujjatlar confirm izchillik and sequence among fanlar (modullar), theoretical and amaliy mashg'ulotlar, ilmiy-tadqiqot faoliyati, amaliyotlar and attestation within the dastur?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muvofiqligi ensured between each component (fan, amaliyot, tadqiqot) and the kutilayotgan o'quv natijalari and kompetensiyalar?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❖Is there a tartib for assessing and monitoring the dastur’s logical sequence and are takomillashtirishs made asosida the results?</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✓Dastur (malaka talablari, o'quv dasturi, fan dasturlari).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8.3. KO'RSATKICH</w:t>
      </w:r>
    </w:p>
    <w:p>
      <w:pPr>
        <w:autoSpaceDN w:val="0"/>
        <w:tabs>
          <w:tab w:pos="828" w:val="left"/>
        </w:tabs>
        <w:autoSpaceDE w:val="0"/>
        <w:widowControl/>
        <w:spacing w:line="245" w:lineRule="auto" w:before="180" w:after="0"/>
        <w:ind w:left="120" w:right="0" w:firstLine="0"/>
        <w:jc w:val="left"/>
      </w:pPr>
      <w:r>
        <w:tab/>
        <w:t xml:space="preserve">Fans (modullar) included in the ta'lim dasturi are designed to achieve the dastur’s kutilayotgan o'quv natijalari.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78"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546" w:after="0"/>
        <w:ind w:left="0" w:right="40" w:firstLine="0"/>
        <w:jc w:val="right"/>
      </w:pPr>
      <w:r>
        <w:rPr>
          <w:rFonts w:ascii="Calibri" w:hAnsi="Calibri" w:eastAsia="Calibri"/>
          <w:b w:val="0"/>
          <w:i w:val="0"/>
          <w:color w:val="FFFFFF"/>
          <w:sz w:val="24"/>
        </w:rPr>
        <w:t xml:space="preserve">35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are the kutilayotgan o'quv natijalari of each fan (modul) defined in hujjatlar, and how are they communicated to talabalar?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❖Is the contribution of fanlar (modullar) to achieving the overall dastur o'quv natijalari assessed tizimatically?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❖Are regular takomillashtirishs made asosida the content and o'quv natijalari of the fanlar (modullar) within the dastur?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✓Dastur (malaka talablari, o'quv dasturi, fan dasturlari).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8.4. KO'RSATKICH</w:t>
      </w:r>
    </w:p>
    <w:p>
      <w:pPr>
        <w:autoSpaceDN w:val="0"/>
        <w:tabs>
          <w:tab w:pos="828" w:val="left"/>
        </w:tabs>
        <w:autoSpaceDE w:val="0"/>
        <w:widowControl/>
        <w:spacing w:line="245" w:lineRule="auto" w:before="180" w:after="0"/>
        <w:ind w:left="120" w:right="0" w:firstLine="0"/>
        <w:jc w:val="left"/>
      </w:pPr>
      <w:r>
        <w:tab/>
        <w:t xml:space="preserve">Logical izchillik and uzluksizlik with other levels of ta'lim are ensured within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muvofiqligi of o'quv natijalari and kompetensiyalar ensured between the dastur and other ta'lim levels/types (bachelor’s, master’s, va hokazo.)?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❖Which hujjatlar confirm logical linkages between fanlar (modullar) and o'quv faoliyatlari and the components of other ta'lim levels/types?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❖Is there a mexanizm to assess and improve izchillik and uzluksizlik between different ta'lim levels/types within the dastur?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✓Dastur (malaka talablari, o'quv dasturi, fan dasturlari).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8.5. KO'RSATKICH </w:t>
      </w:r>
    </w:p>
    <w:p>
      <w:pPr>
        <w:autoSpaceDN w:val="0"/>
        <w:tabs>
          <w:tab w:pos="828" w:val="left"/>
        </w:tabs>
        <w:autoSpaceDE w:val="0"/>
        <w:widowControl/>
        <w:spacing w:line="245" w:lineRule="auto" w:before="180" w:after="0"/>
        <w:ind w:left="120" w:right="0" w:firstLine="0"/>
        <w:jc w:val="left"/>
      </w:pPr>
      <w:r>
        <w:tab/>
        <w:t xml:space="preserve">Academic workload is appropriately and measurably distributed by fanlar (modullar).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❖Which hujjatlar confirm that workload is distributed correctly and measurably across fanlar (modullar)?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❖On what mezonlar and ko'rsatkichlar is the jarayon of allocating workload across fanlar based?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❖How do you monitor the amalga oshirish of the allocated workload and talabalar’ completion of it during the o'quv yili?</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✓Distribution of workload by fanlar/modullar, o'quv dasturi and fan dasturlari.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8.6. KO'RSATKICH</w:t>
      </w:r>
    </w:p>
    <w:p>
      <w:pPr>
        <w:autoSpaceDN w:val="0"/>
        <w:tabs>
          <w:tab w:pos="828" w:val="left"/>
        </w:tabs>
        <w:autoSpaceDE w:val="0"/>
        <w:widowControl/>
        <w:spacing w:line="245" w:lineRule="auto" w:before="180" w:after="0"/>
        <w:ind w:left="120" w:right="0" w:firstLine="0"/>
        <w:jc w:val="left"/>
      </w:pPr>
      <w:r>
        <w:tab/>
        <w:t xml:space="preserve">The theoretical, practical, and tadqiqot components of fanlar (modullar) are integrated.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526" w:after="0"/>
        <w:ind w:left="0" w:right="42" w:firstLine="0"/>
        <w:jc w:val="right"/>
      </w:pPr>
      <w:r>
        <w:rPr>
          <w:rFonts w:ascii="Calibri" w:hAnsi="Calibri" w:eastAsia="Calibri"/>
          <w:b w:val="0"/>
          <w:i w:val="0"/>
          <w:color w:val="FFFFFF"/>
          <w:sz w:val="24"/>
        </w:rPr>
        <w:t xml:space="preserve">36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color w:val="000000"/>
          <w:sz w:val="28"/>
        </w:rPr>
        <w:t xml:space="preserve"> Yo'naltiruvchi savollar:</w:t>
      </w:r>
    </w:p>
    <w:p>
      <w:pPr>
        <w:autoSpaceDN w:val="0"/>
        <w:tabs>
          <w:tab w:pos="828" w:val="left"/>
        </w:tabs>
        <w:autoSpaceDE w:val="0"/>
        <w:widowControl/>
        <w:spacing w:line="245" w:lineRule="auto" w:before="140" w:after="0"/>
        <w:ind w:left="120" w:right="0" w:firstLine="0"/>
        <w:jc w:val="left"/>
      </w:pPr>
      <w:r>
        <w:tab/>
        <w:t xml:space="preserve">❖What hujjatlar or plans confirm the muvofiqligi of theoretical knowledge, amaliy mashg'ulotlar, and ilmiy-tadqiqot ishi within fanlar (modullar)?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❖On what methods and mezonlar is the integration of theoretical and amaliy mashg'ulotlar and ilmiy-tadqiqot ishi based?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❖How is the tartib for monitoring and evaluating this muvofiqligi organized?</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✓Distribution of workload by fanlar/modullar, o'quv dasturi and fan dasturlari.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8.7. KO'RSATKICH </w:t>
      </w:r>
    </w:p>
    <w:p>
      <w:pPr>
        <w:autoSpaceDN w:val="0"/>
        <w:autoSpaceDE w:val="0"/>
        <w:widowControl/>
        <w:spacing w:line="197" w:lineRule="auto" w:before="182" w:after="0"/>
        <w:ind w:left="438" w:right="0" w:firstLine="0"/>
        <w:jc w:val="left"/>
      </w:pPr>
      <w:r>
        <w:rPr>
          <w:rFonts w:ascii="Calibri" w:hAnsi="Calibri" w:eastAsia="Calibri"/>
          <w:b/>
          <w:i w:val="0"/>
          <w:color w:val="000000"/>
          <w:sz w:val="28"/>
        </w:rPr>
        <w:t xml:space="preserve">Types of instructional activities (theoretical, practical, laboratoriya, and others) are </w:t>
      </w:r>
    </w:p>
    <w:p>
      <w:pPr>
        <w:autoSpaceDN w:val="0"/>
        <w:autoSpaceDE w:val="0"/>
        <w:widowControl/>
        <w:spacing w:line="197" w:lineRule="auto" w:before="86" w:after="0"/>
        <w:ind w:left="120" w:right="0" w:firstLine="0"/>
        <w:jc w:val="left"/>
      </w:pPr>
      <w:r>
        <w:rPr>
          <w:rFonts w:ascii="Calibri" w:hAnsi="Calibri" w:eastAsia="Calibri"/>
          <w:b/>
          <w:i w:val="0"/>
          <w:color w:val="000000"/>
          <w:sz w:val="28"/>
        </w:rPr>
        <w:t xml:space="preserve">defined ga muvofiq the content of the ta'lim dasturi. </w:t>
      </w:r>
    </w:p>
    <w:p>
      <w:pPr>
        <w:autoSpaceDN w:val="0"/>
        <w:autoSpaceDE w:val="0"/>
        <w:widowControl/>
        <w:spacing w:line="197" w:lineRule="auto" w:before="248"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❖What hujjatlar or plans confirm that the types of classes correspond to the dastur content?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❖What mezonlar and pedagogical approaches were applied when determining the types of classes?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❖Is amalga oshirish of the defined class types and their content muvofiqligi monitored, and how are the results hujjated?</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✓Distribution of workload by fanlar/modullar, o'quv dasturi, and fan dasturlari. </w:t>
      </w:r>
      <w:r>
        <w:rPr>
          <w:rFonts w:ascii="Calibri" w:hAnsi="Calibri" w:eastAsia="Calibri"/>
          <w:b w:val="0"/>
          <w:i/>
          <w:color w:val="000000"/>
          <w:sz w:val="28"/>
        </w:rPr>
      </w:r>
    </w:p>
    <w:p>
      <w:pPr>
        <w:autoSpaceDN w:val="0"/>
        <w:autoSpaceDE w:val="0"/>
        <w:widowControl/>
        <w:spacing w:line="240" w:lineRule="auto" w:before="180" w:after="0"/>
        <w:ind w:left="120" w:right="24" w:firstLine="708"/>
        <w:jc w:val="both"/>
      </w:pPr>
      <w:r>
        <w:rPr>
          <w:rFonts w:ascii="Calibri" w:hAnsi="Calibri" w:eastAsia="Calibri"/>
          <w:b/>
          <w:i w:val="0"/>
          <w:color w:val="004E9A"/>
          <w:sz w:val="28"/>
        </w:rPr>
        <w:t>9. MEZON: Systematic monitoring of ongoing ta'lim dasturis is conducted, and measures are implemented to enhance their samaradorlik and ensure continuous takomillashtirish.</w:t>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0" w:firstLine="708"/>
        <w:jc w:val="both"/>
      </w:pPr>
      <w:r>
        <w:rPr>
          <w:rFonts w:ascii="Calibri" w:hAnsi="Calibri" w:eastAsia="Calibri"/>
          <w:b/>
          <w:i/>
          <w:color w:val="000000"/>
          <w:sz w:val="28"/>
        </w:rPr>
        <w:t>Izoh: This mezon examines whether dastur samaradorligi is monitored tizimatically; whether baholash mezonlar and methods are clearly defined; whether ish beruvchilar, talabalar, and soha mutaxassislari are engaged in analysis jarayonlar; whether measures are developed and implemented to address kamchiliklar identified asosida monitoring natijalari; and whether the results are published in an electronic axborot tizim and made available as open axborot.</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9.1. KO'RSATKICH</w:t>
      </w:r>
    </w:p>
    <w:p>
      <w:pPr>
        <w:autoSpaceDN w:val="0"/>
        <w:tabs>
          <w:tab w:pos="828" w:val="left"/>
        </w:tabs>
        <w:autoSpaceDE w:val="0"/>
        <w:widowControl/>
        <w:spacing w:line="245" w:lineRule="auto" w:before="182" w:after="0"/>
        <w:ind w:left="120" w:right="0" w:firstLine="0"/>
        <w:jc w:val="left"/>
      </w:pPr>
      <w:r>
        <w:tab/>
        <w:t xml:space="preserve">Tartibs and mezonlar for evaluating the samaradorlik of the ta'lim dasturi have been developed.**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❖Which internal hujjat defines the tartib and mezonlar for evaluating dastur samaradorligi?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792" w:after="0"/>
        <w:ind w:left="0" w:right="40" w:firstLine="0"/>
        <w:jc w:val="right"/>
      </w:pPr>
      <w:r>
        <w:rPr>
          <w:rFonts w:ascii="Calibri" w:hAnsi="Calibri" w:eastAsia="Calibri"/>
          <w:b w:val="0"/>
          <w:i w:val="0"/>
          <w:color w:val="FFFFFF"/>
          <w:sz w:val="24"/>
        </w:rPr>
        <w:t xml:space="preserve">37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do you confirm that the baholash mezonlar correspond to the kutilayotgan o'quv natijalari and kompetensiyalar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❖Are baholash results analysed regularly and is the dastur improved asosida those results?</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✓Internal regulatory hujjat defining the mezonlar and methods for evaluating the samaradorlik of dasturs.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9.2. KO'RSATKICH</w:t>
      </w:r>
    </w:p>
    <w:p>
      <w:pPr>
        <w:autoSpaceDN w:val="0"/>
        <w:autoSpaceDE w:val="0"/>
        <w:widowControl/>
        <w:spacing w:line="245" w:lineRule="auto" w:before="182" w:after="0"/>
        <w:ind w:left="120" w:right="28" w:firstLine="708"/>
        <w:jc w:val="both"/>
      </w:pPr>
      <w:r>
        <w:rPr>
          <w:rFonts w:ascii="Calibri" w:hAnsi="Calibri" w:eastAsia="Calibri"/>
          <w:b/>
          <w:i w:val="0"/>
          <w:color w:val="000000"/>
          <w:sz w:val="28"/>
        </w:rPr>
        <w:t xml:space="preserve">Systematic monitoring va tahlil of the ta'lim dasturi are conducted on a regular basis at intervals established by the oliy ta'lim muassasasi.**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❖Are there internal hujjat(s) defining monitoring va tahlil jarayonlar for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❖With what periodicity and by whom are monitoring va tahlil conducted? </w:t>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❖Are measures defined to address kamchiliklar and takomillashtirish opportunities identified asosida tahlil natijalari?</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✓Monitoring va tahlil plan and tahliliy materiallar or reports on amalga oshirish of the plan.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9.3.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Manfaatdor tomon engagement, shu jumladan the involvement of ish beruvchilar, talabalar, and soha mutaxassislari, is tizimatically ensured as part of the ta'lim dasturi monitoring jarayoni.**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❖Is there a tartib or hujjat defining the participation of ish beruvchilar, talabalar, and soha mutaxassislari in the monitoring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In what forms and at which stages are participants engaged? </w:t>
      </w:r>
    </w:p>
    <w:p>
      <w:pPr>
        <w:autoSpaceDN w:val="0"/>
        <w:tabs>
          <w:tab w:pos="828" w:val="left"/>
        </w:tabs>
        <w:autoSpaceDE w:val="0"/>
        <w:widowControl/>
        <w:spacing w:line="245" w:lineRule="auto" w:before="138" w:after="0"/>
        <w:ind w:left="120" w:right="0" w:firstLine="0"/>
        <w:jc w:val="left"/>
      </w:pPr>
      <w:r>
        <w:tab/>
        <w:t>❖How is their fikr-mulohaza used in analysing monitoring natijalari and improving the dastur?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✓Axborot on activities carried out and tasdiqlovchi hujjatlar.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9.4. KO'RSATKICH </w:t>
      </w:r>
    </w:p>
    <w:p>
      <w:pPr>
        <w:autoSpaceDN w:val="0"/>
        <w:autoSpaceDE w:val="0"/>
        <w:widowControl/>
        <w:spacing w:line="197" w:lineRule="auto" w:before="1452" w:after="0"/>
        <w:ind w:left="0" w:right="42" w:firstLine="0"/>
        <w:jc w:val="right"/>
      </w:pPr>
      <w:r>
        <w:rPr>
          <w:rFonts w:ascii="Calibri" w:hAnsi="Calibri" w:eastAsia="Calibri"/>
          <w:b w:val="0"/>
          <w:i w:val="0"/>
          <w:color w:val="FFFFFF"/>
          <w:sz w:val="24"/>
        </w:rPr>
        <w:t xml:space="preserve">38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8" w:firstLine="708"/>
        <w:jc w:val="both"/>
      </w:pPr>
      <w:r>
        <w:rPr>
          <w:rFonts w:ascii="Calibri" w:hAnsi="Calibri" w:eastAsia="Calibri"/>
          <w:b/>
          <w:i w:val="0"/>
          <w:color w:val="000000"/>
          <w:sz w:val="28"/>
        </w:rPr>
        <w:t xml:space="preserve">Asosida the results of monitoring va tahlil, measures to address identified issues and kamchiliklar are tizimatically developed, and the amalga oshirish status of these measures is monitored.**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❖Through which hujjatlar or plans are measures to address identified issues and kamchiliklar formalized?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r>
      <w:r>
        <w:rPr>
          <w:rFonts w:ascii="Wingdings" w:hAnsi="Wingdings" w:eastAsia="Wingdings"/>
          <w:b w:val="0"/>
          <w:i w:val="0"/>
          <w:color w:val="000000"/>
          <w:sz w:val="28"/>
        </w:rPr>
        <w:t>❖</w:t>
      </w:r>
      <w:r>
        <w:rPr>
          <w:rFonts w:ascii="Calibri" w:hAnsi="Calibri" w:eastAsia="Calibri"/>
          <w:b w:val="0"/>
          <w:i/>
          <w:color w:val="000000"/>
          <w:sz w:val="28"/>
        </w:rPr>
        <w:t xml:space="preserve">Within what timeframes and by whom are the measures to be </w:t>
      </w:r>
      <w:r>
        <w:rPr>
          <w:rFonts w:ascii="Calibri" w:hAnsi="Calibri" w:eastAsia="Calibri"/>
          <w:b w:val="0"/>
          <w:i/>
          <w:color w:val="000000"/>
          <w:sz w:val="28"/>
        </w:rPr>
        <w:t xml:space="preserve">implemented defined? </w:t>
      </w:r>
    </w:p>
    <w:p>
      <w:pPr>
        <w:autoSpaceDN w:val="0"/>
        <w:tabs>
          <w:tab w:pos="828" w:val="left"/>
        </w:tabs>
        <w:autoSpaceDE w:val="0"/>
        <w:widowControl/>
        <w:spacing w:line="245" w:lineRule="auto" w:before="142" w:after="0"/>
        <w:ind w:left="120" w:right="0" w:firstLine="0"/>
        <w:jc w:val="left"/>
      </w:pPr>
      <w:r>
        <w:tab/>
        <w:t>❖How are the amalga oshirish status and samaradorlik of the measures monitored, and how is reporting organized?</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✓Plan of measures to address identified issues and kamchiliklar, and axborot on amalga oshirish status.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9.5. KO'RSATKICH </w:t>
      </w:r>
    </w:p>
    <w:p>
      <w:pPr>
        <w:autoSpaceDN w:val="0"/>
        <w:tabs>
          <w:tab w:pos="828" w:val="left"/>
        </w:tabs>
        <w:autoSpaceDE w:val="0"/>
        <w:widowControl/>
        <w:spacing w:line="245" w:lineRule="auto" w:before="180" w:after="0"/>
        <w:ind w:left="120" w:right="0" w:firstLine="0"/>
        <w:jc w:val="left"/>
      </w:pPr>
      <w:r>
        <w:tab/>
        <w:t xml:space="preserve">Open access to the results of monitoring va tahlil of the ta'lim dasturi is provided.**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❖Through which platformas or vositalar are the dastur’s monitoring va tahlil results made publicly available?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❖How are the tartib and periodicity for publishing the results defined? </w:t>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❖Is tizimatic access ensured for talabalar, ish beruvchilar, and other manfaatdor tomonlar to use these results?</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✓Register of publicly published monitoring materiallar.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9.6. KO'RSATKICH</w:t>
      </w:r>
    </w:p>
    <w:p>
      <w:pPr>
        <w:autoSpaceDN w:val="0"/>
        <w:autoSpaceDE w:val="0"/>
        <w:widowControl/>
        <w:spacing w:line="245" w:lineRule="auto" w:before="182" w:after="0"/>
        <w:ind w:left="120" w:right="28" w:firstLine="708"/>
        <w:jc w:val="both"/>
      </w:pPr>
      <w:r>
        <w:rPr>
          <w:rFonts w:ascii="Calibri" w:hAnsi="Calibri" w:eastAsia="Calibri"/>
          <w:b/>
          <w:i w:val="0"/>
          <w:color w:val="000000"/>
          <w:sz w:val="28"/>
        </w:rPr>
        <w:t xml:space="preserve">Asosida the results of monitoring va tahlil, necessary changes are tizimatically introduced into the ta'lim dasturi, shu jumladan the content of fanlar (modullar), o'qitish usullari, and the baholash tizimi.**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❖Through which hujjatlar are changes introduced to the dastur formalized asosida monitoring va tahlil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❖Is the impact of changes on fan/modul content, o'qitish usullari, and the baholash tizimi assessed tizimatically?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❖How and when are talabalar and professor-o'qituvchilar informed about these changes?</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197" w:lineRule="auto" w:before="646" w:after="0"/>
        <w:ind w:left="0" w:right="42" w:firstLine="0"/>
        <w:jc w:val="right"/>
      </w:pPr>
      <w:r>
        <w:rPr>
          <w:rFonts w:ascii="Calibri" w:hAnsi="Calibri" w:eastAsia="Calibri"/>
          <w:b w:val="0"/>
          <w:i w:val="0"/>
          <w:color w:val="FFFFFF"/>
          <w:sz w:val="24"/>
        </w:rPr>
        <w:t xml:space="preserve">39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✓Axborot on changes introduced to the dastur and the updated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80" w:after="0"/>
        <w:ind w:left="120" w:right="432" w:firstLine="0"/>
        <w:jc w:val="left"/>
      </w:pPr>
      <w:r>
        <w:tab/>
        <w:t xml:space="preserve">III. Ta'lim jarayonini tashkil etish va o'quv natijalarini baholash yo'nalishi </w:t>
      </w:r>
      <w:r>
        <w:rPr>
          <w:rFonts w:ascii="Calibri" w:hAnsi="Calibri" w:eastAsia="Calibri"/>
          <w:b/>
          <w:i w:val="0"/>
          <w:color w:val="990000"/>
          <w:sz w:val="28"/>
        </w:rPr>
      </w:r>
      <w:r>
        <w:rPr>
          <w:rFonts w:ascii="Calibri" w:hAnsi="Calibri" w:eastAsia="Calibri"/>
          <w:b/>
          <w:i w:val="0"/>
          <w:color w:val="990000"/>
          <w:sz w:val="28"/>
        </w:rPr>
      </w:r>
    </w:p>
    <w:p>
      <w:pPr>
        <w:autoSpaceDN w:val="0"/>
        <w:autoSpaceDE w:val="0"/>
        <w:widowControl/>
        <w:spacing w:line="245" w:lineRule="auto" w:before="182" w:after="0"/>
        <w:ind w:left="120" w:right="20" w:firstLine="708"/>
        <w:jc w:val="both"/>
      </w:pPr>
      <w:r>
        <w:rPr>
          <w:rFonts w:ascii="Calibri" w:hAnsi="Calibri" w:eastAsia="Calibri"/>
          <w:b/>
          <w:i/>
          <w:color w:val="000000"/>
          <w:sz w:val="28"/>
        </w:rPr>
        <w:t>Izoh: This baholash yo'nalishi assesses tizimatic activities aimed at developing o'quv dasturlari and fan dasturlari ga muvofiq dastur maqsadlari and tasks; aligning the teaching and o'quv jarayoni toward achieving the kutilayotgan o'quv natijalari; introducing ilg'or pedagogik texnologiyalar; ensuring shaffoflik of ta'lim sifati and baholash jarayonlar; and adhering to the principles of akademik halollik.</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 w:pos="5110" w:val="left"/>
        </w:tabs>
        <w:autoSpaceDE w:val="0"/>
        <w:widowControl/>
        <w:spacing w:line="240" w:lineRule="auto" w:before="184" w:after="0"/>
        <w:ind w:left="120" w:right="0" w:firstLine="0"/>
        <w:jc w:val="left"/>
      </w:pPr>
      <w:r>
        <w:tab/>
        <w:t>10. MEZON: The o'quv dasturi and fan dasturlari are developed ga muvofiq established talablar.</w:t>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val="0"/>
          <w:i w:val="0"/>
          <w:color w:val="000000"/>
          <w:sz w:val="22"/>
        </w:rPr>
      </w:r>
      <w:r/>
    </w:p>
    <w:p>
      <w:pPr>
        <w:autoSpaceDN w:val="0"/>
        <w:autoSpaceDE w:val="0"/>
        <w:widowControl/>
        <w:spacing w:line="245" w:lineRule="auto" w:before="180" w:after="0"/>
        <w:ind w:left="120" w:right="22" w:firstLine="708"/>
        <w:jc w:val="both"/>
      </w:pPr>
      <w:r>
        <w:rPr>
          <w:rFonts w:ascii="Calibri" w:hAnsi="Calibri" w:eastAsia="Calibri"/>
          <w:b/>
          <w:i/>
          <w:color w:val="000000"/>
          <w:sz w:val="28"/>
        </w:rPr>
        <w:t>Izoh: It is examined whether dasturs are developed ga muvofiq regulatory and methodological hujjatlar, and whether the purpose, objectives, o'quv natijalari, and baholash mezonlari are clearly defined therein.</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10.1.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The o'quv dasturi and fan dasturlari are developed with the involvement of manfaatdor tomonlar, shu jumladan ish beruvchilar, talabalar, and soha mutaxassislari, and reflect their input.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4"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were ish beruvchilar, talabalar and soha mutaxassislari involved in the jarayon of developing the o'quv dasturi and syllabuslar?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were their proposals collected and analysed, and how were they incorporated into the ta'lim hujjatlari?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❖Which specific provisions of the o'quv dasturi or syllabuslar were amended asosida the proposals, and how were these changes justified?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✓O'quv dasturi and fan dasturlari.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10.2. KO'RSATKICH</w:t>
      </w:r>
    </w:p>
    <w:p>
      <w:pPr>
        <w:autoSpaceDN w:val="0"/>
        <w:autoSpaceDE w:val="0"/>
        <w:widowControl/>
        <w:spacing w:line="197" w:lineRule="auto" w:before="180" w:after="30"/>
        <w:ind w:left="828" w:right="0" w:firstLine="0"/>
        <w:jc w:val="left"/>
      </w:pPr>
      <w:r>
        <w:rPr>
          <w:rFonts w:ascii="Calibri" w:hAnsi="Calibri" w:eastAsia="Calibri"/>
          <w:b/>
          <w:i w:val="0"/>
          <w:color w:val="000000"/>
          <w:sz w:val="28"/>
        </w:rPr>
        <w:t xml:space="preserve">The o'quv dasturi and fan dasturlari are developed ga muvofiq the </w:t>
      </w:r>
    </w:p>
    <w:tbl>
      <w:tblPr>
        <w:tblW w:type="auto" w:w="0"/>
        <w:tblLayout w:type="fixed"/>
        <w:tblLook w:firstColumn="1" w:firstRow="1" w:lastColumn="0" w:lastRow="0" w:noHBand="0" w:noVBand="1" w:val="04A0"/>
        <w:tblInd w:w="60.0" w:type="dxa"/>
      </w:tblPr>
      <w:tblGrid>
        <w:gridCol w:w="1366"/>
        <w:gridCol w:w="1366"/>
        <w:gridCol w:w="1366"/>
        <w:gridCol w:w="1366"/>
        <w:gridCol w:w="1366"/>
        <w:gridCol w:w="1366"/>
        <w:gridCol w:w="1366"/>
      </w:tblGrid>
      <w:tr>
        <w:trPr>
          <w:trHeight w:hRule="exact" w:val="342"/>
        </w:trPr>
        <w:tc>
          <w:tcPr>
            <w:tcW w:type="dxa" w:w="780"/>
            <w:tcBorders/>
            <w:tcMar>
              <w:start w:w="0" w:type="dxa"/>
              <w:end w:w="0" w:type="dxa"/>
            </w:tcMar>
          </w:tcPr>
          <w:p>
            <w:pPr>
              <w:autoSpaceDN w:val="0"/>
              <w:autoSpaceDE w:val="0"/>
              <w:widowControl/>
              <w:spacing w:line="197" w:lineRule="auto" w:before="30" w:after="0"/>
              <w:ind w:left="0" w:right="0" w:firstLine="0"/>
              <w:jc w:val="center"/>
            </w:pPr>
            <w:r>
              <w:rPr>
                <w:rFonts w:ascii="Calibri" w:hAnsi="Calibri" w:eastAsia="Calibri"/>
                <w:b/>
                <w:i w:val="0"/>
                <w:color w:val="000000"/>
                <w:sz w:val="28"/>
              </w:rPr>
              <w:t xml:space="preserve">NQF, </w:t>
            </w:r>
          </w:p>
        </w:tc>
        <w:tc>
          <w:tcPr>
            <w:tcW w:type="dxa" w:w="780"/>
            <w:tcBorders/>
            <w:tcMar>
              <w:start w:w="0" w:type="dxa"/>
              <w:end w:w="0" w:type="dxa"/>
            </w:tcMar>
          </w:tcPr>
          <w:p>
            <w:pPr>
              <w:autoSpaceDN w:val="0"/>
              <w:autoSpaceDE w:val="0"/>
              <w:widowControl/>
              <w:spacing w:line="197" w:lineRule="auto" w:before="30" w:after="0"/>
              <w:ind w:left="0" w:right="0" w:firstLine="0"/>
              <w:jc w:val="center"/>
            </w:pPr>
            <w:r>
              <w:rPr>
                <w:rFonts w:ascii="Calibri" w:hAnsi="Calibri" w:eastAsia="Calibri"/>
                <w:b/>
                <w:i w:val="0"/>
                <w:color w:val="000000"/>
                <w:sz w:val="28"/>
              </w:rPr>
              <w:t xml:space="preserve">SES, </w:t>
            </w:r>
          </w:p>
        </w:tc>
        <w:tc>
          <w:tcPr>
            <w:tcW w:type="dxa" w:w="1720"/>
            <w:tcBorders/>
            <w:tcMar>
              <w:start w:w="0" w:type="dxa"/>
              <w:end w:w="0" w:type="dxa"/>
            </w:tcMar>
          </w:tcPr>
          <w:p>
            <w:pPr>
              <w:autoSpaceDN w:val="0"/>
              <w:autoSpaceDE w:val="0"/>
              <w:widowControl/>
              <w:spacing w:line="197" w:lineRule="auto" w:before="30" w:after="0"/>
              <w:ind w:left="0" w:right="0" w:firstLine="0"/>
              <w:jc w:val="center"/>
            </w:pPr>
            <w:r>
              <w:rPr>
                <w:rFonts w:ascii="Calibri" w:hAnsi="Calibri" w:eastAsia="Calibri"/>
                <w:b/>
                <w:i w:val="0"/>
                <w:color w:val="000000"/>
                <w:sz w:val="28"/>
              </w:rPr>
              <w:t xml:space="preserve">professional </w:t>
            </w:r>
          </w:p>
        </w:tc>
        <w:tc>
          <w:tcPr>
            <w:tcW w:type="dxa" w:w="1520"/>
            <w:tcBorders/>
            <w:tcMar>
              <w:start w:w="0" w:type="dxa"/>
              <w:end w:w="0" w:type="dxa"/>
            </w:tcMar>
          </w:tcPr>
          <w:p>
            <w:pPr>
              <w:autoSpaceDN w:val="0"/>
              <w:autoSpaceDE w:val="0"/>
              <w:widowControl/>
              <w:spacing w:line="197" w:lineRule="auto" w:before="30" w:after="0"/>
              <w:ind w:left="0" w:right="0" w:firstLine="0"/>
              <w:jc w:val="center"/>
            </w:pPr>
            <w:r>
              <w:rPr>
                <w:rFonts w:ascii="Calibri" w:hAnsi="Calibri" w:eastAsia="Calibri"/>
                <w:b/>
                <w:i w:val="0"/>
                <w:color w:val="000000"/>
                <w:sz w:val="28"/>
              </w:rPr>
              <w:t xml:space="preserve">standards, </w:t>
            </w:r>
          </w:p>
        </w:tc>
        <w:tc>
          <w:tcPr>
            <w:tcW w:type="dxa" w:w="1740"/>
            <w:tcBorders/>
            <w:tcMar>
              <w:start w:w="0" w:type="dxa"/>
              <w:end w:w="0" w:type="dxa"/>
            </w:tcMar>
          </w:tcPr>
          <w:p>
            <w:pPr>
              <w:autoSpaceDN w:val="0"/>
              <w:autoSpaceDE w:val="0"/>
              <w:widowControl/>
              <w:spacing w:line="197" w:lineRule="auto" w:before="30" w:after="0"/>
              <w:ind w:left="0" w:right="0" w:firstLine="0"/>
              <w:jc w:val="center"/>
            </w:pPr>
            <w:r>
              <w:rPr>
                <w:rFonts w:ascii="Calibri" w:hAnsi="Calibri" w:eastAsia="Calibri"/>
                <w:b/>
                <w:i w:val="0"/>
                <w:color w:val="000000"/>
                <w:sz w:val="28"/>
              </w:rPr>
              <w:t xml:space="preserve">malaka </w:t>
            </w:r>
          </w:p>
        </w:tc>
        <w:tc>
          <w:tcPr>
            <w:tcW w:type="dxa" w:w="1940"/>
            <w:tcBorders/>
            <w:tcMar>
              <w:start w:w="0" w:type="dxa"/>
              <w:end w:w="0" w:type="dxa"/>
            </w:tcMar>
          </w:tcPr>
          <w:p>
            <w:pPr>
              <w:autoSpaceDN w:val="0"/>
              <w:autoSpaceDE w:val="0"/>
              <w:widowControl/>
              <w:spacing w:line="197" w:lineRule="auto" w:before="30" w:after="0"/>
              <w:ind w:left="0" w:right="0" w:firstLine="0"/>
              <w:jc w:val="center"/>
            </w:pPr>
            <w:r>
              <w:rPr>
                <w:rFonts w:ascii="Calibri" w:hAnsi="Calibri" w:eastAsia="Calibri"/>
                <w:b/>
                <w:i w:val="0"/>
                <w:color w:val="000000"/>
                <w:sz w:val="28"/>
              </w:rPr>
              <w:t xml:space="preserve">talablar, </w:t>
            </w:r>
          </w:p>
        </w:tc>
        <w:tc>
          <w:tcPr>
            <w:tcW w:type="dxa" w:w="1000"/>
            <w:tcBorders/>
            <w:tcMar>
              <w:start w:w="0" w:type="dxa"/>
              <w:end w:w="0" w:type="dxa"/>
            </w:tcMar>
          </w:tcPr>
          <w:p>
            <w:pPr>
              <w:autoSpaceDN w:val="0"/>
              <w:autoSpaceDE w:val="0"/>
              <w:widowControl/>
              <w:spacing w:line="197" w:lineRule="auto" w:before="30" w:after="0"/>
              <w:ind w:left="130" w:right="0" w:firstLine="0"/>
              <w:jc w:val="left"/>
            </w:pPr>
            <w:r>
              <w:rPr>
                <w:rFonts w:ascii="Calibri" w:hAnsi="Calibri" w:eastAsia="Calibri"/>
                <w:b/>
                <w:i w:val="0"/>
                <w:color w:val="000000"/>
                <w:sz w:val="28"/>
              </w:rPr>
              <w:t xml:space="preserve">and/or </w:t>
            </w:r>
          </w:p>
        </w:tc>
      </w:tr>
    </w:tbl>
    <w:p>
      <w:pPr>
        <w:autoSpaceDN w:val="0"/>
        <w:autoSpaceDE w:val="0"/>
        <w:widowControl/>
        <w:spacing w:line="197" w:lineRule="auto" w:before="32" w:after="0"/>
        <w:ind w:left="120" w:right="0" w:firstLine="0"/>
        <w:jc w:val="left"/>
      </w:pPr>
      <w:r>
        <w:rPr>
          <w:rFonts w:ascii="Calibri" w:hAnsi="Calibri" w:eastAsia="Calibri"/>
          <w:b/>
          <w:i w:val="0"/>
          <w:color w:val="000000"/>
          <w:sz w:val="28"/>
        </w:rPr>
        <w:t xml:space="preserve">international ta'lim standards. * </w:t>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❖Which NQF, SES, kasbiy standartlar, malaka talablari or international standards were used as the basis for developing the o'quv dasturi and fan dasturlari?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904" w:after="0"/>
        <w:ind w:left="0" w:right="40" w:firstLine="0"/>
        <w:jc w:val="right"/>
      </w:pPr>
      <w:r>
        <w:rPr>
          <w:rFonts w:ascii="Calibri" w:hAnsi="Calibri" w:eastAsia="Calibri"/>
          <w:b w:val="0"/>
          <w:i w:val="0"/>
          <w:color w:val="FFFFFF"/>
          <w:sz w:val="24"/>
        </w:rPr>
        <w:t xml:space="preserve">40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❖In which sections of the o'quv dasturi and syllabuslar, and how, are the talablar of these standards reflected?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❖What tartib (analysis, comparison, ekspert review) was applied to ensure that the content of the fan dasturlari complies with the talablar of the standards?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✓Malaka talablari, o'quv dasturi, fan dasturi, muvofiqligi matrix with national/international standards, minutes of muhokamalar with ish beruvchilar.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10.3. KO'RSATKICH </w:t>
      </w:r>
    </w:p>
    <w:p>
      <w:pPr>
        <w:autoSpaceDN w:val="0"/>
        <w:autoSpaceDE w:val="0"/>
        <w:widowControl/>
        <w:spacing w:line="197" w:lineRule="auto" w:before="182" w:after="0"/>
        <w:ind w:left="438" w:right="0" w:firstLine="0"/>
        <w:jc w:val="left"/>
      </w:pPr>
      <w:r>
        <w:rPr>
          <w:rFonts w:ascii="Calibri" w:hAnsi="Calibri" w:eastAsia="Calibri"/>
          <w:b/>
          <w:i w:val="0"/>
          <w:color w:val="000000"/>
          <w:sz w:val="28"/>
        </w:rPr>
        <w:t xml:space="preserve">The o'quv dasturi and fan dasturlari are aligned with the objectives of the </w:t>
      </w:r>
    </w:p>
    <w:p>
      <w:pPr>
        <w:autoSpaceDN w:val="0"/>
        <w:autoSpaceDE w:val="0"/>
        <w:widowControl/>
        <w:spacing w:line="197" w:lineRule="auto" w:before="86" w:after="0"/>
        <w:ind w:left="120" w:right="0" w:firstLine="0"/>
        <w:jc w:val="left"/>
      </w:pPr>
      <w:r>
        <w:rPr>
          <w:rFonts w:ascii="Calibri" w:hAnsi="Calibri" w:eastAsia="Calibri"/>
          <w:b/>
          <w:i w:val="0"/>
          <w:color w:val="000000"/>
          <w:sz w:val="28"/>
        </w:rPr>
        <w:t xml:space="preserve">ta'lim dasturi and the kutilayotgan o'quv natijalari. </w:t>
      </w:r>
    </w:p>
    <w:p>
      <w:pPr>
        <w:autoSpaceDN w:val="0"/>
        <w:autoSpaceDE w:val="0"/>
        <w:widowControl/>
        <w:spacing w:line="197" w:lineRule="auto" w:before="248"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❖How are the o'quv dasturi and syllabuslar linked to the objectives and kutilayotgan o'quv natijalari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was the muvofiqligi of fan o'quv natijalari with the kutilayotgan o'quv natijalari of the overall dastur determined or validated?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the content and sequence of fanlar in the o'quv dasturi ensure the achievement of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✓Malaka talablari, o'quv dasturi, fan (modul) dasturs, syllabuslar.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10.4. KO'RSATKICH</w:t>
      </w:r>
    </w:p>
    <w:p>
      <w:pPr>
        <w:autoSpaceDN w:val="0"/>
        <w:tabs>
          <w:tab w:pos="828" w:val="left"/>
        </w:tabs>
        <w:autoSpaceDE w:val="0"/>
        <w:widowControl/>
        <w:spacing w:line="245" w:lineRule="auto" w:before="180" w:after="0"/>
        <w:ind w:left="120" w:right="0" w:firstLine="0"/>
        <w:jc w:val="left"/>
      </w:pPr>
      <w:r>
        <w:tab/>
        <w:t xml:space="preserve">Fan dasturlari incorporate relevant legislative changes and international experience.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❖What tartib is used to incorporate changes in legislation into the fan dasturi, and what hujjatlar confirm this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❖Which sources were reviewed to incorporate international practice into the fan dasturi, and how were they integrated into the content?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changes have been introduced into the fan dasturi in recent yillar, and what needs or rivojlantirishs prompted these changes?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✓Evidence demonstrating that international standards or model universitet dasturs were used when developing fan dasturs.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10.5. KO'RSATKICH</w:t>
      </w:r>
    </w:p>
    <w:p>
      <w:pPr>
        <w:autoSpaceDN w:val="0"/>
        <w:autoSpaceDE w:val="0"/>
        <w:widowControl/>
        <w:spacing w:line="197" w:lineRule="auto" w:before="1016" w:after="0"/>
        <w:ind w:left="0" w:right="38" w:firstLine="0"/>
        <w:jc w:val="right"/>
      </w:pPr>
      <w:r>
        <w:rPr>
          <w:rFonts w:ascii="Calibri" w:hAnsi="Calibri" w:eastAsia="Calibri"/>
          <w:b w:val="0"/>
          <w:i w:val="0"/>
          <w:color w:val="FFFFFF"/>
          <w:sz w:val="24"/>
        </w:rPr>
        <w:t xml:space="preserve">41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92" w:after="0"/>
        <w:ind w:left="120" w:right="0" w:firstLine="0"/>
        <w:jc w:val="left"/>
      </w:pPr>
      <w:r>
        <w:tab/>
        <w:t xml:space="preserve">Fan dasturlari are designed to develop talabalar’ kasbiy va umumiy ko'nikmalar and to support their shaxsiy rivojlanish and competitiveness in the mehnat bozori.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does the sillabus ensure the rivojlantirish of talabalar’ kasbiy va umumiy ko'nikmalar (through which forms and methods)?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o'quv faoliyatlari that contribute to skills rivojlantirish (amaliyotlar, projects, muammoga asoslangan tasks, teamwork, va hokazo.) reflected in the sillabus?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skills to be developed linked to mehnat bozori talablari and bitiruvchilar’ kasbiy kompetensiyalar?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✓O'quv dasturi and fan dasturlari.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10.6. KO'RSATKICH</w:t>
      </w:r>
    </w:p>
    <w:p>
      <w:pPr>
        <w:autoSpaceDN w:val="0"/>
        <w:autoSpaceDE w:val="0"/>
        <w:widowControl/>
        <w:spacing w:line="245" w:lineRule="auto" w:before="180" w:after="0"/>
        <w:ind w:left="120" w:right="28" w:firstLine="708"/>
        <w:jc w:val="both"/>
      </w:pPr>
      <w:r>
        <w:rPr>
          <w:rFonts w:ascii="Calibri" w:hAnsi="Calibri" w:eastAsia="Calibri"/>
          <w:b/>
          <w:i w:val="0"/>
          <w:color w:val="000000"/>
          <w:sz w:val="28"/>
        </w:rPr>
        <w:t xml:space="preserve">Baholash mezonlari for each fan (modul) are clearly defined, fully aligned with the fan (modul) objectives and kutilayotgan o'quv natijalari, and ensure a transparent, fair, and objective baholash tartib for evaluating talabalar’ knowledge, skills, and kompetensiyalar.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are the baholash mezonlari for the fan (modul) defined, and how are they linked to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mexanizmlar have been introduced to ensure that the baholash jarayon is fair, transparent and impartial?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methods used to assess talabalar’ knowledge and skills applied, and how are they communicated to talabalar in advance?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✓Baholash mezonlari for the fan (modul). </w:t>
      </w:r>
      <w:r>
        <w:rPr>
          <w:rFonts w:ascii="Calibri" w:hAnsi="Calibri" w:eastAsia="Calibri"/>
          <w:b w:val="0"/>
          <w:i/>
          <w:color w:val="000000"/>
          <w:sz w:val="28"/>
        </w:rPr>
      </w:r>
    </w:p>
    <w:p>
      <w:pPr>
        <w:autoSpaceDN w:val="0"/>
        <w:tabs>
          <w:tab w:pos="828" w:val="left"/>
          <w:tab w:pos="7012" w:val="left"/>
        </w:tabs>
        <w:autoSpaceDE w:val="0"/>
        <w:widowControl/>
        <w:spacing w:line="240" w:lineRule="auto" w:before="182" w:after="0"/>
        <w:ind w:left="120" w:right="0" w:firstLine="0"/>
        <w:jc w:val="left"/>
      </w:pPr>
      <w:r>
        <w:tab/>
        <w:t>11. MEZON: The ta'lim jarayoni is aligned with the achievement of the o'quv natijalari defined in the ta'lim dasturi.</w:t>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6" w:firstLine="708"/>
        <w:jc w:val="both"/>
      </w:pPr>
      <w:r>
        <w:rPr>
          <w:rFonts w:ascii="Calibri" w:hAnsi="Calibri" w:eastAsia="Calibri"/>
          <w:b/>
          <w:i/>
          <w:color w:val="000000"/>
          <w:sz w:val="28"/>
        </w:rPr>
        <w:t>Izoh: It is examined whether the teaching and o'quv jarayoni at the muassasa is fully oriented toward o'quv natijalari by integrating theoretical knowledge with practical skills as well as ilmiy-tadqiqot faoliyati.</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11.1. KO'RSATKICH</w:t>
      </w:r>
    </w:p>
    <w:p>
      <w:pPr>
        <w:autoSpaceDN w:val="0"/>
        <w:autoSpaceDE w:val="0"/>
        <w:widowControl/>
        <w:spacing w:line="197" w:lineRule="auto" w:before="184" w:after="0"/>
        <w:ind w:left="438" w:right="0" w:firstLine="0"/>
        <w:jc w:val="left"/>
      </w:pPr>
      <w:r>
        <w:rPr>
          <w:rFonts w:ascii="Calibri" w:hAnsi="Calibri" w:eastAsia="Calibri"/>
          <w:b/>
          <w:i w:val="0"/>
          <w:color w:val="000000"/>
          <w:sz w:val="28"/>
        </w:rPr>
        <w:t xml:space="preserve">The ta'lim jarayoni is aligned with the objectives of the ta'limal </w:t>
      </w:r>
    </w:p>
    <w:p>
      <w:pPr>
        <w:autoSpaceDN w:val="0"/>
        <w:autoSpaceDE w:val="0"/>
        <w:widowControl/>
        <w:spacing w:line="197" w:lineRule="auto" w:before="84" w:after="0"/>
        <w:ind w:left="120" w:right="0" w:firstLine="0"/>
        <w:jc w:val="left"/>
      </w:pPr>
      <w:r>
        <w:rPr>
          <w:rFonts w:ascii="Calibri" w:hAnsi="Calibri" w:eastAsia="Calibri"/>
          <w:b/>
          <w:i w:val="0"/>
          <w:color w:val="000000"/>
          <w:sz w:val="28"/>
        </w:rPr>
        <w:t xml:space="preserve">dastur and the kutilayotgan o'quv natijalari. </w:t>
      </w:r>
    </w:p>
    <w:p>
      <w:pPr>
        <w:autoSpaceDN w:val="0"/>
        <w:autoSpaceDE w:val="0"/>
        <w:widowControl/>
        <w:spacing w:line="197" w:lineRule="auto" w:before="25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1132" w:after="0"/>
        <w:ind w:left="0" w:right="42" w:firstLine="0"/>
        <w:jc w:val="right"/>
      </w:pPr>
      <w:r>
        <w:rPr>
          <w:rFonts w:ascii="Calibri" w:hAnsi="Calibri" w:eastAsia="Calibri"/>
          <w:b w:val="0"/>
          <w:i w:val="0"/>
          <w:color w:val="FFFFFF"/>
          <w:sz w:val="24"/>
        </w:rPr>
        <w:t xml:space="preserve">42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is the teaching and o'quv jarayoni aligned with the objectives and kutilayotgan o'quv natijalari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classes and amaliy tayyorgarlik organised (through which methods and vositalar) to ensure achievement of the kutilayotgan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✓O'quv dasturi, fan dasturlari, semestr study schedule.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11.2. KO'RSATKICH</w:t>
      </w:r>
    </w:p>
    <w:p>
      <w:pPr>
        <w:autoSpaceDN w:val="0"/>
        <w:autoSpaceDE w:val="0"/>
        <w:widowControl/>
        <w:spacing w:line="197" w:lineRule="auto" w:before="180" w:after="0"/>
        <w:ind w:left="0" w:right="0" w:firstLine="0"/>
        <w:jc w:val="center"/>
      </w:pPr>
      <w:r>
        <w:rPr>
          <w:rFonts w:ascii="Calibri" w:hAnsi="Calibri" w:eastAsia="Calibri"/>
          <w:b/>
          <w:i w:val="0"/>
          <w:color w:val="000000"/>
          <w:sz w:val="28"/>
        </w:rPr>
        <w:t xml:space="preserve">Practice amaliyot sites are available for the ta'lim dasturi.* </w:t>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❖Which amaliyot bazalari have been established for talabalar under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opportunities do the amaliyot bazalari provide for developing talabalar’ skills and achieving the objectives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operations and quality of use of the amaliyot bazalari monitored and how are the results recorded?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✓Cooperation agreements with ish beruvchilar, amaliyot dasturis.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11.3. KO'RSATKICH </w:t>
      </w:r>
    </w:p>
    <w:p>
      <w:pPr>
        <w:autoSpaceDN w:val="0"/>
        <w:autoSpaceDE w:val="0"/>
        <w:widowControl/>
        <w:spacing w:line="245" w:lineRule="auto" w:before="180" w:after="0"/>
        <w:ind w:left="120" w:right="22" w:firstLine="708"/>
        <w:jc w:val="both"/>
      </w:pPr>
      <w:r>
        <w:rPr>
          <w:rFonts w:ascii="Calibri" w:hAnsi="Calibri" w:eastAsia="Calibri"/>
          <w:b/>
          <w:i w:val="0"/>
          <w:color w:val="000000"/>
          <w:sz w:val="28"/>
        </w:rPr>
        <w:t xml:space="preserve">The ta'lim jarayoni is planned in collaboration with ish beruvchilar and soha mutaxassislari, in muvofiqligi with current mehnat bozori ehtiyojlari, recent trends in science, sector-specific characteristics, and the availability of the oliy ta'lim muassasasi’s practice amaliyot sites.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were ish beruvchilar and soha mutaxassislari involved in planning the teaching and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were mehnat bozori ehtiyojlari, sector specifics and the latest trends in science reflected in the teaching and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are the HEI’s amaliyot bazalari used in the teaching and o'quv jarayoni, and how do they contribute to developing talabalar’ skills?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✓Cooperation agreements with ish beruvchilar, amaliyot dasturis.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11.4. KO'RSATKICH </w:t>
      </w:r>
    </w:p>
    <w:p>
      <w:pPr>
        <w:autoSpaceDN w:val="0"/>
        <w:autoSpaceDE w:val="0"/>
        <w:widowControl/>
        <w:spacing w:line="245" w:lineRule="auto" w:before="182" w:after="0"/>
        <w:ind w:left="120" w:right="0" w:firstLine="708"/>
        <w:jc w:val="left"/>
      </w:pPr>
      <w:r>
        <w:rPr>
          <w:rFonts w:ascii="Calibri" w:hAnsi="Calibri" w:eastAsia="Calibri"/>
          <w:b/>
          <w:i w:val="0"/>
          <w:color w:val="000000"/>
          <w:sz w:val="28"/>
        </w:rPr>
        <w:t xml:space="preserve">The ta'lim jarayoni provides for practical o'quv faoliyatlari that enable the application of theoretical knowledge (seminars, applied projects, </w:t>
      </w:r>
      <w:r>
        <w:rPr>
          <w:rFonts w:ascii="Calibri" w:hAnsi="Calibri" w:eastAsia="Calibri"/>
          <w:b/>
          <w:i w:val="0"/>
          <w:color w:val="000000"/>
          <w:sz w:val="28"/>
        </w:rPr>
      </w:r>
    </w:p>
    <w:p>
      <w:pPr>
        <w:autoSpaceDN w:val="0"/>
        <w:autoSpaceDE w:val="0"/>
        <w:widowControl/>
        <w:spacing w:line="197" w:lineRule="auto" w:before="990" w:after="0"/>
        <w:ind w:left="0" w:right="38" w:firstLine="0"/>
        <w:jc w:val="right"/>
      </w:pPr>
      <w:r>
        <w:rPr>
          <w:rFonts w:ascii="Calibri" w:hAnsi="Calibri" w:eastAsia="Calibri"/>
          <w:b w:val="0"/>
          <w:i w:val="0"/>
          <w:color w:val="FFFFFF"/>
          <w:sz w:val="24"/>
        </w:rPr>
        <w:t xml:space="preserve">43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0" w:firstLine="0"/>
        <w:jc w:val="left"/>
      </w:pPr>
      <w:r>
        <w:rPr>
          <w:rFonts w:ascii="Calibri" w:hAnsi="Calibri" w:eastAsia="Calibri"/>
          <w:b/>
          <w:i w:val="0"/>
          <w:color w:val="000000"/>
          <w:sz w:val="28"/>
        </w:rPr>
        <w:t xml:space="preserve">laboratoriya ishi, and others), as well as work-based practice and ilmiy-tadqiqot faoliyati.** </w:t>
      </w:r>
      <w:r>
        <w:rPr>
          <w:rFonts w:ascii="Calibri" w:hAnsi="Calibri" w:eastAsia="Calibri"/>
          <w:b/>
          <w:i w:val="0"/>
          <w:color w:val="000000"/>
          <w:sz w:val="28"/>
        </w:rPr>
      </w:r>
    </w:p>
    <w:p>
      <w:pPr>
        <w:autoSpaceDN w:val="0"/>
        <w:tabs>
          <w:tab w:pos="828" w:val="left"/>
        </w:tabs>
        <w:autoSpaceDE w:val="0"/>
        <w:widowControl/>
        <w:spacing w:line="254" w:lineRule="auto" w:before="180" w:after="0"/>
        <w:ind w:left="120" w:right="0" w:firstLine="0"/>
        <w:jc w:val="left"/>
      </w:pPr>
      <w:r>
        <w:tab/>
        <w:t xml:space="preserve">Yo'naltiruvchi savollar: </w:t>
        <w:br/>
        <w:tab/>
        <w:t xml:space="preserve">❖Which types of sessions and activities that enable the application of theoretical knowledge in practice are organised in the teaching and o'quv jarayoni?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role do amaliy mashg'ulotlar, laboratoriya ishi, projects and workplace amaliyotlar play in developing talabalar’ skills?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samaradorlik of practical and ilmiy-tadqiqot faoliyati monitored, and in which hujjatlar are the results reflected?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81" w:lineRule="auto" w:before="180" w:after="0"/>
        <w:ind w:left="828" w:right="4176" w:firstLine="0"/>
        <w:jc w:val="left"/>
      </w:pPr>
      <w:r>
        <w:rPr>
          <w:rFonts w:ascii="Calibri" w:hAnsi="Calibri" w:eastAsia="Calibri"/>
          <w:b/>
          <w:i/>
          <w:color w:val="000000"/>
          <w:sz w:val="28"/>
        </w:rPr>
        <w:t xml:space="preserve">Tasdiqlovchi dalillar: </w:t>
        <w:br/>
        <w:t xml:space="preserve">✓Cooperation agreement; </w:t>
        <w:br/>
        <w:t xml:space="preserve">✓fan dasturi, amaliyot dasturi. </w:t>
      </w:r>
      <w:r/>
      <w:r>
        <w:rPr>
          <w:rFonts w:ascii="Wingdings" w:hAnsi="Wingdings" w:eastAsia="Wingdings"/>
          <w:b w:val="0"/>
          <w:i w:val="0"/>
          <w:color w:val="000000"/>
          <w:sz w:val="28"/>
        </w:rPr>
      </w:r>
      <w:r>
        <w:rPr>
          <w:rFonts w:ascii="Calibri" w:hAnsi="Calibri" w:eastAsia="Calibri"/>
          <w:b w:val="0"/>
          <w:i/>
          <w:color w:val="000000"/>
          <w:sz w:val="28"/>
        </w:rPr>
      </w:r>
      <w:r/>
      <w:r>
        <w:rPr>
          <w:rFonts w:ascii="Wingdings" w:hAnsi="Wingdings" w:eastAsia="Wingdings"/>
          <w:b w:val="0"/>
          <w:i w:val="0"/>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11.5. KO'RSATKICH</w:t>
      </w:r>
    </w:p>
    <w:p>
      <w:pPr>
        <w:autoSpaceDN w:val="0"/>
        <w:tabs>
          <w:tab w:pos="828" w:val="left"/>
        </w:tabs>
        <w:autoSpaceDE w:val="0"/>
        <w:widowControl/>
        <w:spacing w:line="245" w:lineRule="auto" w:before="182" w:after="0"/>
        <w:ind w:left="120" w:right="0" w:firstLine="0"/>
        <w:jc w:val="left"/>
      </w:pPr>
      <w:r>
        <w:tab/>
        <w:t xml:space="preserve">Mexanizms for the tizimatic collection and analysis of manfaatdor tomon fikr-mulohaza on amaliyot natijalari are in place.** </w:t>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81" w:lineRule="auto" w:before="182" w:after="0"/>
        <w:ind w:left="120" w:right="0" w:firstLine="0"/>
        <w:jc w:val="left"/>
      </w:pPr>
      <w:r>
        <w:tab/>
        <w:t xml:space="preserve">Yo'naltiruvchi savollar: </w:t>
        <w:br/>
        <w:tab/>
        <w:t xml:space="preserve">❖How is manfaatdor tomonlar’ fikr-mulohaza on amaliyot natijalari collected and recorded? </w:t>
        <w:tab/>
        <w:t xml:space="preserve">❖How is the collected fikr-mulohaza analysed to improve the amaliyot jarayon? </w:t>
        <w:tab/>
        <w:t xml:space="preserve">❖What measures are taken asosida the results to improve the amaliyot dasturi or to further develop talabalar’ skills?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
        <w:rPr>
          <w:rFonts w:ascii="Wingdings" w:hAnsi="Wingdings" w:eastAsia="Wingdings"/>
          <w:b w:val="0"/>
          <w:i w:val="0"/>
          <w:color w:val="000000"/>
          <w:sz w:val="28"/>
        </w:rPr>
      </w:r>
      <w:r>
        <w:rPr>
          <w:rFonts w:ascii="Calibri" w:hAnsi="Calibri" w:eastAsia="Calibri"/>
          <w:b w:val="0"/>
          <w:i/>
          <w:color w:val="000000"/>
          <w:sz w:val="28"/>
        </w:rP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71" w:lineRule="auto" w:before="182" w:after="0"/>
        <w:ind w:left="120" w:right="0" w:firstLine="0"/>
        <w:jc w:val="left"/>
      </w:pPr>
      <w:r>
        <w:tab/>
        <w:t xml:space="preserve">Tasdiqlovchi dalillar: </w:t>
        <w:br/>
        <w:tab/>
        <w:t xml:space="preserve">✓Amaliyot dastur, calendar plan and baholash mezonlari; </w:t>
        <w:br/>
        <w:tab/>
        <w:t xml:space="preserve">✓reports on amaliyot monitoring and tahliliy materiallar / analysis of so'rov results.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11.6. KO'RSATKICH</w:t>
      </w:r>
    </w:p>
    <w:p>
      <w:pPr>
        <w:autoSpaceDN w:val="0"/>
        <w:tabs>
          <w:tab w:pos="828" w:val="left"/>
        </w:tabs>
        <w:autoSpaceDE w:val="0"/>
        <w:widowControl/>
        <w:spacing w:line="245" w:lineRule="auto" w:before="182" w:after="0"/>
        <w:ind w:left="120" w:right="0" w:firstLine="0"/>
        <w:jc w:val="left"/>
      </w:pPr>
      <w:r>
        <w:tab/>
        <w:t xml:space="preserve">Asosida the results of the analysis, the samaradorlik of amaliyotlar is evaluated, and amaliyot dasturis are tizimatically improved.* </w:t>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81" w:lineRule="auto" w:before="182" w:after="0"/>
        <w:ind w:left="120" w:right="0" w:firstLine="0"/>
        <w:jc w:val="left"/>
      </w:pPr>
      <w:r>
        <w:tab/>
        <w:t xml:space="preserve">Yo'naltiruvchi savollar: </w:t>
        <w:br/>
        <w:tab/>
        <w:t xml:space="preserve">❖Asosida which mezonlar and ko'rsatkichlar is amaliyot samaradorligi assessed? </w:t>
        <w:tab/>
        <w:t xml:space="preserve">❖In which hujjatlar are the baholash natijalari recorded and monitored? </w:t>
        <w:tab/>
        <w:t xml:space="preserve">❖What is the tartib for improving amaliyot dasturis asosida the tahlil natijalari?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
        <w:rPr>
          <w:rFonts w:ascii="Wingdings" w:hAnsi="Wingdings" w:eastAsia="Wingdings"/>
          <w:b w:val="0"/>
          <w:i w:val="0"/>
          <w:color w:val="000000"/>
          <w:sz w:val="28"/>
        </w:rPr>
      </w:r>
      <w:r>
        <w:rPr>
          <w:rFonts w:ascii="Calibri" w:hAnsi="Calibri" w:eastAsia="Calibri"/>
          <w:b w:val="0"/>
          <w:i/>
          <w:color w:val="000000"/>
          <w:sz w:val="28"/>
        </w:rP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197" w:lineRule="auto" w:before="1092" w:after="0"/>
        <w:ind w:left="0" w:right="42" w:firstLine="0"/>
        <w:jc w:val="right"/>
      </w:pPr>
      <w:r>
        <w:rPr>
          <w:rFonts w:ascii="Calibri" w:hAnsi="Calibri" w:eastAsia="Calibri"/>
          <w:b w:val="0"/>
          <w:i w:val="0"/>
          <w:color w:val="FFFFFF"/>
          <w:sz w:val="24"/>
        </w:rPr>
        <w:t xml:space="preserve">44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✓Minutes of the kafedra or fakultet meeting (changes introduced into the amaliyot dasturi).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80" w:after="0"/>
        <w:ind w:left="120" w:right="0" w:firstLine="0"/>
        <w:jc w:val="left"/>
      </w:pPr>
      <w:r>
        <w:tab/>
        <w:t>12. MEZON: The ta'lim jarayoni is continuously evaluated and tizimatically improved.</w:t>
      </w:r>
      <w:r>
        <w:rPr>
          <w:rFonts w:ascii="Calibri" w:hAnsi="Calibri" w:eastAsia="Calibri"/>
          <w:b/>
          <w:i w:val="0"/>
          <w:color w:val="004E9A"/>
          <w:sz w:val="28"/>
        </w:rPr>
      </w:r>
      <w:r>
        <w:rPr>
          <w:rFonts w:ascii="Calibri" w:hAnsi="Calibri" w:eastAsia="Calibri"/>
          <w:b/>
          <w:i w:val="0"/>
          <w:color w:val="004E9A"/>
          <w:sz w:val="28"/>
        </w:rPr>
      </w:r>
    </w:p>
    <w:p>
      <w:pPr>
        <w:autoSpaceDN w:val="0"/>
        <w:autoSpaceDE w:val="0"/>
        <w:widowControl/>
        <w:spacing w:line="245" w:lineRule="auto" w:before="182" w:after="0"/>
        <w:ind w:left="120" w:right="22" w:firstLine="708"/>
        <w:jc w:val="both"/>
      </w:pPr>
      <w:r>
        <w:rPr>
          <w:rFonts w:ascii="Calibri" w:hAnsi="Calibri" w:eastAsia="Calibri"/>
          <w:b/>
          <w:i/>
          <w:color w:val="000000"/>
          <w:sz w:val="28"/>
        </w:rPr>
        <w:t>Izoh: It is examined whether a tizimatic mexanizm has been established to improve the teaching and o'quv jarayoni asosida regular baholash and analysis of the samaradorlik of the teaching and o'quv jarayoni and dasturs.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12.1. KO'RSATKICH</w:t>
      </w:r>
    </w:p>
    <w:p>
      <w:pPr>
        <w:autoSpaceDN w:val="0"/>
        <w:tabs>
          <w:tab w:pos="828" w:val="left"/>
        </w:tabs>
        <w:autoSpaceDE w:val="0"/>
        <w:widowControl/>
        <w:spacing w:line="245" w:lineRule="auto" w:before="182" w:after="0"/>
        <w:ind w:left="120" w:right="0" w:firstLine="0"/>
        <w:jc w:val="left"/>
      </w:pPr>
      <w:r>
        <w:tab/>
        <w:t xml:space="preserve">A tartib for evaluating, analyzing, and improving the quality of the ta'lim jarayoni has been developed.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❖Which hujjatlar define the tartib for evaluating and analysing the quality of the teaching and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❖Asosida which ko'rsatkichlar and mezonlar are baholash and analysis conducted?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measures are taken to improve the teaching and o'quv jarayoni asosida the tahlil natijalari, and in which hujjatlar are they reflected?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✓Tartib for evaluating the samaradorlik of the teaching and o'quv jarayoni.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12.2. KO'RSATKICH</w:t>
      </w:r>
    </w:p>
    <w:p>
      <w:pPr>
        <w:autoSpaceDN w:val="0"/>
        <w:autoSpaceDE w:val="0"/>
        <w:widowControl/>
        <w:spacing w:line="245" w:lineRule="auto" w:before="180" w:after="0"/>
        <w:ind w:left="120" w:right="28" w:firstLine="708"/>
        <w:jc w:val="both"/>
      </w:pPr>
      <w:r>
        <w:rPr>
          <w:rFonts w:ascii="Calibri" w:hAnsi="Calibri" w:eastAsia="Calibri"/>
          <w:b/>
          <w:i w:val="0"/>
          <w:color w:val="000000"/>
          <w:sz w:val="28"/>
        </w:rPr>
        <w:t xml:space="preserve">The quality of the ta'lim jarayoni is evaluated and analyzed on a regular basis, ga muvofiq the periodicity established by the oliy ta'lim muassasasi.**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❖At what frequency and in what manner are baholash and analysis of the quality of the teaching and o'quv jarayoni conducted?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❖Who (kafedra, fakultet, sifat ta'minlash unit) conducts the baholash and analysis jarayon, and how are the results hujjated?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❖What measures are identified to improve the teaching and o'quv jarayoni asosida the results of the ongoing baholash?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✓Records/axborot on activities carried out.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12.3. KO'RSATKICH</w:t>
      </w:r>
    </w:p>
    <w:p>
      <w:pPr>
        <w:autoSpaceDN w:val="0"/>
        <w:tabs>
          <w:tab w:pos="828" w:val="left"/>
        </w:tabs>
        <w:autoSpaceDE w:val="0"/>
        <w:widowControl/>
        <w:spacing w:line="245" w:lineRule="auto" w:before="182" w:after="0"/>
        <w:ind w:left="120" w:right="0" w:firstLine="0"/>
        <w:jc w:val="left"/>
      </w:pPr>
      <w:r>
        <w:tab/>
        <w:t xml:space="preserve">Manfaatdor tomon participation in the baholash jarayon is tizimatically ensured.**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646" w:after="0"/>
        <w:ind w:left="0" w:right="42" w:firstLine="0"/>
        <w:jc w:val="right"/>
      </w:pPr>
      <w:r>
        <w:rPr>
          <w:rFonts w:ascii="Calibri" w:hAnsi="Calibri" w:eastAsia="Calibri"/>
          <w:b w:val="0"/>
          <w:i w:val="0"/>
          <w:color w:val="FFFFFF"/>
          <w:sz w:val="24"/>
        </w:rPr>
        <w:t xml:space="preserve">45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❖Which manfaatdor tomonlar (talabalar, ish beruvchilar, soha mutaxassislari) participate in the baholash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their participation ensured on a tizimatic basis (so'rovlar, suhbatlar, muhokamalar, forums, va hokazo.)?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manfaatdor tomonlar’ fikr-mulohaza reflected in the baholash results, and in which hujjatlar is it recorded?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✓Axborot confirming manfaatdor tomon (ish beruvchi, talaba, bitiruvchi, xodimlar) participation.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12.4. KO'RSATKICH</w:t>
      </w:r>
    </w:p>
    <w:p>
      <w:pPr>
        <w:autoSpaceDN w:val="0"/>
        <w:tabs>
          <w:tab w:pos="828" w:val="left"/>
        </w:tabs>
        <w:autoSpaceDE w:val="0"/>
        <w:widowControl/>
        <w:spacing w:line="245" w:lineRule="auto" w:before="182" w:after="0"/>
        <w:ind w:left="120" w:right="0" w:firstLine="0"/>
        <w:jc w:val="left"/>
      </w:pPr>
      <w:r>
        <w:tab/>
        <w:t xml:space="preserve">Asosida the results of baholash and analysis, measures to address identified issues and kamchiliklar are tizimatically defined.**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❖In which hujjatlar are the problems and kamchiliklar identified asosida baholash and tahlil natijalari recorded?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measures are defined to address the identified problems and kamchiliklar, and who is responsible for implementing them?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samaradorlik of the measures monitored, and how are the results reflected in reports?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✓Harakatlar rejasi for improving the teaching and o'quv jarayoni.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12.5. KO'RSATKICH</w:t>
      </w:r>
    </w:p>
    <w:p>
      <w:pPr>
        <w:autoSpaceDN w:val="0"/>
        <w:autoSpaceDE w:val="0"/>
        <w:widowControl/>
        <w:spacing w:line="245" w:lineRule="auto" w:before="182" w:after="0"/>
        <w:ind w:left="120" w:right="22" w:firstLine="708"/>
        <w:jc w:val="both"/>
      </w:pPr>
      <w:r>
        <w:rPr>
          <w:rFonts w:ascii="Calibri" w:hAnsi="Calibri" w:eastAsia="Calibri"/>
          <w:b/>
          <w:i w:val="0"/>
          <w:color w:val="000000"/>
          <w:sz w:val="28"/>
        </w:rPr>
        <w:t xml:space="preserve">Asosida the results of baholash and analysis of the ta'lim jarayoni, as well as the measures implemented, the ta'lim dasturi and the oliy ta'lim muassasasi’s methodological hujjatlashtirish are tizimatically improved.**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❖How are the dastur and methodological hujjatlar improved asosida baholash and tahlil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❖Who is responsible for the takomillashtirish jarayon, and how is it hujjated?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❖In which hujjatlar are the results of continuous takomillashtirish reflected and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0" w:right="0" w:firstLine="0"/>
        <w:jc w:val="center"/>
      </w:pPr>
      <w:r>
        <w:rPr>
          <w:rFonts w:ascii="Wingdings" w:hAnsi="Wingdings" w:eastAsia="Wingdings"/>
          <w:b w:val="0"/>
          <w:i w:val="0"/>
          <w:color w:val="000000"/>
          <w:sz w:val="28"/>
        </w:rPr>
        <w:t xml:space="preserve">✓Improved dasturs and teaching and methodological hujjatlar. </w:t>
      </w:r>
      <w:r>
        <w:rPr>
          <w:rFonts w:ascii="Calibri" w:hAnsi="Calibri" w:eastAsia="Calibri"/>
          <w:b w:val="0"/>
          <w:i/>
          <w:color w:val="000000"/>
          <w:sz w:val="28"/>
        </w:rPr>
      </w:r>
    </w:p>
    <w:p>
      <w:pPr>
        <w:autoSpaceDN w:val="0"/>
        <w:autoSpaceDE w:val="0"/>
        <w:widowControl/>
        <w:spacing w:line="197" w:lineRule="auto" w:before="1110" w:after="0"/>
        <w:ind w:left="0" w:right="38" w:firstLine="0"/>
        <w:jc w:val="right"/>
      </w:pPr>
      <w:r>
        <w:rPr>
          <w:rFonts w:ascii="Calibri" w:hAnsi="Calibri" w:eastAsia="Calibri"/>
          <w:b w:val="0"/>
          <w:i w:val="0"/>
          <w:color w:val="FFFFFF"/>
          <w:sz w:val="24"/>
        </w:rPr>
        <w:t xml:space="preserve">46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4" w:after="0"/>
        <w:ind w:left="438" w:right="0" w:firstLine="0"/>
        <w:jc w:val="left"/>
      </w:pPr>
      <w:r>
        <w:rPr>
          <w:rFonts w:ascii="Calibri" w:hAnsi="Calibri" w:eastAsia="Calibri"/>
          <w:b/>
          <w:i w:val="0"/>
          <w:color w:val="004E9A"/>
          <w:sz w:val="28"/>
        </w:rPr>
        <w:t xml:space="preserve">13. MEZON: Advanced pedagogical texnologiyalar are applied in the delivery </w:t>
      </w:r>
    </w:p>
    <w:p>
      <w:pPr>
        <w:autoSpaceDN w:val="0"/>
        <w:autoSpaceDE w:val="0"/>
        <w:widowControl/>
        <w:spacing w:line="197" w:lineRule="auto" w:before="86" w:after="0"/>
        <w:ind w:left="120" w:right="0" w:firstLine="0"/>
        <w:jc w:val="left"/>
      </w:pPr>
      <w:r>
        <w:rPr>
          <w:rFonts w:ascii="Calibri" w:hAnsi="Calibri" w:eastAsia="Calibri"/>
          <w:b/>
          <w:i w:val="0"/>
          <w:color w:val="004E9A"/>
          <w:sz w:val="28"/>
        </w:rPr>
        <w:t>of current ta'lim dasturis, resulting in appropriate samaradorlik.</w:t>
      </w:r>
    </w:p>
    <w:p>
      <w:pPr>
        <w:autoSpaceDN w:val="0"/>
        <w:autoSpaceDE w:val="0"/>
        <w:widowControl/>
        <w:spacing w:line="245" w:lineRule="auto" w:before="710" w:after="0"/>
        <w:ind w:left="120" w:right="24" w:firstLine="708"/>
        <w:jc w:val="both"/>
      </w:pPr>
      <w:r>
        <w:rPr>
          <w:rFonts w:ascii="Calibri" w:hAnsi="Calibri" w:eastAsia="Calibri"/>
          <w:b/>
          <w:i/>
          <w:color w:val="000000"/>
          <w:sz w:val="28"/>
        </w:rPr>
        <w:t>Izoh: It is examined whether advanced pedagogik va innovatsion texnologiyalar have been introduced in the teaching and o'quv jarayoni, whether their samaradorlik is analysed, and whether metodik materiallar are continuously improved asosida the results.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13.1.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In the o'qitish jarayoni, new o'qitish usullari and advanced pedagogik va innovatsion texnologiyalar (bundan buyon referred to as ilg'or pedagogik yondashuvlar) are regularly applied.**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❖In which formats (lectures, seminars, projects, laboratoriya ishi, va hokazo.) are ilg'or pedagogik yondashuvlar applied in classes?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samaradorlik of ilg'or pedagogik yondashuvlar and their impact on talabalar’ o'quv natijalari assessed?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❖Which hujjatlar confirm the introduction and monitoring of new o'qitish usullari and ilg'or pedagogik yondashuvlar?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✓Analytical axborot on the use of ilg'or pedagogik texnologiyalar.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13.2. KO'RSATKICH</w:t>
      </w:r>
    </w:p>
    <w:p>
      <w:pPr>
        <w:autoSpaceDN w:val="0"/>
        <w:autoSpaceDE w:val="0"/>
        <w:widowControl/>
        <w:spacing w:line="245" w:lineRule="auto" w:before="180" w:after="0"/>
        <w:ind w:left="120" w:right="20" w:firstLine="708"/>
        <w:jc w:val="both"/>
      </w:pPr>
      <w:r>
        <w:rPr>
          <w:rFonts w:ascii="Calibri" w:hAnsi="Calibri" w:eastAsia="Calibri"/>
          <w:b/>
          <w:i w:val="0"/>
          <w:color w:val="000000"/>
          <w:sz w:val="28"/>
        </w:rPr>
        <w:t xml:space="preserve">Advanced pedagogical approaches are applied to ensure in-depth mastery of fan (modul) content, develop talabalar’ mustaqil o'rganish and analytical, critical and ijodiy fikrlash, as well as collaboration skills, and enable the effective achievement of the o'quv natijalari defined in the ta'lim dasturi.**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4"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❖Which kompetensiyalar are ilg'or pedagogik yondashuvlar aimed at developing in talabalar, and how is this measured?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samaradorlik of deep mastery of fan (modul) content and achievement of o'quv natijalari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❖In which hujjatlar or tahliliy hisobots are the amalga oshirish of ilg'or pedagogik yondashuvlar and their results reflected?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✓Analytical axborot on the use of ilg'or pedagogik texnologiyalar.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13.3. KO'RSATKICH</w:t>
      </w:r>
    </w:p>
    <w:p>
      <w:pPr>
        <w:autoSpaceDN w:val="0"/>
        <w:autoSpaceDE w:val="0"/>
        <w:widowControl/>
        <w:spacing w:line="197" w:lineRule="auto" w:before="452" w:after="0"/>
        <w:ind w:left="0" w:right="40" w:firstLine="0"/>
        <w:jc w:val="right"/>
      </w:pPr>
      <w:r>
        <w:rPr>
          <w:rFonts w:ascii="Calibri" w:hAnsi="Calibri" w:eastAsia="Calibri"/>
          <w:b w:val="0"/>
          <w:i w:val="0"/>
          <w:color w:val="FFFFFF"/>
          <w:sz w:val="24"/>
        </w:rPr>
        <w:t xml:space="preserve">47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92" w:after="0"/>
        <w:ind w:left="120" w:right="0" w:firstLine="0"/>
        <w:jc w:val="left"/>
      </w:pPr>
      <w:r>
        <w:tab/>
        <w:t xml:space="preserve">Advanced pedagogical approaches are determined ga muvofiq the mode of study and talabalar’ needs.**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❖In which modes of study (full-time, part-time, evening, online) are ilg'or pedagogik yondashuvlar applied?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talabalar’ needs and characteristics considered when selecting ilg'or pedagogik yondashuvlar?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❖Which hujjatlar or monitoring natijalari confirm that ilg'or pedagogik yondashuvlar correspond to the mode of study and talabalar’ needs?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✓Analytical axborot on the use of ilg'or pedagogik texnologiyalar.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13.4. KO'RSATKICH</w:t>
      </w:r>
    </w:p>
    <w:p>
      <w:pPr>
        <w:autoSpaceDN w:val="0"/>
        <w:tabs>
          <w:tab w:pos="828" w:val="left"/>
        </w:tabs>
        <w:autoSpaceDE w:val="0"/>
        <w:widowControl/>
        <w:spacing w:line="245" w:lineRule="auto" w:before="180" w:after="0"/>
        <w:ind w:left="120" w:right="0" w:firstLine="0"/>
        <w:jc w:val="left"/>
      </w:pPr>
      <w:r>
        <w:tab/>
        <w:t xml:space="preserve">Regular monitoring va tahlil of the samaradorlik of ilg'or pedagogik yondashuvlar are conducted.**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❖Asosida which mezonlar and ko'rsatkichlar is the samaradorlik of ilg'or pedagogik yondashuvlar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❖In what forms are monitoring va tahlil results hujjated, and who conducts them?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ilg'or pedagogik yondashuvlar updated or improved asosida identified kamchiliklar and opportunities for takomillashtirish?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✓Analytical axborot on the use of ilg'or pedagogik texnologiyalar; </w:t>
      </w:r>
      <w:r>
        <w:rPr>
          <w:rFonts w:ascii="Calibri" w:hAnsi="Calibri" w:eastAsia="Calibri"/>
          <w:b w:val="0"/>
          <w:i/>
          <w:color w:val="000000"/>
          <w:sz w:val="28"/>
        </w:rPr>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results of monitoring of classes (lesson observation analyses/forms) </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13.5. KO'RSATKICH</w:t>
      </w:r>
    </w:p>
    <w:p>
      <w:pPr>
        <w:autoSpaceDN w:val="0"/>
        <w:autoSpaceDE w:val="0"/>
        <w:widowControl/>
        <w:spacing w:line="245" w:lineRule="auto" w:before="182" w:after="0"/>
        <w:ind w:left="120" w:right="24" w:firstLine="708"/>
        <w:jc w:val="both"/>
      </w:pPr>
      <w:r>
        <w:rPr>
          <w:rFonts w:ascii="Calibri" w:hAnsi="Calibri" w:eastAsia="Calibri"/>
          <w:b/>
          <w:i w:val="0"/>
          <w:color w:val="000000"/>
          <w:sz w:val="28"/>
        </w:rPr>
        <w:t xml:space="preserve">Asosida the results of monitoring va tahlil, identified kamchiliklar are addressed through the tizimatic rivojlantirish of the kasbiy salohiyat of professor-o'qituvchilar in the application of ilg'or pedagogik yondashuvlar.**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❖In which hujjatlar are kamchiliklar identified through monitoring va tahlil recorded, and who analyses them?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measures are implemented to develop professor-o'qituvchilar capacity maqsadida address the identified kamchiliklar?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❖In which hujjatlar or reports are the results of capacity rivojlantirish and the takomillashtirish of ilg'or pedagogik yondashuvlar reflected?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646" w:after="0"/>
        <w:ind w:left="0" w:right="38" w:firstLine="0"/>
        <w:jc w:val="right"/>
      </w:pPr>
      <w:r>
        <w:rPr>
          <w:rFonts w:ascii="Calibri" w:hAnsi="Calibri" w:eastAsia="Calibri"/>
          <w:b w:val="0"/>
          <w:i w:val="0"/>
          <w:color w:val="FFFFFF"/>
          <w:sz w:val="24"/>
        </w:rPr>
        <w:t xml:space="preserve">48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✓Axborot on methodological seminars/minutes on pedagogical texnologiyalar within the HEI/Fakultet/Kafedras, and axborot on training seminars conducted and published on the HEI veb-sayt or official social media.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13.6. KO'RSATKICH</w:t>
      </w:r>
    </w:p>
    <w:p>
      <w:pPr>
        <w:autoSpaceDN w:val="0"/>
        <w:autoSpaceDE w:val="0"/>
        <w:widowControl/>
        <w:spacing w:line="245" w:lineRule="auto" w:before="182" w:after="0"/>
        <w:ind w:left="120" w:right="22" w:firstLine="708"/>
        <w:jc w:val="both"/>
      </w:pPr>
      <w:r>
        <w:rPr>
          <w:rFonts w:ascii="Calibri" w:hAnsi="Calibri" w:eastAsia="Calibri"/>
          <w:b/>
          <w:i w:val="0"/>
          <w:color w:val="000000"/>
          <w:sz w:val="28"/>
        </w:rPr>
        <w:t xml:space="preserve">Asosida the results of monitoring va tahlil, the o'quv dasturi, fan dasturlari, and metodik materiallar are updated, and metodik ko'rsatmalar and o'quv materiallari related to ilg'or pedagogik yondashuvlar are regularly developed and introduced into ta'limal practice.**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are the o'quv dasturi, fan dasturlari and metodik materiallar updated asosida monitoring va tahlil results, and who approves them?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methodological guides and o'quv materiallari on ilg'or pedagogik yondashuvlar developed and introduced into practice?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updated syllabuslar and metodik materiallar communicated to talabalar and professor-o'qituvchilar, and how is their use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✓Analytical axborot on activities carried out.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13.7. KO'RSATKICH </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An yillik tahliliy hisobot on the samaradorlik of ilg'or pedagogik yondashuvlar is prepared and reviewed by the council of the oliy ta'lim muassasasi.**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❖In what format is the yillik tahliliy hisobot on the samaradorlik of ilg'or pedagogik yondashuvlar prepared, and by whom?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❖Which ko'rsatkichlar, results and kamchiliklar are reflected in the report?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does the OTM Kengashi review the report, and how are its recommendations or decisions implemented in practice?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✓Annual tahliliy hisobot; OTM Kengashi minutes. </w:t>
      </w:r>
      <w:r>
        <w:rPr>
          <w:rFonts w:ascii="Calibri" w:hAnsi="Calibri" w:eastAsia="Calibri"/>
          <w:b w:val="0"/>
          <w:i/>
          <w:color w:val="000000"/>
          <w:sz w:val="28"/>
        </w:rPr>
      </w:r>
    </w:p>
    <w:p>
      <w:pPr>
        <w:autoSpaceDN w:val="0"/>
        <w:autoSpaceDE w:val="0"/>
        <w:widowControl/>
        <w:spacing w:line="245" w:lineRule="auto" w:before="180" w:after="0"/>
        <w:ind w:left="120" w:right="22" w:firstLine="708"/>
        <w:jc w:val="both"/>
      </w:pPr>
      <w:r>
        <w:rPr>
          <w:rFonts w:ascii="Calibri" w:hAnsi="Calibri" w:eastAsia="Calibri"/>
          <w:b/>
          <w:i w:val="0"/>
          <w:color w:val="004E9A"/>
          <w:sz w:val="28"/>
        </w:rPr>
        <w:t xml:space="preserve">14. MEZON: Within the ta'lim dasturi, shaffoflik and xolislik of talabalarni baholash are ensured, and baholash jarayonlar are aligned with the o'quv natijalari. </w:t>
      </w:r>
      <w:r>
        <w:rPr>
          <w:rFonts w:ascii="Calibri" w:hAnsi="Calibri" w:eastAsia="Calibri"/>
          <w:b/>
          <w:i w:val="0"/>
          <w:color w:val="004E9A"/>
          <w:sz w:val="28"/>
        </w:rPr>
      </w:r>
      <w:r>
        <w:rPr>
          <w:rFonts w:ascii="Calibri" w:hAnsi="Calibri" w:eastAsia="Calibri"/>
          <w:b/>
          <w:i w:val="0"/>
          <w:color w:val="004E9A"/>
          <w:sz w:val="28"/>
        </w:rPr>
      </w:r>
    </w:p>
    <w:p>
      <w:pPr>
        <w:autoSpaceDN w:val="0"/>
        <w:autoSpaceDE w:val="0"/>
        <w:widowControl/>
        <w:spacing w:line="245" w:lineRule="auto" w:before="180" w:after="0"/>
        <w:ind w:left="120" w:right="20" w:firstLine="708"/>
        <w:jc w:val="both"/>
      </w:pPr>
      <w:r>
        <w:rPr>
          <w:rFonts w:ascii="Calibri" w:hAnsi="Calibri" w:eastAsia="Calibri"/>
          <w:b/>
          <w:i/>
          <w:color w:val="000000"/>
          <w:sz w:val="28"/>
        </w:rPr>
        <w:t xml:space="preserve">Izoh: It is examined whether talabalar’ knowledge is assessed transparently, fairly and impartially asosida officially approved baholash tartiblar; whether baholash mezonlari and methods are linked to the o'quv natijalari specified in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546" w:after="0"/>
        <w:ind w:left="0" w:right="38" w:firstLine="0"/>
        <w:jc w:val="right"/>
      </w:pPr>
      <w:r>
        <w:rPr>
          <w:rFonts w:ascii="Calibri" w:hAnsi="Calibri" w:eastAsia="Calibri"/>
          <w:b w:val="0"/>
          <w:i w:val="0"/>
          <w:color w:val="FFFFFF"/>
          <w:sz w:val="24"/>
        </w:rPr>
        <w:t xml:space="preserve">49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0" w:firstLine="0"/>
        <w:jc w:val="left"/>
      </w:pPr>
      <w:r>
        <w:rPr>
          <w:rFonts w:ascii="Calibri" w:hAnsi="Calibri" w:eastAsia="Calibri"/>
          <w:b w:val="0"/>
          <w:i/>
          <w:color w:val="000000"/>
          <w:sz w:val="28"/>
        </w:rPr>
        <w:t>the dastur; and whether baholash natijalari are formally recorded and made accessible to talabalar.</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14.1. KO'RSATKICH</w:t>
      </w:r>
    </w:p>
    <w:p>
      <w:pPr>
        <w:autoSpaceDN w:val="0"/>
        <w:tabs>
          <w:tab w:pos="438" w:val="left"/>
        </w:tabs>
        <w:autoSpaceDE w:val="0"/>
        <w:widowControl/>
        <w:spacing w:line="245" w:lineRule="auto" w:before="184" w:after="0"/>
        <w:ind w:left="120" w:right="0" w:firstLine="0"/>
        <w:jc w:val="left"/>
      </w:pPr>
      <w:r>
        <w:tab/>
        <w:t xml:space="preserve">Tartibs and mexanizmlar have been developed to ensure the effective organization of baholash jarayonlar. </w:t>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52" w:lineRule="auto" w:before="250" w:after="0"/>
        <w:ind w:left="120" w:right="0" w:firstLine="0"/>
        <w:jc w:val="left"/>
      </w:pPr>
      <w:r>
        <w:tab/>
        <w:t xml:space="preserve">Yo'naltiruvchi savollar: </w:t>
        <w:br/>
        <w:tab/>
        <w:t xml:space="preserve">❖In which hujjatlar are the tartiblar and mexanizmlar developed for effective organisation of baholash jarayonlar defined?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64" w:lineRule="auto" w:before="138" w:after="0"/>
        <w:ind w:left="0" w:right="20" w:firstLine="0"/>
        <w:jc w:val="right"/>
      </w:pPr>
      <w:r>
        <w:rPr>
          <w:rFonts w:ascii="Wingdings" w:hAnsi="Wingdings" w:eastAsia="Wingdings"/>
          <w:b w:val="0"/>
          <w:i w:val="0"/>
          <w:color w:val="000000"/>
          <w:sz w:val="28"/>
        </w:rPr>
        <w:t xml:space="preserve">❖How are these tartiblar and mexanizmlar applied in practice and monitored? ❖How are baholash jarayonlar updated or improved asosida identified problems or kamchiliklar? </w:t>
      </w:r>
      <w:r>
        <w:rPr>
          <w:rFonts w:ascii="Calibri" w:hAnsi="Calibri" w:eastAsia="Calibri"/>
          <w:b w:val="0"/>
          <w:i/>
          <w:color w:val="000000"/>
          <w:sz w:val="28"/>
        </w:rP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62" w:lineRule="auto" w:before="180" w:after="0"/>
        <w:ind w:left="828" w:right="864" w:firstLine="0"/>
        <w:jc w:val="left"/>
      </w:pPr>
      <w:r>
        <w:rPr>
          <w:rFonts w:ascii="Calibri" w:hAnsi="Calibri" w:eastAsia="Calibri"/>
          <w:b/>
          <w:i/>
          <w:color w:val="000000"/>
          <w:sz w:val="28"/>
        </w:rPr>
        <w:t xml:space="preserve">Tasdiqlovchi dalillar: </w:t>
        <w:br/>
        <w:t xml:space="preserve">✓Tartib for organising examinations and baholash jarayonlar. </w:t>
      </w:r>
      <w:r/>
      <w:r>
        <w:rPr>
          <w:rFonts w:ascii="Wingdings" w:hAnsi="Wingdings" w:eastAsia="Wingdings"/>
          <w:b w:val="0"/>
          <w:i w:val="0"/>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14.2. KO'RSATKICH</w:t>
      </w:r>
    </w:p>
    <w:p>
      <w:pPr>
        <w:autoSpaceDN w:val="0"/>
        <w:autoSpaceDE w:val="0"/>
        <w:widowControl/>
        <w:spacing w:line="245" w:lineRule="auto" w:before="184" w:after="0"/>
        <w:ind w:left="120" w:right="28" w:firstLine="708"/>
        <w:jc w:val="both"/>
      </w:pPr>
      <w:r>
        <w:rPr>
          <w:rFonts w:ascii="Calibri" w:hAnsi="Calibri" w:eastAsia="Calibri"/>
          <w:b/>
          <w:i w:val="0"/>
          <w:color w:val="000000"/>
          <w:sz w:val="28"/>
        </w:rPr>
        <w:t xml:space="preserve">The baholash tartiblar and regulations, mezonlar, methods, and approaches are communicated to talabalar before the start of each fan (modul).** </w:t>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54" w:lineRule="auto" w:before="182" w:after="0"/>
        <w:ind w:left="120" w:right="0" w:firstLine="0"/>
        <w:jc w:val="left"/>
      </w:pPr>
      <w:r>
        <w:tab/>
        <w:t xml:space="preserve">Yo'naltiruvchi savollar: </w:t>
        <w:br/>
        <w:tab/>
        <w:t xml:space="preserve">❖In which hujjatlar are the baholash tartiblar, mezonlar and methods for each fan (modul) defined and approved?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❖In what form and within what timeframe are baholash mezonlari and approaches announced to talabalar?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fikr-mulohaza from talabalar regarding the announced baholash mezonlari and methods collected and incorporated into practice?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59" w:lineRule="auto" w:before="184" w:after="0"/>
        <w:ind w:left="828" w:right="2016" w:firstLine="0"/>
        <w:jc w:val="left"/>
      </w:pPr>
      <w:r>
        <w:rPr>
          <w:rFonts w:ascii="Calibri" w:hAnsi="Calibri" w:eastAsia="Calibri"/>
          <w:b/>
          <w:i/>
          <w:color w:val="000000"/>
          <w:sz w:val="28"/>
        </w:rPr>
        <w:t xml:space="preserve">Tasdiqlovchi dalillar: </w:t>
        <w:br/>
        <w:t xml:space="preserve">✓Sillabus (reflecting baholash tartiblar and mezonlar). </w:t>
      </w:r>
      <w:r/>
      <w:r>
        <w:rPr>
          <w:rFonts w:ascii="Wingdings" w:hAnsi="Wingdings" w:eastAsia="Wingdings"/>
          <w:b w:val="0"/>
          <w:i w:val="0"/>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14.3. KO'RSATKICH </w:t>
      </w:r>
    </w:p>
    <w:p>
      <w:pPr>
        <w:autoSpaceDN w:val="0"/>
        <w:tabs>
          <w:tab w:pos="828" w:val="left"/>
        </w:tabs>
        <w:autoSpaceDE w:val="0"/>
        <w:widowControl/>
        <w:spacing w:line="245" w:lineRule="auto" w:before="180" w:after="0"/>
        <w:ind w:left="120" w:right="0" w:firstLine="0"/>
        <w:jc w:val="left"/>
      </w:pPr>
      <w:r>
        <w:tab/>
        <w:t xml:space="preserve">Within the ta'lim dasturi, approaches and baholash vositalari are applied to ensure shakllantiruvchi (joriy) va yakuniy baholash.** </w:t>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64" w:lineRule="auto" w:before="182" w:after="0"/>
        <w:ind w:left="120" w:right="0" w:firstLine="0"/>
        <w:jc w:val="left"/>
      </w:pPr>
      <w:r>
        <w:tab/>
        <w:t xml:space="preserve">Yo'naltiruvchi savollar: </w:t>
        <w:br/>
        <w:tab/>
        <w:t xml:space="preserve">❖Which hujjatlar or metodik ko'rsatmalar regulate the approaches and vositalar ensuring shakllantiruvchi va yakuniy baholash in the dastur? </w:t>
        <w:br/>
        <w:tab/>
        <w:t xml:space="preserve">❖How are shakllantiruvchi va yakuniy baholash jarayonlar implemented in practice and monitored?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896" w:after="0"/>
        <w:ind w:left="0" w:right="42" w:firstLine="0"/>
        <w:jc w:val="right"/>
      </w:pPr>
      <w:r>
        <w:rPr>
          <w:rFonts w:ascii="Calibri" w:hAnsi="Calibri" w:eastAsia="Calibri"/>
          <w:b w:val="0"/>
          <w:i w:val="0"/>
          <w:color w:val="FFFFFF"/>
          <w:sz w:val="24"/>
        </w:rPr>
        <w:t xml:space="preserve">50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are the teaching and o'quv jarayoni or the dastur improved asosida baholash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✓Fan dasturi.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14.4.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Baholash mezonlari are asosida the expected o'quv natijalari of the fan (modul) and the ta'lim dasturi and are communicated to talabalar in a clear and understandable manner.**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baholash mezonlari linked to the kutilayotgan o'quv natijalari of the fan (modul) and the dastur, and in which hujjatlar is this specified?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❖Through what forms and vositalar are baholash mezonlari communicated to talabalar in a clear and understandable manner?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a mexanizm organised to confirm talabalar’ understanding of the mezonlar or to collect fikr-mulohaza regarding the baholash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✓Sillabus (showing the linkage between baholash mezonlari and kutilayotgan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14.5. KO'RSATKICH</w:t>
      </w:r>
    </w:p>
    <w:p>
      <w:pPr>
        <w:autoSpaceDN w:val="0"/>
        <w:tabs>
          <w:tab w:pos="828" w:val="left"/>
        </w:tabs>
        <w:autoSpaceDE w:val="0"/>
        <w:widowControl/>
        <w:spacing w:line="245" w:lineRule="auto" w:before="180" w:after="0"/>
        <w:ind w:left="120" w:right="0" w:firstLine="0"/>
        <w:jc w:val="left"/>
      </w:pPr>
      <w:r>
        <w:tab/>
        <w:t xml:space="preserve">In the baholash jarayon, the principles of adolat, shaffoflik, and akademik halollik are strictly observed.**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❖Which hujjatlar and internal tartiblar ensure the principles of adolat, shaffoflik and akademik halollik in the baholash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❖In what ways do talabalar gain confidence that the baholash jarayon is transparent and fair?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investigations, reporting and measures are carried out when violations of akademik halollik are identified?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✓Internal hujjat ensuring akademik halollik. </w:t>
      </w:r>
      <w:r>
        <w:rPr>
          <w:rFonts w:ascii="Calibri" w:hAnsi="Calibri" w:eastAsia="Calibri"/>
          <w:b w:val="0"/>
          <w:i/>
          <w:color w:val="000000"/>
          <w:sz w:val="28"/>
        </w:rPr>
      </w:r>
    </w:p>
    <w:p>
      <w:pPr>
        <w:autoSpaceDN w:val="0"/>
        <w:autoSpaceDE w:val="0"/>
        <w:widowControl/>
        <w:spacing w:line="197" w:lineRule="auto" w:before="182" w:after="0"/>
        <w:ind w:left="438" w:right="0" w:firstLine="0"/>
        <w:jc w:val="left"/>
      </w:pPr>
      <w:r>
        <w:rPr>
          <w:rFonts w:ascii="Calibri" w:hAnsi="Calibri" w:eastAsia="Calibri"/>
          <w:b/>
          <w:i w:val="0"/>
          <w:color w:val="004E9A"/>
          <w:sz w:val="28"/>
        </w:rPr>
        <w:t xml:space="preserve">15. MEZON: Availability of opportunities for talabalar to receive fikr-mulohaza </w:t>
      </w:r>
    </w:p>
    <w:p>
      <w:pPr>
        <w:autoSpaceDN w:val="0"/>
        <w:autoSpaceDE w:val="0"/>
        <w:widowControl/>
        <w:spacing w:line="197" w:lineRule="auto" w:before="86" w:after="0"/>
        <w:ind w:left="120" w:right="0" w:firstLine="0"/>
        <w:jc w:val="left"/>
      </w:pPr>
      <w:r>
        <w:rPr>
          <w:rFonts w:ascii="Calibri" w:hAnsi="Calibri" w:eastAsia="Calibri"/>
          <w:b/>
          <w:i w:val="0"/>
          <w:color w:val="004E9A"/>
          <w:sz w:val="28"/>
        </w:rPr>
        <w:t>on their baholash natijalari.</w:t>
      </w:r>
    </w:p>
    <w:p>
      <w:pPr>
        <w:autoSpaceDN w:val="0"/>
        <w:autoSpaceDE w:val="0"/>
        <w:widowControl/>
        <w:spacing w:line="245" w:lineRule="auto" w:before="708" w:after="0"/>
        <w:ind w:left="120" w:right="0" w:firstLine="708"/>
        <w:jc w:val="left"/>
      </w:pPr>
      <w:r>
        <w:rPr>
          <w:rFonts w:ascii="Calibri" w:hAnsi="Calibri" w:eastAsia="Calibri"/>
          <w:b/>
          <w:i/>
          <w:color w:val="000000"/>
          <w:sz w:val="28"/>
        </w:rPr>
        <w:t xml:space="preserve">Izoh: It is examined whether a tizim is in place to collect and analyse talabalar’ satisfaction levels and proposals regarding the baholash jarayon and to take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554" w:after="0"/>
        <w:ind w:left="0" w:right="42" w:firstLine="0"/>
        <w:jc w:val="right"/>
      </w:pPr>
      <w:r>
        <w:rPr>
          <w:rFonts w:ascii="Calibri" w:hAnsi="Calibri" w:eastAsia="Calibri"/>
          <w:b w:val="0"/>
          <w:i w:val="0"/>
          <w:color w:val="FFFFFF"/>
          <w:sz w:val="24"/>
        </w:rPr>
        <w:t xml:space="preserve">51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0" w:firstLine="0"/>
        <w:jc w:val="left"/>
      </w:pPr>
      <w:r>
        <w:rPr>
          <w:rFonts w:ascii="Calibri" w:hAnsi="Calibri" w:eastAsia="Calibri"/>
          <w:b w:val="0"/>
          <w:i/>
          <w:color w:val="000000"/>
          <w:sz w:val="28"/>
        </w:rPr>
        <w:t>takomillashtirish measures asosida them, and whether the apellyatsiyalar tartib is implemented ga muvofiq the principles of openness, publicity and shaffoflik.</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15.1. KO'RSATKICH</w:t>
      </w:r>
    </w:p>
    <w:p>
      <w:pPr>
        <w:autoSpaceDN w:val="0"/>
        <w:autoSpaceDE w:val="0"/>
        <w:widowControl/>
        <w:spacing w:line="245" w:lineRule="auto" w:before="182" w:after="0"/>
        <w:ind w:left="120" w:right="28" w:firstLine="708"/>
        <w:jc w:val="both"/>
      </w:pPr>
      <w:r>
        <w:rPr>
          <w:rFonts w:ascii="Calibri" w:hAnsi="Calibri" w:eastAsia="Calibri"/>
          <w:b/>
          <w:i w:val="0"/>
          <w:color w:val="000000"/>
          <w:sz w:val="28"/>
        </w:rPr>
        <w:t xml:space="preserve">Tartibs have been developed for collecting, reviewing, and analyzing talabalar’ proposals, fikr-mulohaza, and shikoyatlar related to baholash natijalari, as well as for designating responsible xodimlar for the amalga oshirish of these tartiblar.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❖Which hujjatlar define the tartib for collecting and analysing talabalar’ fikr-mulohaza, proposals and shikoyatlar regarding baholash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responsible persons appointed to review fikr-mulohaza and implement the relevant measures?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practical actions are taken to improve the baholash jarayon asosida talabalar’ fikr-mulohaza and shikoyatlar, and how are the results hujjated?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✓Internal hujjat ensuring akademik halollik; relevant orders.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15.2. KO'RSATKICH</w:t>
      </w:r>
    </w:p>
    <w:p>
      <w:pPr>
        <w:autoSpaceDN w:val="0"/>
        <w:autoSpaceDE w:val="0"/>
        <w:widowControl/>
        <w:spacing w:line="245" w:lineRule="auto" w:before="182" w:after="0"/>
        <w:ind w:left="120" w:right="22" w:firstLine="708"/>
        <w:jc w:val="both"/>
      </w:pPr>
      <w:r>
        <w:rPr>
          <w:rFonts w:ascii="Calibri" w:hAnsi="Calibri" w:eastAsia="Calibri"/>
          <w:b/>
          <w:i w:val="0"/>
          <w:color w:val="000000"/>
          <w:sz w:val="28"/>
        </w:rPr>
        <w:t xml:space="preserve">The established tartib clearly specifies the forms and timelines for lodging shikoyatlar, the shikoyat review jarayon, and the decision-making mexanizm.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❖In which hujjatlar or internal tartiblar are the forms and deadlines for submitting shikoyatlar defined?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❖How is the mexanizm for reviewing shikoyatlar and making decisions organised?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principles of adolat, shaffoflik and accountability ensured in the shikoyat review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✓Internal hujjat ensuring akademik halollik.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15.3.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Proposals, fikr-mulohaza, and shikoyatlar are received under conditions convenient for talabalar and through formats aligned with their needs, and the review jarayon is conducted ga muvofiq the principles of shaffoflik, accountability, and avoidance of manfaatlar to'qnashuvi.**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❖What convenient forms and channels are available for talabalar to submit proposals, fikr-mulohaza and shikoyatlar?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426" w:after="0"/>
        <w:ind w:left="0" w:right="42" w:firstLine="0"/>
        <w:jc w:val="right"/>
      </w:pPr>
      <w:r>
        <w:rPr>
          <w:rFonts w:ascii="Calibri" w:hAnsi="Calibri" w:eastAsia="Calibri"/>
          <w:b w:val="0"/>
          <w:i w:val="0"/>
          <w:color w:val="FFFFFF"/>
          <w:sz w:val="24"/>
        </w:rPr>
        <w:t xml:space="preserve">52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is the jarayon of reviewing proposals and shikoyatlar organised asosida the principles of shaffoflik and accountability?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❖In which hujjatlar or tartiblar are measures to prevent manfaatlar to'qnashuvi defined?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✓Internal hujjat ensuring akademik halollik; </w:t>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✓fikr-mulohaza r egisters and logs;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✓results of the fikr-mulohaza collection tizim (anketa savollari, so'rovlar, online forms) / axborot or report of the Anti-Corruption “Muvofiqlik Control” unit.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15.4. KO'RSATKICH</w:t>
      </w:r>
    </w:p>
    <w:p>
      <w:pPr>
        <w:autoSpaceDN w:val="0"/>
        <w:autoSpaceDE w:val="0"/>
        <w:widowControl/>
        <w:spacing w:line="245" w:lineRule="auto" w:before="182" w:after="0"/>
        <w:ind w:left="120" w:right="22" w:firstLine="708"/>
        <w:jc w:val="both"/>
      </w:pPr>
      <w:r>
        <w:rPr>
          <w:rFonts w:ascii="Calibri" w:hAnsi="Calibri" w:eastAsia="Calibri"/>
          <w:b/>
          <w:i w:val="0"/>
          <w:color w:val="000000"/>
          <w:sz w:val="28"/>
        </w:rPr>
        <w:t xml:space="preserve">Talabalar’ shikoyatlar regarding the baholash jarayon and baholash natijalari are reviewed by the oliy ta'lim muassasasi’s apellyatsiyalar committee and are tizimatically analyzed.**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talabalar’ shikoyatlar regarding baholash natijalari received and reviewed by the Apellyatsiya komissiyasi?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a tizimatic analysis of apellyatsiyalar outcomes and talabalar’ shikoyatlar conducted, and who approves it?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principles of adolat, shaffoflik and prevention of manfaatlar to'qnashuvi ensured during the shikoyat review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✓Internal hujjat on the tartib for assessing talabalar’ knowledge / conducting baholash (control) types / submitting apellyatsiyalar.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15.5. KO'RSATKICH</w:t>
      </w:r>
    </w:p>
    <w:p>
      <w:pPr>
        <w:autoSpaceDN w:val="0"/>
        <w:autoSpaceDE w:val="0"/>
        <w:widowControl/>
        <w:spacing w:line="245" w:lineRule="auto" w:before="180" w:after="0"/>
        <w:ind w:left="120" w:right="24" w:firstLine="708"/>
        <w:jc w:val="both"/>
      </w:pPr>
      <w:r>
        <w:rPr>
          <w:rFonts w:ascii="Calibri" w:hAnsi="Calibri" w:eastAsia="Calibri"/>
          <w:b/>
          <w:i w:val="0"/>
          <w:color w:val="000000"/>
          <w:sz w:val="28"/>
        </w:rPr>
        <w:t xml:space="preserve">Asosida the results of the analysis, reports are prepared, measures are defined to improve the baholash jarayon, and necessary changes are tizimatically introduced to the baholash tartiblar and mezonlar.**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❖In what format are tahliliy hisobots prepared asosida baholash jarayon results, and by whom are they approved?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❖Which hujjatlar confirm and govern the changes introduced to baholash tartiblar and mezonlar asosida tahlil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measures defined to improve the baholash jarayon monitored, and who oversees the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197" w:lineRule="auto" w:before="766" w:after="0"/>
        <w:ind w:left="0" w:right="38" w:firstLine="0"/>
        <w:jc w:val="right"/>
      </w:pPr>
      <w:r>
        <w:rPr>
          <w:rFonts w:ascii="Calibri" w:hAnsi="Calibri" w:eastAsia="Calibri"/>
          <w:b w:val="0"/>
          <w:i w:val="0"/>
          <w:color w:val="FFFFFF"/>
          <w:sz w:val="24"/>
        </w:rPr>
        <w:t xml:space="preserve">53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28" w:lineRule="auto" w:before="150" w:after="0"/>
        <w:ind w:left="828" w:right="0" w:firstLine="0"/>
        <w:jc w:val="left"/>
      </w:pPr>
      <w:r>
        <w:rPr>
          <w:rFonts w:ascii="Wingdings" w:hAnsi="Wingdings" w:eastAsia="Wingdings"/>
          <w:b w:val="0"/>
          <w:i w:val="0"/>
          <w:color w:val="000000"/>
          <w:sz w:val="28"/>
        </w:rPr>
        <w:t xml:space="preserve">✓Monitoring va tahlil reports; </w:t>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✓decision of the OTM Kengashi/Methodological Kengash/Fakultet Kengash on the introduced changes.</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0" w:lineRule="auto" w:before="182" w:after="0"/>
        <w:ind w:left="120" w:right="20" w:firstLine="708"/>
        <w:jc w:val="both"/>
      </w:pPr>
      <w:r>
        <w:rPr>
          <w:rFonts w:ascii="Calibri" w:hAnsi="Calibri" w:eastAsia="Calibri"/>
          <w:b/>
          <w:i w:val="0"/>
          <w:color w:val="004E9A"/>
          <w:sz w:val="28"/>
        </w:rPr>
        <w:t xml:space="preserve">16. MEZON: The ta'lim dasturi establishes rules of akademik halollik and ensures the existence of an effective tizim for preventing violations of these rules. </w:t>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78" w:after="0"/>
        <w:ind w:left="120" w:right="24" w:firstLine="708"/>
        <w:jc w:val="both"/>
      </w:pPr>
      <w:r>
        <w:rPr>
          <w:rFonts w:ascii="Calibri" w:hAnsi="Calibri" w:eastAsia="Calibri"/>
          <w:b/>
          <w:i/>
          <w:color w:val="000000"/>
          <w:sz w:val="28"/>
        </w:rPr>
        <w:t>Izoh: It is examined whether akademik halollik rules are formally established at the HEI; whether activities to strengthen the madaniyat of academic adolat among talabalar and professor-o'qituvchilar are conducted on a regular basis; whether an antiplagiat control tizim is in place; and whether fair and transparent sanctions are effectively applied for violations.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16.1. KO'RSATKICH</w:t>
      </w:r>
    </w:p>
    <w:p>
      <w:pPr>
        <w:autoSpaceDN w:val="0"/>
        <w:tabs>
          <w:tab w:pos="828" w:val="left"/>
        </w:tabs>
        <w:autoSpaceDE w:val="0"/>
        <w:widowControl/>
        <w:spacing w:line="245" w:lineRule="auto" w:before="182" w:after="0"/>
        <w:ind w:left="120" w:right="0" w:firstLine="0"/>
        <w:jc w:val="left"/>
      </w:pPr>
      <w:r>
        <w:tab/>
        <w:t xml:space="preserve">The oliy ta'lim muassasasi has established tartiblar (regulations) and/or guidelines on akademik halollik, ethics, and kasbiy mas'uliyat.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❖Through which ichki hujjatlar have the tartiblar or instructions on akademik halollik, ethics and kasbiy mas'uliyat been approved and introduced into practice?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professor-o'qituvchilar and talabalar familiarised with these rules, and how is muvofiqlik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monitoring of muvofiqlik with akademik halollik and ethics carried out, and what measures are applied in response to identified cases?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✓Internal hujjat on akademik halollik rules.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16.2.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The principles of akademik halollik are tizimatically integrated into the jarayonlar of ta'lim dasturi rivojlantirish, o'qitish va o'rganish, baholash, and ilmiy-tadqiqot faoliyati.**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akademik halollik principles reflected in o'quv dasturlari and syllabuslar, and are they applied in practice by professor-o'qituvchilar?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talabalar’ muvofiqlik with akademik halollik principles monitored in baholash and ilmiy-tadqiqot faoliyati?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measures are prescribed in response to identified violations of akademik halollik, and how is their samaradorlik analysed?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197" w:lineRule="auto" w:before="664" w:after="0"/>
        <w:ind w:left="0" w:right="40" w:firstLine="0"/>
        <w:jc w:val="right"/>
      </w:pPr>
      <w:r>
        <w:rPr>
          <w:rFonts w:ascii="Calibri" w:hAnsi="Calibri" w:eastAsia="Calibri"/>
          <w:b w:val="0"/>
          <w:i w:val="0"/>
          <w:color w:val="FFFFFF"/>
          <w:sz w:val="24"/>
        </w:rPr>
        <w:t xml:space="preserve">54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✓Evidence confirming the integration of the internal hujjat on akademik halollik rules into the dastur hujjatlashtirish.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16.3. KO'RSATKICH</w:t>
      </w:r>
    </w:p>
    <w:p>
      <w:pPr>
        <w:autoSpaceDN w:val="0"/>
        <w:autoSpaceDE w:val="0"/>
        <w:widowControl/>
        <w:spacing w:line="245" w:lineRule="auto" w:before="182" w:after="0"/>
        <w:ind w:left="120" w:right="24" w:firstLine="708"/>
        <w:jc w:val="both"/>
      </w:pPr>
      <w:r>
        <w:rPr>
          <w:rFonts w:ascii="Calibri" w:hAnsi="Calibri" w:eastAsia="Calibri"/>
          <w:b/>
          <w:i w:val="0"/>
          <w:color w:val="000000"/>
          <w:sz w:val="28"/>
        </w:rPr>
        <w:t xml:space="preserve">An antiplagiat tizimi and organizational measures are tizimatically implemented to prevent, detect, and address plagiat and other violations of akademik halollik.**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❖Which antiplagiat tizimi has been introduced at the muassasa to identify plagiat and other akademik halollik violations, and what is the tartib for its use?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❖Which organisational measures to prevent plagiat have talabalar and professor-o'qituvchilar been familiarised with, and how are these measures applied in practice?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measures are taken in cases of detected plagiat or other integrity violations, and how are the results analysed?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✓Officially approved tartib (instruction) on the antiplagiat tizimi or reports of checks conducted through the antiplagiat software.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16.4. KO'RSATKICH</w:t>
      </w:r>
    </w:p>
    <w:p>
      <w:pPr>
        <w:autoSpaceDN w:val="0"/>
        <w:tabs>
          <w:tab w:pos="828" w:val="left"/>
        </w:tabs>
        <w:autoSpaceDE w:val="0"/>
        <w:widowControl/>
        <w:spacing w:line="245" w:lineRule="auto" w:before="180" w:after="0"/>
        <w:ind w:left="120" w:right="0" w:firstLine="0"/>
        <w:jc w:val="left"/>
      </w:pPr>
      <w:r>
        <w:tab/>
        <w:t xml:space="preserve">A transparent tartib is in place for reviewing cases of violations of akademik halollik rules and determining accountability measures.**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the tartib for identifying and recording breaches of akademik halollik rules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does the mexanizm for determining and applying liability measures for identified cases operate ga muvofiq shaffoflik principles?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are decisions and measures taken with respect to akademik halollik violations analysed and formally hujjated?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✓Internal hujjat on akademik halollik rules.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16.5. KO'RSATKICH </w:t>
      </w:r>
    </w:p>
    <w:p>
      <w:pPr>
        <w:autoSpaceDN w:val="0"/>
        <w:tabs>
          <w:tab w:pos="828" w:val="left"/>
        </w:tabs>
        <w:autoSpaceDE w:val="0"/>
        <w:widowControl/>
        <w:spacing w:line="245" w:lineRule="auto" w:before="180" w:after="0"/>
        <w:ind w:left="120" w:right="0" w:firstLine="0"/>
        <w:jc w:val="left"/>
      </w:pPr>
      <w:r>
        <w:tab/>
        <w:t xml:space="preserve">Talabalar and professor-o'qituvchilar have been informed of the rules of akademik halollik and ethics.**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❖In what forms are talabalar and professor-o'qituvchilar familiarised with akademik halollik and ethics rules (seminars, trainings, instructions, electronic platformas)?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766" w:after="0"/>
        <w:ind w:left="0" w:right="40" w:firstLine="0"/>
        <w:jc w:val="right"/>
      </w:pPr>
      <w:r>
        <w:rPr>
          <w:rFonts w:ascii="Calibri" w:hAnsi="Calibri" w:eastAsia="Calibri"/>
          <w:b w:val="0"/>
          <w:i w:val="0"/>
          <w:color w:val="FFFFFF"/>
          <w:sz w:val="24"/>
        </w:rPr>
        <w:t xml:space="preserve">55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is the familiarisation jarayon monitored in terms of regularity and legal basis (internal me'yoriy hujjatlar)?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talabalar’ and professor-o'qituvchilar’s understanding of, and muvofiqlik with, akademik halollik and ethics rules assessed?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✓Axborot confirming familiarisation with the internal hujjat on akademik halollik rules.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16.6. KO'RSATKICH</w:t>
      </w:r>
    </w:p>
    <w:p>
      <w:pPr>
        <w:autoSpaceDN w:val="0"/>
        <w:autoSpaceDE w:val="0"/>
        <w:widowControl/>
        <w:spacing w:line="245" w:lineRule="auto" w:before="182" w:after="0"/>
        <w:ind w:left="120" w:right="30" w:firstLine="708"/>
        <w:jc w:val="both"/>
      </w:pPr>
      <w:r>
        <w:rPr>
          <w:rFonts w:ascii="Calibri" w:hAnsi="Calibri" w:eastAsia="Calibri"/>
          <w:b/>
          <w:i w:val="0"/>
          <w:color w:val="000000"/>
          <w:sz w:val="28"/>
        </w:rPr>
        <w:t xml:space="preserve">Regular training activities (seminars, lectures) are organized for talabalar and professor-o'qituvchilar on akademik halollik, ethics, plagiat, the appropriate use of sun'iy intellekt, mualliflik huquqi, and manfaatlar to'qnashuvi.**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and when are trainings (seminars, lectures) organised for talabalar and professor-o'qituvchilar?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❖Does the content of the trainings cover akademik halollik, ethics, plagiat, the use of sun'iy intellekt, mualliflik huquqi and conflict-of-interest matters?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0" w:firstLine="708"/>
        <w:jc w:val="left"/>
      </w:pPr>
      <w:r>
        <w:rPr>
          <w:rFonts w:ascii="Wingdings" w:hAnsi="Wingdings" w:eastAsia="Wingdings"/>
          <w:b w:val="0"/>
          <w:i w:val="0"/>
          <w:color w:val="000000"/>
          <w:sz w:val="28"/>
        </w:rPr>
        <w:t xml:space="preserve">❖How are the samaradorlik of the trainings and participants’ level of knowledge assessed, and what takomillashtirish measures are taken asosida the results?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✓Axborot and participant lists confirming that trainings (seminars, lectures) on akademik halollik and ethics have been conducted.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16.7. KO'RSATKICH </w:t>
      </w:r>
    </w:p>
    <w:p>
      <w:pPr>
        <w:autoSpaceDN w:val="0"/>
        <w:autoSpaceDE w:val="0"/>
        <w:widowControl/>
        <w:spacing w:line="245" w:lineRule="auto" w:before="182" w:after="0"/>
        <w:ind w:left="120" w:right="28" w:firstLine="708"/>
        <w:jc w:val="both"/>
      </w:pPr>
      <w:r>
        <w:rPr>
          <w:rFonts w:ascii="Calibri" w:hAnsi="Calibri" w:eastAsia="Calibri"/>
          <w:b/>
          <w:i w:val="0"/>
          <w:color w:val="000000"/>
          <w:sz w:val="28"/>
        </w:rPr>
        <w:t xml:space="preserve">The rights to ilmiy works, innovative ideas, inventions, and other intellektual mulk objects created by talabalar and professor-o'qituvchilar are protected.**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the rights to ilmiy works, inventions and intellektual mulk created by talabalar and professor-o'qituvchilar protected?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❖Is there a tartib for registering, patenting and licensing intellektual mulk objects?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samaradorlik of protection measures assessed, and what actions are taken when infringements occur?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✓Official internal hujjat on mualliflik huquqi and intellektual mulk (regulation or tartib).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886" w:after="0"/>
        <w:ind w:left="0" w:right="42" w:firstLine="0"/>
        <w:jc w:val="right"/>
      </w:pPr>
      <w:r>
        <w:rPr>
          <w:rFonts w:ascii="Calibri" w:hAnsi="Calibri" w:eastAsia="Calibri"/>
          <w:b w:val="0"/>
          <w:i w:val="0"/>
          <w:color w:val="FFFFFF"/>
          <w:sz w:val="24"/>
        </w:rPr>
        <w:t xml:space="preserve">56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val="0"/>
          <w:color w:val="990000"/>
          <w:sz w:val="28"/>
        </w:rPr>
        <w:t xml:space="preserve">IV. Talabalar faoliyati yo'nalishi </w:t>
      </w:r>
    </w:p>
    <w:p>
      <w:pPr>
        <w:autoSpaceDN w:val="0"/>
        <w:autoSpaceDE w:val="0"/>
        <w:widowControl/>
        <w:spacing w:line="245" w:lineRule="auto" w:before="182" w:after="0"/>
        <w:ind w:left="120" w:right="20" w:firstLine="708"/>
        <w:jc w:val="both"/>
      </w:pPr>
      <w:r>
        <w:rPr>
          <w:rFonts w:ascii="Calibri" w:hAnsi="Calibri" w:eastAsia="Calibri"/>
          <w:b/>
          <w:i/>
          <w:color w:val="000000"/>
          <w:sz w:val="28"/>
        </w:rPr>
        <w:t>Izoh: Activities are assessed that are characterised by (i) transparent and clearly defined admissiyas jarayonlar within the dastur; (ii) muvofiqligi of admissiyas parameters with the muassasa’s resurslar and capacities; (iii) muvofiqligi of admissiyas mezonlar with the dastur level; (iv) existence of mexanizmlar regulating talaba harakatis during the study period (transfer, promotion from yil to yil, reinstatement, va hokazo.); and (v) an established tizim for supporting talabalar socially, academically and psychologically.</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6" w:after="0"/>
        <w:ind w:left="438" w:right="0" w:firstLine="0"/>
        <w:jc w:val="left"/>
      </w:pPr>
      <w:r>
        <w:rPr>
          <w:rFonts w:ascii="Calibri" w:hAnsi="Calibri" w:eastAsia="Calibri"/>
          <w:b/>
          <w:i w:val="0"/>
          <w:color w:val="004E9A"/>
          <w:sz w:val="28"/>
        </w:rPr>
        <w:t xml:space="preserve">17. MEZON: Admissiya talablar for the ta'lim dasturi are </w:t>
      </w:r>
    </w:p>
    <w:p>
      <w:pPr>
        <w:autoSpaceDN w:val="0"/>
        <w:autoSpaceDE w:val="0"/>
        <w:widowControl/>
        <w:spacing w:line="197" w:lineRule="auto" w:before="86" w:after="0"/>
        <w:ind w:left="0" w:right="0" w:firstLine="0"/>
        <w:jc w:val="center"/>
      </w:pPr>
      <w:r>
        <w:rPr>
          <w:rFonts w:ascii="Calibri" w:hAnsi="Calibri" w:eastAsia="Calibri"/>
          <w:b/>
          <w:i w:val="0"/>
          <w:color w:val="004E9A"/>
          <w:sz w:val="28"/>
        </w:rPr>
        <w:t>clearly defined, and the admissiya jarayon is conducted in a transparent manner.</w:t>
      </w:r>
    </w:p>
    <w:p>
      <w:pPr>
        <w:autoSpaceDN w:val="0"/>
        <w:autoSpaceDE w:val="0"/>
        <w:widowControl/>
        <w:spacing w:line="245" w:lineRule="auto" w:before="708" w:after="0"/>
        <w:ind w:left="120" w:right="20" w:firstLine="708"/>
        <w:jc w:val="both"/>
      </w:pPr>
      <w:r>
        <w:rPr>
          <w:rFonts w:ascii="Calibri" w:hAnsi="Calibri" w:eastAsia="Calibri"/>
          <w:b/>
          <w:i/>
          <w:color w:val="000000"/>
          <w:sz w:val="28"/>
        </w:rPr>
        <w:t>Izoh: It is examined whether admissiyas talablar for the dastur are clearly defined, developed ga muvofiq legislation and the muassasa’s ichki hujjatlar, and whether admissiyas jarayonlar are open and transparent and ensure equal opportunities for all abituriyentlar.</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17.1. KO'RSATKICH</w:t>
      </w:r>
    </w:p>
    <w:p>
      <w:pPr>
        <w:autoSpaceDN w:val="0"/>
        <w:autoSpaceDE w:val="0"/>
        <w:widowControl/>
        <w:spacing w:line="197" w:lineRule="auto" w:before="184" w:after="0"/>
        <w:ind w:left="438" w:right="0" w:firstLine="0"/>
        <w:jc w:val="left"/>
      </w:pPr>
      <w:r>
        <w:rPr>
          <w:rFonts w:ascii="Calibri" w:hAnsi="Calibri" w:eastAsia="Calibri"/>
          <w:b/>
          <w:i w:val="0"/>
          <w:color w:val="000000"/>
          <w:sz w:val="28"/>
        </w:rPr>
        <w:t xml:space="preserve">Admissiya mezonlar and talablar for the ta'lim dasturi are clearly </w:t>
      </w:r>
    </w:p>
    <w:p>
      <w:pPr>
        <w:autoSpaceDN w:val="0"/>
        <w:autoSpaceDE w:val="0"/>
        <w:widowControl/>
        <w:spacing w:line="197" w:lineRule="auto" w:before="88" w:after="0"/>
        <w:ind w:left="120" w:right="0" w:firstLine="0"/>
        <w:jc w:val="left"/>
      </w:pPr>
      <w:r>
        <w:rPr>
          <w:rFonts w:ascii="Calibri" w:hAnsi="Calibri" w:eastAsia="Calibri"/>
          <w:b/>
          <w:i w:val="0"/>
          <w:color w:val="000000"/>
          <w:sz w:val="28"/>
        </w:rPr>
        <w:t xml:space="preserve">defined, and an established mexanizm exists to provide open access to this </w:t>
      </w:r>
    </w:p>
    <w:p>
      <w:pPr>
        <w:autoSpaceDN w:val="0"/>
        <w:autoSpaceDE w:val="0"/>
        <w:widowControl/>
        <w:spacing w:line="197" w:lineRule="auto" w:before="86" w:after="0"/>
        <w:ind w:left="120" w:right="0" w:firstLine="0"/>
        <w:jc w:val="left"/>
      </w:pPr>
      <w:r>
        <w:rPr>
          <w:rFonts w:ascii="Calibri" w:hAnsi="Calibri" w:eastAsia="Calibri"/>
          <w:b/>
          <w:i w:val="0"/>
          <w:color w:val="000000"/>
          <w:sz w:val="28"/>
        </w:rPr>
        <w:t xml:space="preserve">axborot for all abituriyentlar and manfaatdor tomonlar. </w:t>
      </w:r>
    </w:p>
    <w:p>
      <w:pPr>
        <w:autoSpaceDN w:val="0"/>
        <w:autoSpaceDE w:val="0"/>
        <w:widowControl/>
        <w:spacing w:line="197" w:lineRule="auto" w:before="246"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❖Which hujjatlar define the admissiyas mezonlar and talablar, and through which platformas are they published?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muvofiqlik with admissiyas mezonlar and talablar ensured for all abituriyentlar and manfaatdor tomonlar?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mexanizm exists in case of misunderstandings or shikoyatlar regarding admissiyas mezonlar and talablar?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✓Publication of internal admissiyas hujjatlar and tartiblar on the HEI’s official veb-sayt and social media (links).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17.2. KO'RSATKICH</w:t>
      </w:r>
    </w:p>
    <w:p>
      <w:pPr>
        <w:autoSpaceDN w:val="0"/>
        <w:tabs>
          <w:tab w:pos="828" w:val="left"/>
        </w:tabs>
        <w:autoSpaceDE w:val="0"/>
        <w:widowControl/>
        <w:spacing w:line="245" w:lineRule="auto" w:before="182" w:after="0"/>
        <w:ind w:left="120" w:right="0" w:firstLine="0"/>
        <w:jc w:val="left"/>
      </w:pPr>
      <w:r>
        <w:tab/>
        <w:t xml:space="preserve">Admissiya jarayonlar, talablar, and mezonlar comply with applicable legislation.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is muvofiqlik of admissiyas jarayonlar, talablar and mezonlar with current legislation confirmed through hujjatlar?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034" w:after="0"/>
        <w:ind w:left="0" w:right="40" w:firstLine="0"/>
        <w:jc w:val="right"/>
      </w:pPr>
      <w:r>
        <w:rPr>
          <w:rFonts w:ascii="Calibri" w:hAnsi="Calibri" w:eastAsia="Calibri"/>
          <w:b w:val="0"/>
          <w:i w:val="0"/>
          <w:color w:val="FFFFFF"/>
          <w:sz w:val="24"/>
        </w:rPr>
        <w:t xml:space="preserve">57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tabs>
          <w:tab w:pos="828" w:val="left"/>
        </w:tabs>
        <w:autoSpaceDE w:val="0"/>
        <w:widowControl/>
        <w:spacing w:line="259" w:lineRule="auto" w:before="0" w:after="0"/>
        <w:ind w:left="120" w:right="0" w:firstLine="0"/>
        <w:jc w:val="left"/>
      </w:pPr>
      <w:r>
        <w:rPr>
          <w:rFonts w:ascii="Calibri" w:hAnsi="Calibri" w:eastAsia="Calibri"/>
          <w:b/>
          <w:i w:val="0"/>
          <w:color w:val="1E5E70"/>
          <w:sz w:val="24"/>
        </w:rPr>
        <w:t>_____________________________________Ta'lim sifatini nazorat qilish davlat agentligi</w:t>
        <w:tab/>
        <w:t xml:space="preserve">❖What internal tartiblar and control mexanizmlar have been introduced to ensure muvofiqlik with legal talablar in admissiyas jarayonlar? </w:t>
      </w:r>
      <w:r>
        <w:rPr>
          <w:rFonts w:ascii="Calibri" w:hAnsi="Calibri" w:eastAsia="Calibri"/>
          <w:b/>
          <w:i w:val="0"/>
          <w:color w:val="1E5E70"/>
          <w:sz w:val="24"/>
        </w:rP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measures are applied when cases contrary to legal talablar are identified, and is this jarayon recorded?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52" w:lineRule="auto" w:before="182" w:after="0"/>
        <w:ind w:left="120" w:right="0" w:firstLine="0"/>
        <w:jc w:val="left"/>
      </w:pPr>
      <w:r>
        <w:tab/>
        <w:t xml:space="preserve">Tasdiqlovchi dalillar: </w:t>
        <w:br/>
        <w:tab/>
        <w:t xml:space="preserve">✓Documents substantiating that admissiyas hujjatlar meet the minimum talablar established by current legislation.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50" w:lineRule="auto" w:before="180" w:after="0"/>
        <w:ind w:left="120" w:right="0" w:firstLine="0"/>
        <w:jc w:val="left"/>
      </w:pPr>
      <w:r>
        <w:tab/>
        <w:t xml:space="preserve">17.3. KO'RSATKICH </w:t>
        <w:br/>
        <w:tab/>
        <w:t xml:space="preserve">Admissiya talablar for the ta'lim dasturi comply with the oliy ta'lim muassasasi’s internal regulations, shu jumladan regulations on talaba mobilliigi, kreditlarni tan olish, and recognition of prior o'quv natijalari.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54" w:lineRule="auto" w:before="180" w:after="0"/>
        <w:ind w:left="120" w:right="0" w:firstLine="0"/>
        <w:jc w:val="left"/>
      </w:pPr>
      <w:r>
        <w:tab/>
        <w:t xml:space="preserve">Yo'naltiruvchi savollar: </w:t>
        <w:br/>
        <w:tab/>
        <w:t xml:space="preserve">❖Which hujjatlar confirm that admissiyas talablar and mezonlar comply with the HEI’s internal regulations?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rules on talaba mobilliigi, kreditlarni tan olish and recognition of prior o'quv natijalari applied in the admissiyas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❖What measures are taken when non-muvofiqlik with internal regulations is identified, and is the jarayon recorded?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78"/>
        <w:ind w:left="828" w:right="0" w:firstLine="0"/>
        <w:jc w:val="left"/>
      </w:pPr>
      <w:r>
        <w:rPr>
          <w:rFonts w:ascii="Calibri" w:hAnsi="Calibri" w:eastAsia="Calibri"/>
          <w:b/>
          <w:i/>
          <w:color w:val="000000"/>
          <w:sz w:val="28"/>
        </w:rPr>
        <w:t xml:space="preserve">Tasdiqlovchi dalillar: </w:t>
      </w:r>
    </w:p>
    <w:tbl>
      <w:tblPr>
        <w:tblW w:type="auto" w:w="0"/>
        <w:tblLayout w:type="fixed"/>
        <w:tblLook w:firstColumn="1" w:firstRow="1" w:lastColumn="0" w:lastRow="0" w:noHBand="0" w:noVBand="1" w:val="04A0"/>
        <w:tblInd w:w="400.0" w:type="dxa"/>
      </w:tblPr>
      <w:tblGrid>
        <w:gridCol w:w="1593"/>
        <w:gridCol w:w="1593"/>
        <w:gridCol w:w="1593"/>
        <w:gridCol w:w="1593"/>
        <w:gridCol w:w="1593"/>
        <w:gridCol w:w="1593"/>
      </w:tblGrid>
      <w:tr>
        <w:trPr>
          <w:trHeight w:hRule="exact" w:val="416"/>
        </w:trPr>
        <w:tc>
          <w:tcPr>
            <w:tcW w:type="dxa" w:w="2300"/>
            <w:tcBorders/>
            <w:tcMar>
              <w:start w:w="0" w:type="dxa"/>
              <w:end w:w="0" w:type="dxa"/>
            </w:tcMar>
          </w:tcPr>
          <w:p>
            <w:pPr>
              <w:autoSpaceDN w:val="0"/>
              <w:autoSpaceDE w:val="0"/>
              <w:widowControl/>
              <w:spacing w:line="228" w:lineRule="auto" w:before="60" w:after="0"/>
              <w:ind w:left="4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Cooperation </w:t>
            </w:r>
          </w:p>
        </w:tc>
        <w:tc>
          <w:tcPr>
            <w:tcW w:type="dxa" w:w="17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agreements, </w:t>
            </w:r>
          </w:p>
        </w:tc>
        <w:tc>
          <w:tcPr>
            <w:tcW w:type="dxa" w:w="156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admissiyas </w:t>
            </w:r>
          </w:p>
        </w:tc>
        <w:tc>
          <w:tcPr>
            <w:tcW w:type="dxa" w:w="11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mezonlar </w:t>
            </w:r>
          </w:p>
        </w:tc>
        <w:tc>
          <w:tcPr>
            <w:tcW w:type="dxa" w:w="74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and </w:t>
            </w:r>
          </w:p>
        </w:tc>
        <w:tc>
          <w:tcPr>
            <w:tcW w:type="dxa" w:w="1700"/>
            <w:tcBorders/>
            <w:tcMar>
              <w:start w:w="0" w:type="dxa"/>
              <w:end w:w="0" w:type="dxa"/>
            </w:tcMar>
          </w:tcPr>
          <w:p>
            <w:pPr>
              <w:autoSpaceDN w:val="0"/>
              <w:autoSpaceDE w:val="0"/>
              <w:widowControl/>
              <w:spacing w:line="197" w:lineRule="auto" w:before="102" w:after="0"/>
              <w:ind w:left="122" w:right="0" w:firstLine="0"/>
              <w:jc w:val="left"/>
            </w:pPr>
            <w:r>
              <w:rPr>
                <w:rFonts w:ascii="Calibri" w:hAnsi="Calibri" w:eastAsia="Calibri"/>
                <w:b w:val="0"/>
                <w:i/>
                <w:color w:val="000000"/>
                <w:sz w:val="28"/>
              </w:rPr>
              <w:t xml:space="preserve">talablar </w:t>
            </w:r>
          </w:p>
        </w:tc>
      </w:tr>
    </w:tbl>
    <w:p>
      <w:pPr>
        <w:autoSpaceDN w:val="0"/>
        <w:autoSpaceDE w:val="0"/>
        <w:widowControl/>
        <w:spacing w:line="197" w:lineRule="auto" w:before="30" w:after="0"/>
        <w:ind w:left="120" w:right="0" w:firstLine="0"/>
        <w:jc w:val="left"/>
      </w:pPr>
      <w:r>
        <w:rPr>
          <w:rFonts w:ascii="Calibri" w:hAnsi="Calibri" w:eastAsia="Calibri"/>
          <w:b w:val="0"/>
          <w:i/>
          <w:color w:val="000000"/>
          <w:sz w:val="28"/>
        </w:rPr>
        <w:t xml:space="preserve">established for the dastur. </w:t>
      </w:r>
    </w:p>
    <w:p>
      <w:pPr>
        <w:autoSpaceDN w:val="0"/>
        <w:tabs>
          <w:tab w:pos="828" w:val="left"/>
        </w:tabs>
        <w:autoSpaceDE w:val="0"/>
        <w:widowControl/>
        <w:spacing w:line="254" w:lineRule="auto" w:before="180" w:after="0"/>
        <w:ind w:left="120" w:right="0" w:firstLine="0"/>
        <w:jc w:val="left"/>
      </w:pPr>
      <w:r>
        <w:tab/>
        <w:t xml:space="preserve">17.4. KO'RSATKICH </w:t>
        <w:br/>
        <w:tab/>
        <w:t xml:space="preserve">Applicants are provided with timely and open access to axborot on admissiya results.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52" w:lineRule="auto" w:before="180" w:after="0"/>
        <w:ind w:left="120" w:right="0" w:firstLine="0"/>
        <w:jc w:val="left"/>
      </w:pPr>
      <w:r>
        <w:tab/>
        <w:t xml:space="preserve">Yo'naltiruvchi savollar: </w:t>
        <w:br/>
        <w:tab/>
        <w:t xml:space="preserve">❖Through which means (veb-sayt, electronic tizim, va hokazo.) can abituriyentlar obtain axborot about admissiyas results?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❖Are there hujjatlar or records confirming that admissiyas results were communicated to abituriyentlar in a timely manner?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❖What mexanizmlar and monitoring tartiblar have been introduced to ensure openness and adolat of axborot?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62" w:lineRule="auto" w:before="180" w:after="0"/>
        <w:ind w:left="828" w:right="1440" w:firstLine="0"/>
        <w:jc w:val="left"/>
      </w:pPr>
      <w:r>
        <w:rPr>
          <w:rFonts w:ascii="Calibri" w:hAnsi="Calibri" w:eastAsia="Calibri"/>
          <w:b/>
          <w:i/>
          <w:color w:val="000000"/>
          <w:sz w:val="28"/>
        </w:rPr>
        <w:t xml:space="preserve">Tasdiqlovchi dalillar: </w:t>
        <w:br/>
        <w:t xml:space="preserve">✓Axborot booklets and veb-sayt axborot for abituriyentlar. </w:t>
      </w:r>
      <w:r/>
      <w:r>
        <w:rPr>
          <w:rFonts w:ascii="Wingdings" w:hAnsi="Wingdings" w:eastAsia="Wingdings"/>
          <w:b w:val="0"/>
          <w:i w:val="0"/>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17.5. KO'RSATKICH</w:t>
      </w:r>
    </w:p>
    <w:p>
      <w:pPr>
        <w:autoSpaceDN w:val="0"/>
        <w:autoSpaceDE w:val="0"/>
        <w:widowControl/>
        <w:spacing w:line="197" w:lineRule="auto" w:before="1110" w:after="0"/>
        <w:ind w:left="0" w:right="40" w:firstLine="0"/>
        <w:jc w:val="right"/>
      </w:pPr>
      <w:r>
        <w:rPr>
          <w:rFonts w:ascii="Calibri" w:hAnsi="Calibri" w:eastAsia="Calibri"/>
          <w:b w:val="0"/>
          <w:i w:val="0"/>
          <w:color w:val="FFFFFF"/>
          <w:sz w:val="24"/>
        </w:rPr>
        <w:t xml:space="preserve">58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tabs>
          <w:tab w:pos="828" w:val="left"/>
        </w:tabs>
        <w:autoSpaceDE w:val="0"/>
        <w:widowControl/>
        <w:spacing w:line="259" w:lineRule="auto" w:before="0" w:after="0"/>
        <w:ind w:left="120" w:right="0" w:firstLine="0"/>
        <w:jc w:val="left"/>
      </w:pPr>
      <w:r>
        <w:rPr>
          <w:rFonts w:ascii="Calibri" w:hAnsi="Calibri" w:eastAsia="Calibri"/>
          <w:b/>
          <w:i w:val="0"/>
          <w:color w:val="1E5E70"/>
          <w:sz w:val="24"/>
        </w:rPr>
        <w:t xml:space="preserve">_____________________________________Ta'lim sifatini nazorat qilish davlat agentligi </w:t>
        <w:tab/>
        <w:t xml:space="preserve">An established shikoyatlar mexanizm exists concerning the admissiya jarayon and its outcomes. </w:t>
      </w:r>
      <w:r>
        <w:rPr>
          <w:rFonts w:ascii="Calibri" w:hAnsi="Calibri" w:eastAsia="Calibri"/>
          <w:b/>
          <w:i w:val="0"/>
          <w:color w:val="1E5E70"/>
          <w:sz w:val="24"/>
        </w:rPr>
      </w:r>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54" w:lineRule="auto" w:before="180" w:after="0"/>
        <w:ind w:left="120" w:right="0" w:firstLine="0"/>
        <w:jc w:val="left"/>
      </w:pPr>
      <w:r>
        <w:tab/>
        <w:t xml:space="preserve">Yo'naltiruvchi savollar: </w:t>
        <w:br/>
        <w:tab/>
        <w:t xml:space="preserve">❖How can it be confirmed that abituriyentlar have the opportunity to submit shikoyatlar or apellyatsiyalar regarding the admissiyas jarayon and results?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❖Are there hujjatlar defining shikoyat submissiya forms, deadlines and review tartiblar?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❖Is there a practice of making decisions on shikoyatlar and apellyatsiyalar and tizimatically analysing the outcomes?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62" w:lineRule="auto" w:before="180" w:after="0"/>
        <w:ind w:left="828" w:right="3024" w:firstLine="0"/>
        <w:jc w:val="left"/>
      </w:pPr>
      <w:r>
        <w:rPr>
          <w:rFonts w:ascii="Calibri" w:hAnsi="Calibri" w:eastAsia="Calibri"/>
          <w:b/>
          <w:i/>
          <w:color w:val="000000"/>
          <w:sz w:val="28"/>
        </w:rPr>
        <w:t xml:space="preserve">Tasdiqlovchi dalillar: </w:t>
        <w:br/>
        <w:t xml:space="preserve">✓Appeals tartib and register of submissiyas. </w:t>
      </w:r>
      <w:r/>
      <w:r>
        <w:rPr>
          <w:rFonts w:ascii="Wingdings" w:hAnsi="Wingdings" w:eastAsia="Wingdings"/>
          <w:b w:val="0"/>
          <w:i w:val="0"/>
          <w:color w:val="000000"/>
          <w:sz w:val="28"/>
        </w:rPr>
      </w:r>
      <w:r>
        <w:rPr>
          <w:rFonts w:ascii="Calibri" w:hAnsi="Calibri" w:eastAsia="Calibri"/>
          <w:b w:val="0"/>
          <w:i/>
          <w:color w:val="000000"/>
          <w:sz w:val="28"/>
        </w:rPr>
      </w:r>
    </w:p>
    <w:p>
      <w:pPr>
        <w:autoSpaceDN w:val="0"/>
        <w:tabs>
          <w:tab w:pos="828" w:val="left"/>
        </w:tabs>
        <w:autoSpaceDE w:val="0"/>
        <w:widowControl/>
        <w:spacing w:line="250" w:lineRule="auto" w:before="180" w:after="0"/>
        <w:ind w:left="120" w:right="0" w:firstLine="0"/>
        <w:jc w:val="left"/>
      </w:pPr>
      <w:r>
        <w:tab/>
        <w:t xml:space="preserve">17.6. KO'RSATKICH </w:t>
        <w:br/>
        <w:tab/>
        <w:t xml:space="preserve">For admissiya to ta'lim dasturis delivered in a foreign language, abituriyentlar are required to meet national or international foreign language proficiency talablar**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FF0000"/>
          <w:sz w:val="28"/>
        </w:rPr>
      </w:r>
    </w:p>
    <w:p>
      <w:pPr>
        <w:autoSpaceDN w:val="0"/>
        <w:autoSpaceDE w:val="0"/>
        <w:widowControl/>
        <w:spacing w:line="245" w:lineRule="auto" w:before="524" w:after="0"/>
        <w:ind w:left="120" w:right="24" w:firstLine="0"/>
        <w:jc w:val="both"/>
      </w:pPr>
      <w:r>
        <w:rPr>
          <w:rFonts w:ascii="Calibri" w:hAnsi="Calibri" w:eastAsia="Calibri"/>
          <w:b/>
          <w:i w:val="0"/>
          <w:color w:val="000000"/>
          <w:sz w:val="28"/>
        </w:rPr>
        <w:t xml:space="preserve">(Applicants’ muvofiqlik with the required level of foreign language proficiency prior to admissiya to the dastur is confirmed by a hujjat certifying foreign language proficiency). </w:t>
      </w:r>
      <w:r>
        <w:rPr>
          <w:rFonts w:ascii="Calibri" w:hAnsi="Calibri" w:eastAsia="Calibri"/>
          <w:b/>
          <w:i w:val="0"/>
          <w:color w:val="000000"/>
          <w:sz w:val="28"/>
        </w:rPr>
      </w:r>
      <w:r>
        <w:rPr>
          <w:rFonts w:ascii="Calibri" w:hAnsi="Calibri" w:eastAsia="Calibri"/>
          <w:b/>
          <w:i w:val="0"/>
          <w:color w:val="000000"/>
          <w:sz w:val="28"/>
        </w:rPr>
      </w:r>
    </w:p>
    <w:p>
      <w:pPr>
        <w:autoSpaceDN w:val="0"/>
        <w:tabs>
          <w:tab w:pos="828" w:val="left"/>
        </w:tabs>
        <w:autoSpaceDE w:val="0"/>
        <w:widowControl/>
        <w:spacing w:line="254" w:lineRule="auto" w:before="180" w:after="0"/>
        <w:ind w:left="120" w:right="0" w:firstLine="0"/>
        <w:jc w:val="left"/>
      </w:pPr>
      <w:r>
        <w:tab/>
        <w:t xml:space="preserve">Yo'naltiruvchi savollar: </w:t>
        <w:br/>
        <w:tab/>
        <w:t xml:space="preserve">❖Which hujjatlar confirm the required language level for admissiya to an dastur delivered in a foreign language?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❖Is there a tartib and mezonlar for determining foreign language proficiency and have they been communicated to abituriyentlar?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❖Are measures defined for cases where an abituriyent’s language competence does not meet the required level?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52" w:lineRule="auto" w:before="180" w:after="0"/>
        <w:ind w:left="120" w:right="0" w:firstLine="0"/>
        <w:jc w:val="left"/>
      </w:pPr>
      <w:r>
        <w:tab/>
        <w:t xml:space="preserve">Tasdiqlovchi dalillar: </w:t>
        <w:br/>
        <w:tab/>
        <w:t xml:space="preserve">✓Composition and minutes of the admissiyas committee / copies of foreign language certificates.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69" w:lineRule="auto" w:before="182" w:after="0"/>
        <w:ind w:left="120" w:right="0" w:firstLine="0"/>
        <w:jc w:val="left"/>
      </w:pPr>
      <w:r>
        <w:tab/>
        <w:t xml:space="preserve">17.7. KO'RSATKICH </w:t>
        <w:br/>
        <w:tab/>
        <w:t xml:space="preserve">Admissiya talablar for the ta'lim dasturi are tizimatically reviewed asosida the shakllantiruvchi va yakuniy baholash results of talabalar admitted in previous yillar, and necessary revisions are made.** </w:t>
        <w:br/>
        <w:tab/>
        <w:t xml:space="preserve">Yo'naltiruvchi savollar: </w:t>
        <w:br/>
        <w:tab/>
        <w:t xml:space="preserve">❖Are talabalar’ baholash natijalari from previous yillar (formative and summative) tizimatically re-analysed?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546" w:after="0"/>
        <w:ind w:left="0" w:right="38" w:firstLine="0"/>
        <w:jc w:val="right"/>
      </w:pPr>
      <w:r>
        <w:rPr>
          <w:rFonts w:ascii="Calibri" w:hAnsi="Calibri" w:eastAsia="Calibri"/>
          <w:b w:val="0"/>
          <w:i w:val="0"/>
          <w:color w:val="FFFFFF"/>
          <w:sz w:val="24"/>
        </w:rPr>
        <w:t xml:space="preserve">59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80"/>
        <w:ind w:left="120" w:right="0" w:firstLine="0"/>
        <w:jc w:val="left"/>
      </w:pPr>
      <w:r>
        <w:tab/>
        <w:t xml:space="preserve">❖What changes have been made to admissiyas talablar and mezonlar asosida the baholash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tbl>
      <w:tblPr>
        <w:tblW w:type="auto" w:w="0"/>
        <w:tblLayout w:type="fixed"/>
        <w:tblLook w:firstColumn="1" w:firstRow="1" w:lastColumn="0" w:lastRow="0" w:noHBand="0" w:noVBand="1" w:val="04A0"/>
        <w:tblInd w:w="400.0" w:type="dxa"/>
      </w:tblPr>
      <w:tblGrid>
        <w:gridCol w:w="1195"/>
        <w:gridCol w:w="1195"/>
        <w:gridCol w:w="1195"/>
        <w:gridCol w:w="1195"/>
        <w:gridCol w:w="1195"/>
        <w:gridCol w:w="1195"/>
        <w:gridCol w:w="1195"/>
        <w:gridCol w:w="1195"/>
      </w:tblGrid>
      <w:tr>
        <w:trPr>
          <w:trHeight w:hRule="exact" w:val="412"/>
        </w:trPr>
        <w:tc>
          <w:tcPr>
            <w:tcW w:type="dxa" w:w="1500"/>
            <w:tcBorders/>
            <w:tcMar>
              <w:start w:w="0" w:type="dxa"/>
              <w:end w:w="0" w:type="dxa"/>
            </w:tcMar>
          </w:tcPr>
          <w:p>
            <w:pPr>
              <w:autoSpaceDN w:val="0"/>
              <w:autoSpaceDE w:val="0"/>
              <w:widowControl/>
              <w:spacing w:line="226" w:lineRule="auto" w:before="60" w:after="0"/>
              <w:ind w:left="0" w:right="100" w:firstLine="0"/>
              <w:jc w:val="right"/>
            </w:pPr>
            <w:r>
              <w:rPr>
                <w:rFonts w:ascii="Wingdings" w:hAnsi="Wingdings" w:eastAsia="Wingdings"/>
                <w:b w:val="0"/>
                <w:i w:val="0"/>
                <w:color w:val="000000"/>
                <w:sz w:val="28"/>
              </w:rPr>
              <w:t>❖</w:t>
            </w:r>
            <w:r>
              <w:rPr>
                <w:rFonts w:ascii="Calibri" w:hAnsi="Calibri" w:eastAsia="Calibri"/>
                <w:b w:val="0"/>
                <w:i/>
                <w:color w:val="000000"/>
                <w:sz w:val="28"/>
              </w:rPr>
              <w:t xml:space="preserve">Have </w:t>
            </w:r>
          </w:p>
        </w:tc>
        <w:tc>
          <w:tcPr>
            <w:tcW w:type="dxa" w:w="124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changes </w:t>
            </w:r>
          </w:p>
        </w:tc>
        <w:tc>
          <w:tcPr>
            <w:tcW w:type="dxa" w:w="48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in </w:t>
            </w:r>
          </w:p>
        </w:tc>
        <w:tc>
          <w:tcPr>
            <w:tcW w:type="dxa" w:w="156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admissiyas </w:t>
            </w:r>
          </w:p>
        </w:tc>
        <w:tc>
          <w:tcPr>
            <w:tcW w:type="dxa" w:w="180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talablar </w:t>
            </w:r>
          </w:p>
        </w:tc>
        <w:tc>
          <w:tcPr>
            <w:tcW w:type="dxa" w:w="72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and </w:t>
            </w:r>
          </w:p>
        </w:tc>
        <w:tc>
          <w:tcPr>
            <w:tcW w:type="dxa" w:w="1100"/>
            <w:tcBorders/>
            <w:tcMar>
              <w:start w:w="0" w:type="dxa"/>
              <w:end w:w="0" w:type="dxa"/>
            </w:tcMar>
          </w:tcPr>
          <w:p>
            <w:pPr>
              <w:autoSpaceDN w:val="0"/>
              <w:autoSpaceDE w:val="0"/>
              <w:widowControl/>
              <w:spacing w:line="197" w:lineRule="auto" w:before="100" w:after="0"/>
              <w:ind w:left="0" w:right="0" w:firstLine="0"/>
              <w:jc w:val="center"/>
            </w:pPr>
            <w:r>
              <w:rPr>
                <w:rFonts w:ascii="Calibri" w:hAnsi="Calibri" w:eastAsia="Calibri"/>
                <w:b w:val="0"/>
                <w:i/>
                <w:color w:val="000000"/>
                <w:sz w:val="28"/>
              </w:rPr>
              <w:t xml:space="preserve">mezonlar </w:t>
            </w:r>
          </w:p>
        </w:tc>
        <w:tc>
          <w:tcPr>
            <w:tcW w:type="dxa" w:w="740"/>
            <w:tcBorders/>
            <w:tcMar>
              <w:start w:w="0" w:type="dxa"/>
              <w:end w:w="0" w:type="dxa"/>
            </w:tcMar>
          </w:tcPr>
          <w:p>
            <w:pPr>
              <w:autoSpaceDN w:val="0"/>
              <w:autoSpaceDE w:val="0"/>
              <w:widowControl/>
              <w:spacing w:line="197" w:lineRule="auto" w:before="100" w:after="0"/>
              <w:ind w:left="118" w:right="0" w:firstLine="0"/>
              <w:jc w:val="left"/>
            </w:pPr>
            <w:r>
              <w:rPr>
                <w:rFonts w:ascii="Calibri" w:hAnsi="Calibri" w:eastAsia="Calibri"/>
                <w:b w:val="0"/>
                <w:i/>
                <w:color w:val="000000"/>
                <w:sz w:val="28"/>
              </w:rPr>
              <w:t xml:space="preserve">been </w:t>
            </w:r>
          </w:p>
        </w:tc>
      </w:tr>
    </w:tbl>
    <w:p>
      <w:pPr>
        <w:autoSpaceDN w:val="0"/>
        <w:autoSpaceDE w:val="0"/>
        <w:widowControl/>
        <w:spacing w:line="197" w:lineRule="auto" w:before="32" w:after="0"/>
        <w:ind w:left="120" w:right="0" w:firstLine="0"/>
        <w:jc w:val="left"/>
      </w:pPr>
      <w:r>
        <w:rPr>
          <w:rFonts w:ascii="Calibri" w:hAnsi="Calibri" w:eastAsia="Calibri"/>
          <w:b w:val="0"/>
          <w:i/>
          <w:color w:val="000000"/>
          <w:sz w:val="28"/>
        </w:rPr>
        <w:t xml:space="preserve">communicated to abituriyentlar and manfaatdor tomonlar? </w:t>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✓Relevant notes confirming that admissiyas talablar have been updated. </w:t>
      </w:r>
      <w:r>
        <w:rPr>
          <w:rFonts w:ascii="Calibri" w:hAnsi="Calibri" w:eastAsia="Calibri"/>
          <w:b w:val="0"/>
          <w:i/>
          <w:color w:val="000000"/>
          <w:sz w:val="28"/>
        </w:rPr>
      </w:r>
    </w:p>
    <w:p>
      <w:pPr>
        <w:autoSpaceDN w:val="0"/>
        <w:tabs>
          <w:tab w:pos="828" w:val="left"/>
        </w:tabs>
        <w:autoSpaceDE w:val="0"/>
        <w:widowControl/>
        <w:spacing w:line="245" w:lineRule="auto" w:before="180" w:after="0"/>
        <w:ind w:left="120" w:right="0" w:firstLine="0"/>
        <w:jc w:val="left"/>
      </w:pPr>
      <w:r>
        <w:tab/>
        <w:t>18. MEZON: Admissiya parameters are aligned with the resurslar and capacity of the ta'lim muassasasi.</w:t>
      </w:r>
      <w:r>
        <w:rPr>
          <w:rFonts w:ascii="Calibri" w:hAnsi="Calibri" w:eastAsia="Calibri"/>
          <w:b/>
          <w:i w:val="0"/>
          <w:color w:val="004E9A"/>
          <w:sz w:val="28"/>
        </w:rPr>
      </w:r>
      <w:r>
        <w:rPr>
          <w:rFonts w:ascii="Calibri" w:hAnsi="Calibri" w:eastAsia="Calibri"/>
          <w:b/>
          <w:i w:val="0"/>
          <w:color w:val="004E9A"/>
          <w:sz w:val="28"/>
        </w:rPr>
      </w:r>
    </w:p>
    <w:p>
      <w:pPr>
        <w:autoSpaceDN w:val="0"/>
        <w:autoSpaceDE w:val="0"/>
        <w:widowControl/>
        <w:spacing w:line="245" w:lineRule="auto" w:before="182" w:after="0"/>
        <w:ind w:left="120" w:right="24" w:firstLine="708"/>
        <w:jc w:val="both"/>
      </w:pPr>
      <w:r>
        <w:rPr>
          <w:rFonts w:ascii="Calibri" w:hAnsi="Calibri" w:eastAsia="Calibri"/>
          <w:b/>
          <w:i/>
          <w:color w:val="000000"/>
          <w:sz w:val="28"/>
        </w:rPr>
        <w:t>Izoh: It is examined whether qabul parametrlari (number of talabalar, quotas by field, va hokazo.) are established ga muvofiq the HEI’s moddiy-texnik baza, kadrlar resurslari, infratuzilma and moliyaviy imkoniyatlar, and whether their amalga oshirish is analysed on a regular basis.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18.1. KO'RSATKICH</w:t>
      </w:r>
    </w:p>
    <w:p>
      <w:pPr>
        <w:autoSpaceDN w:val="0"/>
        <w:autoSpaceDE w:val="0"/>
        <w:widowControl/>
        <w:spacing w:line="245" w:lineRule="auto" w:before="182" w:after="0"/>
        <w:ind w:left="120" w:right="22" w:firstLine="708"/>
        <w:jc w:val="both"/>
      </w:pPr>
      <w:r>
        <w:rPr>
          <w:rFonts w:ascii="Calibri" w:hAnsi="Calibri" w:eastAsia="Calibri"/>
          <w:b/>
          <w:i w:val="0"/>
          <w:color w:val="000000"/>
          <w:sz w:val="28"/>
        </w:rPr>
        <w:t xml:space="preserve">Admissiya parameters (shu jumladan the number of talabalar, quotas by fields of study, and other ko'rsatkichlar) are established ga muvofiq the capacity of the oliy ta'lim muassasasi’s infratuzilma, shu jumladan o'quv xonalari, laboratoriyalar, amaliy tayyorgarlik bases, and technical inshootlar — sufficient to achieve the ta'lim dasturi’s objectives in ta'limal, tadqiqot, spiritual and ta'limal, and health-promoting activities.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6" w:firstLine="708"/>
        <w:jc w:val="both"/>
      </w:pPr>
      <w:r>
        <w:rPr>
          <w:rFonts w:ascii="Wingdings" w:hAnsi="Wingdings" w:eastAsia="Wingdings"/>
          <w:b w:val="0"/>
          <w:i w:val="0"/>
          <w:color w:val="000000"/>
          <w:sz w:val="28"/>
        </w:rPr>
        <w:t xml:space="preserve">❖Do the qabul parametrlari (number of talabalar and quotas by fields) correspond to the capacity of the muassasa’s o'quv xonalari, laboratoriyalar and amaliyot bazalari?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❖Do the qabul parametrlari and quotas correspond to the capacity to implement the objectives of the dastur for the talabalar kontingenti?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❖Are qabul parametrlari and infratuzilma capacity monitored regularly, and are necessary adjustments made?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45" w:lineRule="auto" w:before="138" w:after="0"/>
        <w:ind w:left="120" w:right="0" w:firstLine="708"/>
        <w:jc w:val="left"/>
      </w:pPr>
      <w:r>
        <w:rPr>
          <w:rFonts w:ascii="Wingdings" w:hAnsi="Wingdings" w:eastAsia="Wingdings"/>
          <w:b w:val="0"/>
          <w:i w:val="0"/>
          <w:color w:val="000000"/>
          <w:sz w:val="28"/>
        </w:rPr>
        <w:t xml:space="preserve">✓Annual admissiyas plan and quota hujjatlar / justification of muvofiqlik with the minimum talablar established by current legislation (comparative table);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✓report on the muassasa’s moddiy-texnik baza; </w:t>
      </w:r>
      <w:r>
        <w:rPr>
          <w:rFonts w:ascii="Calibri" w:hAnsi="Calibri" w:eastAsia="Calibri"/>
          <w:b w:val="0"/>
          <w:i/>
          <w:color w:val="000000"/>
          <w:sz w:val="28"/>
        </w:rPr>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relevant tables. </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18.2. KO'RSATKICH</w:t>
      </w:r>
    </w:p>
    <w:p>
      <w:pPr>
        <w:autoSpaceDN w:val="0"/>
        <w:autoSpaceDE w:val="0"/>
        <w:widowControl/>
        <w:spacing w:line="245" w:lineRule="auto" w:before="180" w:after="0"/>
        <w:ind w:left="120" w:right="0" w:firstLine="708"/>
        <w:jc w:val="left"/>
      </w:pPr>
      <w:r>
        <w:rPr>
          <w:rFonts w:ascii="Calibri" w:hAnsi="Calibri" w:eastAsia="Calibri"/>
          <w:b/>
          <w:i w:val="0"/>
          <w:color w:val="000000"/>
          <w:sz w:val="28"/>
        </w:rPr>
        <w:t xml:space="preserve">Admissiya parameters are established hisobga olgan holda the capacity of the axborot and resurs center (kutubxona) (bundan buyon referred to as the IRC). </w:t>
      </w:r>
      <w:r>
        <w:rPr>
          <w:rFonts w:ascii="Calibri" w:hAnsi="Calibri" w:eastAsia="Calibri"/>
          <w:b/>
          <w:i w:val="0"/>
          <w:color w:val="000000"/>
          <w:sz w:val="28"/>
        </w:rPr>
      </w:r>
    </w:p>
    <w:p>
      <w:pPr>
        <w:autoSpaceDN w:val="0"/>
        <w:autoSpaceDE w:val="0"/>
        <w:widowControl/>
        <w:spacing w:line="197" w:lineRule="auto" w:before="178"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666" w:after="0"/>
        <w:ind w:left="0" w:right="42" w:firstLine="0"/>
        <w:jc w:val="right"/>
      </w:pPr>
      <w:r>
        <w:rPr>
          <w:rFonts w:ascii="Calibri" w:hAnsi="Calibri" w:eastAsia="Calibri"/>
          <w:b w:val="0"/>
          <w:i w:val="0"/>
          <w:color w:val="FFFFFF"/>
          <w:sz w:val="24"/>
        </w:rPr>
        <w:t xml:space="preserve">60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❖Were ARM (kutubxona) resurslar and capacity taken into account when determining qabul parametrlari?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❖Do the ta'lim va ilmiy resurslar available at the ARM meet the needs of the talabalar kontingenti?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❖Are ARM capacities and resurslar monitored regularly, and are updates introduced when determining qabul parametrlari?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✓Axborot about the Axborot-resurs markazi.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18.3. KO'RSATKICH</w:t>
      </w:r>
    </w:p>
    <w:p>
      <w:pPr>
        <w:autoSpaceDN w:val="0"/>
        <w:tabs>
          <w:tab w:pos="828" w:val="left"/>
        </w:tabs>
        <w:autoSpaceDE w:val="0"/>
        <w:widowControl/>
        <w:spacing w:line="245" w:lineRule="auto" w:before="180" w:after="0"/>
        <w:ind w:left="120" w:right="0" w:firstLine="0"/>
        <w:jc w:val="left"/>
      </w:pPr>
      <w:r>
        <w:tab/>
        <w:t xml:space="preserve">Admissiya parameters are established asosida an analysis of the number and composition of professor-o'qituvchilar, as well as their workload.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❖Were qabul parametrlari established hisobga olgan holda the number and composition of professor-o'qituvchilar?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❖Has professor-o'qituvchilar o'qitish ish yuklamasi been analysed, and have admissiyas quotas been adjusted shunga muvofiq?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❖Were professor-o'qituvchilar malakalar and subject profiles taken into account when setting qabul parametrlari?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✓Analysis/distribution of the number of professor-o'qituvchilar and workload by disciplines; </w:t>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relevant tables. </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18.4. KO'RSATKICH</w:t>
      </w:r>
    </w:p>
    <w:p>
      <w:pPr>
        <w:autoSpaceDN w:val="0"/>
        <w:tabs>
          <w:tab w:pos="828" w:val="left"/>
        </w:tabs>
        <w:autoSpaceDE w:val="0"/>
        <w:widowControl/>
        <w:spacing w:line="245" w:lineRule="auto" w:before="182" w:after="0"/>
        <w:ind w:left="120" w:right="0" w:firstLine="0"/>
        <w:jc w:val="left"/>
      </w:pPr>
      <w:r>
        <w:tab/>
        <w:t xml:space="preserve">Admissiya parameters are formed asosida available moliyaviy resurslar, shu jumladan budgetary funds, grants, and contract-based tuition revenues.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❖Were the muassasa’s financial capacities (budget, grants, tuition fee income) taken into account when determining qabul parametrlari?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❖Have admissiyas quotas and the number of fields/specialisations been planned asosida moliyaviy resurslar?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❖Are there analyses and decisions on aligning qabul parametrlari with moliyaviy imkoniyatlar?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✓Axborot on moliyaviy imkoniyatlar; </w:t>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relevant tables. </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18.5. KO'RSATKICH </w:t>
      </w:r>
    </w:p>
    <w:p>
      <w:pPr>
        <w:autoSpaceDN w:val="0"/>
        <w:autoSpaceDE w:val="0"/>
        <w:widowControl/>
        <w:spacing w:line="197" w:lineRule="auto" w:before="406" w:after="0"/>
        <w:ind w:left="0" w:right="42" w:firstLine="0"/>
        <w:jc w:val="right"/>
      </w:pPr>
      <w:r>
        <w:rPr>
          <w:rFonts w:ascii="Calibri" w:hAnsi="Calibri" w:eastAsia="Calibri"/>
          <w:b w:val="0"/>
          <w:i w:val="0"/>
          <w:color w:val="FFFFFF"/>
          <w:sz w:val="24"/>
        </w:rPr>
        <w:t xml:space="preserve">61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92" w:after="0"/>
        <w:ind w:left="120" w:right="0" w:firstLine="0"/>
        <w:jc w:val="left"/>
      </w:pPr>
      <w:r>
        <w:tab/>
        <w:t xml:space="preserve">Admissiya parameters are aligned with the oliy ta'lim muassasasi’s strategik reja (missiya va strategiya) and akademik profil.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❖Are qabul parametrlari aligned with the HEI’s strategik reja and missiya? </w:t>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❖Do admissiyas quotas and fields correspond to the akademik profil and long-term rivojlantirish strategiya?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❖Are there official hujjatlar or decisions on aligning qabul parametrlari with strategik vazifalar?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✓HEI strategik reja.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18.6. KO'RSATKICH</w:t>
      </w:r>
    </w:p>
    <w:p>
      <w:pPr>
        <w:autoSpaceDN w:val="0"/>
        <w:tabs>
          <w:tab w:pos="828" w:val="left"/>
        </w:tabs>
        <w:autoSpaceDE w:val="0"/>
        <w:widowControl/>
        <w:spacing w:line="245" w:lineRule="auto" w:before="180" w:after="0"/>
        <w:ind w:left="120" w:right="0" w:firstLine="0"/>
        <w:jc w:val="left"/>
      </w:pPr>
      <w:r>
        <w:tab/>
        <w:t xml:space="preserve">Admissiya parameters are established asosida an analysis of the relevant mehnat bozori and the needs and proposals of ish beruvchilar.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❖Are there hujjatlar confirming that sectoral mehnat bozori analyses and ish beruvchilar’ views were taken into account when setting qabul parametrlari?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have ish beruvchilar’ talablar and needs been integrated into admissiyas quotas and fields?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❖Is there a mexanizm to update and improve qabul parametrlari asosida mehnat bozori analysis and ish beruvchilar’ recommendations?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✓Axborot confirming that mehnat bozori analysis and ish beruvchilar’ proposals were taken into account in forming qabul parametrlari.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18.7. KO'RSATKICH</w:t>
      </w:r>
    </w:p>
    <w:p>
      <w:pPr>
        <w:autoSpaceDN w:val="0"/>
        <w:autoSpaceDE w:val="0"/>
        <w:widowControl/>
        <w:spacing w:line="245" w:lineRule="auto" w:before="180" w:after="0"/>
        <w:ind w:left="120" w:right="24" w:firstLine="708"/>
        <w:jc w:val="both"/>
      </w:pPr>
      <w:r>
        <w:rPr>
          <w:rFonts w:ascii="Calibri" w:hAnsi="Calibri" w:eastAsia="Calibri"/>
          <w:b/>
          <w:i w:val="0"/>
          <w:color w:val="000000"/>
          <w:sz w:val="28"/>
        </w:rPr>
        <w:t xml:space="preserve">The amalga oshirish of admissiya parameters is subject to yillik analysis, and, asosida the results of this analysis, necessary amendments to the admissiya parameters are introduced.**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❖Is an yillik analysis of the fulfilment of qabul parametrlari conducted and hujjated?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❖Is there a tartib for introducing amendments to qabul parametrlari and quotas asosida tahlil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❖Are the identified recommendations and decisions for improving qabul parametrlari communicated to manfaatdor tomonlar?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197" w:lineRule="auto" w:before="646" w:after="0"/>
        <w:ind w:left="0" w:right="40" w:firstLine="0"/>
        <w:jc w:val="right"/>
      </w:pPr>
      <w:r>
        <w:rPr>
          <w:rFonts w:ascii="Calibri" w:hAnsi="Calibri" w:eastAsia="Calibri"/>
          <w:b w:val="0"/>
          <w:i w:val="0"/>
          <w:color w:val="FFFFFF"/>
          <w:sz w:val="24"/>
        </w:rPr>
        <w:t xml:space="preserve">62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28" w:lineRule="auto" w:before="150" w:after="0"/>
        <w:ind w:left="828" w:right="0" w:firstLine="0"/>
        <w:jc w:val="left"/>
      </w:pPr>
      <w:r>
        <w:rPr>
          <w:rFonts w:ascii="Wingdings" w:hAnsi="Wingdings" w:eastAsia="Wingdings"/>
          <w:b w:val="0"/>
          <w:i w:val="0"/>
          <w:color w:val="000000"/>
          <w:sz w:val="28"/>
        </w:rPr>
        <w:t xml:space="preserve">✓Analytical reports on the admissiyas plan. </w:t>
      </w:r>
      <w:r>
        <w:rPr>
          <w:rFonts w:ascii="Calibri" w:hAnsi="Calibri" w:eastAsia="Calibri"/>
          <w:b w:val="0"/>
          <w:i/>
          <w:color w:val="000000"/>
          <w:sz w:val="28"/>
        </w:rPr>
      </w:r>
    </w:p>
    <w:p>
      <w:pPr>
        <w:autoSpaceDN w:val="0"/>
        <w:autoSpaceDE w:val="0"/>
        <w:widowControl/>
        <w:spacing w:line="245" w:lineRule="auto" w:before="182" w:after="0"/>
        <w:ind w:left="120" w:right="24" w:firstLine="708"/>
        <w:jc w:val="both"/>
      </w:pPr>
      <w:r>
        <w:rPr>
          <w:rFonts w:ascii="Calibri" w:hAnsi="Calibri" w:eastAsia="Calibri"/>
          <w:b/>
          <w:i w:val="0"/>
          <w:color w:val="004E9A"/>
          <w:sz w:val="28"/>
        </w:rPr>
        <w:t>19. MEZON: Established tartiblar are in place for talaba transfer, yil-to-yil progression (shu jumladan retention), dismissal, and reinstatement (bundan buyon referred to as talaba maqomini o'zgartirish).</w:t>
      </w:r>
      <w:r>
        <w:rPr>
          <w:rFonts w:ascii="Calibri" w:hAnsi="Calibri" w:eastAsia="Calibri"/>
          <w:b/>
          <w:i w:val="0"/>
          <w:color w:val="004E9A"/>
          <w:sz w:val="28"/>
        </w:rPr>
      </w:r>
      <w:r>
        <w:rPr>
          <w:rFonts w:ascii="Calibri" w:hAnsi="Calibri" w:eastAsia="Calibri"/>
          <w:b/>
          <w:i w:val="0"/>
          <w:color w:val="004E9A"/>
          <w:sz w:val="28"/>
        </w:rPr>
      </w:r>
    </w:p>
    <w:p>
      <w:pPr>
        <w:autoSpaceDN w:val="0"/>
        <w:autoSpaceDE w:val="0"/>
        <w:widowControl/>
        <w:spacing w:line="245" w:lineRule="auto" w:before="182" w:after="0"/>
        <w:ind w:left="120" w:right="0" w:firstLine="708"/>
        <w:jc w:val="left"/>
      </w:pPr>
      <w:r>
        <w:rPr>
          <w:rFonts w:ascii="Calibri" w:hAnsi="Calibri" w:eastAsia="Calibri"/>
          <w:b/>
          <w:i/>
          <w:color w:val="000000"/>
          <w:sz w:val="28"/>
        </w:rPr>
        <w:t>Izoh: It is examined whether talaba harakati during the study period—shu jumladan transfer, yil-to-yil promotion (or retention), dismissal and reinstatement—is defined asosida clear norms and tartiblar; whether talabalar are informed about them; and whether these jarayonlar are implemented transparently and fairly.</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19.1. KO'RSATKICH</w:t>
      </w:r>
    </w:p>
    <w:p>
      <w:pPr>
        <w:autoSpaceDN w:val="0"/>
        <w:autoSpaceDE w:val="0"/>
        <w:widowControl/>
        <w:spacing w:line="245" w:lineRule="auto" w:before="184" w:after="0"/>
        <w:ind w:left="120" w:right="24" w:firstLine="708"/>
        <w:jc w:val="both"/>
      </w:pPr>
      <w:r>
        <w:rPr>
          <w:rFonts w:ascii="Calibri" w:hAnsi="Calibri" w:eastAsia="Calibri"/>
          <w:b/>
          <w:i w:val="0"/>
          <w:color w:val="000000"/>
          <w:sz w:val="28"/>
        </w:rPr>
        <w:t xml:space="preserve">Ichki hujjatlar (rules, tartiblar, and/or regulations) governing talaba maqomini o'zgartirish are developed ga muvofiq applicable regulatory and legal acts on admissiya, transfer, reinstatement, and dismissal.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4" w:firstLine="708"/>
        <w:jc w:val="both"/>
      </w:pPr>
      <w:r>
        <w:rPr>
          <w:rFonts w:ascii="Wingdings" w:hAnsi="Wingdings" w:eastAsia="Wingdings"/>
          <w:b w:val="0"/>
          <w:i w:val="0"/>
          <w:color w:val="000000"/>
          <w:sz w:val="28"/>
        </w:rPr>
        <w:t xml:space="preserve">❖Are ichki hujjatlar (rules, tartib, regulation) on talaba harakati available, and have they been developed ga muvofiq applicable me'yoriy-huquqiy hujjatlar?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❖Are the jarayonlar of admissiya, yil-to-yil promotion, reinstatement and dismissal carried out ga muvofiq the established tartib?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❖Is it ensured that decisions related to talaba harakati are made transparently and fairly and communicated to talabalar?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✓Ichki hujjatlar on transfer, yil-to-yil promotion (retention), dismissal and reinstatement.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19.2. KO'RSATKICH</w:t>
      </w:r>
    </w:p>
    <w:p>
      <w:pPr>
        <w:autoSpaceDN w:val="0"/>
        <w:tabs>
          <w:tab w:pos="828" w:val="left"/>
        </w:tabs>
        <w:autoSpaceDE w:val="0"/>
        <w:widowControl/>
        <w:spacing w:line="245" w:lineRule="auto" w:before="182" w:after="0"/>
        <w:ind w:left="120" w:right="0" w:firstLine="0"/>
        <w:jc w:val="left"/>
      </w:pPr>
      <w:r>
        <w:tab/>
        <w:t xml:space="preserve">A shikoyatlar mexanizm is in place for jarayonlar and decisions related to talaba maqomini o'zgartirish.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❖Is there a mexanizm for submitting shikoyatlar regarding decisions related to talaba harakati?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❖Are shikoyatlar accepted in forms convenient for talabalar and reviewed within established deadlines?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❖Are shikoyatlar analysed and measures taken to improve talaba harakati jarayonlar asosida the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✓Ichki hujjatlar on talaba harakati. </w:t>
      </w:r>
      <w:r>
        <w:rPr>
          <w:rFonts w:ascii="Calibri" w:hAnsi="Calibri" w:eastAsia="Calibri"/>
          <w:b w:val="0"/>
          <w:i/>
          <w:color w:val="000000"/>
          <w:sz w:val="28"/>
        </w:rPr>
      </w:r>
    </w:p>
    <w:p>
      <w:pPr>
        <w:autoSpaceDN w:val="0"/>
        <w:autoSpaceDE w:val="0"/>
        <w:widowControl/>
        <w:spacing w:line="197" w:lineRule="auto" w:before="666" w:after="0"/>
        <w:ind w:left="0" w:right="40" w:firstLine="0"/>
        <w:jc w:val="right"/>
      </w:pPr>
      <w:r>
        <w:rPr>
          <w:rFonts w:ascii="Calibri" w:hAnsi="Calibri" w:eastAsia="Calibri"/>
          <w:b w:val="0"/>
          <w:i w:val="0"/>
          <w:color w:val="FFFFFF"/>
          <w:sz w:val="24"/>
        </w:rPr>
        <w:t xml:space="preserve">63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656" w:after="0"/>
        <w:ind w:left="828" w:right="0" w:firstLine="0"/>
        <w:jc w:val="left"/>
      </w:pPr>
      <w:r>
        <w:rPr>
          <w:rFonts w:ascii="Calibri" w:hAnsi="Calibri" w:eastAsia="Calibri"/>
          <w:b/>
          <w:i w:val="0"/>
          <w:color w:val="000000"/>
          <w:sz w:val="28"/>
        </w:rPr>
        <w:t>19.3. KO'RSATKICH</w:t>
      </w:r>
    </w:p>
    <w:p>
      <w:pPr>
        <w:autoSpaceDN w:val="0"/>
        <w:autoSpaceDE w:val="0"/>
        <w:widowControl/>
        <w:spacing w:line="245" w:lineRule="auto" w:before="180" w:after="0"/>
        <w:ind w:left="120" w:right="24" w:firstLine="708"/>
        <w:jc w:val="both"/>
      </w:pPr>
      <w:r>
        <w:rPr>
          <w:rFonts w:ascii="Calibri" w:hAnsi="Calibri" w:eastAsia="Calibri"/>
          <w:b/>
          <w:i w:val="0"/>
          <w:color w:val="000000"/>
          <w:sz w:val="28"/>
        </w:rPr>
        <w:t xml:space="preserve">Talabalar and their parents are informed about ichki hujjatlar (rules, tartiblar, and/or regulations) related to talaba maqomini o'zgartirish, as well as about the jarayonlar and outcomes of such changes.**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❖Are talabalar and their parents informed about talaba harakati jarayonlar and outcomes?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❖Are ichki hujjatlar (rules, tartib, regulation) on talaba harakati available and published ga muvofiq the principle of openness?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can it be confirmed that talabalar and parents have access to axborot on these hujjatlar and jarayonlar?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✓Materials used to inform talabalar (veb-sayt, va hokazo.).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19.4. KO'RSATKICH </w:t>
      </w:r>
    </w:p>
    <w:p>
      <w:pPr>
        <w:autoSpaceDN w:val="0"/>
        <w:tabs>
          <w:tab w:pos="828" w:val="left"/>
        </w:tabs>
        <w:autoSpaceDE w:val="0"/>
        <w:widowControl/>
        <w:spacing w:line="245" w:lineRule="auto" w:before="182" w:after="0"/>
        <w:ind w:left="120" w:right="0" w:firstLine="0"/>
        <w:jc w:val="left"/>
      </w:pPr>
      <w:r>
        <w:tab/>
        <w:t xml:space="preserve">Decisions related to talaba maqomini o'zgartirish are substantiated and hujjated ga muvofiq established talablar.**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❖Are decisions adopted regarding talaba harakati hujjated and justified?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❖When hujjating decisions, are the talablar of me'yoriy-huquqiy hujjatlar and internal procedural hujjatlar complied with?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❖Are talabalar and their parents familiarised with the content and grounds of the adopted decisions?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✓Orders on talaba harakati. </w:t>
      </w:r>
      <w:r>
        <w:rPr>
          <w:rFonts w:ascii="Calibri" w:hAnsi="Calibri" w:eastAsia="Calibri"/>
          <w:b w:val="0"/>
          <w:i/>
          <w:color w:val="000000"/>
          <w:sz w:val="28"/>
        </w:rPr>
      </w:r>
    </w:p>
    <w:p>
      <w:pPr>
        <w:autoSpaceDN w:val="0"/>
        <w:autoSpaceDE w:val="0"/>
        <w:widowControl/>
        <w:spacing w:line="197" w:lineRule="auto" w:before="186" w:after="0"/>
        <w:ind w:left="438" w:right="0" w:firstLine="0"/>
        <w:jc w:val="left"/>
      </w:pPr>
      <w:r>
        <w:rPr>
          <w:rFonts w:ascii="Calibri" w:hAnsi="Calibri" w:eastAsia="Calibri"/>
          <w:b/>
          <w:i w:val="0"/>
          <w:color w:val="004E9A"/>
          <w:sz w:val="28"/>
        </w:rPr>
        <w:t xml:space="preserve">20. MEZON: Institutional mexanizmlar for talabalarga yordam and advising are </w:t>
      </w:r>
    </w:p>
    <w:p>
      <w:pPr>
        <w:autoSpaceDN w:val="0"/>
        <w:autoSpaceDE w:val="0"/>
        <w:widowControl/>
        <w:spacing w:line="197" w:lineRule="auto" w:before="86" w:after="0"/>
        <w:ind w:left="120" w:right="0" w:firstLine="0"/>
        <w:jc w:val="left"/>
      </w:pPr>
      <w:r>
        <w:rPr>
          <w:rFonts w:ascii="Calibri" w:hAnsi="Calibri" w:eastAsia="Calibri"/>
          <w:b/>
          <w:i w:val="0"/>
          <w:color w:val="004E9A"/>
          <w:sz w:val="28"/>
        </w:rPr>
        <w:t xml:space="preserve">established. </w:t>
      </w:r>
    </w:p>
    <w:p>
      <w:pPr>
        <w:autoSpaceDN w:val="0"/>
        <w:autoSpaceDE w:val="0"/>
        <w:widowControl/>
        <w:spacing w:line="245" w:lineRule="auto" w:before="246" w:after="0"/>
        <w:ind w:left="120" w:right="20" w:firstLine="708"/>
        <w:jc w:val="both"/>
      </w:pPr>
      <w:r>
        <w:rPr>
          <w:rFonts w:ascii="Calibri" w:hAnsi="Calibri" w:eastAsia="Calibri"/>
          <w:b/>
          <w:i/>
          <w:color w:val="000000"/>
          <w:sz w:val="28"/>
        </w:rPr>
        <w:t xml:space="preserve">Izoh: It is examined whether a tizim has been established to support talabalar in academic, tadqiqot, psychological, social and career domains, hisobga olgan holda their needs in the o'quv jarayoni; whether maslahat and mentorlik services are in place; and whether their samaradorlik is evaluated regularly.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20.1. KO'RSATKICH</w:t>
      </w:r>
    </w:p>
    <w:p>
      <w:pPr>
        <w:autoSpaceDN w:val="0"/>
        <w:tabs>
          <w:tab w:pos="828" w:val="left"/>
        </w:tabs>
        <w:autoSpaceDE w:val="0"/>
        <w:widowControl/>
        <w:spacing w:line="245" w:lineRule="auto" w:before="180" w:after="0"/>
        <w:ind w:left="120" w:right="0" w:firstLine="0"/>
        <w:jc w:val="left"/>
      </w:pPr>
      <w:r>
        <w:tab/>
        <w:t xml:space="preserve">As part of the ta'lim dasturi, a tizim of talabalarga yordam, shu jumladan academic, psychological, social, and career advising, is established or planned.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554" w:after="0"/>
        <w:ind w:left="0" w:right="38" w:firstLine="0"/>
        <w:jc w:val="right"/>
      </w:pPr>
      <w:r>
        <w:rPr>
          <w:rFonts w:ascii="Calibri" w:hAnsi="Calibri" w:eastAsia="Calibri"/>
          <w:b w:val="0"/>
          <w:i w:val="0"/>
          <w:color w:val="FFFFFF"/>
          <w:sz w:val="24"/>
        </w:rPr>
        <w:t xml:space="preserve">64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❖Does a talabalarga yordam tizim (academic, psychological, social and career) exist or is it planned?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you assess whether talabalar have regular access to maslahat to meet their needs through the tizim?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❖Has a mexanizm been established to measure and analyse the samaradorlik of talabalarga yordam services?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✓Ichki hujjatlar on talabalarga yordam and maslahat.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20.2. KO'RSATKICH</w:t>
      </w:r>
    </w:p>
    <w:p>
      <w:pPr>
        <w:autoSpaceDN w:val="0"/>
        <w:autoSpaceDE w:val="0"/>
        <w:widowControl/>
        <w:spacing w:line="245" w:lineRule="auto" w:before="180" w:after="0"/>
        <w:ind w:left="120" w:right="20" w:firstLine="708"/>
        <w:jc w:val="both"/>
      </w:pPr>
      <w:r>
        <w:rPr>
          <w:rFonts w:ascii="Calibri" w:hAnsi="Calibri" w:eastAsia="Calibri"/>
          <w:b/>
          <w:i w:val="0"/>
          <w:color w:val="000000"/>
          <w:sz w:val="28"/>
        </w:rPr>
        <w:t xml:space="preserve">Mentorlik support, shu jumladan the “mentor-shogird” model, is provided to talabalar to support informed fan (modul) tanlov, understanding of the baholash tizimi, and the determination of individual shaxsiy rivojlanish pathways.**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0" w:firstLine="708"/>
        <w:jc w:val="both"/>
      </w:pPr>
      <w:r>
        <w:rPr>
          <w:rFonts w:ascii="Wingdings" w:hAnsi="Wingdings" w:eastAsia="Wingdings"/>
          <w:b w:val="0"/>
          <w:i w:val="0"/>
          <w:color w:val="000000"/>
          <w:sz w:val="28"/>
        </w:rPr>
        <w:t xml:space="preserve">❖Does the “Ustoz–shogird” or mentorlik tizim provide talabalar with support in selecting fanlar, understanding the baholash tizimi, and defining their shaxsiy rivojlanish pathway?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duration, format and samaradorlik of the mentorlik jarayon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level of talabalar’ use of mentorlik services and the outcomes analysed and reported?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✓Axborot on the “Ustoz–shogird” or mentorlik tizim.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20.3. KO'RSATKICH</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A psixologik maslahat va qo'llab-quvvatlash center have been established.** </w:t>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the activity of the psixologik maslahat va qo'llab-quvvatlash centre for talabalar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and to what extent do talabalar use psixologik maslahat va qo'llab-quvvatlash services?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samaradorlik of the psixologik qo'llab-quvvatlash centre monitored, and what measures are taken asosida the results?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✓Internal hujjat on the establishment of the psychological maslahat and/or support centre.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766" w:after="0"/>
        <w:ind w:left="0" w:right="38" w:firstLine="0"/>
        <w:jc w:val="right"/>
      </w:pPr>
      <w:r>
        <w:rPr>
          <w:rFonts w:ascii="Calibri" w:hAnsi="Calibri" w:eastAsia="Calibri"/>
          <w:b w:val="0"/>
          <w:i w:val="0"/>
          <w:color w:val="FFFFFF"/>
          <w:sz w:val="24"/>
        </w:rPr>
        <w:t xml:space="preserve">65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val="0"/>
          <w:color w:val="000000"/>
          <w:sz w:val="28"/>
        </w:rPr>
        <w:t>20.4. KO'RSATKICH</w:t>
      </w:r>
    </w:p>
    <w:p>
      <w:pPr>
        <w:autoSpaceDN w:val="0"/>
        <w:tabs>
          <w:tab w:pos="828" w:val="left"/>
        </w:tabs>
        <w:autoSpaceDE w:val="0"/>
        <w:widowControl/>
        <w:spacing w:line="245" w:lineRule="auto" w:before="182" w:after="0"/>
        <w:ind w:left="120" w:right="0" w:firstLine="0"/>
        <w:jc w:val="left"/>
      </w:pPr>
      <w:r>
        <w:tab/>
        <w:t xml:space="preserve">Tartibs for addressing akademik qarzdorlik among talabalar are established.**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are tartiblar and mexanizmlar for working with talabalar with akademik qarzdorlik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maslahat, tutoring or support services are provided as part of working with talabalar with akademik qarzdorlik?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are the results of efforts to reduce akademik qarzdorlik monitored and analysed?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✓Ichki hujjatlar and axborot on working with talabalar with akademik qarzdorlik.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20.5. KO'RSATKICH</w:t>
      </w:r>
    </w:p>
    <w:p>
      <w:pPr>
        <w:autoSpaceDN w:val="0"/>
        <w:autoSpaceDE w:val="0"/>
        <w:widowControl/>
        <w:spacing w:line="245" w:lineRule="auto" w:before="180" w:after="0"/>
        <w:ind w:left="120" w:right="28" w:firstLine="708"/>
        <w:jc w:val="both"/>
      </w:pPr>
      <w:r>
        <w:rPr>
          <w:rFonts w:ascii="Calibri" w:hAnsi="Calibri" w:eastAsia="Calibri"/>
          <w:b/>
          <w:i w:val="0"/>
          <w:color w:val="000000"/>
          <w:sz w:val="28"/>
        </w:rPr>
        <w:t xml:space="preserve">An individual ta'lim traektoriyasi is formed asosida talabalar’ ta'lim ehtiyojlari and career objectives, and methodological and axborotal support for its amalga oshirish is provided.**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an individual o'quv traektoriyasi formed for talabalar, and what methodological and axborot vositalar are used for this purpose?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maslahat and support are provided to talabalar during amalga oshirish of the individual o'quv traektoriyasi?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samaradorlik of talabalar’ individual learning trajectories monitored, and are results analysed?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✓Axborot and ichki hujjatlar on forming talabalar’ learning trajectories.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20.6. KO'RSATKICH</w:t>
      </w:r>
    </w:p>
    <w:p>
      <w:pPr>
        <w:autoSpaceDN w:val="0"/>
        <w:autoSpaceDE w:val="0"/>
        <w:widowControl/>
        <w:spacing w:line="245" w:lineRule="auto" w:before="182" w:after="0"/>
        <w:ind w:left="120" w:right="28" w:firstLine="708"/>
        <w:jc w:val="both"/>
      </w:pPr>
      <w:r>
        <w:rPr>
          <w:rFonts w:ascii="Calibri" w:hAnsi="Calibri" w:eastAsia="Calibri"/>
          <w:b/>
          <w:i w:val="0"/>
          <w:color w:val="000000"/>
          <w:sz w:val="28"/>
        </w:rPr>
        <w:t xml:space="preserve">Axborot on the utilization and samaradorlik of advising services is tizimatically collected and analyzed; talabalar’ satisfaction with these services is subject to regular baholash; and the advising tizim is improved on an ongoing basis asosida the baholash natijalari.**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❖How do talabalar use maslahat xizmatlari, and how is the level of use monitored? </w:t>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samaradorlik of maslahat xizmatlari analysed, and in which hujjatlar are the results recorded?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766" w:after="0"/>
        <w:ind w:left="0" w:right="42" w:firstLine="0"/>
        <w:jc w:val="right"/>
      </w:pPr>
      <w:r>
        <w:rPr>
          <w:rFonts w:ascii="Calibri" w:hAnsi="Calibri" w:eastAsia="Calibri"/>
          <w:b w:val="0"/>
          <w:i w:val="0"/>
          <w:color w:val="FFFFFF"/>
          <w:sz w:val="24"/>
        </w:rPr>
        <w:t xml:space="preserve">66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is talabalar’ satisfaction with services assessed, and how is the maslahat tizim improved asosida this axborot?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✓Statistics on the use of maslahat xizmatlari; </w:t>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✓talaba so'rovlari and analyses.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990000"/>
          <w:sz w:val="28"/>
        </w:rPr>
        <w:t xml:space="preserve">V. Kadrlar salohiyati yo'nalishi </w:t>
      </w:r>
    </w:p>
    <w:p>
      <w:pPr>
        <w:autoSpaceDN w:val="0"/>
        <w:autoSpaceDE w:val="0"/>
        <w:widowControl/>
        <w:spacing w:line="245" w:lineRule="auto" w:before="180" w:after="0"/>
        <w:ind w:left="120" w:right="22" w:firstLine="708"/>
        <w:jc w:val="both"/>
      </w:pPr>
      <w:r>
        <w:rPr>
          <w:rFonts w:ascii="Calibri" w:hAnsi="Calibri" w:eastAsia="Calibri"/>
          <w:b/>
          <w:i/>
          <w:color w:val="000000"/>
          <w:sz w:val="28"/>
        </w:rPr>
        <w:t>Izoh: Activities are assessed to determine whether, ga muvofiq established norms, a sufficient number of qualified academic, managerial, technical, service, and o'quv-yordamchi xodimlar are engaged to implement the dastur; whether a clear xodimlaring plan ensures muvofiqligi of professor-o'qituvchilar kompetensiyalar with the o'quv dasturi; and whether appropriate conditions exist for malaka oshirish and material and moral incentives.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0" w:lineRule="auto" w:before="180" w:after="0"/>
        <w:ind w:left="120" w:right="24" w:firstLine="708"/>
        <w:jc w:val="both"/>
      </w:pPr>
      <w:r>
        <w:rPr>
          <w:rFonts w:ascii="Calibri" w:hAnsi="Calibri" w:eastAsia="Calibri"/>
          <w:b/>
          <w:i w:val="0"/>
          <w:color w:val="004E9A"/>
          <w:sz w:val="28"/>
        </w:rPr>
        <w:t>21. MEZON: The availability of professor-o'qituvchilar, as well as administrative, technical, service, and instructional support personnel, ga muvofiq the standards established for the ta'lim dasturi, and the muvofiqlik of their qualitative composition, malakalar, and fields of specialization with the established talablar.</w:t>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0" w:firstLine="708"/>
        <w:jc w:val="both"/>
      </w:pPr>
      <w:r>
        <w:rPr>
          <w:rFonts w:ascii="Calibri" w:hAnsi="Calibri" w:eastAsia="Calibri"/>
          <w:b/>
          <w:i/>
          <w:color w:val="000000"/>
          <w:sz w:val="28"/>
        </w:rPr>
        <w:t>Izoh: It is examined whether, ga muvofiq the established norms and talablar for effective delivery of the dastur, the HEI is provided with a sufficient number of pedagogik xodimlar and managerial, technical, service and o'quv-yordamchi xodimlar, with appropriate malakalar, specialisation and quality composition.</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4" w:after="0"/>
        <w:ind w:left="828" w:right="0" w:firstLine="0"/>
        <w:jc w:val="left"/>
      </w:pPr>
      <w:r>
        <w:rPr>
          <w:rFonts w:ascii="Calibri" w:hAnsi="Calibri" w:eastAsia="Calibri"/>
          <w:b/>
          <w:i w:val="0"/>
          <w:color w:val="000000"/>
          <w:sz w:val="28"/>
        </w:rPr>
        <w:t>21.1. KO'RSATKICH</w:t>
      </w:r>
    </w:p>
    <w:p>
      <w:pPr>
        <w:autoSpaceDN w:val="0"/>
        <w:autoSpaceDE w:val="0"/>
        <w:widowControl/>
        <w:spacing w:line="197" w:lineRule="auto" w:before="182" w:after="0"/>
        <w:ind w:left="246" w:right="0" w:firstLine="0"/>
        <w:jc w:val="left"/>
      </w:pPr>
      <w:r>
        <w:rPr>
          <w:rFonts w:ascii="Calibri" w:hAnsi="Calibri" w:eastAsia="Calibri"/>
          <w:b/>
          <w:i w:val="0"/>
          <w:color w:val="000000"/>
          <w:sz w:val="28"/>
        </w:rPr>
        <w:t xml:space="preserve"> The number of professor-o'qituvchilar is sufficient to ensure the effective </w:t>
      </w:r>
    </w:p>
    <w:p>
      <w:pPr>
        <w:autoSpaceDN w:val="0"/>
        <w:autoSpaceDE w:val="0"/>
        <w:widowControl/>
        <w:spacing w:line="197" w:lineRule="auto" w:before="88" w:after="0"/>
        <w:ind w:left="120" w:right="0" w:firstLine="0"/>
        <w:jc w:val="left"/>
      </w:pPr>
      <w:r>
        <w:rPr>
          <w:rFonts w:ascii="Calibri" w:hAnsi="Calibri" w:eastAsia="Calibri"/>
          <w:b/>
          <w:i w:val="0"/>
          <w:color w:val="000000"/>
          <w:sz w:val="28"/>
        </w:rPr>
        <w:t xml:space="preserve">amalga oshirish of the ta'lim dasturi (the proportion of full-time academic </w:t>
      </w:r>
    </w:p>
    <w:p>
      <w:pPr>
        <w:autoSpaceDN w:val="0"/>
        <w:autoSpaceDE w:val="0"/>
        <w:widowControl/>
        <w:spacing w:line="197" w:lineRule="auto" w:before="88" w:after="0"/>
        <w:ind w:left="120" w:right="0" w:firstLine="0"/>
        <w:jc w:val="left"/>
      </w:pPr>
      <w:r>
        <w:rPr>
          <w:rFonts w:ascii="Calibri" w:hAnsi="Calibri" w:eastAsia="Calibri"/>
          <w:b/>
          <w:i w:val="0"/>
          <w:color w:val="000000"/>
          <w:sz w:val="28"/>
        </w:rPr>
        <w:t xml:space="preserve">xodimlar within the ta'lim dasturi constitutes at least 70 percent of the total </w:t>
      </w:r>
    </w:p>
    <w:p>
      <w:pPr>
        <w:autoSpaceDN w:val="0"/>
        <w:autoSpaceDE w:val="0"/>
        <w:widowControl/>
        <w:spacing w:line="197" w:lineRule="auto" w:before="88" w:after="0"/>
        <w:ind w:left="120" w:right="0" w:firstLine="0"/>
        <w:jc w:val="left"/>
      </w:pPr>
      <w:r>
        <w:rPr>
          <w:rFonts w:ascii="Calibri" w:hAnsi="Calibri" w:eastAsia="Calibri"/>
          <w:b/>
          <w:i w:val="0"/>
          <w:color w:val="000000"/>
          <w:sz w:val="28"/>
        </w:rPr>
        <w:t xml:space="preserve">number of professor-o'qituvchilar involved in the amalga oshirish of the ta'limal </w:t>
      </w:r>
    </w:p>
    <w:p>
      <w:pPr>
        <w:autoSpaceDN w:val="0"/>
        <w:autoSpaceDE w:val="0"/>
        <w:widowControl/>
        <w:spacing w:line="197" w:lineRule="auto" w:before="86" w:after="0"/>
        <w:ind w:left="120" w:right="0" w:firstLine="0"/>
        <w:jc w:val="left"/>
      </w:pPr>
      <w:r>
        <w:rPr>
          <w:rFonts w:ascii="Calibri" w:hAnsi="Calibri" w:eastAsia="Calibri"/>
          <w:b/>
          <w:i w:val="0"/>
          <w:color w:val="000000"/>
          <w:sz w:val="28"/>
        </w:rPr>
        <w:t xml:space="preserve">dastur). </w:t>
      </w:r>
    </w:p>
    <w:p>
      <w:pPr>
        <w:autoSpaceDN w:val="0"/>
        <w:autoSpaceDE w:val="0"/>
        <w:widowControl/>
        <w:spacing w:line="245" w:lineRule="auto" w:before="248" w:after="0"/>
        <w:ind w:left="120" w:right="28" w:firstLine="708"/>
        <w:jc w:val="both"/>
      </w:pPr>
      <w:r>
        <w:rPr>
          <w:rFonts w:ascii="Calibri" w:hAnsi="Calibri" w:eastAsia="Calibri"/>
          <w:b/>
          <w:i w:val="0"/>
          <w:color w:val="000000"/>
          <w:sz w:val="28"/>
        </w:rPr>
        <w:t xml:space="preserve">For a newly established ta'lim dasturi, actual xodimlaring with pedagogik xodimlar is not required, provided that a clear professor-o'qituvchilaring plan for the composition of pedagogik xodimlar has been submitted.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 Yo'naltiruvchi savollar: </w:t>
      </w:r>
    </w:p>
    <w:p>
      <w:pPr>
        <w:autoSpaceDN w:val="0"/>
        <w:tabs>
          <w:tab w:pos="828" w:val="left"/>
        </w:tabs>
        <w:autoSpaceDE w:val="0"/>
        <w:widowControl/>
        <w:spacing w:line="245" w:lineRule="auto" w:before="140" w:after="0"/>
        <w:ind w:left="120" w:right="0" w:firstLine="0"/>
        <w:jc w:val="left"/>
      </w:pPr>
      <w:r>
        <w:tab/>
        <w:t xml:space="preserve">❖How was the professor-o'qituvchilar composition for implementing the dastur formed, and how was the share of full‑time xodimlar determined?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sufficiency of professor-o'qituvchilar justified (through o'qitish ish yuklamasi, allocation of fanlar, and coverage of the teaching and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❖If the dastur is newly introduced, how was the plan for forming professor-o'qituvchilar developed, and how is its amalga oshirish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626" w:after="0"/>
        <w:ind w:left="0" w:right="42" w:firstLine="0"/>
        <w:jc w:val="right"/>
      </w:pPr>
      <w:r>
        <w:rPr>
          <w:rFonts w:ascii="Calibri" w:hAnsi="Calibri" w:eastAsia="Calibri"/>
          <w:b w:val="0"/>
          <w:i w:val="0"/>
          <w:color w:val="FFFFFF"/>
          <w:sz w:val="24"/>
        </w:rPr>
        <w:t xml:space="preserve">67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✓Xodimlaring table by kafedra.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21.2. KO'RSATKICH</w:t>
      </w:r>
    </w:p>
    <w:p>
      <w:pPr>
        <w:autoSpaceDN w:val="0"/>
        <w:autoSpaceDE w:val="0"/>
        <w:widowControl/>
        <w:spacing w:line="250" w:lineRule="auto" w:before="184" w:after="0"/>
        <w:ind w:left="120" w:right="24" w:firstLine="252"/>
        <w:jc w:val="both"/>
      </w:pPr>
      <w:r>
        <w:rPr>
          <w:rFonts w:ascii="Calibri" w:hAnsi="Calibri" w:eastAsia="Calibri"/>
          <w:b/>
          <w:i w:val="0"/>
          <w:color w:val="000000"/>
          <w:sz w:val="28"/>
        </w:rPr>
        <w:t xml:space="preserve"> The ta'lim dasturi is delivered by a sufficient number of professor-o'qituvchilar holding ilmiy darajalar va ilmiy unvonlar to ensure its effective amalga oshirish (the proportion of professor-o'qituvchilar holding ilmiy darajalar va ilmiy unvonlar, relative to the total number of full-time professor-o'qituvchilar assigned to the ta'lim dasturi and employed at the primary place of employment, constitutes at least 35 percent for the bachelor’s dastur and at least 70 percent for the master’s dastur)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245" w:lineRule="auto" w:before="248" w:after="0"/>
        <w:ind w:left="120" w:right="24" w:firstLine="708"/>
        <w:jc w:val="both"/>
      </w:pPr>
      <w:r>
        <w:rPr>
          <w:rFonts w:ascii="Calibri" w:hAnsi="Calibri" w:eastAsia="Calibri"/>
          <w:b/>
          <w:i w:val="0"/>
          <w:color w:val="000000"/>
          <w:sz w:val="28"/>
        </w:rPr>
        <w:t xml:space="preserve">For a newly established ta'lim dasturi, actual provision of professor-o'qituvchilar holding ilmiy darajalar va ilmiy unvonlar is not required, provided that a clear professor-o'qituvchilaring plan has been submitted.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❖How has the share of full‑time professor-o'qituvchilar with ilmiy darajalar va unvonlar within the dastur been determined, and to what extent does it comply with the established norms (35% for bachelor’s dasturs and 70% for master’s dasturs)? </w:t>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it demonstrated that the availability of professor-o'qituvchilar with ilmiy darajalar va unvonlar contributes to the effective amalga oshirish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26" w:firstLine="708"/>
        <w:jc w:val="both"/>
      </w:pPr>
      <w:r>
        <w:rPr>
          <w:rFonts w:ascii="Wingdings" w:hAnsi="Wingdings" w:eastAsia="Wingdings"/>
          <w:b w:val="0"/>
          <w:i w:val="0"/>
          <w:color w:val="000000"/>
          <w:sz w:val="28"/>
        </w:rPr>
        <w:t xml:space="preserve">❖If the dastur is newly introduced, how was the plan for forming professor-o'qituvchilar with ilmiy darajalar va unvonlar developed, and how is its phased amalga oshirish monitored?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✓List of professor-o'qituvchilar and malaka hujjatlar (diplomas, certificates, and hujjatlar confirming ilmiy darajalar va ilmiy unvonlar);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relevant tables. </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21.3.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The number of administrative, technical, service, and o'quv-yordamchi xodimlar is determined ga muvofiq the standard xodimlaring norms for administrative, technical, service, and o'quv-yordamchi xodimlar of oliy ta'lim muassasasis (Registration No. 2859, dated February 21, 2017).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245" w:lineRule="auto" w:before="250" w:after="0"/>
        <w:ind w:left="120" w:right="28" w:firstLine="708"/>
        <w:jc w:val="both"/>
      </w:pPr>
      <w:r>
        <w:rPr>
          <w:rFonts w:ascii="Calibri" w:hAnsi="Calibri" w:eastAsia="Calibri"/>
          <w:b/>
          <w:i w:val="0"/>
          <w:color w:val="000000"/>
          <w:sz w:val="28"/>
        </w:rPr>
        <w:t xml:space="preserve">For a newly established ta'lim dasturi, actual provision of o'quv-yordamchi xodimlar is not required, provided that a clear plan for the composition of o'quv-yordamchi xodimlar has been submittedYo'naltiruvchi savollar: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452" w:after="0"/>
        <w:ind w:left="0" w:right="42" w:firstLine="0"/>
        <w:jc w:val="right"/>
      </w:pPr>
      <w:r>
        <w:rPr>
          <w:rFonts w:ascii="Calibri" w:hAnsi="Calibri" w:eastAsia="Calibri"/>
          <w:b w:val="0"/>
          <w:i w:val="0"/>
          <w:color w:val="FFFFFF"/>
          <w:sz w:val="24"/>
        </w:rPr>
        <w:t xml:space="preserve">68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50" w:after="0"/>
        <w:ind w:left="120" w:right="0" w:firstLine="708"/>
        <w:jc w:val="left"/>
      </w:pPr>
      <w:r>
        <w:rPr>
          <w:rFonts w:ascii="Wingdings" w:hAnsi="Wingdings" w:eastAsia="Wingdings"/>
          <w:b w:val="0"/>
          <w:i w:val="0"/>
          <w:color w:val="000000"/>
          <w:sz w:val="28"/>
        </w:rPr>
        <w:t xml:space="preserve">❖How were the numbers of managerial, technical, service and o'quv-yordamchi xodimlar determined asosida the talablar of the model xodimlaring standards (registration № 2859), and what is the rationale for supporting the dastur?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does the existing xodimlar composition ensure the uzluksizlik of the teaching and o'quv jarayoni, moddiy-texnik support, and management activities?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❖If the dastur is newly introduced, how was the plan for forming the o'quv-yordamchi xodimlar developed, and how is its amalga oshirish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2" w:after="0"/>
        <w:ind w:left="120" w:right="0" w:firstLine="0"/>
        <w:jc w:val="left"/>
      </w:pPr>
      <w:r>
        <w:tab/>
        <w:t xml:space="preserve">✓List of managerial and ma'muriy xodimlar, o'quv-yordamchi xodimlar, xizmat ko'rsatish xodimlari and texnik xodimlar;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✓hujjatlar on standard xodimlaring coefficients.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21.4. KO'RSATKICH</w:t>
      </w:r>
    </w:p>
    <w:p>
      <w:pPr>
        <w:autoSpaceDN w:val="0"/>
        <w:tabs>
          <w:tab w:pos="828" w:val="left"/>
        </w:tabs>
        <w:autoSpaceDE w:val="0"/>
        <w:widowControl/>
        <w:spacing w:line="245" w:lineRule="auto" w:before="180" w:after="0"/>
        <w:ind w:left="120" w:right="0" w:firstLine="0"/>
        <w:jc w:val="left"/>
      </w:pPr>
      <w:r>
        <w:tab/>
        <w:t xml:space="preserve">A tizim of ijtimoiy qo'llab-quvvatlash and moddiy rag'batlantirish for xodimlar has been implemented.**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6" w:firstLine="708"/>
        <w:jc w:val="both"/>
      </w:pPr>
      <w:r>
        <w:rPr>
          <w:rFonts w:ascii="Wingdings" w:hAnsi="Wingdings" w:eastAsia="Wingdings"/>
          <w:b w:val="0"/>
          <w:i w:val="0"/>
          <w:color w:val="000000"/>
          <w:sz w:val="28"/>
        </w:rPr>
        <w:t xml:space="preserve">❖What ijtimoiy qo'llab-quvvatlash measures and financial incentive mexanizmlar for xodimlar have been introduced, and how do they contribute to increasing xodimlar motivation and samaradorlik?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0" w:firstLine="708"/>
        <w:jc w:val="left"/>
      </w:pPr>
      <w:r>
        <w:rPr>
          <w:rFonts w:ascii="Wingdings" w:hAnsi="Wingdings" w:eastAsia="Wingdings"/>
          <w:b w:val="0"/>
          <w:i w:val="0"/>
          <w:color w:val="000000"/>
          <w:sz w:val="28"/>
        </w:rPr>
        <w:t xml:space="preserve">❖How are ijtimoiy qo'llab-quvvatlash and moddiy rag'batlantirish applied (masalan, through allowances, bonuses, housing, healthcare and other benefits), and what mezonlar are used? </w:t>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samaradorlik of incentives and their impact on xodimlar performance monitored, analysed and improved?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✓Internal regulations/policies on ijtimoiy qo'llab-quvvatlash and moddiy rag'batlantirish; relevant orders and reports.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0" w:lineRule="auto" w:before="182" w:after="0"/>
        <w:ind w:left="120" w:right="26" w:firstLine="708"/>
        <w:jc w:val="both"/>
      </w:pPr>
      <w:r>
        <w:rPr>
          <w:rFonts w:ascii="Calibri" w:hAnsi="Calibri" w:eastAsia="Calibri"/>
          <w:b/>
          <w:i w:val="0"/>
          <w:color w:val="004E9A"/>
          <w:sz w:val="28"/>
        </w:rPr>
        <w:t>22. MEZON: Pedagogik xodimlar assigned to the ta'lim dasturis currently in operation possess professional, pedagogical, and academic kompetensiyalar relevant to and aligned with the disciplines specified in the approved o'quv dasturi.</w:t>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2" w:firstLine="708"/>
        <w:jc w:val="both"/>
      </w:pPr>
      <w:r>
        <w:rPr>
          <w:rFonts w:ascii="Calibri" w:hAnsi="Calibri" w:eastAsia="Calibri"/>
          <w:b/>
          <w:i/>
          <w:color w:val="000000"/>
          <w:sz w:val="28"/>
        </w:rPr>
        <w:t>Izoh: Within the existing dasturs, it is examined whether the dastur is delivered by professor-o'qituvchilar possessing the professional, pedagogical and tadqiqot kompetensiyalar necessary to teach the fanlar specified in the o'quv dasturi, and whether their malakalar and experience correspond to the objectives and tasks of the dastur.</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22.1. KO'RSATKICH</w:t>
      </w:r>
    </w:p>
    <w:p>
      <w:pPr>
        <w:autoSpaceDN w:val="0"/>
        <w:autoSpaceDE w:val="0"/>
        <w:widowControl/>
        <w:spacing w:line="245" w:lineRule="auto" w:before="180" w:after="0"/>
        <w:ind w:left="120" w:right="0" w:firstLine="708"/>
        <w:jc w:val="left"/>
      </w:pPr>
      <w:r>
        <w:rPr>
          <w:rFonts w:ascii="Calibri" w:hAnsi="Calibri" w:eastAsia="Calibri"/>
          <w:b/>
          <w:i w:val="0"/>
          <w:color w:val="000000"/>
          <w:sz w:val="28"/>
        </w:rPr>
        <w:t xml:space="preserve">The number and composition of professor-o'qituvchilar assigned to the ta'lim dasturi have been determined asosida the dastur maqsadlari, intended </w:t>
      </w:r>
      <w:r>
        <w:rPr>
          <w:rFonts w:ascii="Calibri" w:hAnsi="Calibri" w:eastAsia="Calibri"/>
          <w:b/>
          <w:i w:val="0"/>
          <w:color w:val="000000"/>
          <w:sz w:val="28"/>
        </w:rPr>
      </w:r>
    </w:p>
    <w:p>
      <w:pPr>
        <w:autoSpaceDN w:val="0"/>
        <w:autoSpaceDE w:val="0"/>
        <w:widowControl/>
        <w:spacing w:line="197" w:lineRule="auto" w:before="440" w:after="0"/>
        <w:ind w:left="0" w:right="42" w:firstLine="0"/>
        <w:jc w:val="right"/>
      </w:pPr>
      <w:r>
        <w:rPr>
          <w:rFonts w:ascii="Calibri" w:hAnsi="Calibri" w:eastAsia="Calibri"/>
          <w:b w:val="0"/>
          <w:i w:val="0"/>
          <w:color w:val="FFFFFF"/>
          <w:sz w:val="24"/>
        </w:rPr>
        <w:t xml:space="preserve">69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0" w:firstLine="0"/>
        <w:jc w:val="left"/>
      </w:pPr>
      <w:r>
        <w:rPr>
          <w:rFonts w:ascii="Calibri" w:hAnsi="Calibri" w:eastAsia="Calibri"/>
          <w:b/>
          <w:i w:val="0"/>
          <w:color w:val="000000"/>
          <w:sz w:val="28"/>
        </w:rPr>
        <w:t xml:space="preserve">o'quv natijalari, and the need for the effective amalga oshirish of the o'quv dasturi.** </w:t>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❖How were the number and composition of professor-o'qituvchilar determined and formed asosida the objectives, tasks and expected o'quv natijalari of the dastur?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full and high‑quality coverage of the o'quv dasturi fanlar ensured by the professor-o'qituvchilar composition (the rationale must be provided)? </w:t>
      </w:r>
      <w:r>
        <w:rPr>
          <w:rFonts w:ascii="Wingdings" w:hAnsi="Wingdings" w:eastAsia="Wingdings"/>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2" w:after="0"/>
        <w:ind w:left="120" w:right="24" w:firstLine="708"/>
        <w:jc w:val="both"/>
      </w:pPr>
      <w:r>
        <w:rPr>
          <w:rFonts w:ascii="Wingdings" w:hAnsi="Wingdings" w:eastAsia="Wingdings"/>
          <w:b w:val="0"/>
          <w:i w:val="0"/>
          <w:color w:val="000000"/>
          <w:sz w:val="28"/>
        </w:rPr>
        <w:t xml:space="preserve">❖How have the o'qitish ish yuklamasi, malaka level and experience of professor-o'qituvchilar been aligned with the effective amalga oshirish of the o'quv dasturi, and how is this monitored?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✓List of professor-o'qituvchilar and malaka hujjatlar (diplomas, certificates, hujjatlar confirming ilmiy darajalar va unvonlar), list of the fan(s) they teach, timetable.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22.2. KO'RSATKICH</w:t>
      </w:r>
    </w:p>
    <w:p>
      <w:pPr>
        <w:autoSpaceDN w:val="0"/>
        <w:tabs>
          <w:tab w:pos="828" w:val="left"/>
        </w:tabs>
        <w:autoSpaceDE w:val="0"/>
        <w:widowControl/>
        <w:spacing w:line="245" w:lineRule="auto" w:before="180" w:after="0"/>
        <w:ind w:left="120" w:right="0" w:firstLine="0"/>
        <w:jc w:val="left"/>
      </w:pPr>
      <w:r>
        <w:tab/>
        <w:t xml:space="preserve">The akademik mutaxassisligi of pedagogik xodimlar is aligned with the disciplines (modullar) delivered under the ta'lim dasturi.**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❖How has the specialisation of professor-o'qituvchilar been aligned with the content of the fanlar or modullar they teach, and how is this muvofiqligi substantiated through hujjatlashtirish?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❖How have malaka talablari, tadqiqot focus and practical experience of teachers delivering a fan/modul been integrated into the teaching and o'quv jarayoni?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❖How is regular monitoring carried out to ensure muvofiqligi between professor-o'qituvchilar specialisation and the fanlar they teach, and how are any identified mismatches addressed?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2" w:after="0"/>
        <w:ind w:left="120" w:right="0" w:firstLine="0"/>
        <w:jc w:val="left"/>
      </w:pPr>
      <w:r>
        <w:tab/>
        <w:t xml:space="preserve">✓List of professor-o'qituvchilar and malaka hujjatlar, list of the fan(s) they teach, timetable.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22.3.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Ko'rsatkichs for assessing the achievements of pedagogik xodimlar have been established, covering davlat va tarmoq mukofotlari, faxriy unvonlar, and mukofotlar awarded in international and national competitions.**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78"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786" w:after="0"/>
        <w:ind w:left="0" w:right="40" w:firstLine="0"/>
        <w:jc w:val="right"/>
      </w:pPr>
      <w:r>
        <w:rPr>
          <w:rFonts w:ascii="Calibri" w:hAnsi="Calibri" w:eastAsia="Calibri"/>
          <w:b w:val="0"/>
          <w:i w:val="0"/>
          <w:color w:val="FFFFFF"/>
          <w:sz w:val="24"/>
        </w:rPr>
        <w:t xml:space="preserve">70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have professor-o'qituvchilar achievements been identified and compiled as overall ko'rsatkichlar?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xodimlar achievements affect the quality of the dastur, ilmiy salohiyat and samaradorlik of work with talabalar?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jarayon of regularly updating, classifying and monitoring professor-o'qituvchilar achievements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✓Axborot and tasdiqlovchi hujjatlar on professor-o'qituvchilar who have received achievements/awards.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22.4. KO'RSATKICH</w:t>
      </w:r>
    </w:p>
    <w:p>
      <w:pPr>
        <w:autoSpaceDN w:val="0"/>
        <w:autoSpaceDE w:val="0"/>
        <w:widowControl/>
        <w:spacing w:line="245" w:lineRule="auto" w:before="182" w:after="0"/>
        <w:ind w:left="120" w:right="22" w:firstLine="708"/>
        <w:jc w:val="both"/>
      </w:pPr>
      <w:r>
        <w:rPr>
          <w:rFonts w:ascii="Calibri" w:hAnsi="Calibri" w:eastAsia="Calibri"/>
          <w:b/>
          <w:i w:val="0"/>
          <w:color w:val="000000"/>
          <w:sz w:val="28"/>
        </w:rPr>
        <w:t xml:space="preserve">The ta'limal and methodological, and ilmiy-tadqiqot faoliyati of pedagogik xodimlar are evidenced by participation in fundamental, applied, and other ilmiy-tadqiqot loyihalari; the rivojlantirish of darsliklar, o'quv qo'llanmalar, and instructional and metodik materiallar; publications in national and international outlets; and articles published in impact-factor journals indexed in Scopus, Web of Science, or other internationally recognized indexing ma'lumotlar bazasis.**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Yo'naltiruvchi savollar:</w:t>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❖How have professor-o'qituvchilar teaching, methodological and ilmiy-tadqiqot faoliyati (darsliklar, manuals, metodik materiallar, tadqiqot papers, project participation) been identified and classified asosida relevant hujjatlar?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❖How is it substantiated that xodimlar tadqiqot and methodological activities influence the quality of the dastur, the content of the teaching and o'quv jarayoni, and talabalar’ o'quv natijalari?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jarayon of regularly monitoring, updating and entering professor-o'qituvchilar tadqiqot and methodological work into the ma'lumotlar bazasi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78"/>
        <w:ind w:left="828" w:right="0" w:firstLine="0"/>
        <w:jc w:val="left"/>
      </w:pPr>
      <w:r>
        <w:rPr>
          <w:rFonts w:ascii="Calibri" w:hAnsi="Calibri" w:eastAsia="Calibri"/>
          <w:b/>
          <w:i/>
          <w:color w:val="000000"/>
          <w:sz w:val="28"/>
        </w:rPr>
        <w:t xml:space="preserve">Tasdiqlovchi dalillar: </w:t>
      </w:r>
    </w:p>
    <w:tbl>
      <w:tblPr>
        <w:tblW w:type="auto" w:w="0"/>
        <w:tblLayout w:type="fixed"/>
        <w:tblLook w:firstColumn="1" w:firstRow="1" w:lastColumn="0" w:lastRow="0" w:noHBand="0" w:noVBand="1" w:val="04A0"/>
        <w:tblInd w:w="400.0" w:type="dxa"/>
      </w:tblPr>
      <w:tblGrid>
        <w:gridCol w:w="1593"/>
        <w:gridCol w:w="1593"/>
        <w:gridCol w:w="1593"/>
        <w:gridCol w:w="1593"/>
        <w:gridCol w:w="1593"/>
        <w:gridCol w:w="1593"/>
      </w:tblGrid>
      <w:tr>
        <w:trPr>
          <w:trHeight w:hRule="exact" w:val="408"/>
        </w:trPr>
        <w:tc>
          <w:tcPr>
            <w:tcW w:type="dxa" w:w="2220"/>
            <w:tcBorders/>
            <w:tcMar>
              <w:start w:w="0" w:type="dxa"/>
              <w:end w:w="0" w:type="dxa"/>
            </w:tcMar>
          </w:tcPr>
          <w:p>
            <w:pPr>
              <w:autoSpaceDN w:val="0"/>
              <w:autoSpaceDE w:val="0"/>
              <w:widowControl/>
              <w:spacing w:line="226" w:lineRule="auto" w:before="60" w:after="0"/>
              <w:ind w:left="4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Analytical </w:t>
            </w:r>
          </w:p>
        </w:tc>
        <w:tc>
          <w:tcPr>
            <w:tcW w:type="dxa" w:w="20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axborot </w:t>
            </w:r>
          </w:p>
        </w:tc>
        <w:tc>
          <w:tcPr>
            <w:tcW w:type="dxa" w:w="11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and </w:t>
            </w:r>
          </w:p>
        </w:tc>
        <w:tc>
          <w:tcPr>
            <w:tcW w:type="dxa" w:w="13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tables </w:t>
            </w:r>
          </w:p>
        </w:tc>
        <w:tc>
          <w:tcPr>
            <w:tcW w:type="dxa" w:w="9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on </w:t>
            </w:r>
          </w:p>
        </w:tc>
        <w:tc>
          <w:tcPr>
            <w:tcW w:type="dxa" w:w="1420"/>
            <w:tcBorders/>
            <w:tcMar>
              <w:start w:w="0" w:type="dxa"/>
              <w:end w:w="0" w:type="dxa"/>
            </w:tcMar>
          </w:tcPr>
          <w:p>
            <w:pPr>
              <w:autoSpaceDN w:val="0"/>
              <w:autoSpaceDE w:val="0"/>
              <w:widowControl/>
              <w:spacing w:line="197" w:lineRule="auto" w:before="102" w:after="0"/>
              <w:ind w:left="314" w:right="0" w:firstLine="0"/>
              <w:jc w:val="left"/>
            </w:pPr>
            <w:r>
              <w:rPr>
                <w:rFonts w:ascii="Calibri" w:hAnsi="Calibri" w:eastAsia="Calibri"/>
                <w:b w:val="0"/>
                <w:i/>
                <w:color w:val="000000"/>
                <w:sz w:val="28"/>
              </w:rPr>
              <w:t xml:space="preserve">teachers’ </w:t>
            </w:r>
          </w:p>
        </w:tc>
      </w:tr>
    </w:tbl>
    <w:p>
      <w:pPr>
        <w:autoSpaceDN w:val="0"/>
        <w:autoSpaceDE w:val="0"/>
        <w:widowControl/>
        <w:spacing w:line="204" w:lineRule="auto" w:before="28" w:after="0"/>
        <w:ind w:left="120" w:right="0" w:firstLine="0"/>
        <w:jc w:val="left"/>
      </w:pPr>
      <w:r>
        <w:rPr>
          <w:rFonts w:ascii="Calibri" w:hAnsi="Calibri" w:eastAsia="Calibri"/>
          <w:b w:val="0"/>
          <w:i/>
          <w:color w:val="000000"/>
          <w:sz w:val="28"/>
        </w:rPr>
        <w:t xml:space="preserve">ta'limal‑methodological and ilmiy-tadqiqot faoliyati. </w:t>
      </w:r>
      <w:r>
        <w:rPr>
          <w:rFonts w:ascii="Cambria Math" w:hAnsi="Cambria Math" w:eastAsia="Cambria Math"/>
          <w:b w:val="0"/>
          <w:i w:val="0"/>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22.5. KO'RSATKICH</w:t>
      </w:r>
    </w:p>
    <w:p>
      <w:pPr>
        <w:autoSpaceDN w:val="0"/>
        <w:tabs>
          <w:tab w:pos="828" w:val="left"/>
        </w:tabs>
        <w:autoSpaceDE w:val="0"/>
        <w:widowControl/>
        <w:spacing w:line="245" w:lineRule="auto" w:before="182" w:after="0"/>
        <w:ind w:left="120" w:right="0" w:firstLine="0"/>
        <w:jc w:val="left"/>
      </w:pPr>
      <w:r>
        <w:tab/>
        <w:t xml:space="preserve">A tizim for the continuous assignment of pedagogik xodimlar to internal and external advanced training fanlar has been established.**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❖How is the tizim for referring professor-o'qituvchilar to internal and external malaka oshirish fanlar organised, and under which tartiblar is it implemented?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246" w:after="0"/>
        <w:ind w:left="0" w:right="40" w:firstLine="0"/>
        <w:jc w:val="right"/>
      </w:pPr>
      <w:r>
        <w:rPr>
          <w:rFonts w:ascii="Calibri" w:hAnsi="Calibri" w:eastAsia="Calibri"/>
          <w:b w:val="0"/>
          <w:i w:val="0"/>
          <w:color w:val="FFFFFF"/>
          <w:sz w:val="24"/>
        </w:rPr>
        <w:t xml:space="preserve">71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50" w:after="0"/>
        <w:ind w:left="120" w:right="20" w:firstLine="708"/>
        <w:jc w:val="both"/>
      </w:pPr>
      <w:r>
        <w:rPr>
          <w:rFonts w:ascii="Wingdings" w:hAnsi="Wingdings" w:eastAsia="Wingdings"/>
          <w:b w:val="0"/>
          <w:i w:val="0"/>
          <w:color w:val="000000"/>
          <w:sz w:val="28"/>
        </w:rPr>
        <w:t xml:space="preserve">❖How are the content, format and areas of malaka oshirish fanlar linked to the objectives and o'quv natijalari of the dastur, and how is their samaradorlik assessed?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monitoring of completed malaka oshirish fanlar, certificates and teachers’ kompetensiyalar carried out and updated?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✓List of professor-o'qituvchilar and hujjatlar confirming local and international malakalar (diplomas, certificates, hujjatlar confirming ilmiy darajalar va unvonlar);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relevant tables. </w:t>
      </w:r>
    </w:p>
    <w:p>
      <w:pPr>
        <w:autoSpaceDN w:val="0"/>
        <w:autoSpaceDE w:val="0"/>
        <w:widowControl/>
        <w:spacing w:line="240" w:lineRule="auto" w:before="182" w:after="0"/>
        <w:ind w:left="120" w:right="24" w:firstLine="708"/>
        <w:jc w:val="both"/>
      </w:pPr>
      <w:r>
        <w:rPr>
          <w:rFonts w:ascii="Calibri" w:hAnsi="Calibri" w:eastAsia="Calibri"/>
          <w:b/>
          <w:i w:val="0"/>
          <w:color w:val="004E9A"/>
          <w:sz w:val="28"/>
        </w:rPr>
        <w:t>23. MEZON: The existence of a clear plan for xodimlaring new ta'lim dasturis with pedagogik xodimlar possessing professional, pedagogical, and academic kompetensiyalar relevant to the disciplines specified in the o'quv dasturi.</w:t>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2" w:firstLine="708"/>
        <w:jc w:val="both"/>
      </w:pPr>
      <w:r>
        <w:rPr>
          <w:rFonts w:ascii="Calibri" w:hAnsi="Calibri" w:eastAsia="Calibri"/>
          <w:b/>
          <w:i/>
          <w:color w:val="000000"/>
          <w:sz w:val="28"/>
        </w:rPr>
        <w:t xml:space="preserve">Izoh: It is examined whether a clear plan has been developed to provide new dasturs with professor-o'qituvchilar possessing professional, pedagogical and tadqiqot kompetensiyalar relevant to the fanlar specified in the o'quv dasturi, and whether this plan covers mexanizmlar for building a kadrlar zaxirasi, training, malaka oshirish and ishga qabul qilish.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23.1. KO'RSATKICH</w:t>
      </w:r>
    </w:p>
    <w:p>
      <w:pPr>
        <w:autoSpaceDN w:val="0"/>
        <w:tabs>
          <w:tab w:pos="828" w:val="left"/>
        </w:tabs>
        <w:autoSpaceDE w:val="0"/>
        <w:widowControl/>
        <w:spacing w:line="245" w:lineRule="auto" w:before="184" w:after="0"/>
        <w:ind w:left="120" w:right="0" w:firstLine="0"/>
        <w:jc w:val="left"/>
      </w:pPr>
      <w:r>
        <w:tab/>
        <w:t xml:space="preserve">An analysis of xodimlaring needs for new ta'lim dasturis has been conducted.*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4"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were the needs for professor-o'qituvchilar and o'quv-yordamchi xodimlar for new dasturs analysed, and under which mezonlar/tartiblar was this analysis conducted?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were xodimlar composition and numbers planned asosida the tahlil natijalari, and how does this ensure effective amalga oshirish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jarayon of regularly updating and overseeing the xodimlaring needs analysis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✓Axborot on the xodimlaring needs analysis for new dasturs.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23.2. KO'RSATKICH</w:t>
      </w:r>
    </w:p>
    <w:p>
      <w:pPr>
        <w:autoSpaceDN w:val="0"/>
        <w:tabs>
          <w:tab w:pos="828" w:val="left"/>
        </w:tabs>
        <w:autoSpaceDE w:val="0"/>
        <w:widowControl/>
        <w:spacing w:line="245" w:lineRule="auto" w:before="182" w:after="0"/>
        <w:ind w:left="120" w:right="0" w:firstLine="0"/>
        <w:jc w:val="left"/>
      </w:pPr>
      <w:r>
        <w:tab/>
        <w:t xml:space="preserve">The required specializations and kompetensiyalar for academic disciplines (modullar) are defined.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were the specialisations and kompetensiyalar required for each fan (modul) identified, and what mezonlar were used as the basis for defining them?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664" w:after="0"/>
        <w:ind w:left="0" w:right="40" w:firstLine="0"/>
        <w:jc w:val="right"/>
      </w:pPr>
      <w:r>
        <w:rPr>
          <w:rFonts w:ascii="Calibri" w:hAnsi="Calibri" w:eastAsia="Calibri"/>
          <w:b w:val="0"/>
          <w:i w:val="0"/>
          <w:color w:val="FFFFFF"/>
          <w:sz w:val="24"/>
        </w:rPr>
        <w:t xml:space="preserve">72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have the identified kompetensiyalar and specialisations been aligned with the objectives and expected o'quv natijalari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have the composition of professor-o'qituvchilar and resurslar been aligned to ensure the required kompetensiyalar by fanlar, and how is this monitored?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45" w:lineRule="auto" w:before="140" w:after="0"/>
        <w:ind w:left="120" w:right="20" w:firstLine="708"/>
        <w:jc w:val="both"/>
      </w:pPr>
      <w:r>
        <w:rPr>
          <w:rFonts w:ascii="Wingdings" w:hAnsi="Wingdings" w:eastAsia="Wingdings"/>
          <w:b w:val="0"/>
          <w:i w:val="0"/>
          <w:color w:val="000000"/>
          <w:sz w:val="28"/>
        </w:rPr>
        <w:t xml:space="preserve">✓List of professor-o'qituvchilar and malaka hujjatlar (diplomas, certificates, hujjatlar confirming ilmiy darajalar va unvonlar), list of the fan(s) they teach, timetable;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✓3–5‑yil strategik reja for xodimlaring with professor-o'qituvchilar. </w:t>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23.3. KO'RSATKICH</w:t>
      </w:r>
    </w:p>
    <w:p>
      <w:pPr>
        <w:autoSpaceDN w:val="0"/>
        <w:tabs>
          <w:tab w:pos="828" w:val="left"/>
        </w:tabs>
        <w:autoSpaceDE w:val="0"/>
        <w:widowControl/>
        <w:spacing w:line="245" w:lineRule="auto" w:before="182" w:after="0"/>
        <w:ind w:left="120" w:right="0" w:firstLine="0"/>
        <w:jc w:val="left"/>
      </w:pPr>
      <w:r>
        <w:tab/>
        <w:t xml:space="preserve">Strategies for the attraction of new xodimlar (through tanlov, competitive tartiblar, grants, and other mexanizmlar) are defined.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0" w:firstLine="708"/>
        <w:jc w:val="both"/>
      </w:pPr>
      <w:r>
        <w:rPr>
          <w:rFonts w:ascii="Wingdings" w:hAnsi="Wingdings" w:eastAsia="Wingdings"/>
          <w:b w:val="0"/>
          <w:i w:val="0"/>
          <w:color w:val="000000"/>
          <w:sz w:val="28"/>
        </w:rPr>
        <w:t xml:space="preserve">❖How were strategies for attracting new xodimlar (tanlov, competitions, grants and other forms) defined, and how were the mezonlar/tartiblar for selecting them determined?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these strategies support xodimlaring of academic and teaching-support personnel and ensure effective amalga oshirish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mexanizmlar for monitoring, evaluating and improving the ishga qabul qilish jarayon and its results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✓Regulations for ishga qabul qilish and conducting tanlov/competition tartiblar.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23.4. KO'RSATKICH</w:t>
      </w:r>
    </w:p>
    <w:p>
      <w:pPr>
        <w:autoSpaceDN w:val="0"/>
        <w:tabs>
          <w:tab w:pos="828" w:val="left"/>
        </w:tabs>
        <w:autoSpaceDE w:val="0"/>
        <w:widowControl/>
        <w:spacing w:line="245" w:lineRule="auto" w:before="180" w:after="0"/>
        <w:ind w:left="120" w:right="0" w:firstLine="0"/>
        <w:jc w:val="left"/>
      </w:pPr>
      <w:r>
        <w:tab/>
        <w:t xml:space="preserve">A mexanizm for ishga qabul qilish and the establishment of a kadrlar zaxirasi has been defined.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❖How is the ishga qabul qilish jarayon and the mexanizm for creating a kadrlar zaxirasi defined, and under which tartiblar is it implemented?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kadrlar zaxirasi formed to ensure effective amalga oshirish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mexanizmlar for monitoring, evaluating and updating ishga qabul qilish and the kadrlar zaxirasi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✓Axborot and ichki hujjatlar on establishing and maintaining a kadrlar zaxirasi.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426" w:after="0"/>
        <w:ind w:left="0" w:right="38" w:firstLine="0"/>
        <w:jc w:val="right"/>
      </w:pPr>
      <w:r>
        <w:rPr>
          <w:rFonts w:ascii="Calibri" w:hAnsi="Calibri" w:eastAsia="Calibri"/>
          <w:b w:val="0"/>
          <w:i w:val="0"/>
          <w:color w:val="FFFFFF"/>
          <w:sz w:val="24"/>
        </w:rPr>
        <w:t xml:space="preserve">73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val="0"/>
          <w:color w:val="000000"/>
          <w:sz w:val="28"/>
        </w:rPr>
        <w:t>23.5. KO'RSATKICH</w:t>
      </w:r>
    </w:p>
    <w:p>
      <w:pPr>
        <w:autoSpaceDN w:val="0"/>
        <w:tabs>
          <w:tab w:pos="828" w:val="left"/>
        </w:tabs>
        <w:autoSpaceDE w:val="0"/>
        <w:widowControl/>
        <w:spacing w:line="245" w:lineRule="auto" w:before="182" w:after="0"/>
        <w:ind w:left="120" w:right="0" w:firstLine="0"/>
        <w:jc w:val="left"/>
      </w:pPr>
      <w:r>
        <w:tab/>
        <w:t xml:space="preserve">Opportunities for engaging xorijiy mutaxassislar and amaliyotchilar are envisaged.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have opportunities to engage xorijiy mutaxassislar and practitioner ekspertlar been identified, and under which tartiblar is this implemented?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does the involvement of these ekspertlar in fanlar, laboratoriya ishi or amaliy mashg'ulotlar within the dastur contribute to improving ta'lim sifati?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are mexanizmlar for monitoring, evaluating and analysing the samaradorlik of engaging foreign ekspertlar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78"/>
        <w:ind w:left="828" w:right="0" w:firstLine="0"/>
        <w:jc w:val="left"/>
      </w:pPr>
      <w:r>
        <w:rPr>
          <w:rFonts w:ascii="Calibri" w:hAnsi="Calibri" w:eastAsia="Calibri"/>
          <w:b/>
          <w:i/>
          <w:color w:val="000000"/>
          <w:sz w:val="28"/>
        </w:rPr>
        <w:t xml:space="preserve">Tasdiqlovchi dalillar: </w:t>
      </w:r>
    </w:p>
    <w:tbl>
      <w:tblPr>
        <w:tblW w:type="auto" w:w="0"/>
        <w:tblLayout w:type="fixed"/>
        <w:tblLook w:firstColumn="1" w:firstRow="1" w:lastColumn="0" w:lastRow="0" w:noHBand="0" w:noVBand="1" w:val="04A0"/>
        <w:tblInd w:w="400.0" w:type="dxa"/>
      </w:tblPr>
      <w:tblGrid>
        <w:gridCol w:w="1366"/>
        <w:gridCol w:w="1366"/>
        <w:gridCol w:w="1366"/>
        <w:gridCol w:w="1366"/>
        <w:gridCol w:w="1366"/>
        <w:gridCol w:w="1366"/>
        <w:gridCol w:w="1366"/>
      </w:tblGrid>
      <w:tr>
        <w:trPr>
          <w:trHeight w:hRule="exact" w:val="414"/>
        </w:trPr>
        <w:tc>
          <w:tcPr>
            <w:tcW w:type="dxa" w:w="2280"/>
            <w:tcBorders/>
            <w:tcMar>
              <w:start w:w="0" w:type="dxa"/>
              <w:end w:w="0" w:type="dxa"/>
            </w:tcMar>
          </w:tcPr>
          <w:p>
            <w:pPr>
              <w:autoSpaceDN w:val="0"/>
              <w:autoSpaceDE w:val="0"/>
              <w:widowControl/>
              <w:spacing w:line="228" w:lineRule="auto" w:before="60" w:after="0"/>
              <w:ind w:left="428" w:right="0" w:firstLine="0"/>
              <w:jc w:val="left"/>
            </w:pPr>
            <w:r>
              <w:rPr>
                <w:rFonts w:ascii="Wingdings" w:hAnsi="Wingdings" w:eastAsia="Wingdings"/>
                <w:b w:val="0"/>
                <w:i w:val="0"/>
                <w:color w:val="000000"/>
                <w:sz w:val="28"/>
              </w:rPr>
              <w:t xml:space="preserve">✓Axborot </w:t>
            </w:r>
            <w:r>
              <w:rPr>
                <w:rFonts w:ascii="Calibri" w:hAnsi="Calibri" w:eastAsia="Calibri"/>
                <w:b w:val="0"/>
                <w:i/>
                <w:color w:val="000000"/>
                <w:sz w:val="28"/>
              </w:rPr>
            </w:r>
          </w:p>
        </w:tc>
        <w:tc>
          <w:tcPr>
            <w:tcW w:type="dxa" w:w="8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and </w:t>
            </w:r>
          </w:p>
        </w:tc>
        <w:tc>
          <w:tcPr>
            <w:tcW w:type="dxa" w:w="126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internal </w:t>
            </w:r>
          </w:p>
        </w:tc>
        <w:tc>
          <w:tcPr>
            <w:tcW w:type="dxa" w:w="162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hujjatlar </w:t>
            </w:r>
          </w:p>
        </w:tc>
        <w:tc>
          <w:tcPr>
            <w:tcW w:type="dxa" w:w="68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on </w:t>
            </w:r>
          </w:p>
        </w:tc>
        <w:tc>
          <w:tcPr>
            <w:tcW w:type="dxa" w:w="1440"/>
            <w:tcBorders/>
            <w:tcMar>
              <w:start w:w="0" w:type="dxa"/>
              <w:end w:w="0" w:type="dxa"/>
            </w:tcMar>
          </w:tcPr>
          <w:p>
            <w:pPr>
              <w:autoSpaceDN w:val="0"/>
              <w:autoSpaceDE w:val="0"/>
              <w:widowControl/>
              <w:spacing w:line="197" w:lineRule="auto" w:before="102" w:after="0"/>
              <w:ind w:left="0" w:right="0" w:firstLine="0"/>
              <w:jc w:val="center"/>
            </w:pPr>
            <w:r>
              <w:rPr>
                <w:rFonts w:ascii="Calibri" w:hAnsi="Calibri" w:eastAsia="Calibri"/>
                <w:b w:val="0"/>
                <w:i/>
                <w:color w:val="000000"/>
                <w:sz w:val="28"/>
              </w:rPr>
              <w:t xml:space="preserve">engaging </w:t>
            </w:r>
          </w:p>
        </w:tc>
        <w:tc>
          <w:tcPr>
            <w:tcW w:type="dxa" w:w="1040"/>
            <w:tcBorders/>
            <w:tcMar>
              <w:start w:w="0" w:type="dxa"/>
              <w:end w:w="0" w:type="dxa"/>
            </w:tcMar>
          </w:tcPr>
          <w:p>
            <w:pPr>
              <w:autoSpaceDN w:val="0"/>
              <w:autoSpaceDE w:val="0"/>
              <w:widowControl/>
              <w:spacing w:line="197" w:lineRule="auto" w:before="102" w:after="0"/>
              <w:ind w:left="166" w:right="0" w:firstLine="0"/>
              <w:jc w:val="left"/>
            </w:pPr>
            <w:r>
              <w:rPr>
                <w:rFonts w:ascii="Calibri" w:hAnsi="Calibri" w:eastAsia="Calibri"/>
                <w:b w:val="0"/>
                <w:i/>
                <w:color w:val="000000"/>
                <w:sz w:val="28"/>
              </w:rPr>
              <w:t xml:space="preserve">foreign </w:t>
            </w:r>
          </w:p>
        </w:tc>
      </w:tr>
    </w:tbl>
    <w:p>
      <w:pPr>
        <w:autoSpaceDN w:val="0"/>
        <w:autoSpaceDE w:val="0"/>
        <w:widowControl/>
        <w:spacing w:line="197" w:lineRule="auto" w:before="30" w:after="0"/>
        <w:ind w:left="120" w:right="0" w:firstLine="0"/>
        <w:jc w:val="left"/>
      </w:pPr>
      <w:r>
        <w:rPr>
          <w:rFonts w:ascii="Calibri" w:hAnsi="Calibri" w:eastAsia="Calibri"/>
          <w:b w:val="0"/>
          <w:i/>
          <w:color w:val="000000"/>
          <w:sz w:val="28"/>
        </w:rPr>
        <w:t xml:space="preserve">personnel/mutaxassislar by the HEI. </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23.6. KO'RSATKICH</w:t>
      </w:r>
    </w:p>
    <w:p>
      <w:pPr>
        <w:autoSpaceDN w:val="0"/>
        <w:autoSpaceDE w:val="0"/>
        <w:widowControl/>
        <w:spacing w:line="245" w:lineRule="auto" w:before="180" w:after="0"/>
        <w:ind w:left="120" w:right="28" w:firstLine="708"/>
        <w:jc w:val="both"/>
      </w:pPr>
      <w:r>
        <w:rPr>
          <w:rFonts w:ascii="Calibri" w:hAnsi="Calibri" w:eastAsia="Calibri"/>
          <w:b/>
          <w:i w:val="0"/>
          <w:color w:val="000000"/>
          <w:sz w:val="28"/>
        </w:rPr>
        <w:t xml:space="preserve">Measures have been taken to prepare highly qualified xodimlar with advanced ilmiy darajas for new ta'lim dasturis and to ensure their targeted amaliyot in doctoral studies.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measures to train highly qualified xodimlar and to direct them to doctoral studies for new dasturs defined and implemented?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impact of these measures on strengthening the potential of professor-o'qituvchilar and talabalar, and on ensuring the quality of the dastur, assessed?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0" w:firstLine="708"/>
        <w:jc w:val="left"/>
      </w:pPr>
      <w:r>
        <w:rPr>
          <w:rFonts w:ascii="Wingdings" w:hAnsi="Wingdings" w:eastAsia="Wingdings"/>
          <w:b w:val="0"/>
          <w:i w:val="0"/>
          <w:color w:val="000000"/>
          <w:sz w:val="28"/>
        </w:rPr>
        <w:t xml:space="preserve">❖How are mexanizmlar for monitoring, evaluating results and improving the jarayon of training highly qualified xodimlar and directing them to doctoral studies organised?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2" w:after="0"/>
        <w:ind w:left="120" w:right="0" w:firstLine="0"/>
        <w:jc w:val="left"/>
      </w:pPr>
      <w:r>
        <w:tab/>
        <w:t xml:space="preserve">✓Strategic hujjatlar/plans and axborot related to the rivojlantirish of ilmiy xodimlar.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6" w:after="0"/>
        <w:ind w:left="438" w:right="0" w:firstLine="0"/>
        <w:jc w:val="left"/>
      </w:pPr>
      <w:r>
        <w:rPr>
          <w:rFonts w:ascii="Calibri" w:hAnsi="Calibri" w:eastAsia="Calibri"/>
          <w:b/>
          <w:i w:val="0"/>
          <w:color w:val="004E9A"/>
          <w:sz w:val="28"/>
        </w:rPr>
        <w:t xml:space="preserve">24. MEZON: Conditions have been created for xodimlar professional </w:t>
      </w:r>
    </w:p>
    <w:p>
      <w:pPr>
        <w:autoSpaceDN w:val="0"/>
        <w:autoSpaceDE w:val="0"/>
        <w:widowControl/>
        <w:spacing w:line="197" w:lineRule="auto" w:before="86" w:after="0"/>
        <w:ind w:left="120" w:right="0" w:firstLine="0"/>
        <w:jc w:val="left"/>
      </w:pPr>
      <w:r>
        <w:rPr>
          <w:rFonts w:ascii="Calibri" w:hAnsi="Calibri" w:eastAsia="Calibri"/>
          <w:b/>
          <w:i w:val="0"/>
          <w:color w:val="004E9A"/>
          <w:sz w:val="28"/>
        </w:rPr>
        <w:t xml:space="preserve">rivojlantirish and uzluksiz ta'lim, and a tizim of financial and non-financial </w:t>
      </w:r>
    </w:p>
    <w:p>
      <w:pPr>
        <w:autoSpaceDN w:val="0"/>
        <w:autoSpaceDE w:val="0"/>
        <w:widowControl/>
        <w:spacing w:line="197" w:lineRule="auto" w:before="86" w:after="0"/>
        <w:ind w:left="120" w:right="0" w:firstLine="0"/>
        <w:jc w:val="left"/>
      </w:pPr>
      <w:r>
        <w:rPr>
          <w:rFonts w:ascii="Calibri" w:hAnsi="Calibri" w:eastAsia="Calibri"/>
          <w:b/>
          <w:i w:val="0"/>
          <w:color w:val="004E9A"/>
          <w:sz w:val="28"/>
        </w:rPr>
        <w:t>incentives is in place.</w:t>
      </w:r>
    </w:p>
    <w:p>
      <w:pPr>
        <w:autoSpaceDN w:val="0"/>
        <w:autoSpaceDE w:val="0"/>
        <w:widowControl/>
        <w:spacing w:line="245" w:lineRule="auto" w:before="710" w:after="0"/>
        <w:ind w:left="120" w:right="22" w:firstLine="708"/>
        <w:jc w:val="both"/>
      </w:pPr>
      <w:r>
        <w:rPr>
          <w:rFonts w:ascii="Calibri" w:hAnsi="Calibri" w:eastAsia="Calibri"/>
          <w:b/>
          <w:i/>
          <w:color w:val="000000"/>
          <w:sz w:val="28"/>
        </w:rPr>
        <w:t>Izoh: Within the dastur, it is examined whether the necessary conditions have been created for the malaka oshirish and malaka oshirish of academic and other xodimlar, whether a tizim of financial and non‑moddiy rag'batlantirish exists, and whether this ensures continuous growth of xodimlar capacity.</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24.1. KO'RSATKICH</w:t>
      </w:r>
    </w:p>
    <w:p>
      <w:pPr>
        <w:autoSpaceDN w:val="0"/>
        <w:autoSpaceDE w:val="0"/>
        <w:widowControl/>
        <w:spacing w:line="197" w:lineRule="auto" w:before="424" w:after="0"/>
        <w:ind w:left="0" w:right="42" w:firstLine="0"/>
        <w:jc w:val="right"/>
      </w:pPr>
      <w:r>
        <w:rPr>
          <w:rFonts w:ascii="Calibri" w:hAnsi="Calibri" w:eastAsia="Calibri"/>
          <w:b w:val="0"/>
          <w:i w:val="0"/>
          <w:color w:val="FFFFFF"/>
          <w:sz w:val="24"/>
        </w:rPr>
        <w:t xml:space="preserve">74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92" w:after="0"/>
        <w:ind w:left="120" w:right="0" w:firstLine="0"/>
        <w:jc w:val="left"/>
      </w:pPr>
      <w:r>
        <w:tab/>
        <w:t xml:space="preserve">Dasturs for qayta tayyorlash and continuing malaka oshirish for professor-o'qituvchilar and other xodimlar have been developed.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0" w:firstLine="708"/>
        <w:jc w:val="both"/>
      </w:pPr>
      <w:r>
        <w:rPr>
          <w:rFonts w:ascii="Wingdings" w:hAnsi="Wingdings" w:eastAsia="Wingdings"/>
          <w:b w:val="0"/>
          <w:i w:val="0"/>
          <w:color w:val="000000"/>
          <w:sz w:val="28"/>
        </w:rPr>
        <w:t xml:space="preserve">❖How were qayta tayyorlash and malaka oshirish dasturs for professor-o'qituvchilar and other employees developed, and what mezonlar/tartiblar were used as the basis for defining them?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these dasturs contribute to increasing the samaradorlik of the ta'lim jarayoni and developing employees’ kasbiy kompetensiyalar?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mexanizm for implementing, monitoring and evaluating the results of qayta tayyorlash and malaka oshirish dasturs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✓Malaka oshirish and qayta tayyorlash plans; </w:t>
      </w:r>
      <w:r>
        <w:rPr>
          <w:rFonts w:ascii="Calibri" w:hAnsi="Calibri" w:eastAsia="Calibri"/>
          <w:b w:val="0"/>
          <w:i/>
          <w:color w:val="000000"/>
          <w:sz w:val="28"/>
        </w:rPr>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relevant tables. </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24.2. KO'RSATKICH</w:t>
      </w:r>
    </w:p>
    <w:p>
      <w:pPr>
        <w:autoSpaceDN w:val="0"/>
        <w:autoSpaceDE w:val="0"/>
        <w:widowControl/>
        <w:spacing w:line="245" w:lineRule="auto" w:before="180" w:after="0"/>
        <w:ind w:left="120" w:right="24" w:firstLine="708"/>
        <w:jc w:val="both"/>
      </w:pPr>
      <w:r>
        <w:rPr>
          <w:rFonts w:ascii="Calibri" w:hAnsi="Calibri" w:eastAsia="Calibri"/>
          <w:b/>
          <w:i w:val="0"/>
          <w:color w:val="000000"/>
          <w:sz w:val="28"/>
        </w:rPr>
        <w:t xml:space="preserve">A tizim of moddiy va ma'naviy rag'batlantirish is in place to encourage the publication of ilmiy articles, contributions to innovative ideas, and active participation in international or national projects.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4" w:firstLine="708"/>
        <w:jc w:val="both"/>
      </w:pPr>
      <w:r>
        <w:rPr>
          <w:rFonts w:ascii="Wingdings" w:hAnsi="Wingdings" w:eastAsia="Wingdings"/>
          <w:b w:val="0"/>
          <w:i w:val="0"/>
          <w:color w:val="000000"/>
          <w:sz w:val="28"/>
        </w:rPr>
        <w:t xml:space="preserve">❖How is the rag'batlantirish tizimi organised for professor-o'qituvchilar and employees to publish tadqiqot articles, contribute to innovative ideas and actively participate in projects?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impact of financial and non‑moddiy rag'batlantirish on improving the quality of teaching and ilmiy-tadqiqot faoliyati assessed? </w:t>
      </w:r>
      <w:r>
        <w:rPr>
          <w:rFonts w:ascii="Wingdings" w:hAnsi="Wingdings" w:eastAsia="Wingdings"/>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❖Is the rag'batlantirish tizimi monitored on an ongoing basis and how are mexanizmlar for analysing its samaradorlik and updating it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✓Ichki hujjatlar confirming the existence of the rag'batlantirish tizimi. </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24.3. KO'RSATKICH</w:t>
      </w:r>
    </w:p>
    <w:p>
      <w:pPr>
        <w:autoSpaceDN w:val="0"/>
        <w:tabs>
          <w:tab w:pos="828" w:val="left"/>
        </w:tabs>
        <w:autoSpaceDE w:val="0"/>
        <w:widowControl/>
        <w:spacing w:line="245" w:lineRule="auto" w:before="180" w:after="0"/>
        <w:ind w:left="120" w:right="0" w:firstLine="0"/>
        <w:jc w:val="left"/>
      </w:pPr>
      <w:r>
        <w:tab/>
        <w:t xml:space="preserve">Incentive mezonlar are transparent and results-oriented, serving the rivojlantirish of the ilmiy capacity of the oliy ta'lim muassasasi.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incentive mezonlar defined, and how do they contribute to developing the HEI’s ilmiy salohiyat (provide justification)?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❖What tartiblar and mexanizmlar have been introduced to ensure that incentive mezonlar are transparent and results‑oriented?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p>
    <w:p>
      <w:pPr>
        <w:autoSpaceDN w:val="0"/>
        <w:autoSpaceDE w:val="0"/>
        <w:widowControl/>
        <w:spacing w:line="197" w:lineRule="auto" w:before="766" w:after="0"/>
        <w:ind w:left="0" w:right="40" w:firstLine="0"/>
        <w:jc w:val="right"/>
      </w:pPr>
      <w:r>
        <w:rPr>
          <w:rFonts w:ascii="Calibri" w:hAnsi="Calibri" w:eastAsia="Calibri"/>
          <w:b w:val="0"/>
          <w:i w:val="0"/>
          <w:color w:val="FFFFFF"/>
          <w:sz w:val="24"/>
        </w:rPr>
        <w:t xml:space="preserve">75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are results achieved under the incentive mezonlar and their impact on tadqiqot activity and ta'lim sifati monitored and evaluated?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✓Ichki hujjatlar confirming the existence of the financial and non‑financial rag'batlantirish tizimi.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24.4. KO'RSATKICH</w:t>
      </w:r>
    </w:p>
    <w:p>
      <w:pPr>
        <w:autoSpaceDN w:val="0"/>
        <w:tabs>
          <w:tab w:pos="828" w:val="left"/>
        </w:tabs>
        <w:autoSpaceDE w:val="0"/>
        <w:widowControl/>
        <w:spacing w:line="245" w:lineRule="auto" w:before="180" w:after="0"/>
        <w:ind w:left="120" w:right="0" w:firstLine="0"/>
        <w:jc w:val="left"/>
      </w:pPr>
      <w:r>
        <w:tab/>
        <w:t xml:space="preserve">An established practice exists for xodimlar participation in international amaliyotlar and conferences in relevant fields of specialization **.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4" w:firstLine="708"/>
        <w:jc w:val="both"/>
      </w:pPr>
      <w:r>
        <w:rPr>
          <w:rFonts w:ascii="Wingdings" w:hAnsi="Wingdings" w:eastAsia="Wingdings"/>
          <w:b w:val="0"/>
          <w:i w:val="0"/>
          <w:color w:val="000000"/>
          <w:sz w:val="28"/>
        </w:rPr>
        <w:t xml:space="preserve">❖How is the practice of sending employees on foreign amaliyotlar and to conferences in their field of specialisation organised, and asosida which mezonlar is it implemented?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these amaliyotlar and conferences contribute to enhancing employees’ kasbiy salohiyat and improving the quality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❖How are the outcomes of employees who participated in foreign amaliyotlar and conferences, and their impact on the teaching and o'quv jarayoni, monitored and evaluated?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r>
      <w:r>
        <w:rPr>
          <w:rFonts w:ascii="Wingdings" w:hAnsi="Wingdings" w:eastAsia="Wingdings"/>
          <w:b w:val="0"/>
          <w:i w:val="0"/>
          <w:color w:val="000000"/>
          <w:sz w:val="28"/>
        </w:rPr>
        <w:t>✓</w:t>
      </w:r>
      <w:r>
        <w:rPr>
          <w:rFonts w:ascii="Calibri" w:hAnsi="Calibri" w:eastAsia="Calibri"/>
          <w:b w:val="0"/>
          <w:i/>
          <w:color w:val="000000"/>
          <w:sz w:val="28"/>
        </w:rPr>
        <w:t xml:space="preserve">Documents confirming employees’ participation in foreign trips in their </w:t>
      </w:r>
      <w:r>
        <w:rPr>
          <w:rFonts w:ascii="Calibri" w:hAnsi="Calibri" w:eastAsia="Calibri"/>
          <w:b w:val="0"/>
          <w:i/>
          <w:color w:val="000000"/>
          <w:sz w:val="28"/>
        </w:rPr>
        <w:t xml:space="preserve">field of specialisation (certificates). </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24.5. KO'RSATKICH</w:t>
      </w:r>
    </w:p>
    <w:p>
      <w:pPr>
        <w:autoSpaceDN w:val="0"/>
        <w:tabs>
          <w:tab w:pos="828" w:val="left"/>
        </w:tabs>
        <w:autoSpaceDE w:val="0"/>
        <w:widowControl/>
        <w:spacing w:line="245" w:lineRule="auto" w:before="180" w:after="0"/>
        <w:ind w:left="120" w:right="0" w:firstLine="0"/>
        <w:jc w:val="left"/>
      </w:pPr>
      <w:r>
        <w:tab/>
        <w:t xml:space="preserve">A mexanizm is in place for the baholash and recognition of malaka oshirish outcomes.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the mexanizm for assessing and recording malaka oshirish outcomes organised, and on which mezonlar does it operate?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baholash natijalari influence the malaka oshirish jarayon of professor-o'qituvchilar and employees and the ta'lim sifati?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jarayon of regularly monitoring, updating and recording malaka oshirish outcomes implemented?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✓Axborot and supporting ichki hujjatlar on baholash and record‑keeping.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990000"/>
          <w:sz w:val="28"/>
        </w:rPr>
        <w:t>VI. Moddiy-texnik resurslar yo'nalishi</w:t>
      </w:r>
    </w:p>
    <w:p>
      <w:pPr>
        <w:autoSpaceDN w:val="0"/>
        <w:autoSpaceDE w:val="0"/>
        <w:widowControl/>
        <w:spacing w:line="245" w:lineRule="auto" w:before="182" w:after="0"/>
        <w:ind w:left="120" w:right="0" w:firstLine="708"/>
        <w:jc w:val="left"/>
      </w:pPr>
      <w:r>
        <w:rPr>
          <w:rFonts w:ascii="Calibri" w:hAnsi="Calibri" w:eastAsia="Calibri"/>
          <w:b/>
          <w:i/>
          <w:color w:val="000000"/>
          <w:sz w:val="28"/>
        </w:rPr>
        <w:t xml:space="preserve">Izoh: This baholash yo'nalishi examines the extent to which the moddiy-texnik baza required to deliver dasturs is in place (o'quv binolari, laboratoriyalar,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426" w:after="0"/>
        <w:ind w:left="0" w:right="40" w:firstLine="0"/>
        <w:jc w:val="right"/>
      </w:pPr>
      <w:r>
        <w:rPr>
          <w:rFonts w:ascii="Calibri" w:hAnsi="Calibri" w:eastAsia="Calibri"/>
          <w:b w:val="0"/>
          <w:i w:val="0"/>
          <w:color w:val="FFFFFF"/>
          <w:sz w:val="24"/>
        </w:rPr>
        <w:t xml:space="preserve">76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0" w:firstLine="0"/>
        <w:jc w:val="both"/>
      </w:pPr>
      <w:r>
        <w:rPr>
          <w:rFonts w:ascii="Calibri" w:hAnsi="Calibri" w:eastAsia="Calibri"/>
          <w:b w:val="0"/>
          <w:i/>
          <w:color w:val="000000"/>
          <w:sz w:val="28"/>
        </w:rPr>
        <w:t>amaliy tayyorgarlik rooms, axborot-resurs markazis, modern ta'limal and tadqiqot jihozlar), as well as the availability and regular renewal of xom ashyo and o'quv materiallari, free access to axborot va kommunikatsiya texnologiyalari, and the safety and inclusiveness of the learning muhit.</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0" w:lineRule="auto" w:before="182" w:after="0"/>
        <w:ind w:left="120" w:right="22" w:firstLine="708"/>
        <w:jc w:val="both"/>
      </w:pPr>
      <w:r>
        <w:rPr>
          <w:rFonts w:ascii="Calibri" w:hAnsi="Calibri" w:eastAsia="Calibri"/>
          <w:b/>
          <w:i w:val="0"/>
          <w:color w:val="004E9A"/>
          <w:sz w:val="28"/>
        </w:rPr>
        <w:t>25. MEZON: The availability of the necessary vositalar, jihozlar, asboblar, technical inshootlar, xom ashyo, and other resurslar for conducting practical and laboratoriya mashg'ulotlari and for completing fan papers (projects), as well as the provision of metodik ko'rsatmalar (instructions), is ensured for the amalga oshirish of the ta'lim dasturi.</w:t>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2" w:firstLine="708"/>
        <w:jc w:val="both"/>
      </w:pPr>
      <w:r>
        <w:rPr>
          <w:rFonts w:ascii="Calibri" w:hAnsi="Calibri" w:eastAsia="Calibri"/>
          <w:b/>
          <w:i/>
          <w:color w:val="000000"/>
          <w:sz w:val="28"/>
        </w:rPr>
        <w:t>Izoh: It is examined whether the required vositalar and jihozlar, inshootlar, inventories, technical means, xom ashyo and materiallar are available in sufficient quantity, are regularly updated and maintained in working condition, and whether the ta'lim jarayoni is supported by relevant metodik qo'llanmalar.</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25.1.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The necessary vositalar, jihozlar, asboblar, technical inshootlar, and xom ashyo for practical and laboratoriya mashg'ulotlari under the ta'lim dasturi are available and aligned with the dastur maqsadlari and the kutilayotgan o'quv natijalari.</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❖How were the required vositalar and jihozlar, inshootlar, inventories, machinery and xom ashyo identified and provided?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have these resurslar been aligned with the objectives and expected o'quv natijalari of the dastur, and how is their samaradorlik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monitoring of provision with vositalar/jihozlar and materiallar, their renewal and the tartiblar for safe use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✓List of required vositalar and jihozlar, inshootlar, inventories, machinery, xom ashyo and other resurslar; relevant tables.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25.2. KO'RSATKICH</w:t>
      </w:r>
    </w:p>
    <w:p>
      <w:pPr>
        <w:autoSpaceDN w:val="0"/>
        <w:autoSpaceDE w:val="0"/>
        <w:widowControl/>
        <w:spacing w:line="245" w:lineRule="auto" w:before="180" w:after="0"/>
        <w:ind w:left="120" w:right="28" w:firstLine="708"/>
        <w:jc w:val="both"/>
      </w:pPr>
      <w:r>
        <w:rPr>
          <w:rFonts w:ascii="Calibri" w:hAnsi="Calibri" w:eastAsia="Calibri"/>
          <w:b/>
          <w:i w:val="0"/>
          <w:color w:val="000000"/>
          <w:sz w:val="28"/>
        </w:rPr>
        <w:t>The oliy ta'lim muassasasi is equipped with vositalar, jihozlar, and technical inshootlar ga muvofiq the size and composition of the talabalar kontingenti.</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❖How were the number and types of vositalar and jihozlar, inshootlar and machinery required for amaliy mashg'ulotlar determined asosida the talabalar kontingenti of the HEI?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144" w:after="0"/>
        <w:ind w:left="0" w:right="40" w:firstLine="0"/>
        <w:jc w:val="right"/>
      </w:pPr>
      <w:r>
        <w:rPr>
          <w:rFonts w:ascii="Calibri" w:hAnsi="Calibri" w:eastAsia="Calibri"/>
          <w:b w:val="0"/>
          <w:i w:val="0"/>
          <w:color w:val="FFFFFF"/>
          <w:sz w:val="24"/>
        </w:rPr>
        <w:t xml:space="preserve">77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do these inshootlar and machinery support talabalar’ effective use during the teaching and o'quv jarayoni and achievement of the dastur maqsadlari?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8" w:firstLine="708"/>
        <w:jc w:val="both"/>
      </w:pPr>
      <w:r>
        <w:rPr>
          <w:rFonts w:ascii="Wingdings" w:hAnsi="Wingdings" w:eastAsia="Wingdings"/>
          <w:b w:val="0"/>
          <w:i w:val="0"/>
          <w:color w:val="000000"/>
          <w:sz w:val="28"/>
        </w:rPr>
        <w:t xml:space="preserve">❖How is the mexanizm for updating and providing additional jihozlar and machinery organised in response to changes in talaba numbers or the introduction of new fanlar?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✓List of vositalar and jihozlar, inshootlar, inventories and machinery required for implementing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relevant tables. </w:t>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25.3.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Technical passports for vositalar, jihozlar, and technical inshootlar are available; texnik ko'riklar have been conducted; and records of texnik xizmat ko'rsatish (repairs and profilaktika) are tizimatically hujjated**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are texnik pasportlar for vositalar and jihozlar, inshootlar and machinery maintained and how is their availability confirmed?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❖Under which tartiblar are texnik ko'riklar, repairs and profilaktika carried out and how is this jarayon hujjated?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 xml:space="preserve">❖How are the outcomes of maintenance and the condition of vositalar and jihozlar monitored to ensure muvofiqlik with the dastur maqsadlari and the talablar of the teaching and o'quv jarayoni?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✓Axborot and tasdiqlovchi hujjatlar on vositalar and jihozlar, inshootlar, inventories, machinery, xom ashyo and materiallar.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25.4. KO'RSATKICH </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Methodological guidelines, instructional technological maps, instructions, and manuals (shu jumladan safety instructions) for the use of vositalar, jihozlar, and technical inshootlar are available. **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were metodik qo'llanmalar, technological instruction cards and guidelines developed, and how is their availability confirmed?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safety instructions applied during amaliy mashg'ulotlar and laboratoriya ishi and how is muvofiqlik by xodimlar and talabalar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updating of metodik qo'llanmalar and instructions, their muvofiqligi with current resurslar, and monitoring of their use carried out?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666" w:after="0"/>
        <w:ind w:left="0" w:right="42" w:firstLine="0"/>
        <w:jc w:val="right"/>
      </w:pPr>
      <w:r>
        <w:rPr>
          <w:rFonts w:ascii="Calibri" w:hAnsi="Calibri" w:eastAsia="Calibri"/>
          <w:b w:val="0"/>
          <w:i w:val="0"/>
          <w:color w:val="FFFFFF"/>
          <w:sz w:val="24"/>
        </w:rPr>
        <w:t xml:space="preserve">78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45" w:lineRule="auto" w:before="140" w:after="0"/>
        <w:ind w:left="120" w:right="0" w:firstLine="708"/>
        <w:jc w:val="left"/>
      </w:pPr>
      <w:r>
        <w:rPr>
          <w:rFonts w:ascii="Wingdings" w:hAnsi="Wingdings" w:eastAsia="Wingdings"/>
          <w:b w:val="0"/>
          <w:i w:val="0"/>
          <w:color w:val="000000"/>
          <w:sz w:val="28"/>
        </w:rPr>
        <w:t xml:space="preserve">✓Axborot and tasdiqlovchi hujjatlar on metodik qo'llanmalar, technological instruction cards, guidelines and instructions (shu jumladan safety instructions);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relevant tables.</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25.5. KO'RSATKICH </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The organization of trainings (master classes) on the use of vositalar and jihozlar for professor-o'qituvchilar and talabalar, conducted in cooperation with sanoat mutaxassislari or ish beruvchilar, has been established.**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the jarayon of conducting trainings and master classes in cooperation with sanoat mutaxassislari or ish beruvchilar carried out?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trainings and master classes contribute to strengthening the kompetensiyalar of teachers and talabalar and achieving the objectives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outcomes of trainings and master classes, participant performance, and their impact on the teaching and o'quv jarayoni monitored and evaluated?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✓Axborot and tasdiqlovchi hujjatlar on seminars/trainings/meetings organised on the use of vositalar and jihozlar.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25.6.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An yillik plan has been developed for the modernization and equipping of o'quv xonalari used for practical and laboratoriya mashg'ulotlari with innovatsion texnologiyalar.**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was the yillik plan to modernise o'quv xonalari and equip them with innovatsion texnologiyalar developed?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this plan aligned with equipping o'quv xonalari, integrating texnologiyalar and achieving the dastur maqsadlari?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mexanizm for monitoring the amalga oshirish jarayon, results and samaradorlik of modernisation and introduction of innovatsion texnologiyalar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45" w:lineRule="auto" w:before="138" w:after="0"/>
        <w:ind w:left="120" w:right="22" w:firstLine="708"/>
        <w:jc w:val="both"/>
      </w:pPr>
      <w:r>
        <w:rPr>
          <w:rFonts w:ascii="Wingdings" w:hAnsi="Wingdings" w:eastAsia="Wingdings"/>
          <w:b w:val="0"/>
          <w:i w:val="0"/>
          <w:color w:val="000000"/>
          <w:sz w:val="28"/>
        </w:rPr>
        <w:t>✓Annual plan for modernising and equipping o'quv xonalari where practical and laboratoriya sessions are conducted with innovatsion texnologiyalar, and axborot on its amalga oshirish.</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0" w:lineRule="auto" w:before="180" w:after="0"/>
        <w:ind w:left="120" w:right="20" w:firstLine="708"/>
        <w:jc w:val="both"/>
      </w:pPr>
      <w:r>
        <w:rPr>
          <w:rFonts w:ascii="Calibri" w:hAnsi="Calibri" w:eastAsia="Calibri"/>
          <w:b/>
          <w:i w:val="0"/>
          <w:color w:val="004E9A"/>
          <w:sz w:val="28"/>
        </w:rPr>
        <w:t>26. MEZON: Provision of ta'limal and instructional-methodological adabiyot and electronic learning resurslar by disciplines is ensured ga muvofiq the established talablar.</w:t>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197" w:lineRule="auto" w:before="542" w:after="0"/>
        <w:ind w:left="0" w:right="40" w:firstLine="0"/>
        <w:jc w:val="right"/>
      </w:pPr>
      <w:r>
        <w:rPr>
          <w:rFonts w:ascii="Calibri" w:hAnsi="Calibri" w:eastAsia="Calibri"/>
          <w:b w:val="0"/>
          <w:i w:val="0"/>
          <w:color w:val="FFFFFF"/>
          <w:sz w:val="24"/>
        </w:rPr>
        <w:t xml:space="preserve">79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2" w:firstLine="708"/>
        <w:jc w:val="both"/>
      </w:pPr>
      <w:r>
        <w:rPr>
          <w:rFonts w:ascii="Calibri" w:hAnsi="Calibri" w:eastAsia="Calibri"/>
          <w:b/>
          <w:i/>
          <w:color w:val="000000"/>
          <w:sz w:val="28"/>
        </w:rPr>
        <w:t>Izoh: Within the dastur, it is reviewed whether, for each subject, talabalar are provided with a sufficient quantity of up‑to‑date darsliklar, teaching and metodik qo'llanmalar, scholarly adabiyot and electronic ta'limal resurslar necessary for developing the required knowledge and skills; whether these resurslar correspond to the subject sillabus content, the State Ta'limal Standard and trends in ilmiy and technological rivojlantirish; whether they are regularly updated; and whether talabalar and professor-o'qituvchilar have free access to them.</w:t>
      </w:r>
      <w:r>
        <w:rPr>
          <w:rFonts w:ascii="Calibri" w:hAnsi="Calibri" w:eastAsia="Calibri"/>
          <w:b w:val="0"/>
          <w:i/>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26.1. KO'RSATKICH </w:t>
      </w:r>
    </w:p>
    <w:p>
      <w:pPr>
        <w:autoSpaceDN w:val="0"/>
        <w:tabs>
          <w:tab w:pos="828" w:val="left"/>
        </w:tabs>
        <w:autoSpaceDE w:val="0"/>
        <w:widowControl/>
        <w:spacing w:line="245" w:lineRule="auto" w:before="182" w:after="0"/>
        <w:ind w:left="120" w:right="0" w:firstLine="0"/>
        <w:jc w:val="left"/>
      </w:pPr>
      <w:r>
        <w:tab/>
        <w:t xml:space="preserve">The ta'lim adabiyotlari and methodological guides specified in the sillabus of each discipline (modul) are available.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4"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were the darsliklar and metodik qo'llanmalar specified in the sillabus for each subject (modul) identified, and how is their availability confirmed?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darsliklar and metodik qo'llanmalar aligned with the objectives and kutilayotgan o'quv natijalari of the dastur?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updating, supplementation and monitoring of the use of darsliklar and metodik qo'llanmalar carried out?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✓List of adabiyot by subjects / provision table.</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26.2. KO'RSATKICH </w:t>
      </w:r>
    </w:p>
    <w:p>
      <w:pPr>
        <w:autoSpaceDN w:val="0"/>
        <w:tabs>
          <w:tab w:pos="828" w:val="left"/>
        </w:tabs>
        <w:autoSpaceDE w:val="0"/>
        <w:widowControl/>
        <w:spacing w:line="245" w:lineRule="auto" w:before="182" w:after="0"/>
        <w:ind w:left="120" w:right="0" w:firstLine="0"/>
        <w:jc w:val="left"/>
      </w:pPr>
      <w:r>
        <w:tab/>
        <w:t xml:space="preserve">The adabiyot is selected ga muvofiq the content and o'quv maqsadlari of the disciplines (modullar).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0" w:firstLine="708"/>
        <w:jc w:val="left"/>
      </w:pPr>
      <w:r>
        <w:rPr>
          <w:rFonts w:ascii="Wingdings" w:hAnsi="Wingdings" w:eastAsia="Wingdings"/>
          <w:b w:val="0"/>
          <w:i w:val="0"/>
          <w:color w:val="000000"/>
          <w:sz w:val="28"/>
        </w:rPr>
        <w:t xml:space="preserve">❖How was the adabiyot selected ga muvofiq the content and o'quv maqsadlari of the subjects (modullar), and on what mezonlar was this tanlov based? </w:t>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do the selected adabiyot and resurslar support effective use in the o'quv jarayoni and contribute to achieving the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mexanizm for regularly updating adabiyot and manuals, verifying their muvofiqligi with the dastur maqsadlari, and monitoring their use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✓Axborot confirming that the adabiyot has been selected ga muvofiq the content and o'quv maqsadlari of the subjects (modullar);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✓subject syllabuslar; </w:t>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relevant tables.</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26.3. KO'RSATKICH</w:t>
      </w:r>
    </w:p>
    <w:p>
      <w:pPr>
        <w:autoSpaceDN w:val="0"/>
        <w:autoSpaceDE w:val="0"/>
        <w:widowControl/>
        <w:spacing w:line="197" w:lineRule="auto" w:before="886" w:after="0"/>
        <w:ind w:left="0" w:right="42" w:firstLine="0"/>
        <w:jc w:val="right"/>
      </w:pPr>
      <w:r>
        <w:rPr>
          <w:rFonts w:ascii="Calibri" w:hAnsi="Calibri" w:eastAsia="Calibri"/>
          <w:b w:val="0"/>
          <w:i w:val="0"/>
          <w:color w:val="FFFFFF"/>
          <w:sz w:val="24"/>
        </w:rPr>
        <w:t xml:space="preserve">80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tabs>
          <w:tab w:pos="828" w:val="left"/>
        </w:tabs>
        <w:autoSpaceDE w:val="0"/>
        <w:widowControl/>
        <w:spacing w:line="259" w:lineRule="auto" w:before="0" w:after="0"/>
        <w:ind w:left="120" w:right="0" w:firstLine="0"/>
        <w:jc w:val="left"/>
      </w:pPr>
      <w:r>
        <w:rPr>
          <w:rFonts w:ascii="Calibri" w:hAnsi="Calibri" w:eastAsia="Calibri"/>
          <w:b/>
          <w:i w:val="0"/>
          <w:color w:val="1E5E70"/>
          <w:sz w:val="24"/>
        </w:rPr>
        <w:t xml:space="preserve">_____________________________________Ta'lim sifatini nazorat qilish davlat agentligi </w:t>
        <w:tab/>
        <w:t xml:space="preserve">Collections of o'quv materiallari and raqamli o'quv resurslari developed for disciplines (modullar) are made available in the elektron kutubxona. </w:t>
      </w:r>
      <w:r>
        <w:rPr>
          <w:rFonts w:ascii="Calibri" w:hAnsi="Calibri" w:eastAsia="Calibri"/>
          <w:b/>
          <w:i w:val="0"/>
          <w:color w:val="1E5E70"/>
          <w:sz w:val="24"/>
        </w:rPr>
      </w: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tabs>
          <w:tab w:pos="828" w:val="left"/>
        </w:tabs>
        <w:autoSpaceDE w:val="0"/>
        <w:widowControl/>
        <w:spacing w:line="254" w:lineRule="auto" w:before="180" w:after="0"/>
        <w:ind w:left="120" w:right="0" w:firstLine="0"/>
        <w:jc w:val="left"/>
      </w:pPr>
      <w:r>
        <w:tab/>
        <w:t xml:space="preserve">Yo'naltiruvchi savollar: </w:t>
        <w:br/>
        <w:tab/>
        <w:t xml:space="preserve">❖How are the o'quv materiallari and raqamli o'quv resurslari developed for subjects (modullar) compiled and uploaded to the elektron kutubxona?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the uploaded resurslar ensure effective use by talabalar during the o'quv jarayoni and support achievement of the dastur maqsadlari?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materiallar and raqamli resurslar in the elektron kutubxona updated, supplemented and monitored for use?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62" w:lineRule="auto" w:before="180" w:after="0"/>
        <w:ind w:left="828" w:right="2736" w:firstLine="0"/>
        <w:jc w:val="left"/>
      </w:pPr>
      <w:r>
        <w:rPr>
          <w:rFonts w:ascii="Calibri" w:hAnsi="Calibri" w:eastAsia="Calibri"/>
          <w:b/>
          <w:i/>
          <w:color w:val="000000"/>
          <w:sz w:val="28"/>
        </w:rPr>
        <w:t xml:space="preserve">Tasdiqlovchi dalillar: </w:t>
        <w:br/>
        <w:t>✓Online learning / axborot‑resurs platformas.</w:t>
      </w:r>
      <w:r/>
      <w:r>
        <w:rPr>
          <w:rFonts w:ascii="Wingdings" w:hAnsi="Wingdings" w:eastAsia="Wingdings"/>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p>
    <w:p>
      <w:pPr>
        <w:autoSpaceDN w:val="0"/>
        <w:tabs>
          <w:tab w:pos="828" w:val="left"/>
        </w:tabs>
        <w:autoSpaceDE w:val="0"/>
        <w:widowControl/>
        <w:spacing w:line="274" w:lineRule="auto" w:before="180" w:after="0"/>
        <w:ind w:left="120" w:right="0" w:firstLine="0"/>
        <w:jc w:val="left"/>
      </w:pPr>
      <w:r>
        <w:tab/>
        <w:t xml:space="preserve">26.4. KO'RSATKICH </w:t>
        <w:br/>
        <w:tab/>
        <w:t xml:space="preserve">Continuous access to elektron resurslar is available for professor-o'qituvchilar and talabalar.** </w:t>
        <w:br/>
        <w:tab/>
        <w:t xml:space="preserve">Yo'naltiruvchi savollar: </w:t>
        <w:br/>
        <w:tab/>
        <w:t xml:space="preserve">❖How is uninterrupted access to elektron resurslar for professor-o'qituvchilar and talabalar organised and technically ensured?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r/>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does uninterrupted access support effective use of elektron resurslar in the o'quv jarayoni and the achievement of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access monitoring, baholash of samaradorlik of use, and texnik xizmat ko'rsatish for elektron resurslar carried out?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62" w:lineRule="auto" w:before="180" w:after="0"/>
        <w:ind w:left="828" w:right="2736" w:firstLine="0"/>
        <w:jc w:val="left"/>
      </w:pPr>
      <w:r>
        <w:rPr>
          <w:rFonts w:ascii="Calibri" w:hAnsi="Calibri" w:eastAsia="Calibri"/>
          <w:b/>
          <w:i/>
          <w:color w:val="000000"/>
          <w:sz w:val="28"/>
        </w:rPr>
        <w:t xml:space="preserve">Tasdiqlovchi dalillar: </w:t>
        <w:br/>
        <w:t>✓Online learning / axborot‑resurs platformas.</w:t>
      </w:r>
      <w:r/>
      <w:r>
        <w:rPr>
          <w:rFonts w:ascii="Wingdings" w:hAnsi="Wingdings" w:eastAsia="Wingdings"/>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p>
    <w:p>
      <w:pPr>
        <w:autoSpaceDN w:val="0"/>
        <w:tabs>
          <w:tab w:pos="828" w:val="left"/>
        </w:tabs>
        <w:autoSpaceDE w:val="0"/>
        <w:widowControl/>
        <w:spacing w:line="269" w:lineRule="auto" w:before="180" w:after="0"/>
        <w:ind w:left="120" w:right="0" w:firstLine="0"/>
        <w:jc w:val="left"/>
      </w:pPr>
      <w:r>
        <w:tab/>
        <w:t xml:space="preserve">26.5. KO'RSATKICH </w:t>
        <w:br/>
        <w:tab/>
        <w:t xml:space="preserve">Ta'limal adabiyot and methodological guides are regularly updated and aligned with contemporary disciplines (modullar) and trends in ilmiy and technological rivojlantirish.** </w:t>
        <w:br/>
        <w:tab/>
        <w:t xml:space="preserve">Yo'naltiruvchi savollar: </w:t>
        <w:br/>
        <w:tab/>
        <w:t xml:space="preserve">❖How are darsliklar and metodik qo'llanmalar continuously updated and aligned with modern subjects and trends in ilmiy and technological rivojlantirish?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r/>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updated adabiyot and manuals aligned with the dastur maqsadlari and kutilayotgan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jarayon of updating and aligning adabiyot and metodik qo'llanmalar monitored and how are results assessed?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197" w:lineRule="auto" w:before="646" w:after="0"/>
        <w:ind w:left="0" w:right="42" w:firstLine="0"/>
        <w:jc w:val="right"/>
      </w:pPr>
      <w:r>
        <w:rPr>
          <w:rFonts w:ascii="Calibri" w:hAnsi="Calibri" w:eastAsia="Calibri"/>
          <w:b w:val="0"/>
          <w:i w:val="0"/>
          <w:color w:val="FFFFFF"/>
          <w:sz w:val="24"/>
        </w:rPr>
        <w:t xml:space="preserve">81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50" w:after="0"/>
        <w:ind w:left="120" w:right="26" w:firstLine="708"/>
        <w:jc w:val="both"/>
      </w:pPr>
      <w:r>
        <w:rPr>
          <w:rFonts w:ascii="Wingdings" w:hAnsi="Wingdings" w:eastAsia="Wingdings"/>
          <w:b w:val="0"/>
          <w:i w:val="0"/>
          <w:color w:val="000000"/>
          <w:sz w:val="28"/>
        </w:rPr>
        <w:t xml:space="preserve">✓Axborot confirming that darsliklar and metodik qo'llanmalar are continuously updated and aligned with modern subjects (modullar) and trends in ilmiy and technological rivojlantirish;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relevant tables.</w:t>
      </w:r>
    </w:p>
    <w:p>
      <w:pPr>
        <w:autoSpaceDN w:val="0"/>
        <w:autoSpaceDE w:val="0"/>
        <w:widowControl/>
        <w:spacing w:line="197" w:lineRule="auto" w:before="182" w:after="0"/>
        <w:ind w:left="828" w:right="0" w:firstLine="0"/>
        <w:jc w:val="left"/>
      </w:pPr>
      <w:r>
        <w:rPr>
          <w:rFonts w:ascii="Calibri" w:hAnsi="Calibri" w:eastAsia="Calibri"/>
          <w:b/>
          <w:i w:val="0"/>
          <w:color w:val="000000"/>
          <w:sz w:val="28"/>
        </w:rPr>
        <w:t xml:space="preserve">26.6. KO'RSATKICH </w:t>
      </w:r>
    </w:p>
    <w:p>
      <w:pPr>
        <w:autoSpaceDN w:val="0"/>
        <w:tabs>
          <w:tab w:pos="828" w:val="left"/>
        </w:tabs>
        <w:autoSpaceDE w:val="0"/>
        <w:widowControl/>
        <w:spacing w:line="245" w:lineRule="auto" w:before="182" w:after="0"/>
        <w:ind w:left="120" w:right="0" w:firstLine="0"/>
        <w:jc w:val="left"/>
      </w:pPr>
      <w:r>
        <w:tab/>
        <w:t xml:space="preserve">Contemporary foreign adabiyot relevant to the content of the discipline (modul) is used.**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❖How is up‑to‑date foreign adabiyot relevant to the subject (modul) content selected, and how is its use organised? </w:t>
      </w:r>
      <w:r>
        <w:rPr>
          <w:rFonts w:ascii="Wingdings" w:hAnsi="Wingdings" w:eastAsia="Wingdings"/>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does foreign adabiyot contribute to enhancing talabalar’ knowledge and kompetensiyalar during the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samaradorlik of using foreign adabiyot and its integration into the o'quv jarayoni monitored and assessed?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✓Subject syllabuslar; sources available in the ARM / online axborot‑resurs platformas;</w:t>
      </w:r>
      <w:r>
        <w:rPr>
          <w:rFonts w:ascii="Wingdings" w:hAnsi="Wingdings" w:eastAsia="Wingdings"/>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relevant tables.</w:t>
      </w:r>
    </w:p>
    <w:p>
      <w:pPr>
        <w:autoSpaceDN w:val="0"/>
        <w:autoSpaceDE w:val="0"/>
        <w:widowControl/>
        <w:spacing w:line="240" w:lineRule="auto" w:before="180" w:after="0"/>
        <w:ind w:left="120" w:right="24" w:firstLine="708"/>
        <w:jc w:val="both"/>
      </w:pPr>
      <w:r>
        <w:rPr>
          <w:rFonts w:ascii="Calibri" w:hAnsi="Calibri" w:eastAsia="Calibri"/>
          <w:b/>
          <w:i w:val="0"/>
          <w:color w:val="004E9A"/>
          <w:sz w:val="28"/>
        </w:rPr>
        <w:t>27. MEZON: O'quv xonalari and laboratoriyalar, as well as ustaxonalar (o'quv maydonchalari), are equipped with appropriate jihozlar and axborot va kommunikatsiya texnologiyalari, commensurate with the number of talabalar and ga muvofiq safety regulations.</w:t>
      </w:r>
      <w:r>
        <w:rPr>
          <w:rFonts w:ascii="Calibri" w:hAnsi="Calibri" w:eastAsia="Calibri"/>
          <w:b/>
          <w:i w:val="0"/>
          <w:color w:val="004E9A"/>
          <w:sz w:val="28"/>
        </w:rPr>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0" w:firstLine="708"/>
        <w:jc w:val="both"/>
      </w:pPr>
      <w:r>
        <w:rPr>
          <w:rFonts w:ascii="Calibri" w:hAnsi="Calibri" w:eastAsia="Calibri"/>
          <w:b/>
          <w:i/>
          <w:color w:val="000000"/>
          <w:sz w:val="28"/>
        </w:rPr>
        <w:t>Izoh: Ga muvofiq the talablar of the dasturs, o'quv xonalari, laboratoriyalar and ustaxonalar (o'quv maydonchalari) are provided—hisobga olgan holda talaba numbers—with the necessary jihozlar, asboblar and ICT vositalar; the jihozlar supports effective organisation of the o'quv jarayoni, remains in working condition, and activities are carried out in full muvofiqlik with safety talablar.</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122"/>
        <w:ind w:left="828" w:right="0" w:firstLine="0"/>
        <w:jc w:val="left"/>
      </w:pPr>
      <w:r>
        <w:rPr>
          <w:rFonts w:ascii="Calibri" w:hAnsi="Calibri" w:eastAsia="Calibri"/>
          <w:b/>
          <w:i w:val="0"/>
          <w:color w:val="000000"/>
          <w:sz w:val="28"/>
        </w:rPr>
        <w:t>27.1. KO'RSATKICH</w:t>
      </w:r>
    </w:p>
    <w:tbl>
      <w:tblPr>
        <w:tblW w:type="auto" w:w="0"/>
        <w:tblLayout w:type="fixed"/>
        <w:tblLook w:firstColumn="1" w:firstRow="1" w:lastColumn="0" w:lastRow="0" w:noHBand="0" w:noVBand="1" w:val="04A0"/>
        <w:tblInd w:w="400.0" w:type="dxa"/>
      </w:tblPr>
      <w:tblGrid>
        <w:gridCol w:w="1195"/>
        <w:gridCol w:w="1195"/>
        <w:gridCol w:w="1195"/>
        <w:gridCol w:w="1195"/>
        <w:gridCol w:w="1195"/>
        <w:gridCol w:w="1195"/>
        <w:gridCol w:w="1195"/>
        <w:gridCol w:w="1195"/>
      </w:tblGrid>
      <w:tr>
        <w:trPr>
          <w:trHeight w:hRule="exact" w:val="372"/>
        </w:trPr>
        <w:tc>
          <w:tcPr>
            <w:tcW w:type="dxa" w:w="1040"/>
            <w:tcBorders/>
            <w:tcMar>
              <w:start w:w="0" w:type="dxa"/>
              <w:end w:w="0" w:type="dxa"/>
            </w:tcMar>
          </w:tcPr>
          <w:p>
            <w:pPr>
              <w:autoSpaceDN w:val="0"/>
              <w:autoSpaceDE w:val="0"/>
              <w:widowControl/>
              <w:spacing w:line="197" w:lineRule="auto" w:before="60" w:after="0"/>
              <w:ind w:left="0" w:right="116" w:firstLine="0"/>
              <w:jc w:val="right"/>
            </w:pPr>
            <w:r>
              <w:rPr>
                <w:rFonts w:ascii="Calibri" w:hAnsi="Calibri" w:eastAsia="Calibri"/>
                <w:b/>
                <w:i w:val="0"/>
                <w:color w:val="000000"/>
                <w:sz w:val="28"/>
              </w:rPr>
              <w:t xml:space="preserve">The </w:t>
            </w:r>
          </w:p>
        </w:tc>
        <w:tc>
          <w:tcPr>
            <w:tcW w:type="dxa" w:w="104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higher </w:t>
            </w:r>
          </w:p>
        </w:tc>
        <w:tc>
          <w:tcPr>
            <w:tcW w:type="dxa" w:w="144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ta'lim </w:t>
            </w:r>
          </w:p>
        </w:tc>
        <w:tc>
          <w:tcPr>
            <w:tcW w:type="dxa" w:w="15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muassasa </w:t>
            </w:r>
          </w:p>
        </w:tc>
        <w:tc>
          <w:tcPr>
            <w:tcW w:type="dxa" w:w="48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is </w:t>
            </w:r>
          </w:p>
        </w:tc>
        <w:tc>
          <w:tcPr>
            <w:tcW w:type="dxa" w:w="134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provided </w:t>
            </w:r>
          </w:p>
        </w:tc>
        <w:tc>
          <w:tcPr>
            <w:tcW w:type="dxa" w:w="82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with </w:t>
            </w:r>
          </w:p>
        </w:tc>
        <w:tc>
          <w:tcPr>
            <w:tcW w:type="dxa" w:w="1480"/>
            <w:tcBorders/>
            <w:tcMar>
              <w:start w:w="0" w:type="dxa"/>
              <w:end w:w="0" w:type="dxa"/>
            </w:tcMar>
          </w:tcPr>
          <w:p>
            <w:pPr>
              <w:autoSpaceDN w:val="0"/>
              <w:autoSpaceDE w:val="0"/>
              <w:widowControl/>
              <w:spacing w:line="197" w:lineRule="auto" w:before="60" w:after="0"/>
              <w:ind w:left="128" w:right="0" w:firstLine="0"/>
              <w:jc w:val="left"/>
            </w:pPr>
            <w:r>
              <w:rPr>
                <w:rFonts w:ascii="Calibri" w:hAnsi="Calibri" w:eastAsia="Calibri"/>
                <w:b/>
                <w:i w:val="0"/>
                <w:color w:val="000000"/>
                <w:sz w:val="28"/>
              </w:rPr>
              <w:t xml:space="preserve">o'quv xonalari </w:t>
            </w:r>
          </w:p>
        </w:tc>
      </w:tr>
    </w:tbl>
    <w:p>
      <w:pPr>
        <w:autoSpaceDN w:val="0"/>
        <w:autoSpaceDE w:val="0"/>
        <w:widowControl/>
        <w:spacing w:line="197" w:lineRule="auto" w:before="30" w:after="0"/>
        <w:ind w:left="120" w:right="0" w:firstLine="0"/>
        <w:jc w:val="left"/>
      </w:pPr>
      <w:r>
        <w:rPr>
          <w:rFonts w:ascii="Calibri" w:hAnsi="Calibri" w:eastAsia="Calibri"/>
          <w:b/>
          <w:i w:val="0"/>
          <w:color w:val="000000"/>
          <w:sz w:val="28"/>
        </w:rPr>
        <w:t>commensurate with the size and composition of the talabalar kontingenti.*</w:t>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were the number and area of o'quv xonalari determined and ensured asosida the HEI’s talabalar kontingenti?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the o'quv xonalari support amalga oshirish of the dastur maqsadlari and kutilayotgan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124" w:after="0"/>
        <w:ind w:left="0" w:right="42" w:firstLine="0"/>
        <w:jc w:val="right"/>
      </w:pPr>
      <w:r>
        <w:rPr>
          <w:rFonts w:ascii="Calibri" w:hAnsi="Calibri" w:eastAsia="Calibri"/>
          <w:b w:val="0"/>
          <w:i w:val="0"/>
          <w:color w:val="FFFFFF"/>
          <w:sz w:val="24"/>
        </w:rPr>
        <w:t xml:space="preserve">82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50" w:after="0"/>
        <w:ind w:left="120" w:right="0" w:firstLine="708"/>
        <w:jc w:val="left"/>
      </w:pPr>
      <w:r>
        <w:rPr>
          <w:rFonts w:ascii="Wingdings" w:hAnsi="Wingdings" w:eastAsia="Wingdings"/>
          <w:b w:val="0"/>
          <w:i w:val="0"/>
          <w:color w:val="000000"/>
          <w:sz w:val="28"/>
        </w:rPr>
        <w:t xml:space="preserve">❖How is the mexanizm for updating and optimising o'quv xonasi provision organised in response to changes in talaba numbers or the introduction of new subjects?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 xml:space="preserve">✓List of o'quv xonalari and laboratoriyalar; justification of muvofiqlik with minimum talablar (comparative table).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27.2.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 xml:space="preserve">O'quv xonalari used for practical and laboratoriya mashg'ulotlari and the moddiy-texnik baza comply with mehnat muhofazasi va xavfsizligi regulations, sanitariya va gigiyena standards, urban planning norms and regulations, as well as fire and technical safety talablar.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is muvofiqlik of o'quv xonalari and the moddiy-texnik baza used for practical and laboratoriya mashg'ulotlari with regulatory talablar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xodimlar and talabalar trained on these safety and hygiene talablar, and how is muvofiqlik monitored in practice?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4" w:firstLine="708"/>
        <w:jc w:val="both"/>
      </w:pPr>
      <w:r>
        <w:rPr>
          <w:rFonts w:ascii="Wingdings" w:hAnsi="Wingdings" w:eastAsia="Wingdings"/>
          <w:b w:val="0"/>
          <w:i w:val="0"/>
          <w:color w:val="000000"/>
          <w:sz w:val="28"/>
        </w:rPr>
        <w:t xml:space="preserve">❖How is the jarayon of monitoring, repairing and upgrading o'quv xonalari and the moddiy-texnik baza to ensure muvofiqlik with safety, sanitary and technical standards organised?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45" w:lineRule="auto" w:before="138" w:after="0"/>
        <w:ind w:left="120" w:right="26" w:firstLine="708"/>
        <w:jc w:val="both"/>
      </w:pPr>
      <w:r>
        <w:rPr>
          <w:rFonts w:ascii="Wingdings" w:hAnsi="Wingdings" w:eastAsia="Wingdings"/>
          <w:b w:val="0"/>
          <w:i w:val="0"/>
          <w:color w:val="000000"/>
          <w:sz w:val="28"/>
        </w:rPr>
        <w:t xml:space="preserve">✓Passports of o'quv xonalari used for practical and laboratoriya mashg'ulotlari; axborot and tasdiqlovchi hujjatlar on their jihozlar and muvofiqlik with relevant safety talablar.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27.3. KO'RSATKICH</w:t>
      </w:r>
    </w:p>
    <w:p>
      <w:pPr>
        <w:autoSpaceDN w:val="0"/>
        <w:autoSpaceDE w:val="0"/>
        <w:widowControl/>
        <w:spacing w:line="245" w:lineRule="auto" w:before="180" w:after="0"/>
        <w:ind w:left="120" w:right="0" w:firstLine="708"/>
        <w:jc w:val="left"/>
      </w:pPr>
      <w:r>
        <w:rPr>
          <w:rFonts w:ascii="Calibri" w:hAnsi="Calibri" w:eastAsia="Calibri"/>
          <w:b/>
          <w:i w:val="0"/>
          <w:color w:val="000000"/>
          <w:sz w:val="28"/>
        </w:rPr>
        <w:t xml:space="preserve">Laboratories and ustaxonalar (o'quv maydonchalari) are equipped with vositalar, jihozlar, and technical inshootlar appropriate to the ta'lim dasturi; first-aid supplies are available; evacuation routes (schemes) are designated; and the maintenance of safety logs has been established.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8" w:firstLine="708"/>
        <w:jc w:val="both"/>
      </w:pPr>
      <w:r>
        <w:rPr>
          <w:rFonts w:ascii="Wingdings" w:hAnsi="Wingdings" w:eastAsia="Wingdings"/>
          <w:b w:val="0"/>
          <w:i w:val="0"/>
          <w:color w:val="000000"/>
          <w:sz w:val="28"/>
        </w:rPr>
        <w:t xml:space="preserve">❖How are laboratoriyalar and ustaxonalar (o'quv maydonchalari) provided with dastur‑appropriate asboblar, jihozlar and technical inshootlar and how is this provision monitored? </w:t>
      </w:r>
      <w:r>
        <w:rPr>
          <w:rFonts w:ascii="Calibri" w:hAnsi="Calibri" w:eastAsia="Calibri"/>
          <w:b w:val="0"/>
          <w:i/>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r>
      <w:r>
        <w:rPr>
          <w:rFonts w:ascii="Wingdings" w:hAnsi="Wingdings" w:eastAsia="Wingdings"/>
          <w:b w:val="0"/>
          <w:i w:val="0"/>
          <w:color w:val="000000"/>
          <w:sz w:val="28"/>
        </w:rPr>
        <w:t>❖</w:t>
      </w:r>
      <w:r>
        <w:rPr>
          <w:rFonts w:ascii="Calibri" w:hAnsi="Calibri" w:eastAsia="Calibri"/>
          <w:b w:val="0"/>
          <w:i/>
          <w:color w:val="000000"/>
          <w:sz w:val="28"/>
        </w:rPr>
        <w:t>How are first</w:t>
      </w:r>
      <w:r>
        <w:rPr>
          <w:rFonts w:ascii="Cambria Math" w:hAnsi="Cambria Math" w:eastAsia="Cambria Math"/>
          <w:b w:val="0"/>
          <w:i w:val="0"/>
          <w:color w:val="000000"/>
          <w:sz w:val="28"/>
        </w:rPr>
        <w:t>‑</w:t>
      </w:r>
      <w:r>
        <w:rPr>
          <w:rFonts w:ascii="Calibri" w:hAnsi="Calibri" w:eastAsia="Calibri"/>
          <w:b w:val="0"/>
          <w:i/>
          <w:color w:val="000000"/>
          <w:sz w:val="28"/>
        </w:rPr>
        <w:t xml:space="preserve">aid supplies, evacuation routes (schemes) and safety logs </w:t>
      </w:r>
      <w:r>
        <w:rPr>
          <w:rFonts w:ascii="Calibri" w:hAnsi="Calibri" w:eastAsia="Calibri"/>
          <w:b w:val="0"/>
          <w:i/>
          <w:color w:val="000000"/>
          <w:sz w:val="28"/>
        </w:rPr>
        <w:t xml:space="preserve">ensured, and how are they used in practice? </w:t>
      </w:r>
    </w:p>
    <w:p>
      <w:pPr>
        <w:autoSpaceDN w:val="0"/>
        <w:tabs>
          <w:tab w:pos="828" w:val="left"/>
        </w:tabs>
        <w:autoSpaceDE w:val="0"/>
        <w:widowControl/>
        <w:spacing w:line="245" w:lineRule="auto" w:before="138" w:after="0"/>
        <w:ind w:left="120" w:right="0" w:firstLine="0"/>
        <w:jc w:val="left"/>
      </w:pPr>
      <w:r>
        <w:tab/>
        <w:t xml:space="preserve">❖How is the mexanizm for monitoring muvofiqlik with safety logs and standards, updating them and providing relevant instructions to talabalar and xodimlar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78"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197" w:lineRule="auto" w:before="786" w:after="0"/>
        <w:ind w:left="0" w:right="42" w:firstLine="0"/>
        <w:jc w:val="right"/>
      </w:pPr>
      <w:r>
        <w:rPr>
          <w:rFonts w:ascii="Calibri" w:hAnsi="Calibri" w:eastAsia="Calibri"/>
          <w:b w:val="0"/>
          <w:i w:val="0"/>
          <w:color w:val="FFFFFF"/>
          <w:sz w:val="24"/>
        </w:rPr>
        <w:t xml:space="preserve">83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50" w:after="0"/>
        <w:ind w:left="120" w:right="26" w:firstLine="708"/>
        <w:jc w:val="both"/>
      </w:pPr>
      <w:r>
        <w:rPr>
          <w:rFonts w:ascii="Wingdings" w:hAnsi="Wingdings" w:eastAsia="Wingdings"/>
          <w:b w:val="0"/>
          <w:i w:val="0"/>
          <w:color w:val="000000"/>
          <w:sz w:val="28"/>
        </w:rPr>
        <w:t>✓Passports of laboratoriyalar and ustaxonalar (o'quv maydonchalari); axborot and tasdiqlovchi hujjatlar on their jihozlar and muvofiqlik with relevant safety talablar.</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27.4.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O'quv xonalari are equipped with axborot va kommunikatsiya texnologiyalari (projectors, computers, and other jihozlar) ga muvofiq the needs of disciplines (modullar), and an IT infratuzilma has been established.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❖How are ICT vositalar (projectors, computers, va hokazo.) installed and ensured in o'quv xonalari hisobga olgan holda the needs of subjects (modullar)?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0" w:firstLine="708"/>
        <w:jc w:val="left"/>
      </w:pPr>
      <w:r>
        <w:rPr>
          <w:rFonts w:ascii="Wingdings" w:hAnsi="Wingdings" w:eastAsia="Wingdings"/>
          <w:b w:val="0"/>
          <w:i w:val="0"/>
          <w:color w:val="000000"/>
          <w:sz w:val="28"/>
        </w:rPr>
        <w:t xml:space="preserve">❖How do the installed ICT vositalar and IT infratuzilma support delivery of subject content and achievement of o'quv natijalari during the o'quv jarayoni? </w:t>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regular monitoring, texnik xizmat ko'rsatish and upgrading of ICT vositalar and IT infratuzilma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✓Axborot and tasdiqlovchi hujjatlar on equipping o'quv xonalari with ICT vositalar and IT infratuzilma.</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27.5. KO'RSATKICH</w:t>
      </w:r>
    </w:p>
    <w:p>
      <w:pPr>
        <w:autoSpaceDN w:val="0"/>
        <w:tabs>
          <w:tab w:pos="828" w:val="left"/>
        </w:tabs>
        <w:autoSpaceDE w:val="0"/>
        <w:widowControl/>
        <w:spacing w:line="245" w:lineRule="auto" w:before="180" w:after="0"/>
        <w:ind w:left="120" w:right="0" w:firstLine="0"/>
        <w:jc w:val="left"/>
      </w:pPr>
      <w:r>
        <w:tab/>
        <w:t xml:space="preserve">Seating and workstations for talabalar are available in o'quv xonalari, laboratoriyalar, and ustaxonalar (o'quv maydonchalari).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4" w:firstLine="708"/>
        <w:jc w:val="both"/>
      </w:pPr>
      <w:r>
        <w:rPr>
          <w:rFonts w:ascii="Wingdings" w:hAnsi="Wingdings" w:eastAsia="Wingdings"/>
          <w:b w:val="0"/>
          <w:i w:val="0"/>
          <w:color w:val="000000"/>
          <w:sz w:val="28"/>
        </w:rPr>
        <w:t xml:space="preserve">❖How are seats and workstations for talabalar ensured in o'quv xonalari, laboratoriyalar and ustaxonalar (o'quv maydonchalari), and is their number consistent with the talabalar kontingenti?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seats and workstations ensure the samaradorlik of talabalar’ amaliy mashg'ulotlar and laboratoriya ishi?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0" w:firstLine="708"/>
        <w:jc w:val="left"/>
      </w:pPr>
      <w:r>
        <w:rPr>
          <w:rFonts w:ascii="Wingdings" w:hAnsi="Wingdings" w:eastAsia="Wingdings"/>
          <w:b w:val="0"/>
          <w:i w:val="0"/>
          <w:color w:val="000000"/>
          <w:sz w:val="28"/>
        </w:rPr>
        <w:t xml:space="preserve">❖How is the mexanizm for monitoring the condition of talaba workstations and seats, upgrading and providing texnik xizmat ko'rsatish organised?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2" w:after="0"/>
        <w:ind w:left="120" w:right="0" w:firstLine="0"/>
        <w:jc w:val="left"/>
      </w:pPr>
      <w:r>
        <w:tab/>
        <w:t>✓Axborot and tasdiqlovchi hujjatlar confirming provision of seats and workstations for talabalar in o'quv xonalari, laboratoriyalar and ustaxonalar (o'quv maydonchalari).</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438" w:right="0" w:firstLine="0"/>
        <w:jc w:val="left"/>
      </w:pPr>
      <w:r>
        <w:rPr>
          <w:rFonts w:ascii="Calibri" w:hAnsi="Calibri" w:eastAsia="Calibri"/>
          <w:b/>
          <w:i w:val="0"/>
          <w:color w:val="004E9A"/>
          <w:sz w:val="28"/>
        </w:rPr>
        <w:t xml:space="preserve">28. MEZON: Adaptation of binolar and jihozlar for inklyuziv ta'lim, </w:t>
      </w:r>
    </w:p>
    <w:p>
      <w:pPr>
        <w:autoSpaceDN w:val="0"/>
        <w:autoSpaceDE w:val="0"/>
        <w:widowControl/>
        <w:spacing w:line="197" w:lineRule="auto" w:before="88" w:after="0"/>
        <w:ind w:left="120" w:right="0" w:firstLine="0"/>
        <w:jc w:val="left"/>
      </w:pPr>
      <w:r>
        <w:rPr>
          <w:rFonts w:ascii="Calibri" w:hAnsi="Calibri" w:eastAsia="Calibri"/>
          <w:b/>
          <w:i w:val="0"/>
          <w:color w:val="004E9A"/>
          <w:sz w:val="28"/>
        </w:rPr>
        <w:t xml:space="preserve">availability of specialized o'quv materiallari, and access to axborot and </w:t>
      </w:r>
    </w:p>
    <w:p>
      <w:pPr>
        <w:autoSpaceDN w:val="0"/>
        <w:autoSpaceDE w:val="0"/>
        <w:widowControl/>
        <w:spacing w:line="197" w:lineRule="auto" w:before="86" w:after="0"/>
        <w:ind w:left="120" w:right="0" w:firstLine="0"/>
        <w:jc w:val="left"/>
      </w:pPr>
      <w:r>
        <w:rPr>
          <w:rFonts w:ascii="Calibri" w:hAnsi="Calibri" w:eastAsia="Calibri"/>
          <w:b/>
          <w:i w:val="0"/>
          <w:color w:val="004E9A"/>
          <w:sz w:val="28"/>
        </w:rPr>
        <w:t>communication texnologiyalar (bundan buyon referred to as ICT).</w:t>
      </w:r>
    </w:p>
    <w:p>
      <w:pPr>
        <w:autoSpaceDN w:val="0"/>
        <w:autoSpaceDE w:val="0"/>
        <w:widowControl/>
        <w:spacing w:line="245" w:lineRule="auto" w:before="248" w:after="0"/>
        <w:ind w:left="120" w:right="0" w:firstLine="708"/>
        <w:jc w:val="left"/>
      </w:pPr>
      <w:r>
        <w:rPr>
          <w:rFonts w:ascii="Calibri" w:hAnsi="Calibri" w:eastAsia="Calibri"/>
          <w:b/>
          <w:i/>
          <w:color w:val="000000"/>
          <w:sz w:val="28"/>
        </w:rPr>
        <w:t xml:space="preserve">Izoh: This refers to the adaptation of binolar and infratuzilma to the needs of talabalar with disabilities to ensure inklyuziv ta'lim, the availability of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544" w:after="0"/>
        <w:ind w:left="0" w:right="42" w:firstLine="0"/>
        <w:jc w:val="right"/>
      </w:pPr>
      <w:r>
        <w:rPr>
          <w:rFonts w:ascii="Calibri" w:hAnsi="Calibri" w:eastAsia="Calibri"/>
          <w:b w:val="0"/>
          <w:i w:val="0"/>
          <w:color w:val="FFFFFF"/>
          <w:sz w:val="24"/>
        </w:rPr>
        <w:t xml:space="preserve">84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0" w:firstLine="0"/>
        <w:jc w:val="left"/>
      </w:pPr>
      <w:r>
        <w:rPr>
          <w:rFonts w:ascii="Calibri" w:hAnsi="Calibri" w:eastAsia="Calibri"/>
          <w:b w:val="0"/>
          <w:i/>
          <w:color w:val="000000"/>
          <w:sz w:val="28"/>
        </w:rPr>
        <w:t>specialised o'quv materiallari and jihozlar, and the creation of an enabling muhit for using ICT vositalar.</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28.1.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Adaptation of binolar and o'quv xonalari of the oliy ta'lim muassasasi, shu jumladan corridors, ramps, elevators, doors, and sanitary inshootlar, for nogironligi bo'lgan shaxslar (talabalar).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the HEI’s binolar and o'quv xonalari, shu jumladan corridors, ramps, lifts, doors and sanitary inshootlar, adapted for talabalar with disabilities?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the adapted inshootlar ensure convenient and safe use by talabalar with disabilities during the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monitoring the adaptation works and their samaradorlik, upgrading and providing texnik xizmat ko'rsatish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✓Axborot and tasdiqlovchi hujjatlar on the adaptation of binolar and jihozlar for inklyuziv ta'lim.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28.2. KO'RSATKICH</w:t>
      </w:r>
    </w:p>
    <w:p>
      <w:pPr>
        <w:autoSpaceDN w:val="0"/>
        <w:autoSpaceDE w:val="0"/>
        <w:widowControl/>
        <w:spacing w:line="245" w:lineRule="auto" w:before="182" w:after="0"/>
        <w:ind w:left="120" w:right="28" w:firstLine="708"/>
        <w:jc w:val="both"/>
      </w:pPr>
      <w:r>
        <w:rPr>
          <w:rFonts w:ascii="Calibri" w:hAnsi="Calibri" w:eastAsia="Calibri"/>
          <w:b/>
          <w:i w:val="0"/>
          <w:color w:val="000000"/>
          <w:sz w:val="28"/>
        </w:rPr>
        <w:t xml:space="preserve">Availability of specialized o'quv materiallari (shu jumladan Brayl books and visual materiallar), maxsus jihozlar, and yordamchi texnik vositalar for the ta'lim dasturi.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45" w:lineRule="auto" w:before="138" w:after="0"/>
        <w:ind w:left="120" w:right="28" w:firstLine="708"/>
        <w:jc w:val="both"/>
      </w:pPr>
      <w:r>
        <w:rPr>
          <w:rFonts w:ascii="Wingdings" w:hAnsi="Wingdings" w:eastAsia="Wingdings"/>
          <w:b w:val="0"/>
          <w:i w:val="0"/>
          <w:color w:val="000000"/>
          <w:sz w:val="28"/>
        </w:rPr>
        <w:t xml:space="preserve">❖How are specialised o'quv materiallari (Brayl books, visual aids), specialised jihozlar and yordamchi texnik vositalar provided and how is their availability confirmed?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these specialised resurslar ensure effective use by talabalar with disabilities during the o'quv jarayoni and support achievement of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0" w:firstLine="708"/>
        <w:jc w:val="left"/>
      </w:pPr>
      <w:r>
        <w:rPr>
          <w:rFonts w:ascii="Wingdings" w:hAnsi="Wingdings" w:eastAsia="Wingdings"/>
          <w:b w:val="0"/>
          <w:i w:val="0"/>
          <w:color w:val="000000"/>
          <w:sz w:val="28"/>
        </w:rPr>
        <w:t xml:space="preserve">❖How is the mexanizm for monitoring the condition of specialised o'quv materiallari and jihozlar, upgrading and providing texnik xizmat ko'rsatish organised?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2" w:after="0"/>
        <w:ind w:left="120" w:right="0" w:firstLine="0"/>
        <w:jc w:val="left"/>
      </w:pPr>
      <w:r>
        <w:tab/>
        <w:t>✓Axborot and tasdiqlovchi hujjatlar confirming the availability of specialised o'quv materiallari, specialised jihozlar and yordamchi texnik vositalar.</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28.3. KO'RSATKICH</w:t>
      </w:r>
    </w:p>
    <w:p>
      <w:pPr>
        <w:autoSpaceDN w:val="0"/>
        <w:autoSpaceDE w:val="0"/>
        <w:widowControl/>
        <w:spacing w:line="245" w:lineRule="auto" w:before="182" w:after="0"/>
        <w:ind w:left="120" w:right="26" w:firstLine="708"/>
        <w:jc w:val="both"/>
      </w:pPr>
      <w:r>
        <w:rPr>
          <w:rFonts w:ascii="Calibri" w:hAnsi="Calibri" w:eastAsia="Calibri"/>
          <w:b/>
          <w:i w:val="0"/>
          <w:color w:val="000000"/>
          <w:sz w:val="28"/>
        </w:rPr>
        <w:t xml:space="preserve">Availability of access to ICT, elektron resurslar, and software for inklyuziv ta'lim (shu jumladan audio and video resurslar, Brayl script, subtitles, and others).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78"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546" w:after="0"/>
        <w:ind w:left="0" w:right="42" w:firstLine="0"/>
        <w:jc w:val="right"/>
      </w:pPr>
      <w:r>
        <w:rPr>
          <w:rFonts w:ascii="Calibri" w:hAnsi="Calibri" w:eastAsia="Calibri"/>
          <w:b w:val="0"/>
          <w:i w:val="0"/>
          <w:color w:val="FFFFFF"/>
          <w:sz w:val="24"/>
        </w:rPr>
        <w:t xml:space="preserve">85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have ICT, elektron resurslar and software for inklyuziv ta'lim been created and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these resurslar used in the o'quv jarayoni for talabalar with disabilities, and how do they support achievement of the dastur maqsadlari?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mexanizm for monitoring, upgrading and supporting the use of ICT and elektron resurslar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✓Axborot and tasdiqlovchi hujjatlar confirming that access to ICT, elektron resurslar and software has been provided.</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 xml:space="preserve">28.4. KO'RSATKICH </w:t>
      </w:r>
    </w:p>
    <w:p>
      <w:pPr>
        <w:autoSpaceDN w:val="0"/>
        <w:tabs>
          <w:tab w:pos="828" w:val="left"/>
        </w:tabs>
        <w:autoSpaceDE w:val="0"/>
        <w:widowControl/>
        <w:spacing w:line="245" w:lineRule="auto" w:before="182" w:after="0"/>
        <w:ind w:left="120" w:right="0" w:firstLine="0"/>
        <w:jc w:val="left"/>
      </w:pPr>
      <w:r>
        <w:tab/>
        <w:t xml:space="preserve">Availability of a pedagogical and psixologik qo'llab-quvvatlash tizim for inklyuziv ta'lim within the ta'lim jarayoni.**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❖How is the pedagogical and psixologik qo'llab-quvvatlash tizim organised?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does this tizim ensure an individual approach and support for talabalar with disabilities during the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0" w:firstLine="708"/>
        <w:jc w:val="left"/>
      </w:pPr>
      <w:r>
        <w:rPr>
          <w:rFonts w:ascii="Wingdings" w:hAnsi="Wingdings" w:eastAsia="Wingdings"/>
          <w:b w:val="0"/>
          <w:i w:val="0"/>
          <w:color w:val="000000"/>
          <w:sz w:val="28"/>
        </w:rPr>
        <w:t xml:space="preserve">❖How are the mexanizmlar for assessing samaradorlik, monitoring and evaluating results of the pedagogical and psixologik qo'llab-quvvatlash tizim implemented?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✓Axborot on providers of pedagogical and psixologik qo'llab-quvvatlash for inklyuziv ta'lim.</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28.5. KO'RSATKICH</w:t>
      </w:r>
    </w:p>
    <w:p>
      <w:pPr>
        <w:autoSpaceDN w:val="0"/>
        <w:tabs>
          <w:tab w:pos="828" w:val="left"/>
        </w:tabs>
        <w:autoSpaceDE w:val="0"/>
        <w:widowControl/>
        <w:spacing w:line="245" w:lineRule="auto" w:before="182" w:after="0"/>
        <w:ind w:left="120" w:right="0" w:firstLine="0"/>
        <w:jc w:val="left"/>
      </w:pPr>
      <w:r>
        <w:tab/>
        <w:t>Availability of pedagogical xodimlar and/or a psychologist trained in inklyuziv ta'lim methodology and possessing the required kompetensiyalar.**</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2" w:after="0"/>
        <w:ind w:left="120" w:right="0" w:firstLine="0"/>
        <w:jc w:val="left"/>
      </w:pPr>
      <w:r>
        <w:tab/>
        <w:t xml:space="preserve">❖How is it confirmed that the teacher(s) and/or psychologist possess the required kompetensiyalar?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do these mutaxassislar ensure an individual approach and support for talabalar within the inklyuziv ta'lim jarayon?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mexanizm for updating, monitoring and assessing teachers’ and psychologists’ kompetensiyalar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✓Axborot on providers of pedagogical and psixologik qo'llab-quvvatlash for inklyuziv ta'lim.</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28.6. KO'RSATKICH</w:t>
      </w:r>
    </w:p>
    <w:p>
      <w:pPr>
        <w:autoSpaceDN w:val="0"/>
        <w:autoSpaceDE w:val="0"/>
        <w:widowControl/>
        <w:spacing w:line="197" w:lineRule="auto" w:before="646" w:after="0"/>
        <w:ind w:left="0" w:right="42" w:firstLine="0"/>
        <w:jc w:val="right"/>
      </w:pPr>
      <w:r>
        <w:rPr>
          <w:rFonts w:ascii="Calibri" w:hAnsi="Calibri" w:eastAsia="Calibri"/>
          <w:b w:val="0"/>
          <w:i w:val="0"/>
          <w:color w:val="FFFFFF"/>
          <w:sz w:val="24"/>
        </w:rPr>
        <w:t xml:space="preserve">86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92" w:after="0"/>
        <w:ind w:left="120" w:right="0" w:firstLine="0"/>
        <w:jc w:val="left"/>
      </w:pPr>
      <w:r>
        <w:tab/>
        <w:t>Monitoring of the amalga oshirish and samaradorlik of inklyuziv ta'lim conditions.**</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is the practical amalga oshirish of inklyuziv ta'lim conditions monitored, and how are the mezonlar for assessing samaradorlik defined?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monitoring natijalari contribute to improving the inklyuziv ta'lim jarayon and the support tizim for talabalar?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implementing recommendations to continuously update inklyuziv ta'lim conditions and enhance their samaradorlik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Internal control and monitoring reports (where necessary). </w:t>
      </w:r>
    </w:p>
    <w:p>
      <w:pPr>
        <w:autoSpaceDN w:val="0"/>
        <w:autoSpaceDE w:val="0"/>
        <w:widowControl/>
        <w:spacing w:line="240" w:lineRule="auto" w:before="180" w:after="0"/>
        <w:ind w:left="120" w:right="24" w:firstLine="708"/>
        <w:jc w:val="both"/>
      </w:pPr>
      <w:r>
        <w:rPr>
          <w:rFonts w:ascii="Calibri" w:hAnsi="Calibri" w:eastAsia="Calibri"/>
          <w:b/>
          <w:i w:val="0"/>
          <w:color w:val="004E9A"/>
          <w:sz w:val="28"/>
        </w:rPr>
        <w:t>29. MEZON: Availability of ta'lim adabiyotlari aligned with the ta'lim dasturis and computers at the axborot and resurs center (kutubxona), as well as a o'quv zali and an elektron kutubxona.</w:t>
      </w:r>
      <w:r>
        <w:rPr>
          <w:rFonts w:ascii="Calibri" w:hAnsi="Calibri" w:eastAsia="Calibri"/>
          <w:b/>
          <w:i w:val="0"/>
          <w:color w:val="004E9A"/>
          <w:sz w:val="28"/>
        </w:rPr>
      </w:r>
      <w:r>
        <w:rPr>
          <w:rFonts w:ascii="Calibri" w:hAnsi="Calibri" w:eastAsia="Calibri"/>
          <w:b/>
          <w:i w:val="0"/>
          <w:color w:val="004E9A"/>
          <w:sz w:val="28"/>
        </w:rPr>
      </w:r>
      <w:r/>
    </w:p>
    <w:p>
      <w:pPr>
        <w:autoSpaceDN w:val="0"/>
        <w:autoSpaceDE w:val="0"/>
        <w:widowControl/>
        <w:spacing w:line="245" w:lineRule="auto" w:before="180" w:after="0"/>
        <w:ind w:left="120" w:right="20" w:firstLine="708"/>
        <w:jc w:val="both"/>
      </w:pPr>
      <w:r>
        <w:rPr>
          <w:rFonts w:ascii="Calibri" w:hAnsi="Calibri" w:eastAsia="Calibri"/>
          <w:b/>
          <w:i/>
          <w:color w:val="000000"/>
          <w:sz w:val="28"/>
        </w:rPr>
        <w:t>Izoh: This refers to the Axborot-resurs markazi (Kutubxona) being equipped with ta'limal and scholarly adabiyot aligned with dastur talablar, electronic sources and modern ICT vositalar and the organisation of the o'quv zali and elektron kutubxona operations.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29.1. KO'RSATKICH</w:t>
      </w:r>
    </w:p>
    <w:p>
      <w:pPr>
        <w:autoSpaceDN w:val="0"/>
        <w:tabs>
          <w:tab w:pos="828" w:val="left"/>
        </w:tabs>
        <w:autoSpaceDE w:val="0"/>
        <w:widowControl/>
        <w:spacing w:line="245" w:lineRule="auto" w:before="184" w:after="0"/>
        <w:ind w:left="120" w:right="0" w:firstLine="0"/>
        <w:jc w:val="left"/>
      </w:pPr>
      <w:r>
        <w:tab/>
        <w:t>Availability of darsliklar, o'quv qo'llanmalar and ta'lim adabiyotlari aligned with the ta'lim dasturi, as well as badiiy adabiyot, at the IRC.*</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4"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❖How are dastur‑relevant darsliklar, o'quv qo'llanmalar, scholarly and badiiy adabiyot provided in the ARM and how is their availability confirmed? </w:t>
      </w:r>
      <w:r>
        <w:rPr>
          <w:rFonts w:ascii="Wingdings" w:hAnsi="Wingdings" w:eastAsia="Wingdings"/>
          <w:b w:val="0"/>
          <w:i w:val="0"/>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these resurslar contribute to enhancing talabalar’ knowledge and kompetensiyalar during the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0" w:firstLine="708"/>
        <w:jc w:val="left"/>
      </w:pPr>
      <w:r>
        <w:rPr>
          <w:rFonts w:ascii="Wingdings" w:hAnsi="Wingdings" w:eastAsia="Wingdings"/>
          <w:b w:val="0"/>
          <w:i w:val="0"/>
          <w:color w:val="000000"/>
          <w:sz w:val="28"/>
        </w:rPr>
        <w:t xml:space="preserve">❖How are regular updating of darsliklar and other adabiyot, muvofiqligi with modern ilmiy and technological trends and monitoring of use carried out?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✓List of adabiyot available in the kutubxona; relevant tables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29.2. KO'RSATKICH</w:t>
      </w:r>
    </w:p>
    <w:p>
      <w:pPr>
        <w:autoSpaceDN w:val="0"/>
        <w:autoSpaceDE w:val="0"/>
        <w:widowControl/>
        <w:spacing w:line="245" w:lineRule="auto" w:before="182" w:after="0"/>
        <w:ind w:left="120" w:right="24" w:firstLine="708"/>
        <w:jc w:val="both"/>
      </w:pPr>
      <w:r>
        <w:rPr>
          <w:rFonts w:ascii="Calibri" w:hAnsi="Calibri" w:eastAsia="Calibri"/>
          <w:b/>
          <w:i w:val="0"/>
          <w:color w:val="000000"/>
          <w:sz w:val="28"/>
        </w:rPr>
        <w:t xml:space="preserve">Equipping of the IRC with modern ICT and electronic devices, availability of access to the Internet, and provision of guidance to talabalar on the use of ICT and electronic devices.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197" w:lineRule="auto" w:before="884" w:after="0"/>
        <w:ind w:left="0" w:right="40" w:firstLine="0"/>
        <w:jc w:val="right"/>
      </w:pPr>
      <w:r>
        <w:rPr>
          <w:rFonts w:ascii="Calibri" w:hAnsi="Calibri" w:eastAsia="Calibri"/>
          <w:b w:val="0"/>
          <w:i w:val="0"/>
          <w:color w:val="FFFFFF"/>
          <w:sz w:val="24"/>
        </w:rPr>
        <w:t xml:space="preserve">87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❖What modern ICT vositalar and electronic devices is the ARM equipped with, and to what extent is Internet connectivity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0" w:after="0"/>
        <w:ind w:left="120" w:right="22" w:firstLine="708"/>
        <w:jc w:val="both"/>
      </w:pPr>
      <w:r>
        <w:rPr>
          <w:rFonts w:ascii="Wingdings" w:hAnsi="Wingdings" w:eastAsia="Wingdings"/>
          <w:b w:val="0"/>
          <w:i w:val="0"/>
          <w:color w:val="000000"/>
          <w:sz w:val="28"/>
        </w:rPr>
        <w:t xml:space="preserve">❖What guidance has been provided to talabalar on using elektron resurslar and ICT vositalar in the ARM, and how is their effective use in the o'quv jarayoni ensured?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mexanizm for monitoring use of electronic devices and ICT vositalar in the ARM, providing texnik xizmat ko'rsatish and upgrading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0" w:right="0" w:firstLine="0"/>
        <w:jc w:val="center"/>
      </w:pPr>
      <w:r>
        <w:rPr>
          <w:rFonts w:ascii="Wingdings" w:hAnsi="Wingdings" w:eastAsia="Wingdings"/>
          <w:b w:val="0"/>
          <w:i w:val="0"/>
          <w:color w:val="000000"/>
          <w:sz w:val="28"/>
        </w:rPr>
        <w:t>✓List of ICT vositalar and electronic devices; internal hujjat on their use</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29.3. KO'RSATKICH</w:t>
      </w:r>
    </w:p>
    <w:p>
      <w:pPr>
        <w:autoSpaceDN w:val="0"/>
        <w:autoSpaceDE w:val="0"/>
        <w:widowControl/>
        <w:spacing w:line="245" w:lineRule="auto" w:before="182" w:after="0"/>
        <w:ind w:left="120" w:right="24" w:firstLine="708"/>
        <w:jc w:val="both"/>
      </w:pPr>
      <w:r>
        <w:rPr>
          <w:rFonts w:ascii="Calibri" w:hAnsi="Calibri" w:eastAsia="Calibri"/>
          <w:b/>
          <w:i w:val="0"/>
          <w:color w:val="000000"/>
          <w:sz w:val="28"/>
        </w:rPr>
        <w:t xml:space="preserve">Placement of darsliklar, o'quv qo'llanmalar and ta'lim adabiyotlari, teaching material collections, raqamli o'quv resurslari, and multimedia content in raqamli format within the axborot and kutubxona fondi of the elektron kutubxona for the ta'lim dasturi.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❖In what raqamli formats are darsliklar, o'quv qo'llanmalar, o'quv materiallari, raqamli o'quv resurslari and multimedia content uploaded?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raqamli resurslar support effective use by talabalar during the o'quv jarayoni and achievement of the dastur maqsadlari?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updating the elektron kutubxona collection, supplementing raqamli resurslar and monitoring their use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✓Electronic ta'limal resurslar.</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29.4. KO'RSATKICH</w:t>
      </w:r>
    </w:p>
    <w:p>
      <w:pPr>
        <w:autoSpaceDN w:val="0"/>
        <w:autoSpaceDE w:val="0"/>
        <w:widowControl/>
        <w:spacing w:line="197" w:lineRule="auto" w:before="182" w:after="0"/>
        <w:ind w:left="438" w:right="0" w:firstLine="0"/>
        <w:jc w:val="left"/>
      </w:pPr>
      <w:r>
        <w:rPr>
          <w:rFonts w:ascii="Calibri" w:hAnsi="Calibri" w:eastAsia="Calibri"/>
          <w:b/>
          <w:i w:val="0"/>
          <w:color w:val="000000"/>
          <w:sz w:val="28"/>
        </w:rPr>
        <w:t xml:space="preserve">Availability of a o'quv zali at the IRC providing comfortable conditions for </w:t>
      </w:r>
    </w:p>
    <w:p>
      <w:pPr>
        <w:autoSpaceDN w:val="0"/>
        <w:autoSpaceDE w:val="0"/>
        <w:widowControl/>
        <w:spacing w:line="197" w:lineRule="auto" w:before="88" w:after="0"/>
        <w:ind w:left="120" w:right="0" w:firstLine="0"/>
        <w:jc w:val="left"/>
      </w:pPr>
      <w:r>
        <w:rPr>
          <w:rFonts w:ascii="Calibri" w:hAnsi="Calibri" w:eastAsia="Calibri"/>
          <w:b/>
          <w:i w:val="0"/>
          <w:color w:val="000000"/>
          <w:sz w:val="28"/>
        </w:rPr>
        <w:t xml:space="preserve">talabalar. </w:t>
      </w:r>
    </w:p>
    <w:p>
      <w:pPr>
        <w:autoSpaceDN w:val="0"/>
        <w:autoSpaceDE w:val="0"/>
        <w:widowControl/>
        <w:spacing w:line="197" w:lineRule="auto" w:before="25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❖How is the ARM o'quv zali organised and confirmed? </w:t>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 the conditions in the o'quv zali ensure that talabalar can work effectively during the o'quv jarayoni and achieve the dastur maqsadlari?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monitoring, upgrading and maintaining the jihozlar, layout and amenities in the o'quv zali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✓Axborot note and tasdiqlovchi hujjatlar on the ARM o'quv zali</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29.5. KO'RSATKICH</w:t>
      </w:r>
    </w:p>
    <w:p>
      <w:pPr>
        <w:autoSpaceDN w:val="0"/>
        <w:autoSpaceDE w:val="0"/>
        <w:widowControl/>
        <w:spacing w:line="197" w:lineRule="auto" w:before="554" w:after="0"/>
        <w:ind w:left="0" w:right="38" w:firstLine="0"/>
        <w:jc w:val="right"/>
      </w:pPr>
      <w:r>
        <w:rPr>
          <w:rFonts w:ascii="Calibri" w:hAnsi="Calibri" w:eastAsia="Calibri"/>
          <w:b w:val="0"/>
          <w:i w:val="0"/>
          <w:color w:val="FFFFFF"/>
          <w:sz w:val="24"/>
        </w:rPr>
        <w:t xml:space="preserve">88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828" w:right="0" w:firstLine="0"/>
        <w:jc w:val="left"/>
      </w:pPr>
      <w:r>
        <w:rPr>
          <w:rFonts w:ascii="Calibri" w:hAnsi="Calibri" w:eastAsia="Calibri"/>
          <w:b/>
          <w:i w:val="0"/>
          <w:color w:val="000000"/>
          <w:sz w:val="28"/>
        </w:rPr>
        <w:t>Regular updating of the kutubxona fondi.**</w:t>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is the kutubxona fondi updated on a regular basis and how are new publications selected?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do updated kutubxona resurslar ensure effective use by talabalar during the o'quv jarayoni and support achievement of the dastur maqsadlari?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mexanizm for updating the kutubxona fondi, monitoring and optimising resurslar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✓List of adabiyot newly acquired for the kutubxona fondi by yil</w:t>
      </w:r>
      <w:r>
        <w:rPr>
          <w:rFonts w:ascii="Calibri" w:hAnsi="Calibri" w:eastAsia="Calibri"/>
          <w:b w:val="0"/>
          <w:i/>
          <w:color w:val="000000"/>
          <w:sz w:val="28"/>
        </w:rPr>
      </w:r>
    </w:p>
    <w:p>
      <w:pPr>
        <w:autoSpaceDN w:val="0"/>
        <w:autoSpaceDE w:val="0"/>
        <w:widowControl/>
        <w:spacing w:line="197" w:lineRule="auto" w:before="184" w:after="0"/>
        <w:ind w:left="438" w:right="0" w:firstLine="0"/>
        <w:jc w:val="left"/>
      </w:pPr>
      <w:r>
        <w:rPr>
          <w:rFonts w:ascii="Calibri" w:hAnsi="Calibri" w:eastAsia="Calibri"/>
          <w:b/>
          <w:i w:val="0"/>
          <w:color w:val="004E9A"/>
          <w:sz w:val="28"/>
        </w:rPr>
        <w:t xml:space="preserve">30. MEZON: Availability of a raqamli o'quv muhiti (LMS, Wi-Fi zones, </w:t>
      </w:r>
    </w:p>
    <w:p>
      <w:pPr>
        <w:autoSpaceDN w:val="0"/>
        <w:autoSpaceDE w:val="0"/>
        <w:widowControl/>
        <w:spacing w:line="197" w:lineRule="auto" w:before="84" w:after="0"/>
        <w:ind w:left="120" w:right="0" w:firstLine="0"/>
        <w:jc w:val="left"/>
      </w:pPr>
      <w:r>
        <w:rPr>
          <w:rFonts w:ascii="Calibri" w:hAnsi="Calibri" w:eastAsia="Calibri"/>
          <w:b/>
          <w:i w:val="0"/>
          <w:color w:val="004E9A"/>
          <w:sz w:val="28"/>
        </w:rPr>
        <w:t>onlayn kurslar, vebinarlar, and masofaviy ta'lim opportunities).</w:t>
      </w:r>
    </w:p>
    <w:p>
      <w:pPr>
        <w:autoSpaceDN w:val="0"/>
        <w:autoSpaceDE w:val="0"/>
        <w:widowControl/>
        <w:spacing w:line="245" w:lineRule="auto" w:before="250" w:after="0"/>
        <w:ind w:left="120" w:right="20" w:firstLine="708"/>
        <w:jc w:val="both"/>
      </w:pPr>
      <w:r>
        <w:rPr>
          <w:rFonts w:ascii="Calibri" w:hAnsi="Calibri" w:eastAsia="Calibri"/>
          <w:b/>
          <w:i/>
          <w:color w:val="000000"/>
          <w:sz w:val="28"/>
        </w:rPr>
        <w:t>Izoh: This refers to the establishment of a modern raqamli o'quv muhiti to support digitisation of the ta'lim jarayoni, shu jumladan full provision of an LMS, Wi‑Fi zones, onlayn kurslar, vebinarlar and masofaviy ta'lim opportunities.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mbria Math" w:hAnsi="Cambria Math" w:eastAsia="Cambria Math"/>
          <w:b w:val="0"/>
          <w:i w:val="0"/>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30.1. KO'RSATKICH</w:t>
      </w:r>
    </w:p>
    <w:p>
      <w:pPr>
        <w:autoSpaceDN w:val="0"/>
        <w:autoSpaceDE w:val="0"/>
        <w:widowControl/>
        <w:spacing w:line="245" w:lineRule="auto" w:before="180" w:after="0"/>
        <w:ind w:left="120" w:right="30" w:firstLine="708"/>
        <w:jc w:val="both"/>
      </w:pPr>
      <w:r>
        <w:rPr>
          <w:rFonts w:ascii="Calibri" w:hAnsi="Calibri" w:eastAsia="Calibri"/>
          <w:b/>
          <w:i w:val="0"/>
          <w:color w:val="000000"/>
          <w:sz w:val="28"/>
        </w:rPr>
        <w:t xml:space="preserve">Provision of teaching activities and o'quv materiallari in elektron format through HEMIS and/or LMS, as well as integration of onlayn kurslar and video ma'ruzalar into the ta'lim jarayoni.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38" w:after="0"/>
        <w:ind w:left="120" w:right="0" w:firstLine="0"/>
        <w:jc w:val="left"/>
      </w:pPr>
      <w:r>
        <w:tab/>
        <w:t xml:space="preserve">❖In what elektron formats are teaching sessions and materiallar provided through HEMIS and/or the LMS?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are onlayn kurslar and video darslar integrated into the o'quv jarayoni, and how do they contribute to improving talabalar’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mexanizm for updating electronic o'quv materiallari and online resurslar, monitoring and assessing samaradorlik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38" w:after="0"/>
        <w:ind w:left="120" w:right="0" w:firstLine="0"/>
        <w:jc w:val="left"/>
      </w:pPr>
      <w:r>
        <w:tab/>
        <w:t xml:space="preserve">✓Axborot on the HEMIS and/or LMS tizim and internal hujjatlashtirish on its use;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✓list of onlayn kurslar and axborot on their integration into the dastur.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30.2. KO'RSATKICH</w:t>
      </w:r>
    </w:p>
    <w:p>
      <w:pPr>
        <w:autoSpaceDN w:val="0"/>
        <w:tabs>
          <w:tab w:pos="828" w:val="left"/>
        </w:tabs>
        <w:autoSpaceDE w:val="0"/>
        <w:widowControl/>
        <w:spacing w:line="245" w:lineRule="auto" w:before="182" w:after="0"/>
        <w:ind w:left="120" w:right="0" w:firstLine="0"/>
        <w:jc w:val="left"/>
      </w:pPr>
      <w:r>
        <w:tab/>
        <w:t xml:space="preserve">Availability of opportunities to participate in the ta'lim jarayoni through masofaviy ta'lim platformas.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❖How is participation organised and made available to talabalar? </w:t>
      </w:r>
      <w:r>
        <w:rPr>
          <w:rFonts w:ascii="Calibri" w:hAnsi="Calibri" w:eastAsia="Calibri"/>
          <w:b w:val="0"/>
          <w:i/>
          <w:color w:val="000000"/>
          <w:sz w:val="28"/>
        </w:rPr>
      </w:r>
    </w:p>
    <w:p>
      <w:pPr>
        <w:autoSpaceDN w:val="0"/>
        <w:autoSpaceDE w:val="0"/>
        <w:widowControl/>
        <w:spacing w:line="197" w:lineRule="auto" w:before="554" w:after="0"/>
        <w:ind w:left="0" w:right="42" w:firstLine="0"/>
        <w:jc w:val="right"/>
      </w:pPr>
      <w:r>
        <w:rPr>
          <w:rFonts w:ascii="Calibri" w:hAnsi="Calibri" w:eastAsia="Calibri"/>
          <w:b w:val="0"/>
          <w:i w:val="0"/>
          <w:color w:val="FFFFFF"/>
          <w:sz w:val="24"/>
        </w:rPr>
        <w:t xml:space="preserve">89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tabs>
          <w:tab w:pos="828" w:val="left"/>
        </w:tabs>
        <w:autoSpaceDE w:val="0"/>
        <w:widowControl/>
        <w:spacing w:line="259" w:lineRule="auto" w:before="0" w:after="0"/>
        <w:ind w:left="120" w:right="0" w:firstLine="0"/>
        <w:jc w:val="left"/>
      </w:pPr>
      <w:r>
        <w:rPr>
          <w:rFonts w:ascii="Calibri" w:hAnsi="Calibri" w:eastAsia="Calibri"/>
          <w:b/>
          <w:i w:val="0"/>
          <w:color w:val="1E5E70"/>
          <w:sz w:val="24"/>
        </w:rPr>
        <w:t>_____________________________________Ta'lim sifatini nazorat qilish davlat agentligi</w:t>
        <w:tab/>
        <w:t xml:space="preserve">❖How do masofaviy ta'lim platformas contribute to enhancing talabalar’ knowledge and kompetensiyalar during the o'quv jarayoni? </w:t>
      </w:r>
      <w:r>
        <w:rPr>
          <w:rFonts w:ascii="Calibri" w:hAnsi="Calibri" w:eastAsia="Calibri"/>
          <w:b/>
          <w:i w:val="0"/>
          <w:color w:val="1E5E70"/>
          <w:sz w:val="24"/>
        </w:rP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mexanizmlar for assessing samaradorlik of use of masofaviy ta'lim platformas, monitoring and technical support implemented?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59" w:lineRule="auto" w:before="182" w:after="0"/>
        <w:ind w:left="828" w:right="3168" w:firstLine="0"/>
        <w:jc w:val="left"/>
      </w:pPr>
      <w:r>
        <w:rPr>
          <w:rFonts w:ascii="Calibri" w:hAnsi="Calibri" w:eastAsia="Calibri"/>
          <w:b/>
          <w:i/>
          <w:color w:val="000000"/>
          <w:sz w:val="28"/>
        </w:rPr>
        <w:t xml:space="preserve">Tasdiqlovchi dalillar: </w:t>
        <w:br/>
        <w:t>✓Axborot on the masofaviy ta'lim platforma.</w:t>
      </w:r>
      <w:r/>
      <w:r>
        <w:rPr>
          <w:rFonts w:ascii="Wingdings" w:hAnsi="Wingdings" w:eastAsia="Wingdings"/>
          <w:b w:val="0"/>
          <w:i w:val="0"/>
          <w:color w:val="000000"/>
          <w:sz w:val="28"/>
        </w:rPr>
      </w:r>
      <w:r>
        <w:rPr>
          <w:rFonts w:ascii="Calibri" w:hAnsi="Calibri" w:eastAsia="Calibri"/>
          <w:b w:val="0"/>
          <w:i/>
          <w:color w:val="000000"/>
          <w:sz w:val="28"/>
        </w:rPr>
      </w:r>
    </w:p>
    <w:p>
      <w:pPr>
        <w:autoSpaceDN w:val="0"/>
        <w:tabs>
          <w:tab w:pos="828" w:val="left"/>
        </w:tabs>
        <w:autoSpaceDE w:val="0"/>
        <w:widowControl/>
        <w:spacing w:line="254" w:lineRule="auto" w:before="180" w:after="0"/>
        <w:ind w:left="120" w:right="0" w:firstLine="0"/>
        <w:jc w:val="left"/>
      </w:pPr>
      <w:r>
        <w:tab/>
        <w:t xml:space="preserve">30.3. KO'RSATKICH </w:t>
        <w:br/>
        <w:tab/>
        <w:t xml:space="preserve">Availability of a tizim for monitoring va tahlil of academic performance, electronic baholash, and provision of fikr-mulohaza. </w:t>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262" w:lineRule="auto" w:before="180" w:after="0"/>
        <w:ind w:left="828" w:right="864" w:firstLine="0"/>
        <w:jc w:val="left"/>
      </w:pPr>
      <w:r>
        <w:rPr>
          <w:rFonts w:ascii="Calibri" w:hAnsi="Calibri" w:eastAsia="Calibri"/>
          <w:b/>
          <w:i/>
          <w:color w:val="000000"/>
          <w:sz w:val="28"/>
        </w:rPr>
        <w:t xml:space="preserve"> Yo'naltiruvchi savollar: </w:t>
        <w:br/>
        <w:t xml:space="preserve">❖How was the tizim introduced and what are its main functions? </w:t>
      </w:r>
      <w:r/>
      <w:r>
        <w:rPr>
          <w:rFonts w:ascii="Wingdings" w:hAnsi="Wingdings" w:eastAsia="Wingdings"/>
          <w:b w:val="0"/>
          <w:i w:val="0"/>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26" w:firstLine="708"/>
        <w:jc w:val="both"/>
      </w:pPr>
      <w:r>
        <w:rPr>
          <w:rFonts w:ascii="Wingdings" w:hAnsi="Wingdings" w:eastAsia="Wingdings"/>
          <w:b w:val="0"/>
          <w:i w:val="0"/>
          <w:color w:val="000000"/>
          <w:sz w:val="28"/>
        </w:rPr>
        <w:t xml:space="preserve">❖How is the jarayon of providing fikr-mulohaza to talabalar organised through this tizim, and how does it contribute to improving knowledge and kompetensiyalar in the o'quv jarayoni?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mexanizmlar for ensuring samaradorlik, monitoring and continuous updates of the tizim implemented?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74" w:lineRule="auto" w:before="180" w:after="0"/>
        <w:ind w:left="120" w:right="0" w:firstLine="0"/>
        <w:jc w:val="left"/>
      </w:pPr>
      <w:r>
        <w:tab/>
        <w:t xml:space="preserve">Tasdiqlovchi dalillar: </w:t>
        <w:br/>
        <w:tab/>
        <w:t xml:space="preserve">Axborot on functionality enabling monitoring va tahlil of talabalar’ academic activity, electronic baholash and provision of fikr-mulohaza within the tizim </w:t>
        <w:tab/>
        <w:t xml:space="preserve">30.4. KO'RSATKICH </w:t>
        <w:br/>
        <w:tab/>
        <w:t xml:space="preserve">Protection of the raqamli o'quv muhiti ga muvofiq axborot xavfsizligi talablar. </w:t>
      </w:r>
      <w:r>
        <w:rPr>
          <w:rFonts w:ascii="Calibri" w:hAnsi="Calibri" w:eastAsia="Calibri"/>
          <w:b/>
          <w:i/>
          <w:color w:val="000000"/>
          <w:sz w:val="28"/>
        </w:rPr>
      </w:r>
      <w:r/>
      <w:r/>
      <w:r>
        <w:rPr>
          <w:rFonts w:ascii="Calibri" w:hAnsi="Calibri" w:eastAsia="Calibri"/>
          <w:b w:val="0"/>
          <w:i/>
          <w:color w:val="000000"/>
          <w:sz w:val="28"/>
        </w:rPr>
      </w:r>
      <w:r>
        <w:rPr>
          <w:rFonts w:ascii="Calibri" w:hAnsi="Calibri" w:eastAsia="Calibri"/>
          <w:b w:val="0"/>
          <w:i/>
          <w:color w:val="000000"/>
          <w:sz w:val="28"/>
        </w:rPr>
      </w:r>
      <w:r/>
      <w:r>
        <w:rPr>
          <w:rFonts w:ascii="Calibri" w:hAnsi="Calibri" w:eastAsia="Calibri"/>
          <w:b/>
          <w:i w:val="0"/>
          <w:color w:val="000000"/>
          <w:sz w:val="28"/>
        </w:rPr>
      </w:r>
      <w:r/>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tabs>
          <w:tab w:pos="828" w:val="left"/>
        </w:tabs>
        <w:autoSpaceDE w:val="0"/>
        <w:widowControl/>
        <w:spacing w:line="252" w:lineRule="auto" w:before="182" w:after="0"/>
        <w:ind w:left="120" w:right="0" w:firstLine="0"/>
        <w:jc w:val="left"/>
      </w:pPr>
      <w:r>
        <w:tab/>
        <w:t xml:space="preserve">Yo'naltiruvchi savollar: </w:t>
        <w:br/>
        <w:tab/>
        <w:t xml:space="preserve">❖How is the raqamli o'quv muhiti aligned with and protected ga muvofiq axborot xavfsizligi talablar? </w:t>
      </w:r>
      <w:r>
        <w:rPr>
          <w:rFonts w:ascii="Calibri" w:hAnsi="Calibri" w:eastAsia="Calibri"/>
          <w:b/>
          <w:i/>
          <w:color w:val="000000"/>
          <w:sz w:val="28"/>
        </w:rPr>
      </w:r>
      <w:r/>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do axborot xavfsizligi measures safeguard talabalar’ data and the integrity of the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2" w:after="0"/>
        <w:ind w:left="120" w:right="0" w:firstLine="0"/>
        <w:jc w:val="left"/>
      </w:pPr>
      <w:r>
        <w:tab/>
        <w:t xml:space="preserve">❖How is the mexanizm for monitoring security within the raqamli o'quv muhiti, updating and improving security measures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59" w:lineRule="auto" w:before="182" w:after="0"/>
        <w:ind w:left="828" w:right="3600" w:firstLine="0"/>
        <w:jc w:val="left"/>
      </w:pPr>
      <w:r>
        <w:rPr>
          <w:rFonts w:ascii="Calibri" w:hAnsi="Calibri" w:eastAsia="Calibri"/>
          <w:b/>
          <w:i/>
          <w:color w:val="000000"/>
          <w:sz w:val="28"/>
        </w:rPr>
        <w:t xml:space="preserve">Tasdiqlovchi dalillar: </w:t>
        <w:br/>
        <w:t>✓Relevant axborot xavfsizligi hujjatlar.</w:t>
      </w:r>
      <w:r/>
      <w:r>
        <w:rPr>
          <w:rFonts w:ascii="Wingdings" w:hAnsi="Wingdings" w:eastAsia="Wingdings"/>
          <w:b w:val="0"/>
          <w:i w:val="0"/>
          <w:color w:val="000000"/>
          <w:sz w:val="28"/>
        </w:rPr>
      </w:r>
      <w:r>
        <w:rPr>
          <w:rFonts w:ascii="Calibri" w:hAnsi="Calibri" w:eastAsia="Calibri"/>
          <w:b w:val="0"/>
          <w:i/>
          <w:color w:val="000000"/>
          <w:sz w:val="28"/>
        </w:rPr>
      </w:r>
    </w:p>
    <w:p>
      <w:pPr>
        <w:autoSpaceDN w:val="0"/>
        <w:autoSpaceDE w:val="0"/>
        <w:widowControl/>
        <w:spacing w:line="293" w:lineRule="auto" w:before="180" w:after="0"/>
        <w:ind w:left="828" w:right="0" w:firstLine="0"/>
        <w:jc w:val="left"/>
      </w:pPr>
      <w:r>
        <w:rPr>
          <w:rFonts w:ascii="Calibri" w:hAnsi="Calibri" w:eastAsia="Calibri"/>
          <w:b/>
          <w:i w:val="0"/>
          <w:color w:val="000000"/>
          <w:sz w:val="28"/>
        </w:rPr>
        <w:t xml:space="preserve">30.5. KO'RSATKICH </w:t>
        <w:br/>
        <w:t xml:space="preserve">Regular organization of vebinarlar and onlayn seminarlar.** </w:t>
        <w:br/>
        <w:t xml:space="preserve">Yo'naltiruvchi savollar: </w:t>
        <w:br/>
        <w:t xml:space="preserve">❖How are vebinarlar and onlayn seminarlar regularly organised and on what topics? </w:t>
      </w:r>
      <w:r/>
      <w:r>
        <w:rPr>
          <w:rFonts w:ascii="Calibri" w:hAnsi="Calibri" w:eastAsia="Calibri"/>
          <w:b/>
          <w:i w:val="0"/>
          <w:color w:val="000000"/>
          <w:sz w:val="28"/>
        </w:rPr>
      </w:r>
      <w:r/>
      <w:r>
        <w:rPr>
          <w:rFonts w:ascii="Calibri" w:hAnsi="Calibri" w:eastAsia="Calibri"/>
          <w:b/>
          <w:i/>
          <w:color w:val="000000"/>
          <w:sz w:val="28"/>
        </w:rPr>
      </w:r>
      <w:r/>
      <w:r>
        <w:rPr>
          <w:rFonts w:ascii="Wingdings" w:hAnsi="Wingdings" w:eastAsia="Wingdings"/>
          <w:b w:val="0"/>
          <w:i w:val="0"/>
          <w:color w:val="000000"/>
          <w:sz w:val="28"/>
        </w:rPr>
      </w:r>
      <w:r>
        <w:rPr>
          <w:rFonts w:ascii="Calibri" w:hAnsi="Calibri" w:eastAsia="Calibri"/>
          <w:b w:val="0"/>
          <w:i/>
          <w:color w:val="000000"/>
          <w:sz w:val="28"/>
        </w:rPr>
      </w:r>
    </w:p>
    <w:p>
      <w:pPr>
        <w:autoSpaceDN w:val="0"/>
        <w:autoSpaceDE w:val="0"/>
        <w:widowControl/>
        <w:spacing w:line="197" w:lineRule="auto" w:before="406" w:after="0"/>
        <w:ind w:left="0" w:right="42" w:firstLine="0"/>
        <w:jc w:val="right"/>
      </w:pPr>
      <w:r>
        <w:rPr>
          <w:rFonts w:ascii="Calibri" w:hAnsi="Calibri" w:eastAsia="Calibri"/>
          <w:b w:val="0"/>
          <w:i w:val="0"/>
          <w:color w:val="FFFFFF"/>
          <w:sz w:val="24"/>
        </w:rPr>
        <w:t xml:space="preserve">90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do these vebinarlar and onlayn seminarlar contribute to enhancing talabalar’ knowledge and kompetensiyalar during the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mexanizmlar for monitoring, evaluating and improving the samaradorlik of vebinarlar and onlayn seminarlar implemented?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✓Axborot and tasdiqlovchi hujjatlar on vebinarlar and onlayn seminarlar.</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30.6. KO'RSATKICH</w:t>
      </w:r>
    </w:p>
    <w:p>
      <w:pPr>
        <w:autoSpaceDN w:val="0"/>
        <w:autoSpaceDE w:val="0"/>
        <w:widowControl/>
        <w:spacing w:line="245" w:lineRule="auto" w:before="180" w:after="0"/>
        <w:ind w:left="120" w:right="26" w:firstLine="708"/>
        <w:jc w:val="both"/>
      </w:pPr>
      <w:r>
        <w:rPr>
          <w:rFonts w:ascii="Calibri" w:hAnsi="Calibri" w:eastAsia="Calibri"/>
          <w:b/>
          <w:i w:val="0"/>
          <w:color w:val="000000"/>
          <w:sz w:val="28"/>
        </w:rPr>
        <w:t>Establishment of a communication channel among talabalar, professor-o'qituvchilar, and administration through the Ta'limni boshqarish axborot tizimi (HEMIS) and/or the LMS (O'qishni boshqarish tizimi).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How was the communication channel established and what are its functions? </w:t>
      </w:r>
    </w:p>
    <w:p>
      <w:pPr>
        <w:autoSpaceDN w:val="0"/>
        <w:tabs>
          <w:tab w:pos="828" w:val="left"/>
        </w:tabs>
        <w:autoSpaceDE w:val="0"/>
        <w:widowControl/>
        <w:spacing w:line="245" w:lineRule="auto" w:before="138" w:after="0"/>
        <w:ind w:left="120" w:right="0" w:firstLine="0"/>
        <w:jc w:val="left"/>
      </w:pPr>
      <w:r>
        <w:tab/>
        <w:t xml:space="preserve">❖How does this communication channel support effective management of the o'quv jarayoni, axborot exchange and prompt fikr-mulohaza?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monitoring the samaradorlik of the communication channel and identifying and correcting tizim errors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tabs>
          <w:tab w:pos="828" w:val="left"/>
        </w:tabs>
        <w:autoSpaceDE w:val="0"/>
        <w:widowControl/>
        <w:spacing w:line="245" w:lineRule="auto" w:before="140" w:after="0"/>
        <w:ind w:left="120" w:right="0" w:firstLine="0"/>
        <w:jc w:val="left"/>
      </w:pPr>
      <w:r>
        <w:tab/>
        <w:t>✓Analytical axborot on the use of the support window within the HEMIS and/or LMS learning platforma.</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30.7. KO'RSATKICH</w:t>
      </w:r>
    </w:p>
    <w:p>
      <w:pPr>
        <w:autoSpaceDN w:val="0"/>
        <w:tabs>
          <w:tab w:pos="828" w:val="left"/>
        </w:tabs>
        <w:autoSpaceDE w:val="0"/>
        <w:widowControl/>
        <w:spacing w:line="245" w:lineRule="auto" w:before="182" w:after="0"/>
        <w:ind w:left="120" w:right="0" w:firstLine="0"/>
        <w:jc w:val="left"/>
      </w:pPr>
      <w:r>
        <w:tab/>
        <w:t>Availability of technical support services for the use of electronic learning resurslar. **</w:t>
      </w:r>
      <w:r>
        <w:rPr>
          <w:rFonts w:ascii="Calibri" w:hAnsi="Calibri" w:eastAsia="Calibri"/>
          <w:b/>
          <w:i w:val="0"/>
          <w:color w:val="000000"/>
          <w:sz w:val="28"/>
        </w:rPr>
      </w:r>
      <w:r>
        <w:rPr>
          <w:rFonts w:ascii="Calibri" w:hAnsi="Calibri" w:eastAsia="Calibri"/>
          <w:b/>
          <w:i w:val="0"/>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w:t>
      </w:r>
      <w:r>
        <w:rPr>
          <w:rFonts w:ascii="Calibri" w:hAnsi="Calibri" w:eastAsia="Calibri"/>
          <w:b w:val="0"/>
          <w:i/>
          <w:color w:val="000000"/>
          <w:sz w:val="28"/>
        </w:rPr>
        <w:t xml:space="preserve">How is the service organised and what services does it provide? </w:t>
      </w:r>
    </w:p>
    <w:p>
      <w:pPr>
        <w:autoSpaceDN w:val="0"/>
        <w:tabs>
          <w:tab w:pos="828" w:val="left"/>
        </w:tabs>
        <w:autoSpaceDE w:val="0"/>
        <w:widowControl/>
        <w:spacing w:line="245" w:lineRule="auto" w:before="138" w:after="0"/>
        <w:ind w:left="120" w:right="0" w:firstLine="0"/>
        <w:jc w:val="left"/>
      </w:pPr>
      <w:r>
        <w:tab/>
        <w:t xml:space="preserve">❖How does the technical support service ensure effective use of elektron resurslar by talabalar and professor-o'qituvchilar?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are the samaradorlik of the support service, handling of requests and provision of solutions monitored and evaluated?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✓Axborot on the technical support service.</w:t>
      </w:r>
      <w:r>
        <w:rPr>
          <w:rFonts w:ascii="Calibri" w:hAnsi="Calibri" w:eastAsia="Calibri"/>
          <w:b w:val="0"/>
          <w:i/>
          <w:color w:val="000000"/>
          <w:sz w:val="28"/>
        </w:rPr>
      </w:r>
    </w:p>
    <w:p>
      <w:pPr>
        <w:autoSpaceDN w:val="0"/>
        <w:autoSpaceDE w:val="0"/>
        <w:widowControl/>
        <w:spacing w:line="197" w:lineRule="auto" w:before="182" w:after="0"/>
        <w:ind w:left="438" w:right="0" w:firstLine="0"/>
        <w:jc w:val="left"/>
      </w:pPr>
      <w:r>
        <w:rPr>
          <w:rFonts w:ascii="Calibri" w:hAnsi="Calibri" w:eastAsia="Calibri"/>
          <w:b/>
          <w:i w:val="0"/>
          <w:color w:val="004E9A"/>
          <w:sz w:val="28"/>
        </w:rPr>
        <w:t xml:space="preserve">31. MEZON: Availability of maxsus xonalar or binolar and inshootlar (such </w:t>
      </w:r>
    </w:p>
    <w:p>
      <w:pPr>
        <w:autoSpaceDN w:val="0"/>
        <w:autoSpaceDE w:val="0"/>
        <w:widowControl/>
        <w:spacing w:line="197" w:lineRule="auto" w:before="88" w:after="0"/>
        <w:ind w:left="120" w:right="0" w:firstLine="0"/>
        <w:jc w:val="left"/>
      </w:pPr>
      <w:r>
        <w:rPr>
          <w:rFonts w:ascii="Calibri" w:hAnsi="Calibri" w:eastAsia="Calibri"/>
          <w:b/>
          <w:i w:val="0"/>
          <w:color w:val="004E9A"/>
          <w:sz w:val="28"/>
        </w:rPr>
        <w:t xml:space="preserve">as a sports hall, stadium, musiqa room, and others) relevant to the ta'limal </w:t>
      </w:r>
    </w:p>
    <w:p>
      <w:pPr>
        <w:autoSpaceDN w:val="0"/>
        <w:autoSpaceDE w:val="0"/>
        <w:widowControl/>
        <w:spacing w:line="197" w:lineRule="auto" w:before="84" w:after="0"/>
        <w:ind w:left="120" w:right="0" w:firstLine="0"/>
        <w:jc w:val="left"/>
      </w:pPr>
      <w:r>
        <w:rPr>
          <w:rFonts w:ascii="Calibri" w:hAnsi="Calibri" w:eastAsia="Calibri"/>
          <w:b/>
          <w:i w:val="0"/>
          <w:color w:val="004E9A"/>
          <w:sz w:val="28"/>
        </w:rPr>
        <w:t>dastur.</w:t>
      </w:r>
    </w:p>
    <w:p>
      <w:pPr>
        <w:autoSpaceDN w:val="0"/>
        <w:autoSpaceDE w:val="0"/>
        <w:widowControl/>
        <w:spacing w:line="197" w:lineRule="auto" w:before="1398" w:after="0"/>
        <w:ind w:left="0" w:right="42" w:firstLine="0"/>
        <w:jc w:val="right"/>
      </w:pPr>
      <w:r>
        <w:rPr>
          <w:rFonts w:ascii="Calibri" w:hAnsi="Calibri" w:eastAsia="Calibri"/>
          <w:b w:val="0"/>
          <w:i w:val="0"/>
          <w:color w:val="FFFFFF"/>
          <w:sz w:val="24"/>
        </w:rPr>
        <w:t xml:space="preserve">91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245" w:lineRule="auto" w:before="192" w:after="0"/>
        <w:ind w:left="120" w:right="22" w:firstLine="708"/>
        <w:jc w:val="both"/>
      </w:pPr>
      <w:r>
        <w:rPr>
          <w:rFonts w:ascii="Calibri" w:hAnsi="Calibri" w:eastAsia="Calibri"/>
          <w:b/>
          <w:i/>
          <w:color w:val="000000"/>
          <w:sz w:val="28"/>
        </w:rPr>
        <w:t>Izoh: This refers to the availability of maxsus xonalar and inshootlar—masalan a sports hall, stadium, musiqa room, theatre studio—according to the specifics of the dastur, their effective organisation within the o'quv jarayoni, and their contribution to developing talabalar’ abilities.</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31.1. KO'RSATKICH</w:t>
      </w:r>
    </w:p>
    <w:p>
      <w:pPr>
        <w:autoSpaceDN w:val="0"/>
        <w:autoSpaceDE w:val="0"/>
        <w:widowControl/>
        <w:spacing w:line="245" w:lineRule="auto" w:before="182" w:after="0"/>
        <w:ind w:left="120" w:right="0" w:firstLine="708"/>
        <w:jc w:val="left"/>
      </w:pPr>
      <w:r>
        <w:rPr>
          <w:rFonts w:ascii="Calibri" w:hAnsi="Calibri" w:eastAsia="Calibri"/>
          <w:b/>
          <w:i w:val="0"/>
          <w:color w:val="000000"/>
          <w:sz w:val="28"/>
        </w:rPr>
        <w:t xml:space="preserve">Availability of access to a sports hall, stadium, and sports grounds, as well as availability of necessary jihozlar for physical ta'lim and sports activities. </w:t>
      </w:r>
      <w:r>
        <w:rPr>
          <w:rFonts w:ascii="Calibri" w:hAnsi="Calibri" w:eastAsia="Calibri"/>
          <w:b/>
          <w:i w:val="0"/>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 Yo'naltiruvchi savollar: </w:t>
      </w:r>
    </w:p>
    <w:p>
      <w:pPr>
        <w:autoSpaceDN w:val="0"/>
        <w:tabs>
          <w:tab w:pos="828" w:val="left"/>
        </w:tabs>
        <w:autoSpaceDE w:val="0"/>
        <w:widowControl/>
        <w:spacing w:line="245" w:lineRule="auto" w:before="142" w:after="0"/>
        <w:ind w:left="120" w:right="0" w:firstLine="0"/>
        <w:jc w:val="left"/>
      </w:pPr>
      <w:r>
        <w:tab/>
        <w:t xml:space="preserve">❖How is access to the sports hall, stadium and sports grounds ensured, and what is the level of convenience for talabalar?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is the necessary sports jihozlar provided and how does its condition support effective training by talabalar?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monitoring sports inshootlar and jihozlar, providing texnik xizmat ko'rsatish and upgrades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 xml:space="preserve">✓List and description of sports inshootlar, jihozlar and inventory. </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31.2. KO'RSATKICH</w:t>
      </w:r>
    </w:p>
    <w:p>
      <w:pPr>
        <w:autoSpaceDN w:val="0"/>
        <w:autoSpaceDE w:val="0"/>
        <w:widowControl/>
        <w:spacing w:line="245" w:lineRule="auto" w:before="182" w:after="0"/>
        <w:ind w:left="120" w:right="28" w:firstLine="708"/>
        <w:jc w:val="both"/>
      </w:pPr>
      <w:r>
        <w:rPr>
          <w:rFonts w:ascii="Calibri" w:hAnsi="Calibri" w:eastAsia="Calibri"/>
          <w:b/>
          <w:i w:val="0"/>
          <w:color w:val="000000"/>
          <w:sz w:val="28"/>
        </w:rPr>
        <w:t xml:space="preserve">Availability of maxsus xonalar equipped for musiqa, san'at, and madaniyat classes ga muvofiq the ta'lim dasturi talablar, as well as availability of jihozlar for creative activities.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8" w:lineRule="auto" w:before="138" w:after="0"/>
        <w:ind w:left="828" w:right="0" w:firstLine="0"/>
        <w:jc w:val="left"/>
      </w:pPr>
      <w:r>
        <w:rPr>
          <w:rFonts w:ascii="Wingdings" w:hAnsi="Wingdings" w:eastAsia="Wingdings"/>
          <w:b w:val="0"/>
          <w:i w:val="0"/>
          <w:color w:val="000000"/>
          <w:sz w:val="28"/>
        </w:rPr>
        <w:t xml:space="preserve">❖How are the maxsus xonalar equipped and how is their availability confirmed? </w:t>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asboblar and jihozlar necessary for creative activities provided, and how is their effective use in the o'quv jarayoni ensured?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monitoring maxsus xonalar and creative jihozlar, providing texnik xizmat ko'rsatish and upgrading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2" w:after="0"/>
        <w:ind w:left="828" w:right="0" w:firstLine="0"/>
        <w:jc w:val="left"/>
      </w:pPr>
      <w:r>
        <w:rPr>
          <w:rFonts w:ascii="Wingdings" w:hAnsi="Wingdings" w:eastAsia="Wingdings"/>
          <w:b w:val="0"/>
          <w:i w:val="0"/>
          <w:color w:val="000000"/>
          <w:sz w:val="28"/>
        </w:rPr>
        <w:t xml:space="preserve">✓List and description of musiqa/san'at rooms; </w:t>
      </w:r>
      <w:r>
        <w:rPr>
          <w:rFonts w:ascii="Calibri" w:hAnsi="Calibri" w:eastAsia="Calibri"/>
          <w:b w:val="0"/>
          <w:i/>
          <w:color w:val="000000"/>
          <w:sz w:val="28"/>
        </w:rPr>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✓list of jihozlar and inventory.</w:t>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val="0"/>
          <w:color w:val="000000"/>
          <w:sz w:val="28"/>
        </w:rPr>
        <w:t>31.3. KO'RSATKICH</w:t>
      </w:r>
    </w:p>
    <w:p>
      <w:pPr>
        <w:autoSpaceDN w:val="0"/>
        <w:tabs>
          <w:tab w:pos="828" w:val="left"/>
        </w:tabs>
        <w:autoSpaceDE w:val="0"/>
        <w:widowControl/>
        <w:spacing w:line="245" w:lineRule="auto" w:before="180" w:after="0"/>
        <w:ind w:left="120" w:right="0" w:firstLine="0"/>
        <w:jc w:val="left"/>
      </w:pPr>
      <w:r>
        <w:tab/>
        <w:t xml:space="preserve">Availability of specialized laboratoriyalar, studios, or other maxsus xonalar relevant to the ta'lim dasturi.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Yo'naltiruvchi savollar: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 xml:space="preserve">❖How are the maxsus xonalar established and how is their availability confirmed? </w:t>
      </w:r>
      <w:r>
        <w:rPr>
          <w:rFonts w:ascii="Calibri" w:hAnsi="Calibri" w:eastAsia="Calibri"/>
          <w:b w:val="0"/>
          <w:i/>
          <w:color w:val="000000"/>
          <w:sz w:val="28"/>
        </w:rPr>
      </w:r>
    </w:p>
    <w:p>
      <w:pPr>
        <w:autoSpaceDN w:val="0"/>
        <w:autoSpaceDE w:val="0"/>
        <w:widowControl/>
        <w:spacing w:line="197" w:lineRule="auto" w:before="990" w:after="0"/>
        <w:ind w:left="0" w:right="42" w:firstLine="0"/>
        <w:jc w:val="right"/>
      </w:pPr>
      <w:r>
        <w:rPr>
          <w:rFonts w:ascii="Calibri" w:hAnsi="Calibri" w:eastAsia="Calibri"/>
          <w:b w:val="0"/>
          <w:i w:val="0"/>
          <w:color w:val="FFFFFF"/>
          <w:sz w:val="24"/>
        </w:rPr>
        <w:t xml:space="preserve">92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tabs>
          <w:tab w:pos="828" w:val="left"/>
        </w:tabs>
        <w:autoSpaceDE w:val="0"/>
        <w:widowControl/>
        <w:spacing w:line="245" w:lineRule="auto" w:before="150" w:after="0"/>
        <w:ind w:left="120" w:right="0" w:firstLine="0"/>
        <w:jc w:val="left"/>
      </w:pPr>
      <w:r>
        <w:tab/>
        <w:t xml:space="preserve">❖How do these maxsus xonalar support achievement of the dastur maqsadlari and kutilayotgan o'quv natijalari?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40" w:after="0"/>
        <w:ind w:left="120" w:right="0" w:firstLine="0"/>
        <w:jc w:val="left"/>
      </w:pPr>
      <w:r>
        <w:tab/>
        <w:t xml:space="preserve">❖How are the mexanizmlar for monitoring maxsus xonalar, providing texnik xizmat ko'rsatish and upgrading implemented?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40" w:after="0"/>
        <w:ind w:left="828" w:right="0" w:firstLine="0"/>
        <w:jc w:val="left"/>
      </w:pPr>
      <w:r>
        <w:rPr>
          <w:rFonts w:ascii="Wingdings" w:hAnsi="Wingdings" w:eastAsia="Wingdings"/>
          <w:b w:val="0"/>
          <w:i w:val="0"/>
          <w:color w:val="000000"/>
          <w:sz w:val="28"/>
        </w:rPr>
        <w:t>✓List and description of maxsus xonalar.</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31.4. KO'RSATKICH</w:t>
      </w:r>
    </w:p>
    <w:p>
      <w:pPr>
        <w:autoSpaceDN w:val="0"/>
        <w:tabs>
          <w:tab w:pos="828" w:val="left"/>
        </w:tabs>
        <w:autoSpaceDE w:val="0"/>
        <w:widowControl/>
        <w:spacing w:line="245" w:lineRule="auto" w:before="180" w:after="0"/>
        <w:ind w:left="120" w:right="0" w:firstLine="0"/>
        <w:jc w:val="left"/>
      </w:pPr>
      <w:r>
        <w:tab/>
        <w:t xml:space="preserve">Continuous operation of binolar (inshootlar) throughout the ta'lim jarayoni.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❖What mexanizmlar are in place to ensure that binolar (inshootlar) operate continuously throughout the o'quv jarayoni?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does continuous operation contribute to the o'quv jarayoni, talabalar’ effective study and achievement of the dastur maqsadlari?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tabs>
          <w:tab w:pos="828" w:val="left"/>
        </w:tabs>
        <w:autoSpaceDE w:val="0"/>
        <w:widowControl/>
        <w:spacing w:line="245" w:lineRule="auto" w:before="138" w:after="0"/>
        <w:ind w:left="120" w:right="0" w:firstLine="0"/>
        <w:jc w:val="left"/>
      </w:pPr>
      <w:r>
        <w:tab/>
        <w:t xml:space="preserve">❖How is the mexanizm for monitoring the operation of binolar, providing texnik xizmat ko'rsatish and upgrading when necessary organised?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8" w:lineRule="auto" w:before="140" w:after="0"/>
        <w:ind w:left="828" w:right="0" w:firstLine="0"/>
        <w:jc w:val="left"/>
      </w:pPr>
      <w:r>
        <w:rPr>
          <w:rFonts w:ascii="Wingdings" w:hAnsi="Wingdings" w:eastAsia="Wingdings"/>
          <w:b w:val="0"/>
          <w:i w:val="0"/>
          <w:color w:val="000000"/>
          <w:sz w:val="28"/>
        </w:rPr>
        <w:t>✓Axborot on the effective use of binolar during the o'quv jarayoni.</w:t>
      </w:r>
      <w:r>
        <w:rPr>
          <w:rFonts w:ascii="Calibri" w:hAnsi="Calibri" w:eastAsia="Calibri"/>
          <w:b w:val="0"/>
          <w:i/>
          <w:color w:val="000000"/>
          <w:sz w:val="28"/>
        </w:rPr>
      </w:r>
    </w:p>
    <w:p>
      <w:pPr>
        <w:autoSpaceDN w:val="0"/>
        <w:autoSpaceDE w:val="0"/>
        <w:widowControl/>
        <w:spacing w:line="197" w:lineRule="auto" w:before="180" w:after="0"/>
        <w:ind w:left="828" w:right="0" w:firstLine="0"/>
        <w:jc w:val="left"/>
      </w:pPr>
      <w:r>
        <w:rPr>
          <w:rFonts w:ascii="Calibri" w:hAnsi="Calibri" w:eastAsia="Calibri"/>
          <w:b/>
          <w:i w:val="0"/>
          <w:color w:val="000000"/>
          <w:sz w:val="28"/>
        </w:rPr>
        <w:t>31.5. KO'RSATKICH</w:t>
      </w:r>
    </w:p>
    <w:p>
      <w:pPr>
        <w:autoSpaceDN w:val="0"/>
        <w:tabs>
          <w:tab w:pos="828" w:val="left"/>
        </w:tabs>
        <w:autoSpaceDE w:val="0"/>
        <w:widowControl/>
        <w:spacing w:line="245" w:lineRule="auto" w:before="180" w:after="0"/>
        <w:ind w:left="120" w:right="0" w:firstLine="0"/>
        <w:jc w:val="left"/>
      </w:pPr>
      <w:r>
        <w:tab/>
        <w:t xml:space="preserve">Availability of binolar (inshootlar) with capacity and size commensurate with the number of talabalar. </w:t>
      </w:r>
      <w:r>
        <w:rPr>
          <w:rFonts w:ascii="Calibri" w:hAnsi="Calibri" w:eastAsia="Calibri"/>
          <w:b/>
          <w:i w:val="0"/>
          <w:color w:val="000000"/>
          <w:sz w:val="28"/>
        </w:rPr>
      </w:r>
      <w:r>
        <w:rPr>
          <w:rFonts w:ascii="Calibri" w:hAnsi="Calibri" w:eastAsia="Calibri"/>
          <w:b/>
          <w:i w:val="0"/>
          <w:color w:val="000000"/>
          <w:sz w:val="28"/>
        </w:rPr>
      </w:r>
      <w:r>
        <w:rPr>
          <w:rFonts w:ascii="Calibri" w:hAnsi="Calibri" w:eastAsia="Calibri"/>
          <w:b/>
          <w:i/>
          <w:color w:val="000000"/>
          <w:sz w:val="28"/>
        </w:rPr>
      </w:r>
    </w:p>
    <w:p>
      <w:pPr>
        <w:autoSpaceDN w:val="0"/>
        <w:autoSpaceDE w:val="0"/>
        <w:widowControl/>
        <w:spacing w:line="197" w:lineRule="auto" w:before="180" w:after="0"/>
        <w:ind w:left="828" w:right="0" w:firstLine="0"/>
        <w:jc w:val="left"/>
      </w:pPr>
      <w:r>
        <w:rPr>
          <w:rFonts w:ascii="Calibri" w:hAnsi="Calibri" w:eastAsia="Calibri"/>
          <w:b/>
          <w:i/>
          <w:color w:val="000000"/>
          <w:sz w:val="28"/>
        </w:rPr>
        <w:t xml:space="preserve">Yo'naltiruvchi savollar: </w:t>
      </w:r>
    </w:p>
    <w:p>
      <w:pPr>
        <w:autoSpaceDN w:val="0"/>
        <w:tabs>
          <w:tab w:pos="828" w:val="left"/>
        </w:tabs>
        <w:autoSpaceDE w:val="0"/>
        <w:widowControl/>
        <w:spacing w:line="245" w:lineRule="auto" w:before="140" w:after="0"/>
        <w:ind w:left="120" w:right="0" w:firstLine="0"/>
        <w:jc w:val="left"/>
      </w:pPr>
      <w:r>
        <w:tab/>
        <w:t xml:space="preserve">❖How was it determined and confirmed that binolar (inshootlar) have a volume and capacity appropriate to the number of talabalar? </w:t>
      </w:r>
      <w:r>
        <w:rPr>
          <w:rFonts w:ascii="Wingdings" w:hAnsi="Wingdings" w:eastAsia="Wingdings"/>
          <w:b w:val="0"/>
          <w:i w:val="0"/>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38" w:after="0"/>
        <w:ind w:left="120" w:right="26" w:firstLine="708"/>
        <w:jc w:val="both"/>
      </w:pPr>
      <w:r>
        <w:rPr>
          <w:rFonts w:ascii="Wingdings" w:hAnsi="Wingdings" w:eastAsia="Wingdings"/>
          <w:b w:val="0"/>
          <w:i w:val="0"/>
          <w:color w:val="000000"/>
          <w:sz w:val="28"/>
        </w:rPr>
        <w:t xml:space="preserve">❖How do the volume and capacity corresponding to talaba numbers ensure effective use of binolar (inshootlar) in the o'quv jarayoni and achievement of dastur maqsadlari? </w:t>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245" w:lineRule="auto" w:before="142" w:after="0"/>
        <w:ind w:left="120" w:right="0" w:firstLine="708"/>
        <w:jc w:val="left"/>
      </w:pPr>
      <w:r>
        <w:rPr>
          <w:rFonts w:ascii="Wingdings" w:hAnsi="Wingdings" w:eastAsia="Wingdings"/>
          <w:b w:val="0"/>
          <w:i w:val="0"/>
          <w:color w:val="000000"/>
          <w:sz w:val="28"/>
        </w:rPr>
        <w:t xml:space="preserve">❖How is the mexanizm for monitoring building volume and capacity, adapting to changes in talaba numbers and expanding when necessary organised? </w:t>
      </w:r>
      <w:r>
        <w:rPr>
          <w:rFonts w:ascii="Calibri" w:hAnsi="Calibri" w:eastAsia="Calibri"/>
          <w:b w:val="0"/>
          <w:i/>
          <w:color w:val="000000"/>
          <w:sz w:val="28"/>
        </w:rPr>
      </w:r>
      <w:r>
        <w:rPr>
          <w:rFonts w:ascii="Calibri" w:hAnsi="Calibri" w:eastAsia="Calibri"/>
          <w:b w:val="0"/>
          <w:i/>
          <w:color w:val="000000"/>
          <w:sz w:val="28"/>
        </w:rPr>
      </w:r>
    </w:p>
    <w:p>
      <w:pPr>
        <w:autoSpaceDN w:val="0"/>
        <w:autoSpaceDE w:val="0"/>
        <w:widowControl/>
        <w:spacing w:line="197" w:lineRule="auto" w:before="182" w:after="0"/>
        <w:ind w:left="828" w:right="0" w:firstLine="0"/>
        <w:jc w:val="left"/>
      </w:pPr>
      <w:r>
        <w:rPr>
          <w:rFonts w:ascii="Calibri" w:hAnsi="Calibri" w:eastAsia="Calibri"/>
          <w:b/>
          <w:i/>
          <w:color w:val="000000"/>
          <w:sz w:val="28"/>
        </w:rPr>
        <w:t xml:space="preserve">Tasdiqlovchi dalillar: </w:t>
      </w:r>
    </w:p>
    <w:p>
      <w:pPr>
        <w:autoSpaceDN w:val="0"/>
        <w:autoSpaceDE w:val="0"/>
        <w:widowControl/>
        <w:spacing w:line="226" w:lineRule="auto" w:before="138" w:after="0"/>
        <w:ind w:left="828" w:right="0" w:firstLine="0"/>
        <w:jc w:val="left"/>
      </w:pPr>
      <w:r>
        <w:rPr>
          <w:rFonts w:ascii="Wingdings" w:hAnsi="Wingdings" w:eastAsia="Wingdings"/>
          <w:b w:val="0"/>
          <w:i w:val="0"/>
          <w:color w:val="000000"/>
          <w:sz w:val="28"/>
        </w:rPr>
        <w:t xml:space="preserve">✓Axborot on inshootlar capacity in relation to talaba numbers. </w:t>
      </w:r>
      <w:r>
        <w:rPr>
          <w:rFonts w:ascii="Calibri" w:hAnsi="Calibri" w:eastAsia="Calibri"/>
          <w:b w:val="0"/>
          <w:i/>
          <w:color w:val="000000"/>
          <w:sz w:val="28"/>
        </w:rPr>
      </w:r>
    </w:p>
    <w:p>
      <w:pPr>
        <w:autoSpaceDN w:val="0"/>
        <w:autoSpaceDE w:val="0"/>
        <w:widowControl/>
        <w:spacing w:line="197" w:lineRule="auto" w:before="2256" w:after="0"/>
        <w:ind w:left="0" w:right="42" w:firstLine="0"/>
        <w:jc w:val="right"/>
      </w:pPr>
      <w:r>
        <w:rPr>
          <w:rFonts w:ascii="Calibri" w:hAnsi="Calibri" w:eastAsia="Calibri"/>
          <w:b w:val="0"/>
          <w:i w:val="0"/>
          <w:color w:val="FFFFFF"/>
          <w:sz w:val="24"/>
        </w:rPr>
        <w:t xml:space="preserve">93 </w:t>
      </w:r>
    </w:p>
    <w:p>
      <w:pPr>
        <w:sectPr>
          <w:pgSz w:w="11906" w:h="16838"/>
          <w:pgMar w:top="378" w:right="90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4" w:after="0"/>
        <w:ind w:left="1860" w:right="0" w:firstLine="0"/>
        <w:jc w:val="left"/>
      </w:pPr>
      <w:r>
        <w:rPr>
          <w:rFonts w:ascii="Calibri" w:hAnsi="Calibri" w:eastAsia="Calibri"/>
          <w:b/>
          <w:i w:val="0"/>
          <w:color w:val="000000"/>
          <w:sz w:val="28"/>
        </w:rPr>
        <w:t xml:space="preserve">ICHKI BAHOLASH NATIJALARI BO'YICHA XULOSA </w:t>
      </w:r>
    </w:p>
    <w:p>
      <w:pPr>
        <w:autoSpaceDN w:val="0"/>
        <w:autoSpaceDE w:val="0"/>
        <w:widowControl/>
        <w:spacing w:line="197" w:lineRule="auto" w:before="328" w:after="0"/>
        <w:ind w:left="828" w:right="0" w:firstLine="0"/>
        <w:jc w:val="left"/>
      </w:pPr>
      <w:r>
        <w:rPr>
          <w:rFonts w:ascii="Calibri" w:hAnsi="Calibri" w:eastAsia="Calibri"/>
          <w:b w:val="0"/>
          <w:i w:val="0"/>
          <w:color w:val="000000"/>
          <w:sz w:val="28"/>
        </w:rPr>
        <w:t xml:space="preserve">Asosida the ichki baholash findings, the degree of muvofiqlik of the </w:t>
      </w:r>
    </w:p>
    <w:p>
      <w:pPr>
        <w:autoSpaceDN w:val="0"/>
        <w:autoSpaceDE w:val="0"/>
        <w:widowControl/>
        <w:spacing w:line="197" w:lineRule="auto" w:before="112" w:after="0"/>
        <w:ind w:left="120" w:right="0" w:firstLine="0"/>
        <w:jc w:val="left"/>
      </w:pPr>
      <w:r>
        <w:rPr>
          <w:rFonts w:ascii="Calibri" w:hAnsi="Calibri" w:eastAsia="Calibri"/>
          <w:b w:val="0"/>
          <w:i w:val="0"/>
          <w:color w:val="000000"/>
          <w:sz w:val="28"/>
        </w:rPr>
        <w:t xml:space="preserve">ta'lim dasturi with state ta'lim standartlari, specific davlat akkreditatsiyasi </w:t>
      </w:r>
    </w:p>
    <w:p>
      <w:pPr>
        <w:autoSpaceDN w:val="0"/>
        <w:autoSpaceDE w:val="0"/>
        <w:widowControl/>
        <w:spacing w:line="197" w:lineRule="auto" w:before="112" w:after="0"/>
        <w:ind w:left="120" w:right="0" w:firstLine="0"/>
        <w:jc w:val="left"/>
      </w:pPr>
      <w:r>
        <w:rPr>
          <w:rFonts w:ascii="Calibri" w:hAnsi="Calibri" w:eastAsia="Calibri"/>
          <w:b w:val="0"/>
          <w:i w:val="0"/>
          <w:color w:val="000000"/>
          <w:sz w:val="28"/>
        </w:rPr>
        <w:t xml:space="preserve">mezonlar, the milliy malakalar tizimi and kasbiy standartlar bo'lishi kerak </w:t>
      </w:r>
    </w:p>
    <w:p>
      <w:pPr>
        <w:autoSpaceDN w:val="0"/>
        <w:autoSpaceDE w:val="0"/>
        <w:widowControl/>
        <w:spacing w:line="197" w:lineRule="auto" w:before="114" w:after="0"/>
        <w:ind w:left="120" w:right="0" w:firstLine="0"/>
        <w:jc w:val="left"/>
      </w:pPr>
      <w:r>
        <w:rPr>
          <w:rFonts w:ascii="Calibri" w:hAnsi="Calibri" w:eastAsia="Calibri"/>
          <w:b w:val="0"/>
          <w:i w:val="0"/>
          <w:color w:val="000000"/>
          <w:sz w:val="28"/>
        </w:rPr>
        <w:t xml:space="preserve">expressed clearly and concisely. </w:t>
      </w:r>
    </w:p>
    <w:p>
      <w:pPr>
        <w:autoSpaceDN w:val="0"/>
        <w:autoSpaceDE w:val="0"/>
        <w:widowControl/>
        <w:spacing w:line="197" w:lineRule="auto" w:before="110" w:after="0"/>
        <w:ind w:left="828" w:right="0" w:firstLine="0"/>
        <w:jc w:val="left"/>
      </w:pPr>
      <w:r>
        <w:rPr>
          <w:rFonts w:ascii="Calibri" w:hAnsi="Calibri" w:eastAsia="Calibri"/>
          <w:b/>
          <w:i w:val="0"/>
          <w:color w:val="000000"/>
          <w:sz w:val="28"/>
        </w:rPr>
        <w:t xml:space="preserve">Masalan: The ta'lim dasturi has been assessed as generally </w:t>
      </w:r>
      <w:r>
        <w:rPr>
          <w:rFonts w:ascii="Calibri" w:hAnsi="Calibri" w:eastAsia="Calibri"/>
          <w:b w:val="0"/>
          <w:i w:val="0"/>
          <w:color w:val="000000"/>
          <w:sz w:val="28"/>
        </w:rPr>
      </w:r>
    </w:p>
    <w:p>
      <w:pPr>
        <w:autoSpaceDN w:val="0"/>
        <w:autoSpaceDE w:val="0"/>
        <w:widowControl/>
        <w:spacing w:line="197" w:lineRule="auto" w:before="112" w:after="0"/>
        <w:ind w:left="0" w:right="0" w:firstLine="0"/>
        <w:jc w:val="center"/>
      </w:pPr>
      <w:r>
        <w:rPr>
          <w:rFonts w:ascii="Calibri" w:hAnsi="Calibri" w:eastAsia="Calibri"/>
          <w:b w:val="0"/>
          <w:i w:val="0"/>
          <w:color w:val="000000"/>
          <w:sz w:val="28"/>
        </w:rPr>
        <w:t xml:space="preserve">compliant with the current state ta'lim standartlari and akkreditatsiya mezonlari. </w:t>
      </w:r>
    </w:p>
    <w:p>
      <w:pPr>
        <w:autoSpaceDN w:val="0"/>
        <w:autoSpaceDE w:val="0"/>
        <w:widowControl/>
        <w:spacing w:line="245" w:lineRule="auto" w:before="110" w:after="0"/>
        <w:ind w:left="120" w:right="24" w:firstLine="708"/>
        <w:jc w:val="both"/>
      </w:pPr>
      <w:r>
        <w:rPr>
          <w:rFonts w:ascii="Calibri" w:hAnsi="Calibri" w:eastAsia="Calibri"/>
          <w:b w:val="0"/>
          <w:i w:val="0"/>
          <w:color w:val="000000"/>
          <w:sz w:val="28"/>
        </w:rPr>
        <w:t xml:space="preserve">The identified Kuchli tomonlar of the ta'lim dasturi, shu jumladan key advantages, the clarity and measurability of o'quv natijalari, mehnat bozori orientation, cooperation with ish beruvchilar and fakultet potential bo'lishi kerak described briefly and precisely.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45" w:lineRule="auto" w:before="62" w:after="0"/>
        <w:ind w:left="120" w:right="22" w:firstLine="708"/>
        <w:jc w:val="both"/>
      </w:pPr>
      <w:r>
        <w:rPr>
          <w:rFonts w:ascii="Calibri" w:hAnsi="Calibri" w:eastAsia="Calibri"/>
          <w:b w:val="0"/>
          <w:i w:val="0"/>
          <w:color w:val="000000"/>
          <w:sz w:val="28"/>
        </w:rPr>
        <w:t xml:space="preserve">Identified Zaif tomonlar/Risklar, masalan aspects that do not fully meet standards or ko'rsatkichlar, issues related to resurslar, personnel or infratuzilma, discrepancies between o'quv natijalari and practical application, as well as risklar observed in bitiruvchi performance, bo'lishi kerak indicated with transparent and specific reasons.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45" w:lineRule="auto" w:before="64" w:after="0"/>
        <w:ind w:left="120" w:right="24" w:firstLine="708"/>
        <w:jc w:val="both"/>
      </w:pPr>
      <w:r>
        <w:rPr>
          <w:rFonts w:ascii="Calibri" w:hAnsi="Calibri" w:eastAsia="Calibri"/>
          <w:b w:val="0"/>
          <w:i w:val="0"/>
          <w:color w:val="000000"/>
          <w:sz w:val="28"/>
        </w:rPr>
        <w:t xml:space="preserve">Regarding the Level of Achievement of Learning Outcomes, data on the fulfillment of o'quv maqsadlari, analysis of baholash natijalari, and axborot on bitiruvchi employment or progression to further ta'lim bo'lishi kerak presented briefly with figures.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45" w:lineRule="auto" w:before="60" w:after="0"/>
        <w:ind w:left="120" w:right="0" w:firstLine="0"/>
        <w:jc w:val="left"/>
      </w:pPr>
      <w:r>
        <w:tab/>
        <w:t xml:space="preserve">The Summarized Results of Manfaatdor tomon Fikr-mulohaza (talabalar, fakultet, ish beruvchilar, and bitiruvchilar) bo'lishi kerak provided asosida quantitative data. </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245" w:lineRule="auto" w:before="60" w:after="0"/>
        <w:ind w:left="120" w:right="0" w:firstLine="0"/>
        <w:jc w:val="left"/>
      </w:pPr>
      <w:r>
        <w:rPr>
          <w:rFonts w:ascii="Calibri" w:hAnsi="Calibri" w:eastAsia="Calibri"/>
          <w:b w:val="0"/>
          <w:i w:val="0"/>
          <w:color w:val="000000"/>
          <w:sz w:val="28"/>
        </w:rPr>
        <w:t xml:space="preserve">Priority Areas serving the Harakatlar rejasi for dastur takomillashtirish, key measures, and short- and medium-term changes bo'lishi kerak clearly defined. </w:t>
      </w:r>
      <w:r>
        <w:rPr>
          <w:rFonts w:ascii="Calibri" w:hAnsi="Calibri" w:eastAsia="Calibri"/>
          <w:b w:val="0"/>
          <w:i w:val="0"/>
          <w:color w:val="000000"/>
          <w:sz w:val="28"/>
        </w:rPr>
      </w:r>
    </w:p>
    <w:p>
      <w:pPr>
        <w:autoSpaceDN w:val="0"/>
        <w:autoSpaceDE w:val="0"/>
        <w:widowControl/>
        <w:spacing w:line="245" w:lineRule="auto" w:before="60" w:after="0"/>
        <w:ind w:left="120" w:right="20" w:firstLine="708"/>
        <w:jc w:val="both"/>
      </w:pPr>
      <w:r>
        <w:rPr>
          <w:rFonts w:ascii="Calibri" w:hAnsi="Calibri" w:eastAsia="Calibri"/>
          <w:b w:val="0"/>
          <w:i w:val="0"/>
          <w:color w:val="000000"/>
          <w:sz w:val="28"/>
        </w:rPr>
        <w:t xml:space="preserve">A General Conclusion (Conclusion Statement) representing the official position of the ta'lim tashkiloti regarding the ichki baholash results bo'lishi kerak formulated. It kerak state the ichki baholash's recommendation to submit the dastur for specific davlat akkreditatsiyasi, to recommend it subject to the rectification of deficiencies, or to revise it due to the need for takomillashtirish.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val="0"/>
          <w:color w:val="000000"/>
          <w:sz w:val="28"/>
        </w:rPr>
      </w:r>
    </w:p>
    <w:p>
      <w:pPr>
        <w:autoSpaceDN w:val="0"/>
        <w:tabs>
          <w:tab w:pos="828" w:val="left"/>
        </w:tabs>
        <w:autoSpaceDE w:val="0"/>
        <w:widowControl/>
        <w:spacing w:line="245" w:lineRule="auto" w:before="60" w:after="0"/>
        <w:ind w:left="120" w:right="0" w:firstLine="0"/>
        <w:jc w:val="left"/>
      </w:pPr>
      <w:r>
        <w:tab/>
        <w:t>The kafedras responsible for takomillashtirish efforts, subsequent internal monitoring deadlines, and the re-baholash plan bo'lishi kerak briefly noted.</w:t>
      </w:r>
      <w:r>
        <w:rPr>
          <w:rFonts w:ascii="Calibri" w:hAnsi="Calibri" w:eastAsia="Calibri"/>
          <w:b w:val="0"/>
          <w:i w:val="0"/>
          <w:color w:val="000000"/>
          <w:sz w:val="28"/>
        </w:rPr>
      </w:r>
      <w:r>
        <w:rPr>
          <w:rFonts w:ascii="Calibri" w:hAnsi="Calibri" w:eastAsia="Calibri"/>
          <w:b w:val="0"/>
          <w:i w:val="0"/>
          <w:color w:val="000000"/>
          <w:sz w:val="28"/>
        </w:rPr>
      </w:r>
    </w:p>
    <w:p>
      <w:pPr>
        <w:autoSpaceDN w:val="0"/>
        <w:autoSpaceDE w:val="0"/>
        <w:widowControl/>
        <w:spacing w:line="197" w:lineRule="auto" w:before="3962" w:after="0"/>
        <w:ind w:left="0" w:right="40" w:firstLine="0"/>
        <w:jc w:val="right"/>
      </w:pPr>
      <w:r>
        <w:rPr>
          <w:rFonts w:ascii="Calibri" w:hAnsi="Calibri" w:eastAsia="Calibri"/>
          <w:b w:val="0"/>
          <w:i w:val="0"/>
          <w:color w:val="FFFFFF"/>
          <w:sz w:val="24"/>
        </w:rPr>
        <w:t xml:space="preserve">94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192" w:after="0"/>
        <w:ind w:left="158" w:right="0" w:firstLine="0"/>
        <w:jc w:val="left"/>
      </w:pPr>
      <w:r>
        <w:rPr>
          <w:rFonts w:ascii="Calibri" w:hAnsi="Calibri" w:eastAsia="Calibri"/>
          <w:b/>
          <w:i w:val="0"/>
          <w:color w:val="000000"/>
          <w:sz w:val="28"/>
        </w:rPr>
        <w:t xml:space="preserve">ILOVA: TA'LIM DASTURI UCHUN O'Z-O'ZINI BAHOLASH HISOBOTI SHAKLI </w:t>
      </w:r>
    </w:p>
    <w:p>
      <w:pPr>
        <w:autoSpaceDN w:val="0"/>
        <w:autoSpaceDE w:val="0"/>
        <w:widowControl/>
        <w:spacing w:line="247" w:lineRule="auto" w:before="170" w:after="0"/>
        <w:ind w:left="774" w:right="288" w:firstLine="0"/>
        <w:jc w:val="left"/>
      </w:pPr>
      <w:r>
        <w:rPr>
          <w:rFonts w:ascii="Calibri" w:hAnsi="Calibri" w:eastAsia="Calibri"/>
          <w:b/>
          <w:i w:val="0"/>
          <w:color w:val="000000"/>
          <w:sz w:val="28"/>
        </w:rPr>
        <w:t xml:space="preserve">The o'z-o'zini baholash hisoboti bo'lishi kerak structured in quyidagi sequence: 1. Title Page (automatically generated by the platforma). </w:t>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color w:val="000000"/>
          <w:sz w:val="28"/>
        </w:rPr>
      </w:r>
      <w:r>
        <w:rPr>
          <w:rFonts w:ascii="Calibri" w:hAnsi="Calibri" w:eastAsia="Calibri"/>
          <w:b w:val="0"/>
          <w:i w:val="0"/>
          <w:color w:val="000000"/>
          <w:sz w:val="28"/>
        </w:rPr>
      </w:r>
    </w:p>
    <w:p>
      <w:pPr>
        <w:autoSpaceDN w:val="0"/>
        <w:autoSpaceDE w:val="0"/>
        <w:widowControl/>
        <w:spacing w:line="197" w:lineRule="auto" w:before="146" w:after="0"/>
        <w:ind w:left="774" w:right="0" w:firstLine="0"/>
        <w:jc w:val="left"/>
      </w:pPr>
      <w:r>
        <w:rPr>
          <w:rFonts w:ascii="Calibri" w:hAnsi="Calibri" w:eastAsia="Calibri"/>
          <w:b/>
          <w:i w:val="0"/>
          <w:color w:val="000000"/>
          <w:sz w:val="28"/>
        </w:rPr>
        <w:t xml:space="preserve">2. Table of contents (automatically generated by the platforma). </w:t>
      </w:r>
      <w:r>
        <w:rPr>
          <w:rFonts w:ascii="Calibri" w:hAnsi="Calibri" w:eastAsia="Calibri"/>
          <w:b w:val="0"/>
          <w:i w:val="0"/>
          <w:color w:val="000000"/>
          <w:sz w:val="28"/>
        </w:rPr>
      </w:r>
      <w:r>
        <w:rPr>
          <w:rFonts w:ascii="Calibri" w:hAnsi="Calibri" w:eastAsia="Calibri"/>
          <w:b w:val="0"/>
          <w:i/>
          <w:color w:val="000000"/>
          <w:sz w:val="28"/>
        </w:rPr>
      </w:r>
      <w:r>
        <w:rPr>
          <w:rFonts w:ascii="Calibri" w:hAnsi="Calibri" w:eastAsia="Calibri"/>
          <w:b w:val="0"/>
          <w:i w:val="0"/>
          <w:color w:val="000000"/>
          <w:sz w:val="28"/>
        </w:rPr>
      </w:r>
    </w:p>
    <w:p>
      <w:pPr>
        <w:autoSpaceDN w:val="0"/>
        <w:tabs>
          <w:tab w:pos="774" w:val="left"/>
        </w:tabs>
        <w:autoSpaceDE w:val="0"/>
        <w:widowControl/>
        <w:spacing w:line="247" w:lineRule="auto" w:before="146" w:after="0"/>
        <w:ind w:left="120" w:right="0" w:firstLine="0"/>
        <w:jc w:val="left"/>
      </w:pPr>
      <w:r>
        <w:tab/>
        <w:t xml:space="preserve">3. Composition of the internal baholash commissiya (approved asosida the provided template and uploaded to the platforma). </w:t>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i/>
          <w:color w:val="000000"/>
          <w:sz w:val="28"/>
        </w:rPr>
      </w:r>
      <w:r>
        <w:rPr>
          <w:rFonts w:ascii="Calibri" w:hAnsi="Calibri" w:eastAsia="Calibri"/>
          <w:b w:val="0"/>
          <w:i/>
          <w:color w:val="000000"/>
          <w:sz w:val="28"/>
        </w:rPr>
      </w:r>
      <w:r>
        <w:rPr>
          <w:rFonts w:ascii="Calibri" w:hAnsi="Calibri" w:eastAsia="Calibri"/>
          <w:b w:val="0"/>
          <w:i w:val="0"/>
          <w:color w:val="000000"/>
          <w:sz w:val="28"/>
        </w:rPr>
      </w:r>
    </w:p>
    <w:p>
      <w:pPr>
        <w:autoSpaceDN w:val="0"/>
        <w:tabs>
          <w:tab w:pos="774" w:val="left"/>
        </w:tabs>
        <w:autoSpaceDE w:val="0"/>
        <w:widowControl/>
        <w:spacing w:line="247" w:lineRule="auto" w:before="146" w:after="0"/>
        <w:ind w:left="120" w:right="0" w:firstLine="0"/>
        <w:jc w:val="left"/>
      </w:pPr>
      <w:r>
        <w:tab/>
        <w:t xml:space="preserve">4. General Axborot about the ta'lim tashkiloti (automatically generated by the platforma asosida the provided template). </w:t>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i/>
          <w:color w:val="000000"/>
          <w:sz w:val="28"/>
        </w:rPr>
      </w:r>
      <w:r>
        <w:rPr>
          <w:rFonts w:ascii="Calibri" w:hAnsi="Calibri" w:eastAsia="Calibri"/>
          <w:b w:val="0"/>
          <w:i/>
          <w:color w:val="000000"/>
          <w:sz w:val="28"/>
        </w:rPr>
      </w:r>
      <w:r>
        <w:rPr>
          <w:rFonts w:ascii="Calibri" w:hAnsi="Calibri" w:eastAsia="Calibri"/>
          <w:b w:val="0"/>
          <w:i w:val="0"/>
          <w:color w:val="000000"/>
          <w:sz w:val="28"/>
        </w:rPr>
      </w:r>
    </w:p>
    <w:p>
      <w:pPr>
        <w:autoSpaceDN w:val="0"/>
        <w:autoSpaceDE w:val="0"/>
        <w:widowControl/>
        <w:spacing w:line="264" w:lineRule="auto" w:before="146" w:after="0"/>
        <w:ind w:left="120" w:right="20" w:firstLine="654"/>
        <w:jc w:val="both"/>
      </w:pPr>
      <w:r>
        <w:rPr>
          <w:rFonts w:ascii="Calibri" w:hAnsi="Calibri" w:eastAsia="Calibri"/>
          <w:b/>
          <w:i w:val="0"/>
          <w:color w:val="000000"/>
          <w:sz w:val="28"/>
        </w:rPr>
        <w:t xml:space="preserve">5. Axborot on the Ta'limal Dastur Undergoing Specific Davlat akkreditatsiyasi (automatically generated by the platforma asosida the provided template).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color w:val="000000"/>
          <w:sz w:val="28"/>
        </w:rPr>
      </w:r>
      <w:r>
        <w:rPr>
          <w:rFonts w:ascii="Calibri" w:hAnsi="Calibri" w:eastAsia="Calibri"/>
          <w:b/>
          <w:i/>
          <w:color w:val="000000"/>
          <w:sz w:val="28"/>
        </w:rPr>
      </w:r>
      <w:r>
        <w:rPr>
          <w:rFonts w:ascii="Calibri" w:hAnsi="Calibri" w:eastAsia="Calibri"/>
          <w:b w:val="0"/>
          <w:i/>
          <w:color w:val="000000"/>
          <w:sz w:val="28"/>
        </w:rPr>
      </w:r>
      <w:r>
        <w:rPr>
          <w:rFonts w:ascii="Calibri" w:hAnsi="Calibri" w:eastAsia="Calibri"/>
          <w:b w:val="0"/>
          <w:i w:val="0"/>
          <w:color w:val="000000"/>
          <w:sz w:val="28"/>
        </w:rPr>
      </w:r>
    </w:p>
    <w:p>
      <w:pPr>
        <w:autoSpaceDN w:val="0"/>
        <w:tabs>
          <w:tab w:pos="774" w:val="left"/>
        </w:tabs>
        <w:autoSpaceDE w:val="0"/>
        <w:widowControl/>
        <w:spacing w:line="247" w:lineRule="auto" w:before="146" w:after="0"/>
        <w:ind w:left="120" w:right="0" w:firstLine="0"/>
        <w:jc w:val="left"/>
      </w:pPr>
      <w:r>
        <w:tab/>
        <w:t xml:space="preserve">6. Structure of the Ta'limal Organization (approved by the ta'lim tashkiloti asosida the provided template and uploaded to the platforma). </w:t>
      </w:r>
      <w:r>
        <w:rPr>
          <w:rFonts w:ascii="Calibri" w:hAnsi="Calibri" w:eastAsia="Calibri"/>
          <w:b/>
          <w:i w:val="0"/>
          <w:color w:val="000000"/>
          <w:sz w:val="28"/>
        </w:rPr>
      </w:r>
      <w:r>
        <w:rPr>
          <w:rFonts w:ascii="Calibri" w:hAnsi="Calibri" w:eastAsia="Calibri"/>
          <w:b w:val="0"/>
          <w:i w:val="0"/>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i/>
          <w:color w:val="000000"/>
          <w:sz w:val="28"/>
        </w:rPr>
      </w:r>
      <w:r>
        <w:rPr>
          <w:rFonts w:ascii="Calibri" w:hAnsi="Calibri" w:eastAsia="Calibri"/>
          <w:b w:val="0"/>
          <w:i/>
          <w:color w:val="000000"/>
          <w:sz w:val="28"/>
        </w:rPr>
      </w:r>
      <w:r>
        <w:rPr>
          <w:rFonts w:ascii="Calibri" w:hAnsi="Calibri" w:eastAsia="Calibri"/>
          <w:b w:val="0"/>
          <w:i w:val="0"/>
          <w:color w:val="000000"/>
          <w:sz w:val="28"/>
        </w:rPr>
      </w:r>
    </w:p>
    <w:p>
      <w:pPr>
        <w:autoSpaceDN w:val="0"/>
        <w:autoSpaceDE w:val="0"/>
        <w:widowControl/>
        <w:spacing w:line="264" w:lineRule="auto" w:before="148" w:after="0"/>
        <w:ind w:left="120" w:right="20" w:firstLine="654"/>
        <w:jc w:val="both"/>
      </w:pPr>
      <w:r>
        <w:rPr>
          <w:rFonts w:ascii="Calibri" w:hAnsi="Calibri" w:eastAsia="Calibri"/>
          <w:b/>
          <w:i w:val="0"/>
          <w:color w:val="000000"/>
          <w:sz w:val="28"/>
        </w:rPr>
        <w:t xml:space="preserve">7. Analytical Data Used in Forming Baholash Results by baholash yo'nalishlari, mezonlar, and ko'rsatkichlar of the specific davlat akkreditatsiyasi (Tables 1-12 must be completed and uploaded to the platforma). </w:t>
      </w:r>
      <w:r>
        <w:rPr>
          <w:rFonts w:ascii="Calibri" w:hAnsi="Calibri" w:eastAsia="Calibri"/>
          <w:b w:val="0"/>
          <w:i w:val="0"/>
          <w:color w:val="000000"/>
          <w:sz w:val="28"/>
        </w:rPr>
      </w:r>
      <w:r>
        <w:rPr>
          <w:rFonts w:ascii="Calibri" w:hAnsi="Calibri" w:eastAsia="Calibri"/>
          <w:b w:val="0"/>
          <w:i w:val="0"/>
          <w:color w:val="000000"/>
          <w:sz w:val="28"/>
        </w:rPr>
      </w:r>
      <w:r>
        <w:rPr>
          <w:rFonts w:ascii="Calibri" w:hAnsi="Calibri" w:eastAsia="Calibri"/>
          <w:b w:val="0"/>
          <w:i/>
          <w:color w:val="000000"/>
          <w:sz w:val="28"/>
        </w:rPr>
      </w:r>
      <w:r>
        <w:rPr>
          <w:rFonts w:ascii="Calibri" w:hAnsi="Calibri" w:eastAsia="Calibri"/>
          <w:b/>
          <w:i/>
          <w:color w:val="000000"/>
          <w:sz w:val="28"/>
        </w:rPr>
      </w:r>
      <w:r>
        <w:rPr>
          <w:rFonts w:ascii="Calibri" w:hAnsi="Calibri" w:eastAsia="Calibri"/>
          <w:b w:val="0"/>
          <w:i/>
          <w:color w:val="000000"/>
          <w:sz w:val="28"/>
        </w:rPr>
      </w:r>
      <w:r>
        <w:rPr>
          <w:rFonts w:ascii="Calibri" w:hAnsi="Calibri" w:eastAsia="Calibri"/>
          <w:b w:val="0"/>
          <w:i/>
          <w:color w:val="000000"/>
          <w:sz w:val="28"/>
        </w:rPr>
      </w:r>
      <w:r>
        <w:rPr>
          <w:rFonts w:ascii="Calibri" w:hAnsi="Calibri" w:eastAsia="Calibri"/>
          <w:b w:val="0"/>
          <w:i w:val="0"/>
          <w:color w:val="000000"/>
          <w:sz w:val="28"/>
        </w:rPr>
      </w:r>
    </w:p>
    <w:p>
      <w:pPr>
        <w:autoSpaceDN w:val="0"/>
        <w:autoSpaceDE w:val="0"/>
        <w:widowControl/>
        <w:spacing w:line="197" w:lineRule="auto" w:before="8360" w:after="0"/>
        <w:ind w:left="0" w:right="40" w:firstLine="0"/>
        <w:jc w:val="right"/>
      </w:pPr>
      <w:r>
        <w:rPr>
          <w:rFonts w:ascii="Calibri" w:hAnsi="Calibri" w:eastAsia="Calibri"/>
          <w:b w:val="0"/>
          <w:i w:val="0"/>
          <w:color w:val="FFFFFF"/>
          <w:sz w:val="24"/>
        </w:rPr>
        <w:t xml:space="preserve">95 </w:t>
      </w:r>
    </w:p>
    <w:p>
      <w:pPr>
        <w:sectPr>
          <w:pgSz w:w="11906" w:h="16838"/>
          <w:pgMar w:top="378" w:right="90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05" name="Picture 2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06" name="Picture 20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724" w:after="0"/>
        <w:ind w:left="126" w:right="0" w:firstLine="0"/>
        <w:jc w:val="left"/>
      </w:pPr>
      <w:r>
        <w:rPr>
          <w:rFonts w:ascii="Calibri" w:hAnsi="Calibri" w:eastAsia="Calibri"/>
          <w:b w:val="0"/>
          <w:i w:val="0"/>
          <w:color w:val="000000"/>
          <w:sz w:val="28"/>
        </w:rPr>
        <w:t xml:space="preserve">___________________________________________________________________ </w:t>
      </w:r>
    </w:p>
    <w:p>
      <w:pPr>
        <w:autoSpaceDN w:val="0"/>
        <w:autoSpaceDE w:val="0"/>
        <w:widowControl/>
        <w:spacing w:line="197" w:lineRule="auto" w:before="240" w:after="0"/>
        <w:ind w:left="0" w:right="0" w:firstLine="0"/>
        <w:jc w:val="center"/>
      </w:pPr>
      <w:r>
        <w:rPr>
          <w:rFonts w:ascii="Calibri" w:hAnsi="Calibri" w:eastAsia="Calibri"/>
          <w:b w:val="0"/>
          <w:i/>
          <w:color w:val="000000"/>
          <w:sz w:val="24"/>
        </w:rPr>
        <w:t>OTM nomi</w:t>
      </w:r>
    </w:p>
    <w:p>
      <w:pPr>
        <w:autoSpaceDN w:val="0"/>
        <w:autoSpaceDE w:val="0"/>
        <w:widowControl/>
        <w:spacing w:line="197" w:lineRule="auto" w:before="766" w:after="0"/>
        <w:ind w:left="0" w:right="1466" w:firstLine="0"/>
        <w:jc w:val="right"/>
      </w:pPr>
      <w:r>
        <w:rPr>
          <w:rFonts w:ascii="Calibri" w:hAnsi="Calibri" w:eastAsia="Calibri"/>
          <w:b/>
          <w:i w:val="0"/>
          <w:color w:val="000000"/>
          <w:sz w:val="24"/>
        </w:rPr>
        <w:t xml:space="preserve">“A P P R O V E D” </w:t>
      </w:r>
    </w:p>
    <w:p>
      <w:pPr>
        <w:autoSpaceDN w:val="0"/>
        <w:autoSpaceDE w:val="0"/>
        <w:widowControl/>
        <w:spacing w:line="197" w:lineRule="auto" w:before="234" w:after="0"/>
        <w:ind w:left="0" w:right="152" w:firstLine="0"/>
        <w:jc w:val="right"/>
      </w:pPr>
      <w:r>
        <w:rPr>
          <w:rFonts w:ascii="Calibri" w:hAnsi="Calibri" w:eastAsia="Calibri"/>
          <w:b/>
          <w:i w:val="0"/>
          <w:color w:val="000000"/>
          <w:sz w:val="24"/>
        </w:rPr>
        <w:t>_____________________________________</w:t>
      </w:r>
    </w:p>
    <w:p>
      <w:pPr>
        <w:autoSpaceDN w:val="0"/>
        <w:autoSpaceDE w:val="0"/>
        <w:widowControl/>
        <w:spacing w:line="197" w:lineRule="auto" w:before="78" w:after="0"/>
        <w:ind w:left="0" w:right="152" w:firstLine="0"/>
        <w:jc w:val="right"/>
      </w:pPr>
      <w:r>
        <w:rPr>
          <w:rFonts w:ascii="Calibri" w:hAnsi="Calibri" w:eastAsia="Calibri"/>
          <w:b/>
          <w:i w:val="0"/>
          <w:color w:val="000000"/>
          <w:sz w:val="24"/>
        </w:rPr>
        <w:t>_____________________________________</w:t>
      </w:r>
    </w:p>
    <w:p>
      <w:pPr>
        <w:autoSpaceDN w:val="0"/>
        <w:autoSpaceDE w:val="0"/>
        <w:widowControl/>
        <w:spacing w:line="197" w:lineRule="auto" w:before="76" w:after="0"/>
        <w:ind w:left="0" w:right="96" w:firstLine="0"/>
        <w:jc w:val="right"/>
      </w:pPr>
      <w:r>
        <w:rPr>
          <w:rFonts w:ascii="Calibri" w:hAnsi="Calibri" w:eastAsia="Calibri"/>
          <w:b/>
          <w:i w:val="0"/>
          <w:color w:val="000000"/>
          <w:sz w:val="24"/>
        </w:rPr>
        <w:t xml:space="preserve">_____________________________________ </w:t>
      </w:r>
    </w:p>
    <w:p>
      <w:pPr>
        <w:autoSpaceDN w:val="0"/>
        <w:autoSpaceDE w:val="0"/>
        <w:widowControl/>
        <w:spacing w:line="197" w:lineRule="auto" w:before="236" w:after="0"/>
        <w:ind w:left="0" w:right="778" w:firstLine="0"/>
        <w:jc w:val="right"/>
      </w:pPr>
      <w:r>
        <w:rPr>
          <w:rFonts w:ascii="Calibri" w:hAnsi="Calibri" w:eastAsia="Calibri"/>
          <w:b/>
          <w:i w:val="0"/>
          <w:color w:val="000000"/>
          <w:sz w:val="24"/>
        </w:rPr>
        <w:t xml:space="preserve">_________________ To'liq ismi </w:t>
      </w:r>
    </w:p>
    <w:p>
      <w:pPr>
        <w:autoSpaceDN w:val="0"/>
        <w:autoSpaceDE w:val="0"/>
        <w:widowControl/>
        <w:spacing w:line="197" w:lineRule="auto" w:before="238" w:after="0"/>
        <w:ind w:left="0" w:right="1188" w:firstLine="0"/>
        <w:jc w:val="right"/>
      </w:pPr>
      <w:r>
        <w:rPr>
          <w:rFonts w:ascii="Calibri" w:hAnsi="Calibri" w:eastAsia="Calibri"/>
          <w:b/>
          <w:i w:val="0"/>
          <w:color w:val="000000"/>
          <w:sz w:val="24"/>
        </w:rPr>
        <w:t xml:space="preserve">“___” _________ 2026 </w:t>
      </w:r>
    </w:p>
    <w:p>
      <w:pPr>
        <w:autoSpaceDN w:val="0"/>
        <w:autoSpaceDE w:val="0"/>
        <w:widowControl/>
        <w:spacing w:line="326" w:lineRule="auto" w:before="1444" w:after="0"/>
        <w:ind w:left="738" w:right="576" w:firstLine="114"/>
        <w:jc w:val="left"/>
      </w:pPr>
      <w:r>
        <w:rPr>
          <w:rFonts w:ascii="Calibri" w:hAnsi="Calibri" w:eastAsia="Calibri"/>
          <w:b/>
          <w:i w:val="0"/>
          <w:color w:val="0070C0"/>
          <w:sz w:val="72"/>
        </w:rPr>
        <w:t xml:space="preserve">Quyidagi ta'lim dasturining Dasturiy davlat akkreditatsiyasi uchun O'Z-O'ZINI BAHOLASH HISOBOTI </w:t>
      </w:r>
      <w:r>
        <w:rPr>
          <w:rFonts w:ascii="Calibri" w:hAnsi="Calibri" w:eastAsia="Calibri"/>
          <w:b/>
          <w:i w:val="0"/>
          <w:color w:val="000000"/>
          <w:sz w:val="28"/>
        </w:rPr>
      </w:r>
    </w:p>
    <w:p>
      <w:pPr>
        <w:autoSpaceDN w:val="0"/>
        <w:autoSpaceDE w:val="0"/>
        <w:widowControl/>
        <w:spacing w:line="197" w:lineRule="auto" w:before="1220" w:after="0"/>
        <w:ind w:left="0" w:right="0" w:firstLine="0"/>
        <w:jc w:val="center"/>
      </w:pPr>
      <w:r>
        <w:rPr>
          <w:rFonts w:ascii="Calibri" w:hAnsi="Calibri" w:eastAsia="Calibri"/>
          <w:b w:val="0"/>
          <w:i w:val="0"/>
          <w:color w:val="000000"/>
          <w:sz w:val="36"/>
        </w:rPr>
        <w:t>“___________________________________________________</w:t>
      </w:r>
    </w:p>
    <w:p>
      <w:pPr>
        <w:autoSpaceDN w:val="0"/>
        <w:autoSpaceDE w:val="0"/>
        <w:widowControl/>
        <w:spacing w:line="197" w:lineRule="auto" w:before="110" w:after="0"/>
        <w:ind w:left="152" w:right="0" w:firstLine="0"/>
        <w:jc w:val="left"/>
      </w:pPr>
      <w:r>
        <w:rPr>
          <w:rFonts w:ascii="Calibri" w:hAnsi="Calibri" w:eastAsia="Calibri"/>
          <w:b w:val="0"/>
          <w:i w:val="0"/>
          <w:color w:val="000000"/>
          <w:sz w:val="36"/>
        </w:rPr>
        <w:t xml:space="preserve">___________________________________________________” </w:t>
      </w:r>
    </w:p>
    <w:p>
      <w:pPr>
        <w:autoSpaceDN w:val="0"/>
        <w:autoSpaceDE w:val="0"/>
        <w:widowControl/>
        <w:spacing w:line="197" w:lineRule="auto" w:before="2376" w:after="0"/>
        <w:ind w:left="0" w:right="20" w:firstLine="0"/>
        <w:jc w:val="right"/>
      </w:pPr>
      <w:r>
        <w:rPr>
          <w:rFonts w:ascii="Calibri" w:hAnsi="Calibri" w:eastAsia="Calibri"/>
          <w:b/>
          <w:i w:val="0"/>
          <w:color w:val="000000"/>
          <w:sz w:val="32"/>
        </w:rPr>
        <w:t xml:space="preserve">Viloyat: _____________. </w:t>
      </w:r>
    </w:p>
    <w:p>
      <w:pPr>
        <w:autoSpaceDN w:val="0"/>
        <w:autoSpaceDE w:val="0"/>
        <w:widowControl/>
        <w:spacing w:line="197" w:lineRule="auto" w:before="2858" w:after="0"/>
        <w:ind w:left="0" w:right="50" w:firstLine="0"/>
        <w:jc w:val="right"/>
      </w:pPr>
      <w:r>
        <w:rPr>
          <w:rFonts w:ascii="Calibri" w:hAnsi="Calibri" w:eastAsia="Calibri"/>
          <w:b w:val="0"/>
          <w:i w:val="0"/>
          <w:color w:val="FFFFFF"/>
          <w:sz w:val="24"/>
        </w:rPr>
        <w:t xml:space="preserve">96 </w:t>
      </w:r>
    </w:p>
    <w:p>
      <w:pPr>
        <w:sectPr>
          <w:pgSz w:w="11906" w:h="16838"/>
          <w:pgMar w:top="378" w:right="89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07" name="Picture 20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08" name="Picture 2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536" w:after="6"/>
        <w:ind w:left="1806" w:right="0" w:firstLine="0"/>
        <w:jc w:val="left"/>
      </w:pPr>
      <w:r>
        <w:rPr>
          <w:rFonts w:ascii="Calibri" w:hAnsi="Calibri" w:eastAsia="Calibri"/>
          <w:b/>
          <w:i w:val="0"/>
          <w:color w:val="000000"/>
          <w:sz w:val="28"/>
        </w:rPr>
        <w:t xml:space="preserve">Ichki baholash komissiyasining tarkibi </w:t>
      </w:r>
    </w:p>
    <w:tbl>
      <w:tblPr>
        <w:tblW w:type="auto" w:w="0"/>
        <w:tblLayout w:type="fixed"/>
        <w:tblLook w:firstColumn="1" w:firstRow="1" w:lastColumn="0" w:lastRow="0" w:noHBand="0" w:noVBand="1" w:val="04A0"/>
        <w:tblInd w:w="124.00000000000006" w:type="dxa"/>
      </w:tblPr>
      <w:tblGrid>
        <w:gridCol w:w="3180"/>
        <w:gridCol w:w="3180"/>
        <w:gridCol w:w="3180"/>
      </w:tblGrid>
      <w:tr>
        <w:trPr>
          <w:trHeight w:hRule="exact" w:val="354"/>
        </w:trPr>
        <w:tc>
          <w:tcPr>
            <w:tcW w:type="dxa" w:w="42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 xml:space="preserve"># </w:t>
            </w:r>
          </w:p>
        </w:tc>
        <w:tc>
          <w:tcPr>
            <w:tcW w:type="dxa" w:w="2978"/>
            <w:tcBorders>
              <w:start w:sz="4.0" w:val="single" w:color="#000000"/>
              <w:top w:sz="3.199999999999932" w:val="single" w:color="#000000"/>
              <w:end w:sz="3.2000000000000455" w:val="single" w:color="#000000"/>
              <w:bottom w:sz="4.0" w:val="single" w:color="#000000"/>
            </w:tcBorders>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 xml:space="preserve">To'liq ismi </w:t>
            </w:r>
          </w:p>
        </w:tc>
        <w:tc>
          <w:tcPr>
            <w:tcW w:type="dxa" w:w="5948"/>
            <w:tcBorders>
              <w:start w:sz="3.2000000000000455"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97" w:lineRule="auto" w:before="56" w:after="0"/>
              <w:ind w:left="0" w:right="0" w:firstLine="0"/>
              <w:jc w:val="center"/>
            </w:pPr>
            <w:r>
              <w:rPr>
                <w:rFonts w:ascii="Calibri" w:hAnsi="Calibri" w:eastAsia="Calibri"/>
                <w:b/>
                <w:i w:val="0"/>
                <w:color w:val="000000"/>
                <w:sz w:val="28"/>
              </w:rPr>
              <w:t xml:space="preserve">Title and Lavozimi </w:t>
            </w:r>
          </w:p>
        </w:tc>
      </w:tr>
      <w:tr>
        <w:trPr>
          <w:trHeight w:hRule="exact" w:val="348"/>
        </w:trPr>
        <w:tc>
          <w:tcPr>
            <w:tcW w:type="dxa" w:w="422"/>
            <w:tcBorders>
              <w:start w:sz="4.0" w:val="single" w:color="#000000"/>
              <w:top w:sz="4.0" w:val="single" w:color="#000000"/>
              <w:end w:sz="4.0" w:val="single" w:color="#000000"/>
              <w:bottom w:sz="4.0" w:val="single" w:color="#000000"/>
            </w:tcBorders>
            <w:tcMar>
              <w:start w:w="0" w:type="dxa"/>
              <w:end w:w="0" w:type="dxa"/>
            </w:tcMar>
          </w:tcPr>
          <w:p/>
        </w:tc>
        <w:tc>
          <w:tcPr>
            <w:tcW w:type="dxa" w:w="2978"/>
            <w:tcBorders>
              <w:start w:sz="4.0" w:val="single" w:color="#000000"/>
              <w:top w:sz="4.0" w:val="single" w:color="#000000"/>
              <w:end w:sz="3.2000000000000455" w:val="single" w:color="#000000"/>
              <w:bottom w:sz="4.0" w:val="single" w:color="#000000"/>
            </w:tcBorders>
            <w:tcMar>
              <w:start w:w="0" w:type="dxa"/>
              <w:end w:w="0" w:type="dxa"/>
            </w:tcMar>
          </w:tcPr>
          <w:p/>
        </w:tc>
        <w:tc>
          <w:tcPr>
            <w:tcW w:type="dxa" w:w="5948"/>
            <w:tcBorders>
              <w:start w:sz="3.2000000000000455" w:val="single" w:color="#000000"/>
              <w:top w:sz="4.0" w:val="single" w:color="#000000"/>
              <w:end w:sz="4.0" w:val="single" w:color="#000000"/>
              <w:bottom w:sz="4.0" w:val="single" w:color="#000000"/>
            </w:tcBorders>
            <w:tcMar>
              <w:start w:w="0" w:type="dxa"/>
              <w:end w:w="0" w:type="dxa"/>
            </w:tcMar>
          </w:tcPr>
          <w:p/>
        </w:tc>
      </w:tr>
      <w:tr>
        <w:trPr>
          <w:trHeight w:hRule="exact" w:val="354"/>
        </w:trPr>
        <w:tc>
          <w:tcPr>
            <w:tcW w:type="dxa" w:w="422"/>
            <w:tcBorders>
              <w:start w:sz="4.0" w:val="single" w:color="#000000"/>
              <w:top w:sz="4.0" w:val="single" w:color="#000000"/>
              <w:end w:sz="4.0" w:val="single" w:color="#000000"/>
              <w:bottom w:sz="3.2000000000000455" w:val="single" w:color="#000000"/>
            </w:tcBorders>
            <w:tcMar>
              <w:start w:w="0" w:type="dxa"/>
              <w:end w:w="0" w:type="dxa"/>
            </w:tcMar>
          </w:tcPr>
          <w:p/>
        </w:tc>
        <w:tc>
          <w:tcPr>
            <w:tcW w:type="dxa" w:w="2978"/>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5948"/>
            <w:tcBorders>
              <w:start w:sz="3.2000000000000455" w:val="single" w:color="#000000"/>
              <w:top w:sz="4.0" w:val="single" w:color="#000000"/>
              <w:end w:sz="4.0" w:val="single" w:color="#000000"/>
              <w:bottom w:sz="3.2000000000000455" w:val="single" w:color="#000000"/>
            </w:tcBorders>
            <w:tcMar>
              <w:start w:w="0" w:type="dxa"/>
              <w:end w:w="0" w:type="dxa"/>
            </w:tcMar>
          </w:tcPr>
          <w:p/>
        </w:tc>
      </w:tr>
      <w:tr>
        <w:trPr>
          <w:trHeight w:hRule="exact" w:val="354"/>
        </w:trPr>
        <w:tc>
          <w:tcPr>
            <w:tcW w:type="dxa" w:w="422"/>
            <w:tcBorders>
              <w:start w:sz="4.0" w:val="single" w:color="#000000"/>
              <w:top w:sz="3.2000000000000455" w:val="single" w:color="#000000"/>
              <w:end w:sz="4.0" w:val="single" w:color="#000000"/>
              <w:bottom w:sz="4.0" w:val="single" w:color="#000000"/>
            </w:tcBorders>
            <w:tcMar>
              <w:start w:w="0" w:type="dxa"/>
              <w:end w:w="0" w:type="dxa"/>
            </w:tcMar>
          </w:tcPr>
          <w:p/>
        </w:tc>
        <w:tc>
          <w:tcPr>
            <w:tcW w:type="dxa" w:w="2978"/>
            <w:tcBorders>
              <w:start w:sz="4.0" w:val="single" w:color="#000000"/>
              <w:top w:sz="3.2000000000000455" w:val="single" w:color="#000000"/>
              <w:end w:sz="3.2000000000000455" w:val="single" w:color="#000000"/>
              <w:bottom w:sz="4.0" w:val="single" w:color="#000000"/>
            </w:tcBorders>
            <w:tcMar>
              <w:start w:w="0" w:type="dxa"/>
              <w:end w:w="0" w:type="dxa"/>
            </w:tcMar>
          </w:tcPr>
          <w:p/>
        </w:tc>
        <w:tc>
          <w:tcPr>
            <w:tcW w:type="dxa" w:w="5948"/>
            <w:tcBorders>
              <w:start w:sz="3.2000000000000455" w:val="single" w:color="#000000"/>
              <w:top w:sz="3.2000000000000455" w:val="single" w:color="#000000"/>
              <w:end w:sz="4.0" w:val="single" w:color="#000000"/>
              <w:bottom w:sz="4.0" w:val="single" w:color="#000000"/>
            </w:tcBorders>
            <w:tcMar>
              <w:start w:w="0" w:type="dxa"/>
              <w:end w:w="0" w:type="dxa"/>
            </w:tcMar>
          </w:tcPr>
          <w:p/>
        </w:tc>
      </w:tr>
      <w:tr>
        <w:trPr>
          <w:trHeight w:hRule="exact" w:val="350"/>
        </w:trPr>
        <w:tc>
          <w:tcPr>
            <w:tcW w:type="dxa" w:w="422"/>
            <w:tcBorders>
              <w:start w:sz="4.0" w:val="single" w:color="#000000"/>
              <w:top w:sz="4.0" w:val="single" w:color="#000000"/>
              <w:end w:sz="4.0" w:val="single" w:color="#000000"/>
              <w:bottom w:sz="4.0" w:val="single" w:color="#000000"/>
            </w:tcBorders>
            <w:tcMar>
              <w:start w:w="0" w:type="dxa"/>
              <w:end w:w="0" w:type="dxa"/>
            </w:tcMar>
          </w:tcPr>
          <w:p/>
        </w:tc>
        <w:tc>
          <w:tcPr>
            <w:tcW w:type="dxa" w:w="2978"/>
            <w:tcBorders>
              <w:start w:sz="4.0" w:val="single" w:color="#000000"/>
              <w:top w:sz="4.0" w:val="single" w:color="#000000"/>
              <w:end w:sz="3.2000000000000455" w:val="single" w:color="#000000"/>
              <w:bottom w:sz="4.0" w:val="single" w:color="#000000"/>
            </w:tcBorders>
            <w:tcMar>
              <w:start w:w="0" w:type="dxa"/>
              <w:end w:w="0" w:type="dxa"/>
            </w:tcMar>
          </w:tcPr>
          <w:p/>
        </w:tc>
        <w:tc>
          <w:tcPr>
            <w:tcW w:type="dxa" w:w="5948"/>
            <w:tcBorders>
              <w:start w:sz="3.2000000000000455" w:val="single" w:color="#000000"/>
              <w:top w:sz="4.0" w:val="single" w:color="#000000"/>
              <w:end w:sz="4.0" w:val="single" w:color="#000000"/>
              <w:bottom w:sz="4.0" w:val="single" w:color="#000000"/>
            </w:tcBorders>
            <w:tcMar>
              <w:start w:w="0" w:type="dxa"/>
              <w:end w:w="0" w:type="dxa"/>
            </w:tcMar>
          </w:tcPr>
          <w:p/>
        </w:tc>
      </w:tr>
      <w:tr>
        <w:trPr>
          <w:trHeight w:hRule="exact" w:val="352"/>
        </w:trPr>
        <w:tc>
          <w:tcPr>
            <w:tcW w:type="dxa" w:w="422"/>
            <w:tcBorders>
              <w:start w:sz="4.0" w:val="single" w:color="#000000"/>
              <w:top w:sz="4.0" w:val="single" w:color="#000000"/>
              <w:end w:sz="4.0" w:val="single" w:color="#000000"/>
              <w:bottom w:sz="3.2000000000000455" w:val="single" w:color="#000000"/>
            </w:tcBorders>
            <w:tcMar>
              <w:start w:w="0" w:type="dxa"/>
              <w:end w:w="0" w:type="dxa"/>
            </w:tcMar>
          </w:tcPr>
          <w:p/>
        </w:tc>
        <w:tc>
          <w:tcPr>
            <w:tcW w:type="dxa" w:w="2978"/>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5948"/>
            <w:tcBorders>
              <w:start w:sz="3.2000000000000455" w:val="single" w:color="#000000"/>
              <w:top w:sz="4.0" w:val="single" w:color="#000000"/>
              <w:end w:sz="4.0" w:val="single" w:color="#000000"/>
              <w:bottom w:sz="3.2000000000000455" w:val="single" w:color="#000000"/>
            </w:tcBorders>
            <w:tcMar>
              <w:start w:w="0" w:type="dxa"/>
              <w:end w:w="0" w:type="dxa"/>
            </w:tcMar>
          </w:tcPr>
          <w:p/>
        </w:tc>
      </w:tr>
    </w:tbl>
    <w:p>
      <w:pPr>
        <w:autoSpaceDN w:val="0"/>
        <w:autoSpaceDE w:val="0"/>
        <w:widowControl/>
        <w:spacing w:line="197" w:lineRule="auto" w:before="398" w:after="4"/>
        <w:ind w:left="0" w:right="2890" w:firstLine="0"/>
        <w:jc w:val="right"/>
      </w:pPr>
      <w:r>
        <w:rPr>
          <w:rFonts w:ascii="Calibri" w:hAnsi="Calibri" w:eastAsia="Calibri"/>
          <w:b/>
          <w:i w:val="0"/>
          <w:color w:val="000000"/>
          <w:sz w:val="28"/>
        </w:rPr>
        <w:t xml:space="preserve">OTM haqida umumiy ma'lumot </w:t>
      </w:r>
    </w:p>
    <w:tbl>
      <w:tblPr>
        <w:tblW w:type="auto" w:w="0"/>
        <w:tblLayout w:type="fixed"/>
        <w:tblLook w:firstColumn="1" w:firstRow="1" w:lastColumn="0" w:lastRow="0" w:noHBand="0" w:noVBand="1" w:val="04A0"/>
        <w:tblInd w:w="190.0" w:type="dxa"/>
      </w:tblPr>
      <w:tblGrid>
        <w:gridCol w:w="4770"/>
        <w:gridCol w:w="4770"/>
      </w:tblGrid>
      <w:tr>
        <w:trPr>
          <w:trHeight w:hRule="exact" w:val="450"/>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20" w:after="0"/>
              <w:ind w:left="212" w:right="0" w:firstLine="0"/>
              <w:jc w:val="left"/>
            </w:pPr>
            <w:r>
              <w:rPr>
                <w:rFonts w:ascii="Calibri" w:hAnsi="Calibri" w:eastAsia="Calibri"/>
                <w:b/>
                <w:i w:val="0"/>
                <w:color w:val="000000"/>
                <w:sz w:val="24"/>
              </w:rPr>
              <w:t xml:space="preserve">Nomi: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660"/>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2" w:after="0"/>
              <w:ind w:left="212" w:right="288" w:firstLine="0"/>
              <w:jc w:val="left"/>
            </w:pPr>
            <w:r>
              <w:rPr>
                <w:rFonts w:ascii="Calibri" w:hAnsi="Calibri" w:eastAsia="Calibri"/>
                <w:b/>
                <w:i w:val="0"/>
                <w:color w:val="000000"/>
                <w:sz w:val="24"/>
              </w:rPr>
              <w:t xml:space="preserve">OTM turi (davlat / nodavlat / xorijiy): </w:t>
            </w:r>
            <w:r>
              <w:rPr>
                <w:rFonts w:ascii="Calibri" w:hAnsi="Calibri" w:eastAsia="Calibri"/>
                <w:b/>
                <w:i w:val="0"/>
                <w:color w:val="000000"/>
                <w:sz w:val="24"/>
              </w:rPr>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46"/>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18" w:after="0"/>
              <w:ind w:left="212" w:right="0" w:firstLine="0"/>
              <w:jc w:val="left"/>
            </w:pPr>
            <w:r>
              <w:rPr>
                <w:rFonts w:ascii="Calibri" w:hAnsi="Calibri" w:eastAsia="Calibri"/>
                <w:b/>
                <w:i w:val="0"/>
                <w:color w:val="000000"/>
                <w:sz w:val="24"/>
              </w:rPr>
              <w:t xml:space="preserve">Tashkil etilgan yil: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660"/>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2" w:after="0"/>
              <w:ind w:left="144" w:right="1152" w:firstLine="0"/>
              <w:jc w:val="center"/>
            </w:pPr>
            <w:r>
              <w:rPr>
                <w:rFonts w:ascii="Calibri" w:hAnsi="Calibri" w:eastAsia="Calibri"/>
                <w:b/>
                <w:i w:val="0"/>
                <w:color w:val="000000"/>
                <w:sz w:val="24"/>
              </w:rPr>
              <w:t xml:space="preserve">Tashkil etishning huquqiy asosi: </w:t>
            </w:r>
            <w:r>
              <w:rPr>
                <w:rFonts w:ascii="Calibri" w:hAnsi="Calibri" w:eastAsia="Calibri"/>
                <w:b/>
                <w:i w:val="0"/>
                <w:color w:val="000000"/>
                <w:sz w:val="24"/>
              </w:rPr>
            </w:r>
          </w:p>
        </w:tc>
        <w:tc>
          <w:tcPr>
            <w:tcW w:type="dxa" w:w="624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216" w:after="0"/>
              <w:ind w:left="104" w:right="0" w:firstLine="0"/>
              <w:jc w:val="left"/>
            </w:pPr>
            <w:r>
              <w:rPr>
                <w:rFonts w:ascii="Calibri" w:hAnsi="Calibri" w:eastAsia="Calibri"/>
                <w:b w:val="0"/>
                <w:i/>
                <w:color w:val="000000"/>
                <w:sz w:val="24"/>
              </w:rPr>
              <w:t xml:space="preserve">(me'yoriy-huquqiy hujjat, litsenziya yoki boshqalar) </w:t>
            </w:r>
          </w:p>
        </w:tc>
      </w:tr>
      <w:tr>
        <w:trPr>
          <w:trHeight w:hRule="exact" w:val="446"/>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18" w:after="0"/>
              <w:ind w:left="212" w:right="0" w:firstLine="0"/>
              <w:jc w:val="left"/>
            </w:pPr>
            <w:r>
              <w:rPr>
                <w:rFonts w:ascii="Calibri" w:hAnsi="Calibri" w:eastAsia="Calibri"/>
                <w:b/>
                <w:i w:val="0"/>
                <w:color w:val="000000"/>
                <w:sz w:val="24"/>
              </w:rPr>
              <w:t xml:space="preserve">Rasmiy elektron pochta: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54"/>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22" w:after="0"/>
              <w:ind w:left="212" w:right="0" w:firstLine="0"/>
              <w:jc w:val="left"/>
            </w:pPr>
            <w:r>
              <w:rPr>
                <w:rFonts w:ascii="Calibri" w:hAnsi="Calibri" w:eastAsia="Calibri"/>
                <w:b/>
                <w:i w:val="0"/>
                <w:color w:val="000000"/>
                <w:sz w:val="24"/>
              </w:rPr>
              <w:t xml:space="preserve">Rasmiy veb-sayt: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50"/>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18" w:after="0"/>
              <w:ind w:left="212" w:right="0" w:firstLine="0"/>
              <w:jc w:val="left"/>
            </w:pPr>
            <w:r>
              <w:rPr>
                <w:rFonts w:ascii="Calibri" w:hAnsi="Calibri" w:eastAsia="Calibri"/>
                <w:b/>
                <w:i w:val="0"/>
                <w:color w:val="000000"/>
                <w:sz w:val="24"/>
              </w:rPr>
              <w:t xml:space="preserve">Rasmiy telefon raqami: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50"/>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16" w:after="0"/>
              <w:ind w:left="212" w:right="0" w:firstLine="0"/>
              <w:jc w:val="left"/>
            </w:pPr>
            <w:r>
              <w:rPr>
                <w:rFonts w:ascii="Calibri" w:hAnsi="Calibri" w:eastAsia="Calibri"/>
                <w:b/>
                <w:i w:val="0"/>
                <w:color w:val="000000"/>
                <w:sz w:val="24"/>
              </w:rPr>
              <w:t xml:space="preserve">Manzil (asosiy):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50"/>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18" w:after="0"/>
              <w:ind w:left="212" w:right="0" w:firstLine="0"/>
              <w:jc w:val="left"/>
            </w:pPr>
            <w:r>
              <w:rPr>
                <w:rFonts w:ascii="Calibri" w:hAnsi="Calibri" w:eastAsia="Calibri"/>
                <w:b/>
                <w:i w:val="0"/>
                <w:color w:val="000000"/>
                <w:sz w:val="24"/>
              </w:rPr>
              <w:t xml:space="preserve">Manzil (qo'shimcha):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50"/>
        </w:trPr>
        <w:tc>
          <w:tcPr>
            <w:tcW w:type="dxa" w:w="9214"/>
            <w:gridSpan w:val="2"/>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110" w:after="0"/>
              <w:ind w:left="0" w:right="0" w:firstLine="0"/>
              <w:jc w:val="center"/>
            </w:pPr>
            <w:r>
              <w:rPr>
                <w:rFonts w:ascii="Calibri" w:hAnsi="Calibri" w:eastAsia="Calibri"/>
                <w:b/>
                <w:i w:val="0"/>
                <w:color w:val="000000"/>
                <w:sz w:val="24"/>
              </w:rPr>
              <w:t xml:space="preserve">Davlat akkreditatsiyasi uchun mas'ul shaxsning ma'lumotlari </w:t>
            </w:r>
          </w:p>
        </w:tc>
      </w:tr>
      <w:tr>
        <w:trPr>
          <w:trHeight w:hRule="exact" w:val="406"/>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6" w:after="0"/>
              <w:ind w:left="212" w:right="0" w:firstLine="0"/>
              <w:jc w:val="left"/>
            </w:pPr>
            <w:r>
              <w:rPr>
                <w:rFonts w:ascii="Calibri" w:hAnsi="Calibri" w:eastAsia="Calibri"/>
                <w:b/>
                <w:i w:val="0"/>
                <w:color w:val="000000"/>
                <w:sz w:val="24"/>
              </w:rPr>
              <w:t xml:space="preserve">Nomi: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04"/>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8" w:after="0"/>
              <w:ind w:left="212" w:right="0" w:firstLine="0"/>
              <w:jc w:val="left"/>
            </w:pPr>
            <w:r>
              <w:rPr>
                <w:rFonts w:ascii="Calibri" w:hAnsi="Calibri" w:eastAsia="Calibri"/>
                <w:b/>
                <w:i w:val="0"/>
                <w:color w:val="000000"/>
                <w:sz w:val="24"/>
              </w:rPr>
              <w:t xml:space="preserve">Lavozimi </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08"/>
        </w:trPr>
        <w:tc>
          <w:tcPr>
            <w:tcW w:type="dxa" w:w="297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8" w:after="0"/>
              <w:ind w:left="212" w:right="0" w:firstLine="0"/>
              <w:jc w:val="left"/>
            </w:pPr>
            <w:r>
              <w:rPr>
                <w:rFonts w:ascii="Calibri" w:hAnsi="Calibri" w:eastAsia="Calibri"/>
                <w:b/>
                <w:i w:val="0"/>
                <w:color w:val="000000"/>
                <w:sz w:val="24"/>
              </w:rPr>
              <w:t>Rasmiy elektron pochta:</w:t>
            </w:r>
          </w:p>
        </w:tc>
        <w:tc>
          <w:tcPr>
            <w:tcW w:type="dxa" w:w="6242"/>
            <w:tcBorders>
              <w:start w:sz="4.0" w:val="single" w:color="#000000"/>
              <w:top w:sz="4.0" w:val="single" w:color="#000000"/>
              <w:end w:sz="4.0" w:val="single" w:color="#000000"/>
              <w:bottom w:sz="4.0" w:val="single" w:color="#000000"/>
            </w:tcBorders>
            <w:tcMar>
              <w:start w:w="0" w:type="dxa"/>
              <w:end w:w="0" w:type="dxa"/>
            </w:tcMar>
          </w:tcPr>
          <w:p/>
        </w:tc>
      </w:tr>
      <w:tr>
        <w:trPr>
          <w:trHeight w:hRule="exact" w:val="406"/>
        </w:trPr>
        <w:tc>
          <w:tcPr>
            <w:tcW w:type="dxa" w:w="2972"/>
            <w:tcBorders>
              <w:start w:sz="3.2000000000000455"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100" w:after="0"/>
              <w:ind w:left="212" w:right="0" w:firstLine="0"/>
              <w:jc w:val="left"/>
            </w:pPr>
            <w:r>
              <w:rPr>
                <w:rFonts w:ascii="Calibri" w:hAnsi="Calibri" w:eastAsia="Calibri"/>
                <w:b/>
                <w:i w:val="0"/>
                <w:color w:val="000000"/>
                <w:sz w:val="24"/>
              </w:rPr>
              <w:t xml:space="preserve">Rasmiy ish telefoni: </w:t>
            </w:r>
          </w:p>
        </w:tc>
        <w:tc>
          <w:tcPr>
            <w:tcW w:type="dxa" w:w="6242"/>
            <w:tcBorders>
              <w:start w:sz="4.0" w:val="single" w:color="#000000"/>
              <w:top w:sz="4.0" w:val="single" w:color="#000000"/>
              <w:end w:sz="4.0" w:val="single" w:color="#000000"/>
              <w:bottom w:sz="3.199999999999818" w:val="single" w:color="#000000"/>
            </w:tcBorders>
            <w:tcMar>
              <w:start w:w="0" w:type="dxa"/>
              <w:end w:w="0" w:type="dxa"/>
            </w:tcMar>
          </w:tcPr>
          <w:p/>
        </w:tc>
      </w:tr>
    </w:tbl>
    <w:p>
      <w:pPr>
        <w:autoSpaceDN w:val="0"/>
        <w:autoSpaceDE w:val="0"/>
        <w:widowControl/>
        <w:spacing w:line="197" w:lineRule="auto" w:before="5092" w:after="0"/>
        <w:ind w:left="0" w:right="20" w:firstLine="0"/>
        <w:jc w:val="right"/>
      </w:pPr>
      <w:r>
        <w:rPr>
          <w:rFonts w:ascii="Calibri" w:hAnsi="Calibri" w:eastAsia="Calibri"/>
          <w:b w:val="0"/>
          <w:i w:val="0"/>
          <w:color w:val="FFFFFF"/>
          <w:sz w:val="24"/>
        </w:rPr>
        <w:t xml:space="preserve">97 </w:t>
      </w:r>
    </w:p>
    <w:p>
      <w:pPr>
        <w:sectPr>
          <w:pgSz w:w="11906" w:h="16838"/>
          <w:pgMar w:top="378" w:right="92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09" name="Picture 20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10" name="Picture 2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536" w:after="6"/>
        <w:ind w:left="578" w:right="0" w:firstLine="0"/>
        <w:jc w:val="left"/>
      </w:pPr>
      <w:r>
        <w:rPr>
          <w:rFonts w:ascii="Calibri" w:hAnsi="Calibri" w:eastAsia="Calibri"/>
          <w:b/>
          <w:i w:val="0"/>
          <w:color w:val="000000"/>
          <w:sz w:val="28"/>
        </w:rPr>
        <w:t xml:space="preserve">Dasturiy davlat akkreditatsiyasidan o'tayotgan dastur haqida ma'lumot </w:t>
      </w:r>
    </w:p>
    <w:tbl>
      <w:tblPr>
        <w:tblW w:type="auto" w:w="0"/>
        <w:tblLayout w:type="fixed"/>
        <w:tblLook w:firstColumn="1" w:firstRow="1" w:lastColumn="0" w:lastRow="0" w:noHBand="0" w:noVBand="1" w:val="04A0"/>
        <w:tblInd w:w="260.0" w:type="dxa"/>
      </w:tblPr>
      <w:tblGrid>
        <w:gridCol w:w="3180"/>
        <w:gridCol w:w="3180"/>
        <w:gridCol w:w="3180"/>
      </w:tblGrid>
      <w:tr>
        <w:trPr>
          <w:trHeight w:hRule="exact" w:val="702"/>
        </w:trPr>
        <w:tc>
          <w:tcPr>
            <w:tcW w:type="dxa" w:w="56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0" w:right="0" w:firstLine="0"/>
              <w:jc w:val="center"/>
            </w:pPr>
            <w:r>
              <w:rPr>
                <w:rFonts w:ascii="Calibri" w:hAnsi="Calibri" w:eastAsia="Calibri"/>
                <w:b w:val="0"/>
                <w:i w:val="0"/>
                <w:color w:val="000000"/>
                <w:sz w:val="24"/>
              </w:rPr>
              <w:t xml:space="preserve">1. </w:t>
            </w:r>
          </w:p>
        </w:tc>
        <w:tc>
          <w:tcPr>
            <w:tcW w:type="dxa" w:w="3262"/>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97" w:lineRule="auto" w:before="366" w:after="0"/>
              <w:ind w:left="108" w:right="0" w:firstLine="0"/>
              <w:jc w:val="left"/>
            </w:pPr>
            <w:r>
              <w:rPr>
                <w:rFonts w:ascii="Calibri" w:hAnsi="Calibri" w:eastAsia="Calibri"/>
                <w:b w:val="0"/>
                <w:i w:val="0"/>
                <w:color w:val="000000"/>
                <w:sz w:val="24"/>
              </w:rPr>
              <w:t xml:space="preserve">Dastur nomi: </w:t>
            </w:r>
          </w:p>
        </w:tc>
        <w:tc>
          <w:tcPr>
            <w:tcW w:type="dxa" w:w="5250"/>
            <w:tcBorders>
              <w:start w:sz="4.0" w:val="single" w:color="#000000"/>
              <w:top w:sz="3.199999999999932" w:val="single" w:color="#000000"/>
              <w:end w:sz="4.0" w:val="single" w:color="#000000"/>
              <w:bottom w:sz="4.0" w:val="single" w:color="#000000"/>
            </w:tcBorders>
            <w:tcMar>
              <w:start w:w="0" w:type="dxa"/>
              <w:end w:w="0" w:type="dxa"/>
            </w:tcMar>
          </w:tcPr>
          <w:p/>
        </w:tc>
      </w:tr>
      <w:tr>
        <w:trPr>
          <w:trHeight w:hRule="exact" w:val="430"/>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88" w:after="0"/>
              <w:ind w:left="0" w:right="0" w:firstLine="0"/>
              <w:jc w:val="center"/>
            </w:pPr>
            <w:r>
              <w:rPr>
                <w:rFonts w:ascii="Calibri" w:hAnsi="Calibri" w:eastAsia="Calibri"/>
                <w:b w:val="0"/>
                <w:i w:val="0"/>
                <w:color w:val="000000"/>
                <w:sz w:val="24"/>
              </w:rPr>
              <w:t xml:space="preserve">2.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88" w:after="0"/>
              <w:ind w:left="108" w:right="0" w:firstLine="0"/>
              <w:jc w:val="left"/>
            </w:pPr>
            <w:r>
              <w:rPr>
                <w:rFonts w:ascii="Calibri" w:hAnsi="Calibri" w:eastAsia="Calibri"/>
                <w:b w:val="0"/>
                <w:i w:val="0"/>
                <w:color w:val="000000"/>
                <w:sz w:val="24"/>
              </w:rPr>
              <w:t xml:space="preserve">Dastur Kodi: </w:t>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762"/>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88" w:after="0"/>
              <w:ind w:left="0" w:right="0" w:firstLine="0"/>
              <w:jc w:val="center"/>
            </w:pPr>
            <w:r>
              <w:rPr>
                <w:rFonts w:ascii="Calibri" w:hAnsi="Calibri" w:eastAsia="Calibri"/>
                <w:b w:val="0"/>
                <w:i w:val="0"/>
                <w:color w:val="000000"/>
                <w:sz w:val="24"/>
              </w:rPr>
              <w:t xml:space="preserve">3.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8" w:after="0"/>
              <w:ind w:left="108" w:right="720" w:firstLine="0"/>
              <w:jc w:val="left"/>
            </w:pPr>
            <w:r>
              <w:rPr>
                <w:rFonts w:ascii="Calibri" w:hAnsi="Calibri" w:eastAsia="Calibri"/>
                <w:b w:val="0"/>
                <w:i w:val="0"/>
                <w:color w:val="000000"/>
                <w:sz w:val="24"/>
              </w:rPr>
              <w:t xml:space="preserve">Dasturning ingliz tilidagi nomi: </w:t>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766"/>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0" w:right="0" w:firstLine="0"/>
              <w:jc w:val="center"/>
            </w:pPr>
            <w:r>
              <w:rPr>
                <w:rFonts w:ascii="Calibri" w:hAnsi="Calibri" w:eastAsia="Calibri"/>
                <w:b w:val="0"/>
                <w:i w:val="0"/>
                <w:color w:val="000000"/>
                <w:sz w:val="24"/>
              </w:rPr>
              <w:t xml:space="preserve">4.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90" w:after="0"/>
              <w:ind w:left="108" w:right="720" w:firstLine="0"/>
              <w:jc w:val="left"/>
            </w:pPr>
            <w:r>
              <w:rPr>
                <w:rFonts w:ascii="Calibri" w:hAnsi="Calibri" w:eastAsia="Calibri"/>
                <w:b w:val="0"/>
                <w:i w:val="0"/>
                <w:color w:val="000000"/>
                <w:sz w:val="24"/>
              </w:rPr>
              <w:t xml:space="preserve">Dasturning rus tilidagi nomi: </w:t>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762"/>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88" w:after="0"/>
              <w:ind w:left="0" w:right="0" w:firstLine="0"/>
              <w:jc w:val="center"/>
            </w:pPr>
            <w:r>
              <w:rPr>
                <w:rFonts w:ascii="Calibri" w:hAnsi="Calibri" w:eastAsia="Calibri"/>
                <w:b w:val="0"/>
                <w:i w:val="0"/>
                <w:color w:val="000000"/>
                <w:sz w:val="24"/>
              </w:rPr>
              <w:t xml:space="preserve">5.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8" w:after="0"/>
              <w:ind w:left="108" w:right="288" w:firstLine="0"/>
              <w:jc w:val="left"/>
            </w:pPr>
            <w:r>
              <w:rPr>
                <w:rFonts w:ascii="Calibri" w:hAnsi="Calibri" w:eastAsia="Calibri"/>
                <w:b w:val="0"/>
                <w:i w:val="0"/>
                <w:color w:val="000000"/>
                <w:sz w:val="24"/>
              </w:rPr>
              <w:t xml:space="preserve">Hamkorlikda amalga oshiriladi (qo'shma, franshiza yoki boshqa): </w:t>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428"/>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0" w:right="0" w:firstLine="0"/>
              <w:jc w:val="center"/>
            </w:pPr>
            <w:r>
              <w:rPr>
                <w:rFonts w:ascii="Calibri" w:hAnsi="Calibri" w:eastAsia="Calibri"/>
                <w:b w:val="0"/>
                <w:i w:val="0"/>
                <w:color w:val="000000"/>
                <w:sz w:val="24"/>
              </w:rPr>
              <w:t xml:space="preserve">6.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108" w:right="0" w:firstLine="0"/>
              <w:jc w:val="left"/>
            </w:pPr>
            <w:r>
              <w:rPr>
                <w:rFonts w:ascii="Calibri" w:hAnsi="Calibri" w:eastAsia="Calibri"/>
                <w:b w:val="0"/>
                <w:i w:val="0"/>
                <w:color w:val="000000"/>
                <w:sz w:val="24"/>
              </w:rPr>
              <w:t xml:space="preserve">O'qitish tili: </w:t>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764"/>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88" w:after="0"/>
              <w:ind w:left="0" w:right="0" w:firstLine="0"/>
              <w:jc w:val="center"/>
            </w:pPr>
            <w:r>
              <w:rPr>
                <w:rFonts w:ascii="Calibri" w:hAnsi="Calibri" w:eastAsia="Calibri"/>
                <w:b w:val="0"/>
                <w:i w:val="0"/>
                <w:color w:val="000000"/>
                <w:sz w:val="24"/>
              </w:rPr>
              <w:t xml:space="preserve">7.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8" w:after="0"/>
              <w:ind w:left="108" w:right="720" w:firstLine="0"/>
              <w:jc w:val="left"/>
            </w:pPr>
            <w:r>
              <w:rPr>
                <w:rFonts w:ascii="Calibri" w:hAnsi="Calibri" w:eastAsia="Calibri"/>
                <w:b w:val="0"/>
                <w:i w:val="0"/>
                <w:color w:val="000000"/>
                <w:sz w:val="24"/>
              </w:rPr>
              <w:t xml:space="preserve">Ta'lim shakli (Form of Ta'lim): </w:t>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762"/>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86" w:after="0"/>
              <w:ind w:left="0" w:right="0" w:firstLine="0"/>
              <w:jc w:val="center"/>
            </w:pPr>
            <w:r>
              <w:rPr>
                <w:rFonts w:ascii="Calibri" w:hAnsi="Calibri" w:eastAsia="Calibri"/>
                <w:b w:val="0"/>
                <w:i w:val="0"/>
                <w:color w:val="000000"/>
                <w:sz w:val="24"/>
              </w:rPr>
              <w:t xml:space="preserve">8.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86" w:after="0"/>
              <w:ind w:left="108" w:right="144" w:firstLine="0"/>
              <w:jc w:val="left"/>
            </w:pPr>
            <w:r>
              <w:rPr>
                <w:rFonts w:ascii="Calibri" w:hAnsi="Calibri" w:eastAsia="Calibri"/>
                <w:b w:val="0"/>
                <w:i w:val="0"/>
                <w:color w:val="000000"/>
                <w:sz w:val="24"/>
              </w:rPr>
              <w:t xml:space="preserve">Dastur hajmi (ECTS kreditlari yoki akademik soatlar): </w:t>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766"/>
        </w:trPr>
        <w:tc>
          <w:tcPr>
            <w:tcW w:type="dxa" w:w="560"/>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90" w:after="0"/>
              <w:ind w:left="0" w:right="0" w:firstLine="0"/>
              <w:jc w:val="center"/>
            </w:pPr>
            <w:r>
              <w:rPr>
                <w:rFonts w:ascii="Calibri" w:hAnsi="Calibri" w:eastAsia="Calibri"/>
                <w:b w:val="0"/>
                <w:i w:val="0"/>
                <w:color w:val="000000"/>
                <w:sz w:val="24"/>
              </w:rPr>
              <w:t xml:space="preserve">9. </w:t>
            </w:r>
          </w:p>
        </w:tc>
        <w:tc>
          <w:tcPr>
            <w:tcW w:type="dxa" w:w="326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90" w:after="0"/>
              <w:ind w:left="0" w:right="1152" w:firstLine="0"/>
              <w:jc w:val="center"/>
            </w:pPr>
            <w:r>
              <w:rPr>
                <w:rFonts w:ascii="Calibri" w:hAnsi="Calibri" w:eastAsia="Calibri"/>
                <w:b w:val="0"/>
                <w:i w:val="0"/>
                <w:color w:val="000000"/>
                <w:sz w:val="24"/>
              </w:rPr>
              <w:t xml:space="preserve">Dastur davomiyligi (yillar/semestrlar): </w:t>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24"/>
        </w:trPr>
        <w:tc>
          <w:tcPr>
            <w:tcW w:type="dxa" w:w="5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0" w:right="0" w:firstLine="0"/>
              <w:jc w:val="center"/>
            </w:pPr>
            <w:r>
              <w:rPr>
                <w:rFonts w:ascii="Calibri" w:hAnsi="Calibri" w:eastAsia="Calibri"/>
                <w:b w:val="0"/>
                <w:i w:val="0"/>
                <w:color w:val="000000"/>
                <w:sz w:val="24"/>
              </w:rPr>
              <w:t xml:space="preserve">10. </w:t>
            </w:r>
          </w:p>
        </w:tc>
        <w:tc>
          <w:tcPr>
            <w:tcW w:type="dxa" w:w="326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0" w:right="0" w:firstLine="0"/>
              <w:jc w:val="left"/>
            </w:pPr>
            <w:r>
              <w:rPr>
                <w:rFonts w:ascii="Calibri" w:hAnsi="Calibri" w:eastAsia="Calibri"/>
                <w:b w:val="0"/>
                <w:i w:val="0"/>
                <w:color w:val="000000"/>
                <w:sz w:val="24"/>
              </w:rPr>
              <w:t xml:space="preserve">10. Ta'lim sohasi: </w:t>
            </w:r>
          </w:p>
        </w:tc>
        <w:tc>
          <w:tcPr>
            <w:tcW w:type="dxa" w:w="5250"/>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1104"/>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4" w:after="0"/>
              <w:ind w:left="0" w:right="0" w:firstLine="0"/>
              <w:jc w:val="center"/>
            </w:pPr>
            <w:r>
              <w:rPr>
                <w:rFonts w:ascii="Calibri" w:hAnsi="Calibri" w:eastAsia="Calibri"/>
                <w:b w:val="0"/>
                <w:i w:val="0"/>
                <w:color w:val="000000"/>
                <w:sz w:val="24"/>
              </w:rPr>
              <w:t xml:space="preserve">11.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94" w:after="0"/>
              <w:ind w:left="542" w:right="576" w:hanging="542"/>
              <w:jc w:val="left"/>
            </w:pPr>
            <w:r>
              <w:rPr>
                <w:rFonts w:ascii="Calibri" w:hAnsi="Calibri" w:eastAsia="Calibri"/>
                <w:b w:val="0"/>
                <w:i w:val="0"/>
                <w:color w:val="000000"/>
                <w:sz w:val="24"/>
              </w:rPr>
              <w:t xml:space="preserve">11. Milliy malakalar tizimi (MMT) bo'yicha daraja: </w:t>
            </w:r>
            <w:r>
              <w:rPr>
                <w:rFonts w:ascii="Calibri" w:hAnsi="Calibri" w:eastAsia="Calibri"/>
                <w:b w:val="0"/>
                <w:i w:val="0"/>
                <w:color w:val="000000"/>
                <w:sz w:val="24"/>
              </w:rPr>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426"/>
        </w:trPr>
        <w:tc>
          <w:tcPr>
            <w:tcW w:type="dxa" w:w="56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86" w:after="0"/>
              <w:ind w:left="0" w:right="0" w:firstLine="0"/>
              <w:jc w:val="center"/>
            </w:pPr>
            <w:r>
              <w:rPr>
                <w:rFonts w:ascii="Calibri" w:hAnsi="Calibri" w:eastAsia="Calibri"/>
                <w:b w:val="0"/>
                <w:i w:val="0"/>
                <w:color w:val="000000"/>
                <w:sz w:val="24"/>
              </w:rPr>
              <w:t xml:space="preserve">12. </w:t>
            </w:r>
          </w:p>
        </w:tc>
        <w:tc>
          <w:tcPr>
            <w:tcW w:type="dxa" w:w="326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86" w:after="0"/>
              <w:ind w:left="0" w:right="0" w:firstLine="0"/>
              <w:jc w:val="left"/>
            </w:pPr>
            <w:r>
              <w:rPr>
                <w:rFonts w:ascii="Calibri" w:hAnsi="Calibri" w:eastAsia="Calibri"/>
                <w:b w:val="0"/>
                <w:i w:val="0"/>
                <w:color w:val="000000"/>
                <w:sz w:val="24"/>
              </w:rPr>
              <w:t xml:space="preserve">12. Malaka nomi: </w:t>
            </w:r>
          </w:p>
        </w:tc>
        <w:tc>
          <w:tcPr>
            <w:tcW w:type="dxa" w:w="5250"/>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762"/>
        </w:trPr>
        <w:tc>
          <w:tcPr>
            <w:tcW w:type="dxa" w:w="560"/>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0" w:right="0" w:firstLine="0"/>
              <w:jc w:val="center"/>
            </w:pPr>
            <w:r>
              <w:rPr>
                <w:rFonts w:ascii="Calibri" w:hAnsi="Calibri" w:eastAsia="Calibri"/>
                <w:b w:val="0"/>
                <w:i w:val="0"/>
                <w:color w:val="000000"/>
                <w:sz w:val="24"/>
              </w:rPr>
              <w:t xml:space="preserve">13. </w:t>
            </w:r>
          </w:p>
        </w:tc>
        <w:tc>
          <w:tcPr>
            <w:tcW w:type="dxa" w:w="3262"/>
            <w:tcBorders>
              <w:start w:sz="4.0" w:val="single" w:color="#000000"/>
              <w:top w:sz="3.200000000000273" w:val="single" w:color="#000000"/>
              <w:end w:sz="4.0" w:val="single" w:color="#000000"/>
              <w:bottom w:sz="4.0" w:val="single" w:color="#000000"/>
            </w:tcBorders>
            <w:tcMar>
              <w:start w:w="0" w:type="dxa"/>
              <w:end w:w="0" w:type="dxa"/>
            </w:tcMar>
          </w:tcPr>
          <w:p>
            <w:pPr>
              <w:autoSpaceDN w:val="0"/>
              <w:tabs>
                <w:tab w:pos="542" w:val="left"/>
              </w:tabs>
              <w:autoSpaceDE w:val="0"/>
              <w:widowControl/>
              <w:spacing w:line="245" w:lineRule="auto" w:before="90" w:after="0"/>
              <w:ind w:left="0" w:right="576" w:firstLine="0"/>
              <w:jc w:val="left"/>
            </w:pPr>
            <w:r>
              <w:rPr>
                <w:rFonts w:ascii="Calibri" w:hAnsi="Calibri" w:eastAsia="Calibri"/>
                <w:b w:val="0"/>
                <w:i w:val="0"/>
                <w:color w:val="000000"/>
                <w:sz w:val="24"/>
              </w:rPr>
              <w:t xml:space="preserve">13. Beriladigan qo'shimcha malakalar: </w:t>
            </w:r>
            <w:r>
              <w:rPr>
                <w:rFonts w:ascii="Calibri" w:hAnsi="Calibri" w:eastAsia="Calibri"/>
                <w:b w:val="0"/>
                <w:i w:val="0"/>
                <w:color w:val="000000"/>
                <w:sz w:val="24"/>
              </w:rPr>
            </w:r>
          </w:p>
        </w:tc>
        <w:tc>
          <w:tcPr>
            <w:tcW w:type="dxa" w:w="5250"/>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1440"/>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2" w:after="0"/>
              <w:ind w:left="0" w:right="0" w:firstLine="0"/>
              <w:jc w:val="center"/>
            </w:pPr>
            <w:r>
              <w:rPr>
                <w:rFonts w:ascii="Calibri" w:hAnsi="Calibri" w:eastAsia="Calibri"/>
                <w:b w:val="0"/>
                <w:i w:val="0"/>
                <w:color w:val="000000"/>
                <w:sz w:val="24"/>
              </w:rPr>
              <w:t xml:space="preserve">14.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7" w:lineRule="auto" w:before="92" w:after="0"/>
              <w:ind w:left="542" w:right="288" w:hanging="542"/>
              <w:jc w:val="left"/>
            </w:pPr>
            <w:r>
              <w:rPr>
                <w:rFonts w:ascii="Calibri" w:hAnsi="Calibri" w:eastAsia="Calibri"/>
                <w:b w:val="0"/>
                <w:i w:val="0"/>
                <w:color w:val="000000"/>
                <w:sz w:val="24"/>
              </w:rPr>
              <w:t xml:space="preserve">14. Type of hujjat awarded upon completion and its </w:t>
              <w:br/>
              <w:t xml:space="preserve">template (state, foreign, non-state): </w:t>
            </w:r>
            <w:r>
              <w:rPr>
                <w:rFonts w:ascii="Calibri" w:hAnsi="Calibri" w:eastAsia="Calibri"/>
                <w:b w:val="0"/>
                <w:i w:val="0"/>
                <w:color w:val="000000"/>
                <w:sz w:val="24"/>
              </w:rPr>
            </w:r>
            <w:r/>
            <w:r>
              <w:rPr>
                <w:rFonts w:ascii="Calibri" w:hAnsi="Calibri" w:eastAsia="Calibri"/>
                <w:b w:val="0"/>
                <w:i w:val="0"/>
                <w:color w:val="000000"/>
                <w:sz w:val="24"/>
              </w:rPr>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762"/>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0" w:right="0" w:firstLine="0"/>
              <w:jc w:val="center"/>
            </w:pPr>
            <w:r>
              <w:rPr>
                <w:rFonts w:ascii="Calibri" w:hAnsi="Calibri" w:eastAsia="Calibri"/>
                <w:b w:val="0"/>
                <w:i w:val="0"/>
                <w:color w:val="000000"/>
                <w:sz w:val="24"/>
              </w:rPr>
              <w:t xml:space="preserve">15.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tabs>
                <w:tab w:pos="542" w:val="left"/>
              </w:tabs>
              <w:autoSpaceDE w:val="0"/>
              <w:widowControl/>
              <w:spacing w:line="245" w:lineRule="auto" w:before="90" w:after="0"/>
              <w:ind w:left="0" w:right="432" w:firstLine="0"/>
              <w:jc w:val="left"/>
            </w:pPr>
            <w:r>
              <w:rPr>
                <w:rFonts w:ascii="Calibri" w:hAnsi="Calibri" w:eastAsia="Calibri"/>
                <w:b w:val="0"/>
                <w:i w:val="0"/>
                <w:color w:val="000000"/>
                <w:sz w:val="24"/>
              </w:rPr>
              <w:t xml:space="preserve">15. Rejalashtirilgan qabul (qabul kvotasi): </w:t>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r>
        <w:trPr>
          <w:trHeight w:hRule="exact" w:val="768"/>
        </w:trPr>
        <w:tc>
          <w:tcPr>
            <w:tcW w:type="dxa" w:w="5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90" w:after="0"/>
              <w:ind w:left="0" w:right="0" w:firstLine="0"/>
              <w:jc w:val="center"/>
            </w:pPr>
            <w:r>
              <w:rPr>
                <w:rFonts w:ascii="Calibri" w:hAnsi="Calibri" w:eastAsia="Calibri"/>
                <w:b w:val="0"/>
                <w:i w:val="0"/>
                <w:color w:val="000000"/>
                <w:sz w:val="24"/>
              </w:rPr>
              <w:t xml:space="preserve">16. </w:t>
            </w:r>
          </w:p>
        </w:tc>
        <w:tc>
          <w:tcPr>
            <w:tcW w:type="dxa" w:w="3262"/>
            <w:tcBorders>
              <w:start w:sz="4.0" w:val="single" w:color="#000000"/>
              <w:top w:sz="4.0" w:val="single" w:color="#000000"/>
              <w:end w:sz="4.0" w:val="single" w:color="#000000"/>
              <w:bottom w:sz="4.0" w:val="single" w:color="#000000"/>
            </w:tcBorders>
            <w:tcMar>
              <w:start w:w="0" w:type="dxa"/>
              <w:end w:w="0" w:type="dxa"/>
            </w:tcMar>
          </w:tcPr>
          <w:p>
            <w:pPr>
              <w:autoSpaceDN w:val="0"/>
              <w:tabs>
                <w:tab w:pos="542" w:val="left"/>
              </w:tabs>
              <w:autoSpaceDE w:val="0"/>
              <w:widowControl/>
              <w:spacing w:line="245" w:lineRule="auto" w:before="90" w:after="0"/>
              <w:ind w:left="0" w:right="576" w:firstLine="0"/>
              <w:jc w:val="left"/>
            </w:pPr>
            <w:r>
              <w:rPr>
                <w:rFonts w:ascii="Calibri" w:hAnsi="Calibri" w:eastAsia="Calibri"/>
                <w:b w:val="0"/>
                <w:i w:val="0"/>
                <w:color w:val="000000"/>
                <w:sz w:val="24"/>
              </w:rPr>
              <w:t xml:space="preserve">16. Qabul davri / Qabul sanasi: </w:t>
            </w:r>
            <w:r>
              <w:rPr>
                <w:rFonts w:ascii="Calibri" w:hAnsi="Calibri" w:eastAsia="Calibri"/>
                <w:b w:val="0"/>
                <w:i w:val="0"/>
                <w:color w:val="000000"/>
                <w:sz w:val="24"/>
              </w:rPr>
            </w:r>
          </w:p>
        </w:tc>
        <w:tc>
          <w:tcPr>
            <w:tcW w:type="dxa" w:w="525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97" w:lineRule="auto" w:before="2608" w:after="0"/>
        <w:ind w:left="0" w:right="20" w:firstLine="0"/>
        <w:jc w:val="right"/>
      </w:pPr>
      <w:r>
        <w:rPr>
          <w:rFonts w:ascii="Calibri" w:hAnsi="Calibri" w:eastAsia="Calibri"/>
          <w:b w:val="0"/>
          <w:i w:val="0"/>
          <w:color w:val="FFFFFF"/>
          <w:sz w:val="24"/>
        </w:rPr>
        <w:t xml:space="preserve">98 </w:t>
      </w:r>
    </w:p>
    <w:p>
      <w:pPr>
        <w:sectPr>
          <w:pgSz w:w="11906" w:h="16838"/>
          <w:pgMar w:top="378" w:right="926"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11" name="Picture 2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12" name="Picture 2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p>
    <w:p>
      <w:pPr>
        <w:autoSpaceDN w:val="0"/>
        <w:autoSpaceDE w:val="0"/>
        <w:widowControl/>
        <w:spacing w:line="197" w:lineRule="auto" w:before="0" w:after="0"/>
        <w:ind w:left="0" w:right="0" w:firstLine="0"/>
        <w:jc w:val="center"/>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536" w:after="0"/>
        <w:ind w:left="0" w:right="2670" w:firstLine="0"/>
        <w:jc w:val="right"/>
      </w:pPr>
      <w:r>
        <w:rPr>
          <w:rFonts w:ascii="Calibri" w:hAnsi="Calibri" w:eastAsia="Calibri"/>
          <w:b/>
          <w:i w:val="0"/>
          <w:color w:val="000000"/>
          <w:sz w:val="28"/>
        </w:rPr>
        <w:t xml:space="preserve">OTMning tashkiliy tuzilmasi </w:t>
      </w:r>
    </w:p>
    <w:p>
      <w:pPr>
        <w:autoSpaceDN w:val="0"/>
        <w:autoSpaceDE w:val="0"/>
        <w:widowControl/>
        <w:spacing w:line="197" w:lineRule="auto" w:before="274" w:after="0"/>
        <w:ind w:left="828" w:right="0" w:firstLine="0"/>
        <w:jc w:val="left"/>
      </w:pPr>
      <w:r>
        <w:rPr>
          <w:rFonts w:ascii="Calibri" w:hAnsi="Calibri" w:eastAsia="Calibri"/>
          <w:b w:val="0"/>
          <w:i w:val="0"/>
          <w:color w:val="000000"/>
          <w:sz w:val="28"/>
        </w:rPr>
        <w:t xml:space="preserve">The organizational structure of the ta'lim muassasasi bo'lishi kerak presented, </w:t>
      </w:r>
    </w:p>
    <w:p>
      <w:pPr>
        <w:autoSpaceDN w:val="0"/>
        <w:autoSpaceDE w:val="0"/>
        <w:widowControl/>
        <w:spacing w:line="197" w:lineRule="auto" w:before="88" w:after="0"/>
        <w:ind w:left="120" w:right="0" w:firstLine="0"/>
        <w:jc w:val="left"/>
      </w:pPr>
      <w:r>
        <w:rPr>
          <w:rFonts w:ascii="Calibri" w:hAnsi="Calibri" w:eastAsia="Calibri"/>
          <w:b w:val="0"/>
          <w:i w:val="0"/>
          <w:color w:val="000000"/>
          <w:sz w:val="28"/>
        </w:rPr>
        <w:t xml:space="preserve">shu jumladan its tarkibiy bo'linmalar, kafedras (chairs) and other tarkibiy bo'linmas. </w:t>
      </w:r>
    </w:p>
    <w:p>
      <w:pPr>
        <w:autoSpaceDN w:val="0"/>
        <w:autoSpaceDE w:val="0"/>
        <w:widowControl/>
        <w:spacing w:line="197" w:lineRule="auto" w:before="90" w:after="0"/>
        <w:ind w:left="120" w:right="0" w:firstLine="0"/>
        <w:jc w:val="left"/>
      </w:pPr>
      <w:r>
        <w:rPr>
          <w:rFonts w:ascii="Calibri" w:hAnsi="Calibri" w:eastAsia="Calibri"/>
          <w:b w:val="0"/>
          <w:i w:val="0"/>
          <w:color w:val="000000"/>
          <w:sz w:val="28"/>
        </w:rPr>
        <w:t xml:space="preserve">Branches of the ta'lim muassasasi and other tarkibiy bo'linmas with or without </w:t>
      </w:r>
    </w:p>
    <w:p>
      <w:pPr>
        <w:autoSpaceDN w:val="0"/>
        <w:autoSpaceDE w:val="0"/>
        <w:widowControl/>
        <w:spacing w:line="197" w:lineRule="auto" w:before="84" w:after="0"/>
        <w:ind w:left="120" w:right="0" w:firstLine="0"/>
        <w:jc w:val="left"/>
      </w:pPr>
      <w:r>
        <w:rPr>
          <w:rFonts w:ascii="Calibri" w:hAnsi="Calibri" w:eastAsia="Calibri"/>
          <w:b w:val="0"/>
          <w:i w:val="0"/>
          <w:color w:val="000000"/>
          <w:sz w:val="28"/>
        </w:rPr>
        <w:t>separate legal status kerak also be indicated.</w:t>
      </w:r>
    </w:p>
    <w:p>
      <w:pPr>
        <w:autoSpaceDN w:val="0"/>
        <w:autoSpaceDE w:val="0"/>
        <w:widowControl/>
        <w:spacing w:line="197" w:lineRule="auto" w:before="12790" w:after="0"/>
        <w:ind w:left="0" w:right="38" w:firstLine="0"/>
        <w:jc w:val="right"/>
      </w:pPr>
      <w:r>
        <w:rPr>
          <w:rFonts w:ascii="Calibri" w:hAnsi="Calibri" w:eastAsia="Calibri"/>
          <w:b w:val="0"/>
          <w:i w:val="0"/>
          <w:color w:val="FFFFFF"/>
          <w:sz w:val="24"/>
        </w:rPr>
        <w:t xml:space="preserve">99 </w:t>
      </w:r>
    </w:p>
    <w:p>
      <w:pPr>
        <w:sectPr>
          <w:pgSz w:w="11906" w:h="16838"/>
          <w:pgMar w:top="378" w:right="908"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tabs>
          <w:tab w:pos="726" w:val="left"/>
          <w:tab w:pos="8634" w:val="left"/>
        </w:tabs>
        <w:autoSpaceDE w:val="0"/>
        <w:widowControl/>
        <w:spacing w:line="286" w:lineRule="auto" w:before="0" w:after="6"/>
        <w:ind w:left="120" w:right="0" w:firstLine="0"/>
        <w:jc w:val="left"/>
      </w:pPr>
      <w:r>
        <w:rPr>
          <w:rFonts w:ascii="Calibri" w:hAnsi="Calibri" w:eastAsia="Calibri"/>
          <w:b/>
          <w:i w:val="0"/>
          <w:color w:val="1E5E70"/>
          <w:sz w:val="24"/>
        </w:rPr>
        <w:t xml:space="preserve">_____________________________________Ta'lim sifatini nazorat qilish davlat agentligi </w:t>
        <w:tab/>
        <w:tab/>
        <w:t xml:space="preserve">Table 1 OTMning binolar (xonalar/maydonlar) bilan ta'minlanishi to'g'risida ma'lumot* </w:t>
      </w:r>
      <w:r>
        <w:rPr>
          <w:rFonts w:ascii="Calibri" w:hAnsi="Calibri" w:eastAsia="Calibri"/>
          <w:b/>
          <w:i w:val="0"/>
          <w:color w:val="1E5E70"/>
          <w:sz w:val="24"/>
        </w:rPr>
      </w:r>
      <w:r/>
      <w:r/>
      <w:r>
        <w:rPr>
          <w:rFonts w:ascii="Calibri" w:hAnsi="Calibri" w:eastAsia="Calibri"/>
          <w:b/>
          <w:i w:val="0"/>
          <w:color w:val="000000"/>
          <w:sz w:val="28"/>
        </w:rPr>
      </w:r>
      <w:r>
        <w:rPr>
          <w:rFonts w:ascii="Calibri" w:hAnsi="Calibri" w:eastAsia="Calibri"/>
          <w:b/>
          <w:i w:val="0"/>
          <w:color w:val="000000"/>
          <w:sz w:val="28"/>
        </w:rPr>
      </w:r>
    </w:p>
    <w:tbl>
      <w:tblPr>
        <w:tblW w:type="auto" w:w="0"/>
        <w:tblLayout w:type="fixed"/>
        <w:tblLook w:firstColumn="1" w:firstRow="1" w:lastColumn="0" w:lastRow="0" w:noHBand="0" w:noVBand="1" w:val="04A0"/>
        <w:tblInd w:w="195.99999999999994" w:type="dxa"/>
      </w:tblPr>
      <w:tblGrid>
        <w:gridCol w:w="1372"/>
        <w:gridCol w:w="1372"/>
        <w:gridCol w:w="1372"/>
        <w:gridCol w:w="1372"/>
        <w:gridCol w:w="1372"/>
        <w:gridCol w:w="1372"/>
        <w:gridCol w:w="1372"/>
      </w:tblGrid>
      <w:tr>
        <w:trPr>
          <w:trHeight w:hRule="exact" w:val="1086"/>
        </w:trPr>
        <w:tc>
          <w:tcPr>
            <w:tcW w:type="dxa" w:w="42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432" w:after="0"/>
              <w:ind w:left="0" w:right="0" w:firstLine="0"/>
              <w:jc w:val="center"/>
            </w:pPr>
            <w:r>
              <w:rPr>
                <w:rFonts w:ascii="Calibri" w:hAnsi="Calibri" w:eastAsia="Calibri"/>
                <w:b/>
                <w:i w:val="0"/>
                <w:color w:val="000000"/>
                <w:sz w:val="22"/>
              </w:rPr>
              <w:t xml:space="preserve"># </w:t>
            </w:r>
          </w:p>
        </w:tc>
        <w:tc>
          <w:tcPr>
            <w:tcW w:type="dxa" w:w="29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432" w:after="0"/>
              <w:ind w:left="0" w:right="0" w:firstLine="0"/>
              <w:jc w:val="center"/>
            </w:pPr>
            <w:r>
              <w:rPr>
                <w:rFonts w:ascii="Calibri" w:hAnsi="Calibri" w:eastAsia="Calibri"/>
                <w:b/>
                <w:i w:val="0"/>
                <w:color w:val="000000"/>
                <w:sz w:val="22"/>
              </w:rPr>
              <w:t xml:space="preserve">Name of Facility </w:t>
            </w:r>
          </w:p>
        </w:tc>
        <w:tc>
          <w:tcPr>
            <w:tcW w:type="dxa" w:w="12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0" w:right="0" w:firstLine="0"/>
              <w:jc w:val="center"/>
            </w:pPr>
            <w:r>
              <w:rPr>
                <w:rFonts w:ascii="Calibri" w:hAnsi="Calibri" w:eastAsia="Calibri"/>
                <w:b/>
                <w:i w:val="0"/>
                <w:color w:val="000000"/>
                <w:sz w:val="22"/>
              </w:rPr>
              <w:t xml:space="preserve">Jami </w:t>
              <w:br/>
              <w:t xml:space="preserve">number in </w:t>
              <w:br/>
              <w:t xml:space="preserve">the </w:t>
              <w:br/>
              <w:t xml:space="preserve">ta'lim muassasasi </w:t>
            </w:r>
            <w:r/>
            <w:r>
              <w:rPr>
                <w:rFonts w:ascii="Calibri" w:hAnsi="Calibri" w:eastAsia="Calibri"/>
                <w:b/>
                <w:i w:val="0"/>
                <w:color w:val="000000"/>
                <w:sz w:val="22"/>
              </w:rPr>
            </w:r>
            <w:r/>
            <w:r>
              <w:rPr>
                <w:rFonts w:ascii="Calibri" w:hAnsi="Calibri" w:eastAsia="Calibri"/>
                <w:b/>
                <w:i w:val="0"/>
                <w:color w:val="000000"/>
                <w:sz w:val="22"/>
              </w:rPr>
            </w:r>
            <w:r/>
            <w:r>
              <w:rPr>
                <w:rFonts w:ascii="Calibri" w:hAnsi="Calibri" w:eastAsia="Calibri"/>
                <w:b/>
                <w:i w:val="0"/>
                <w:color w:val="000000"/>
                <w:sz w:val="22"/>
              </w:rPr>
            </w:r>
            <w:r>
              <w:rPr>
                <w:rFonts w:ascii="Calibri" w:hAnsi="Calibri" w:eastAsia="Calibri"/>
                <w:b/>
                <w:i w:val="0"/>
                <w:color w:val="000000"/>
                <w:sz w:val="22"/>
              </w:rPr>
            </w:r>
          </w:p>
        </w:tc>
        <w:tc>
          <w:tcPr>
            <w:tcW w:type="dxa" w:w="127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108" w:after="0"/>
              <w:ind w:left="0" w:right="0" w:firstLine="0"/>
              <w:jc w:val="center"/>
            </w:pPr>
            <w:r>
              <w:rPr>
                <w:rFonts w:ascii="Calibri" w:hAnsi="Calibri" w:eastAsia="Calibri"/>
                <w:b/>
                <w:i w:val="0"/>
                <w:color w:val="000000"/>
                <w:sz w:val="22"/>
              </w:rPr>
              <w:t xml:space="preserve">Area of the ta'lim muassasasi, m² </w:t>
            </w:r>
            <w:r>
              <w:rPr>
                <w:rFonts w:ascii="Calibri" w:hAnsi="Calibri" w:eastAsia="Calibri"/>
                <w:b/>
                <w:i w:val="0"/>
                <w:color w:val="000000"/>
                <w:sz w:val="22"/>
              </w:rPr>
            </w:r>
            <w:r>
              <w:rPr>
                <w:rFonts w:ascii="Calibri" w:hAnsi="Calibri" w:eastAsia="Calibri"/>
                <w:b/>
                <w:i w:val="0"/>
                <w:color w:val="000000"/>
                <w:sz w:val="22"/>
              </w:rPr>
            </w:r>
            <w:r>
              <w:rPr>
                <w:rFonts w:ascii="Calibri" w:hAnsi="Calibri" w:eastAsia="Calibri"/>
                <w:b/>
                <w:i w:val="0"/>
                <w:color w:val="000000"/>
                <w:sz w:val="22"/>
              </w:rPr>
            </w:r>
          </w:p>
        </w:tc>
        <w:tc>
          <w:tcPr>
            <w:tcW w:type="dxa" w:w="99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216" w:after="0"/>
              <w:ind w:left="0" w:right="0" w:firstLine="0"/>
              <w:jc w:val="center"/>
            </w:pPr>
            <w:r>
              <w:rPr>
                <w:rFonts w:ascii="Calibri" w:hAnsi="Calibri" w:eastAsia="Calibri"/>
                <w:b/>
                <w:i w:val="0"/>
                <w:color w:val="000000"/>
                <w:sz w:val="22"/>
              </w:rPr>
              <w:t xml:space="preserve">Area per talaba, m² </w:t>
            </w:r>
            <w:r>
              <w:rPr>
                <w:rFonts w:ascii="Calibri" w:hAnsi="Calibri" w:eastAsia="Calibri"/>
                <w:b/>
                <w:i w:val="0"/>
                <w:color w:val="000000"/>
                <w:sz w:val="22"/>
              </w:rPr>
            </w:r>
            <w:r>
              <w:rPr>
                <w:rFonts w:ascii="Calibri" w:hAnsi="Calibri" w:eastAsia="Calibri"/>
                <w:b/>
                <w:i w:val="0"/>
                <w:color w:val="000000"/>
                <w:sz w:val="22"/>
              </w:rPr>
            </w:r>
          </w:p>
        </w:tc>
        <w:tc>
          <w:tcPr>
            <w:tcW w:type="dxa" w:w="1120"/>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216" w:after="0"/>
              <w:ind w:left="0" w:right="0" w:firstLine="0"/>
              <w:jc w:val="center"/>
            </w:pPr>
            <w:r>
              <w:rPr>
                <w:rFonts w:ascii="Calibri" w:hAnsi="Calibri" w:eastAsia="Calibri"/>
                <w:b/>
                <w:i w:val="0"/>
                <w:color w:val="000000"/>
                <w:sz w:val="22"/>
              </w:rPr>
              <w:t xml:space="preserve">Standard </w:t>
            </w:r>
            <w:r>
              <w:rPr>
                <w:rFonts w:ascii="Calibri" w:hAnsi="Calibri" w:eastAsia="Calibri"/>
                <w:b/>
                <w:i w:val="0"/>
                <w:color w:val="000000"/>
                <w:sz w:val="22"/>
              </w:rPr>
              <w:t xml:space="preserve">Requirem </w:t>
            </w:r>
            <w:r>
              <w:rPr>
                <w:rFonts w:ascii="Calibri" w:hAnsi="Calibri" w:eastAsia="Calibri"/>
                <w:b/>
                <w:i w:val="0"/>
                <w:color w:val="000000"/>
                <w:sz w:val="22"/>
              </w:rPr>
              <w:t xml:space="preserve">ent (m²) </w:t>
            </w:r>
          </w:p>
        </w:tc>
        <w:tc>
          <w:tcPr>
            <w:tcW w:type="dxa" w:w="1144"/>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324" w:after="0"/>
              <w:ind w:left="144" w:right="0" w:firstLine="0"/>
              <w:jc w:val="center"/>
            </w:pPr>
            <w:r>
              <w:rPr>
                <w:rFonts w:ascii="Calibri" w:hAnsi="Calibri" w:eastAsia="Calibri"/>
                <w:b/>
                <w:i w:val="0"/>
                <w:color w:val="000000"/>
                <w:sz w:val="22"/>
              </w:rPr>
              <w:t xml:space="preserve">Ta'minlanganlik darajasi (%) </w:t>
            </w:r>
            <w:r>
              <w:rPr>
                <w:rFonts w:ascii="Calibri" w:hAnsi="Calibri" w:eastAsia="Calibri"/>
                <w:b/>
                <w:i w:val="0"/>
                <w:color w:val="000000"/>
                <w:sz w:val="22"/>
              </w:rPr>
            </w:r>
          </w:p>
        </w:tc>
      </w:tr>
      <w:tr>
        <w:trPr>
          <w:trHeight w:hRule="exact" w:val="322"/>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000000"/>
                <w:sz w:val="24"/>
              </w:rPr>
              <w:t xml:space="preserve">1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000000"/>
                <w:sz w:val="24"/>
              </w:rPr>
              <w:t xml:space="preserve">2 </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000000"/>
                <w:sz w:val="24"/>
              </w:rPr>
              <w:t xml:space="preserve">3 </w:t>
            </w:r>
          </w:p>
        </w:tc>
        <w:tc>
          <w:tcPr>
            <w:tcW w:type="dxa" w:w="12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000000"/>
                <w:sz w:val="24"/>
              </w:rPr>
              <w:t xml:space="preserve">4 </w:t>
            </w:r>
          </w:p>
        </w:tc>
        <w:tc>
          <w:tcPr>
            <w:tcW w:type="dxa" w:w="99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000000"/>
                <w:sz w:val="24"/>
              </w:rPr>
              <w:t xml:space="preserve">5 </w:t>
            </w: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000000"/>
                <w:sz w:val="24"/>
              </w:rPr>
              <w:t xml:space="preserve">6 </w:t>
            </w: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0" w:after="0"/>
              <w:ind w:left="0" w:right="0" w:firstLine="0"/>
              <w:jc w:val="center"/>
            </w:pPr>
            <w:r>
              <w:rPr>
                <w:rFonts w:ascii="Calibri" w:hAnsi="Calibri" w:eastAsia="Calibri"/>
                <w:b w:val="0"/>
                <w:i w:val="0"/>
                <w:color w:val="000000"/>
                <w:sz w:val="24"/>
              </w:rPr>
              <w:t xml:space="preserve">7 </w:t>
            </w:r>
          </w:p>
        </w:tc>
      </w:tr>
      <w:tr>
        <w:trPr>
          <w:trHeight w:hRule="exact" w:val="326"/>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6" w:after="0"/>
              <w:ind w:left="0" w:right="0" w:firstLine="0"/>
              <w:jc w:val="center"/>
            </w:pPr>
            <w:r>
              <w:rPr>
                <w:rFonts w:ascii="Calibri" w:hAnsi="Calibri" w:eastAsia="Calibri"/>
                <w:b/>
                <w:i w:val="0"/>
                <w:color w:val="000000"/>
                <w:sz w:val="24"/>
              </w:rPr>
              <w:t xml:space="preserve">I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6" w:after="0"/>
              <w:ind w:left="0" w:right="0" w:firstLine="0"/>
              <w:jc w:val="center"/>
            </w:pPr>
            <w:r>
              <w:rPr>
                <w:rFonts w:ascii="Calibri" w:hAnsi="Calibri" w:eastAsia="Calibri"/>
                <w:b/>
                <w:i w:val="0"/>
                <w:color w:val="000000"/>
                <w:sz w:val="24"/>
              </w:rPr>
              <w:t xml:space="preserve">Umumiy maydon (II-III toifalar)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480"/>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22" w:after="0"/>
              <w:ind w:left="0" w:right="0" w:firstLine="0"/>
              <w:jc w:val="center"/>
            </w:pPr>
            <w:r>
              <w:rPr>
                <w:rFonts w:ascii="Calibri" w:hAnsi="Calibri" w:eastAsia="Calibri"/>
                <w:b/>
                <w:i w:val="0"/>
                <w:color w:val="000000"/>
                <w:sz w:val="24"/>
              </w:rPr>
              <w:t xml:space="preserve">II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0" w:firstLine="0"/>
              <w:jc w:val="left"/>
            </w:pPr>
            <w:r>
              <w:rPr>
                <w:rFonts w:ascii="Calibri" w:hAnsi="Calibri" w:eastAsia="Calibri"/>
                <w:b/>
                <w:i w:val="0"/>
                <w:color w:val="000000"/>
                <w:sz w:val="24"/>
              </w:rPr>
              <w:t xml:space="preserve">Me'yoriy (foydalanish/ish) maydoni </w:t>
            </w:r>
            <w:r>
              <w:rPr>
                <w:rFonts w:ascii="Calibri" w:hAnsi="Calibri" w:eastAsia="Calibri"/>
                <w:b/>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42"/>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000000"/>
                <w:sz w:val="24"/>
              </w:rPr>
              <w:t xml:space="preserve">1.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000000"/>
                <w:sz w:val="24"/>
              </w:rPr>
              <w:t xml:space="preserve">O'quv xonalarining umumiy soni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6"/>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4" w:after="0"/>
              <w:ind w:left="104" w:right="0" w:firstLine="0"/>
              <w:jc w:val="left"/>
            </w:pPr>
            <w:r>
              <w:rPr>
                <w:rFonts w:ascii="Calibri" w:hAnsi="Calibri" w:eastAsia="Calibri"/>
                <w:b/>
                <w:i/>
                <w:color w:val="000000"/>
                <w:sz w:val="24"/>
              </w:rPr>
              <w:t xml:space="preserve">shu jumladan: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44"/>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104" w:right="0" w:firstLine="0"/>
              <w:jc w:val="left"/>
            </w:pPr>
            <w:r>
              <w:rPr>
                <w:rFonts w:ascii="Calibri" w:hAnsi="Calibri" w:eastAsia="Calibri"/>
                <w:b w:val="0"/>
                <w:i w:val="0"/>
                <w:color w:val="000000"/>
                <w:sz w:val="24"/>
              </w:rPr>
              <w:t xml:space="preserve">Ma'ruza xonalari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482"/>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432" w:firstLine="0"/>
              <w:jc w:val="left"/>
            </w:pPr>
            <w:r>
              <w:rPr>
                <w:rFonts w:ascii="Calibri" w:hAnsi="Calibri" w:eastAsia="Calibri"/>
                <w:b w:val="0"/>
                <w:i w:val="0"/>
                <w:color w:val="000000"/>
                <w:sz w:val="24"/>
              </w:rPr>
              <w:t xml:space="preserve">Amaliy va seminar mashg'ulotlari xonalari </w:t>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2" w:after="0"/>
              <w:ind w:left="104" w:right="0" w:firstLine="0"/>
              <w:jc w:val="left"/>
            </w:pPr>
            <w:r>
              <w:rPr>
                <w:rFonts w:ascii="Calibri" w:hAnsi="Calibri" w:eastAsia="Calibri"/>
                <w:b w:val="0"/>
                <w:i w:val="0"/>
                <w:color w:val="000000"/>
                <w:sz w:val="24"/>
              </w:rPr>
              <w:t xml:space="preserve">Laboratoriya xonalari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476"/>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288" w:firstLine="0"/>
              <w:jc w:val="left"/>
            </w:pPr>
            <w:r>
              <w:rPr>
                <w:rFonts w:ascii="Calibri" w:hAnsi="Calibri" w:eastAsia="Calibri"/>
                <w:b w:val="0"/>
                <w:i w:val="0"/>
                <w:color w:val="000000"/>
                <w:sz w:val="24"/>
              </w:rPr>
              <w:t xml:space="preserve">Texnik va maxsus laboratoriyalar </w:t>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480"/>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432" w:firstLine="0"/>
              <w:jc w:val="left"/>
            </w:pPr>
            <w:r>
              <w:rPr>
                <w:rFonts w:ascii="Calibri" w:hAnsi="Calibri" w:eastAsia="Calibri"/>
                <w:b w:val="0"/>
                <w:i w:val="0"/>
                <w:color w:val="000000"/>
                <w:sz w:val="24"/>
              </w:rPr>
              <w:t xml:space="preserve">Kompyuter xonalari </w:t>
              <w:br/>
              <w:t xml:space="preserve">(Kompyuter laboratoriyalari) </w:t>
            </w:r>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714"/>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576" w:firstLine="0"/>
              <w:jc w:val="left"/>
            </w:pPr>
            <w:r>
              <w:rPr>
                <w:rFonts w:ascii="Calibri" w:hAnsi="Calibri" w:eastAsia="Calibri"/>
                <w:b w:val="0"/>
                <w:i w:val="0"/>
                <w:color w:val="000000"/>
                <w:sz w:val="24"/>
              </w:rPr>
              <w:t xml:space="preserve">Special O'quv xonalari for Foreign Language </w:t>
              <w:br/>
              <w:t xml:space="preserve">Instruction </w:t>
            </w:r>
            <w:r>
              <w:rPr>
                <w:rFonts w:ascii="Calibri" w:hAnsi="Calibri" w:eastAsia="Calibri"/>
                <w:b w:val="0"/>
                <w:i w:val="0"/>
                <w:color w:val="000000"/>
                <w:sz w:val="24"/>
              </w:rPr>
            </w:r>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1184"/>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70" w:after="0"/>
              <w:ind w:left="0" w:right="0" w:firstLine="0"/>
              <w:jc w:val="center"/>
            </w:pPr>
            <w:r>
              <w:rPr>
                <w:rFonts w:ascii="Calibri" w:hAnsi="Calibri" w:eastAsia="Calibri"/>
                <w:b w:val="0"/>
                <w:i w:val="0"/>
                <w:color w:val="000000"/>
                <w:sz w:val="24"/>
              </w:rPr>
              <w:t xml:space="preserve">2.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0" w:firstLine="0"/>
              <w:jc w:val="left"/>
            </w:pPr>
            <w:r>
              <w:rPr>
                <w:rFonts w:ascii="Calibri" w:hAnsi="Calibri" w:eastAsia="Calibri"/>
                <w:b w:val="0"/>
                <w:i w:val="0"/>
                <w:color w:val="000000"/>
                <w:sz w:val="24"/>
              </w:rPr>
              <w:t xml:space="preserve">Language laboratoriyalar with individually partitioned </w:t>
              <w:br/>
              <w:t xml:space="preserve">booths (Rooms Equipped for Audio Recording and </w:t>
              <w:br/>
              <w:t xml:space="preserve">Listening) </w:t>
            </w:r>
            <w:r>
              <w:rPr>
                <w:rFonts w:ascii="Calibri" w:hAnsi="Calibri" w:eastAsia="Calibri"/>
                <w:b w:val="0"/>
                <w:i w:val="0"/>
                <w:color w:val="000000"/>
                <w:sz w:val="24"/>
              </w:rPr>
            </w:r>
            <w:r/>
            <w:r>
              <w:rPr>
                <w:rFonts w:ascii="Calibri" w:hAnsi="Calibri" w:eastAsia="Calibri"/>
                <w:b w:val="0"/>
                <w:i w:val="0"/>
                <w:color w:val="000000"/>
                <w:sz w:val="24"/>
              </w:rPr>
            </w:r>
            <w:r>
              <w:rPr>
                <w:rFonts w:ascii="Calibri" w:hAnsi="Calibri" w:eastAsia="Calibri"/>
                <w:b w:val="0"/>
                <w:i w:val="0"/>
                <w:color w:val="000000"/>
                <w:sz w:val="24"/>
              </w:rPr>
            </w:r>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712"/>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236" w:after="0"/>
              <w:ind w:left="0" w:right="0" w:firstLine="0"/>
              <w:jc w:val="center"/>
            </w:pPr>
            <w:r>
              <w:rPr>
                <w:rFonts w:ascii="Calibri" w:hAnsi="Calibri" w:eastAsia="Calibri"/>
                <w:b w:val="0"/>
                <w:i w:val="0"/>
                <w:color w:val="000000"/>
                <w:sz w:val="24"/>
              </w:rPr>
              <w:t xml:space="preserve">3.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144" w:firstLine="0"/>
              <w:jc w:val="left"/>
            </w:pPr>
            <w:r>
              <w:rPr>
                <w:rFonts w:ascii="Calibri" w:hAnsi="Calibri" w:eastAsia="Calibri"/>
                <w:b w:val="0"/>
                <w:i w:val="0"/>
                <w:color w:val="000000"/>
                <w:sz w:val="24"/>
              </w:rPr>
              <w:t xml:space="preserve">Rooms for Fan Projects and Final Qualification </w:t>
              <w:br/>
              <w:t xml:space="preserve">(Graduation) Theses </w:t>
            </w:r>
            <w:r>
              <w:rPr>
                <w:rFonts w:ascii="Calibri" w:hAnsi="Calibri" w:eastAsia="Calibri"/>
                <w:b w:val="0"/>
                <w:i w:val="0"/>
                <w:color w:val="000000"/>
                <w:sz w:val="24"/>
              </w:rPr>
            </w:r>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476"/>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20" w:after="0"/>
              <w:ind w:left="0" w:right="0" w:firstLine="0"/>
              <w:jc w:val="center"/>
            </w:pPr>
            <w:r>
              <w:rPr>
                <w:rFonts w:ascii="Calibri" w:hAnsi="Calibri" w:eastAsia="Calibri"/>
                <w:b w:val="0"/>
                <w:i w:val="0"/>
                <w:color w:val="000000"/>
                <w:sz w:val="24"/>
              </w:rPr>
              <w:t xml:space="preserve">4.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144" w:firstLine="0"/>
              <w:jc w:val="left"/>
            </w:pPr>
            <w:r>
              <w:rPr>
                <w:rFonts w:ascii="Calibri" w:hAnsi="Calibri" w:eastAsia="Calibri"/>
                <w:b w:val="0"/>
                <w:i w:val="0"/>
                <w:color w:val="000000"/>
                <w:sz w:val="24"/>
              </w:rPr>
              <w:t xml:space="preserve">Rektorat, o'quv bo'limi, kafedralar, va hokazo. </w:t>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8"/>
        </w:trPr>
        <w:tc>
          <w:tcPr>
            <w:tcW w:type="dxa" w:w="42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val="0"/>
                <w:i w:val="0"/>
                <w:color w:val="000000"/>
                <w:sz w:val="24"/>
              </w:rPr>
              <w:t xml:space="preserve">5. </w:t>
            </w:r>
          </w:p>
        </w:tc>
        <w:tc>
          <w:tcPr>
            <w:tcW w:type="dxa" w:w="297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48" w:after="0"/>
              <w:ind w:left="0" w:right="0" w:firstLine="0"/>
              <w:jc w:val="left"/>
            </w:pPr>
            <w:r>
              <w:rPr>
                <w:rFonts w:ascii="Calibri" w:hAnsi="Calibri" w:eastAsia="Calibri"/>
                <w:b w:val="0"/>
                <w:i w:val="0"/>
                <w:color w:val="000000"/>
                <w:sz w:val="24"/>
              </w:rPr>
              <w:t xml:space="preserve">5. IRC (Kutubxona) </w:t>
            </w:r>
          </w:p>
        </w:tc>
        <w:tc>
          <w:tcPr>
            <w:tcW w:type="dxa" w:w="1274"/>
            <w:tcBorders>
              <w:start w:sz="4.0" w:val="single" w:color="#000000"/>
              <w:top w:sz="4.0" w:val="single" w:color="#000000"/>
              <w:end w:sz="4.0" w:val="single" w:color="#000000"/>
              <w:bottom w:sz="3.200000000000273" w:val="single" w:color="#000000"/>
            </w:tcBorders>
            <w:tcMar>
              <w:start w:w="0" w:type="dxa"/>
              <w:end w:w="0" w:type="dxa"/>
            </w:tcMar>
          </w:tcPr>
          <w:p/>
        </w:tc>
        <w:tc>
          <w:tcPr>
            <w:tcW w:type="dxa" w:w="1274"/>
            <w:tcBorders>
              <w:start w:sz="4.0" w:val="single" w:color="#000000"/>
              <w:top w:sz="4.0" w:val="single" w:color="#000000"/>
              <w:end w:sz="4.0" w:val="single" w:color="#000000"/>
              <w:bottom w:sz="3.200000000000273" w:val="single" w:color="#000000"/>
            </w:tcBorders>
            <w:tcMar>
              <w:start w:w="0" w:type="dxa"/>
              <w:end w:w="0" w:type="dxa"/>
            </w:tcMar>
          </w:tcPr>
          <w:p/>
        </w:tc>
        <w:tc>
          <w:tcPr>
            <w:tcW w:type="dxa" w:w="996"/>
            <w:tcBorders>
              <w:start w:sz="4.0" w:val="single" w:color="#000000"/>
              <w:top w:sz="4.0" w:val="single" w:color="#000000"/>
              <w:end w:sz="4.0" w:val="single" w:color="#000000"/>
              <w:bottom w:sz="3.200000000000273" w:val="single" w:color="#000000"/>
            </w:tcBorders>
            <w:tcMar>
              <w:start w:w="0" w:type="dxa"/>
              <w:end w:w="0" w:type="dxa"/>
            </w:tcMar>
          </w:tcPr>
          <w:p/>
        </w:tc>
        <w:tc>
          <w:tcPr>
            <w:tcW w:type="dxa" w:w="1120"/>
            <w:tcBorders>
              <w:start w:sz="4.0" w:val="single" w:color="#000000"/>
              <w:top w:sz="4.0" w:val="single" w:color="#000000"/>
              <w:end w:sz="3.200000000000273" w:val="single" w:color="#000000"/>
              <w:bottom w:sz="3.200000000000273" w:val="single" w:color="#000000"/>
            </w:tcBorders>
            <w:tcMar>
              <w:start w:w="0" w:type="dxa"/>
              <w:end w:w="0" w:type="dxa"/>
            </w:tcMar>
          </w:tcPr>
          <w:p/>
        </w:tc>
        <w:tc>
          <w:tcPr>
            <w:tcW w:type="dxa" w:w="1144"/>
            <w:tcBorders>
              <w:start w:sz="3.200000000000273" w:val="single" w:color="#000000"/>
              <w:top w:sz="4.0" w:val="single" w:color="#000000"/>
              <w:end w:sz="4.0" w:val="single" w:color="#000000"/>
              <w:bottom w:sz="3.200000000000273" w:val="single" w:color="#000000"/>
            </w:tcBorders>
            <w:tcMar>
              <w:start w:w="0" w:type="dxa"/>
              <w:end w:w="0" w:type="dxa"/>
            </w:tcMar>
          </w:tcPr>
          <w:p/>
        </w:tc>
      </w:tr>
      <w:tr>
        <w:trPr>
          <w:trHeight w:hRule="exact" w:val="244"/>
        </w:trPr>
        <w:tc>
          <w:tcPr>
            <w:tcW w:type="dxa" w:w="42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000000"/>
                <w:sz w:val="24"/>
              </w:rPr>
              <w:t xml:space="preserve">6. </w:t>
            </w:r>
          </w:p>
        </w:tc>
        <w:tc>
          <w:tcPr>
            <w:tcW w:type="dxa" w:w="297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000000"/>
                <w:sz w:val="24"/>
              </w:rPr>
              <w:t xml:space="preserve">Konferensiya / yig'ilishlar zali </w:t>
            </w:r>
          </w:p>
        </w:tc>
        <w:tc>
          <w:tcPr>
            <w:tcW w:type="dxa" w:w="1274"/>
            <w:tcBorders>
              <w:start w:sz="4.0" w:val="single" w:color="#000000"/>
              <w:top w:sz="3.200000000000273" w:val="single" w:color="#000000"/>
              <w:end w:sz="4.0" w:val="single" w:color="#000000"/>
              <w:bottom w:sz="4.0" w:val="single" w:color="#000000"/>
            </w:tcBorders>
            <w:tcMar>
              <w:start w:w="0" w:type="dxa"/>
              <w:end w:w="0" w:type="dxa"/>
            </w:tcMar>
          </w:tcPr>
          <w:p/>
        </w:tc>
        <w:tc>
          <w:tcPr>
            <w:tcW w:type="dxa" w:w="1274"/>
            <w:tcBorders>
              <w:start w:sz="4.0" w:val="single" w:color="#000000"/>
              <w:top w:sz="3.200000000000273" w:val="single" w:color="#000000"/>
              <w:end w:sz="4.0" w:val="single" w:color="#000000"/>
              <w:bottom w:sz="4.0" w:val="single" w:color="#000000"/>
            </w:tcBorders>
            <w:tcMar>
              <w:start w:w="0" w:type="dxa"/>
              <w:end w:w="0" w:type="dxa"/>
            </w:tcMar>
          </w:tcPr>
          <w:p/>
        </w:tc>
        <w:tc>
          <w:tcPr>
            <w:tcW w:type="dxa" w:w="996"/>
            <w:tcBorders>
              <w:start w:sz="4.0" w:val="single" w:color="#000000"/>
              <w:top w:sz="3.200000000000273" w:val="single" w:color="#000000"/>
              <w:end w:sz="4.0" w:val="single" w:color="#000000"/>
              <w:bottom w:sz="4.0" w:val="single" w:color="#000000"/>
            </w:tcBorders>
            <w:tcMar>
              <w:start w:w="0" w:type="dxa"/>
              <w:end w:w="0" w:type="dxa"/>
            </w:tcMar>
          </w:tcPr>
          <w:p/>
        </w:tc>
        <w:tc>
          <w:tcPr>
            <w:tcW w:type="dxa" w:w="1120"/>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3.200000000000273" w:val="single" w:color="#000000"/>
              <w:end w:sz="4.0" w:val="single" w:color="#000000"/>
              <w:bottom w:sz="4.0" w:val="single" w:color="#000000"/>
            </w:tcBorders>
            <w:tcMar>
              <w:start w:w="0" w:type="dxa"/>
              <w:end w:w="0" w:type="dxa"/>
            </w:tcMar>
          </w:tcPr>
          <w:p/>
        </w:tc>
      </w:tr>
      <w:tr>
        <w:trPr>
          <w:trHeight w:hRule="exact" w:val="244"/>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0" w:right="0" w:firstLine="0"/>
              <w:jc w:val="center"/>
            </w:pPr>
            <w:r>
              <w:rPr>
                <w:rFonts w:ascii="Calibri" w:hAnsi="Calibri" w:eastAsia="Calibri"/>
                <w:b w:val="0"/>
                <w:i w:val="0"/>
                <w:color w:val="000000"/>
                <w:sz w:val="24"/>
              </w:rPr>
              <w:t xml:space="preserve">7.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0" w:right="0" w:firstLine="0"/>
              <w:jc w:val="left"/>
            </w:pPr>
            <w:r>
              <w:rPr>
                <w:rFonts w:ascii="Calibri" w:hAnsi="Calibri" w:eastAsia="Calibri"/>
                <w:b w:val="0"/>
                <w:i w:val="0"/>
                <w:color w:val="000000"/>
                <w:sz w:val="24"/>
              </w:rPr>
              <w:t xml:space="preserve">7. Sport inshootlari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6" w:after="0"/>
              <w:ind w:left="104" w:right="0" w:firstLine="0"/>
              <w:jc w:val="left"/>
            </w:pPr>
            <w:r>
              <w:rPr>
                <w:rFonts w:ascii="Calibri" w:hAnsi="Calibri" w:eastAsia="Calibri"/>
                <w:b/>
                <w:i/>
                <w:color w:val="000000"/>
                <w:sz w:val="24"/>
              </w:rPr>
              <w:t xml:space="preserve">shu jumladan: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44"/>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104" w:right="0" w:firstLine="0"/>
              <w:jc w:val="left"/>
            </w:pPr>
            <w:r>
              <w:rPr>
                <w:rFonts w:ascii="Calibri" w:hAnsi="Calibri" w:eastAsia="Calibri"/>
                <w:b w:val="0"/>
                <w:i w:val="0"/>
                <w:color w:val="000000"/>
                <w:sz w:val="24"/>
              </w:rPr>
              <w:t xml:space="preserve">Ochiq sport maydonchalari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44"/>
        </w:trPr>
        <w:tc>
          <w:tcPr>
            <w:tcW w:type="dxa" w:w="424"/>
            <w:tcBorders>
              <w:start w:sz="4.0" w:val="single" w:color="#000000"/>
              <w:top w:sz="4.0" w:val="single" w:color="#000000"/>
              <w:end w:sz="4.0" w:val="single" w:color="#000000"/>
              <w:bottom w:sz="4.0" w:val="single" w:color="#000000"/>
            </w:tcBorders>
            <w:tcMar>
              <w:start w:w="0" w:type="dxa"/>
              <w:end w:w="0" w:type="dxa"/>
            </w:tcMar>
          </w:tcP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104" w:right="0" w:firstLine="0"/>
              <w:jc w:val="left"/>
            </w:pPr>
            <w:r>
              <w:rPr>
                <w:rFonts w:ascii="Calibri" w:hAnsi="Calibri" w:eastAsia="Calibri"/>
                <w:b w:val="0"/>
                <w:i w:val="0"/>
                <w:color w:val="000000"/>
                <w:sz w:val="24"/>
              </w:rPr>
              <w:t xml:space="preserve">Indoor Sport inshootlari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246"/>
        </w:trPr>
        <w:tc>
          <w:tcPr>
            <w:tcW w:type="dxa" w:w="424"/>
            <w:tcBorders>
              <w:start w:sz="4.0" w:val="single" w:color="#000000"/>
              <w:top w:sz="4.0" w:val="single" w:color="#000000"/>
              <w:end w:sz="4.0" w:val="single" w:color="#000000"/>
              <w:bottom w:sz="3.199999999999818" w:val="single" w:color="#000000"/>
            </w:tcBorders>
            <w:tcMar>
              <w:start w:w="0" w:type="dxa"/>
              <w:end w:w="0" w:type="dxa"/>
            </w:tcMar>
          </w:tcPr>
          <w:p/>
        </w:tc>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0" w:after="0"/>
              <w:ind w:left="104" w:right="0" w:firstLine="0"/>
              <w:jc w:val="left"/>
            </w:pPr>
            <w:r>
              <w:rPr>
                <w:rFonts w:ascii="Calibri" w:hAnsi="Calibri" w:eastAsia="Calibri"/>
                <w:b w:val="0"/>
                <w:i w:val="0"/>
                <w:color w:val="000000"/>
                <w:sz w:val="24"/>
              </w:rPr>
              <w:t xml:space="preserve">Suzish havzalari </w:t>
            </w:r>
          </w:p>
        </w:tc>
        <w:tc>
          <w:tcPr>
            <w:tcW w:type="dxa" w:w="1274"/>
            <w:tcBorders>
              <w:start w:sz="4.0" w:val="single" w:color="#000000"/>
              <w:top w:sz="4.0" w:val="single" w:color="#000000"/>
              <w:end w:sz="4.0" w:val="single" w:color="#000000"/>
              <w:bottom w:sz="3.199999999999818" w:val="single" w:color="#000000"/>
            </w:tcBorders>
            <w:tcMar>
              <w:start w:w="0" w:type="dxa"/>
              <w:end w:w="0" w:type="dxa"/>
            </w:tcMar>
          </w:tcPr>
          <w:p/>
        </w:tc>
        <w:tc>
          <w:tcPr>
            <w:tcW w:type="dxa" w:w="1274"/>
            <w:tcBorders>
              <w:start w:sz="4.0" w:val="single" w:color="#000000"/>
              <w:top w:sz="4.0" w:val="single" w:color="#000000"/>
              <w:end w:sz="4.0" w:val="single" w:color="#000000"/>
              <w:bottom w:sz="3.199999999999818" w:val="single" w:color="#000000"/>
            </w:tcBorders>
            <w:tcMar>
              <w:start w:w="0" w:type="dxa"/>
              <w:end w:w="0" w:type="dxa"/>
            </w:tcMar>
          </w:tcPr>
          <w:p/>
        </w:tc>
        <w:tc>
          <w:tcPr>
            <w:tcW w:type="dxa" w:w="996"/>
            <w:tcBorders>
              <w:start w:sz="4.0" w:val="single" w:color="#000000"/>
              <w:top w:sz="4.0" w:val="single" w:color="#000000"/>
              <w:end w:sz="4.0" w:val="single" w:color="#000000"/>
              <w:bottom w:sz="3.199999999999818" w:val="single" w:color="#000000"/>
            </w:tcBorders>
            <w:tcMar>
              <w:start w:w="0" w:type="dxa"/>
              <w:end w:w="0" w:type="dxa"/>
            </w:tcMar>
          </w:tcPr>
          <w:p/>
        </w:tc>
        <w:tc>
          <w:tcPr>
            <w:tcW w:type="dxa" w:w="112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14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244"/>
        </w:trPr>
        <w:tc>
          <w:tcPr>
            <w:tcW w:type="dxa" w:w="424"/>
            <w:tcBorders>
              <w:start w:sz="4.0" w:val="single" w:color="#000000"/>
              <w:top w:sz="3.199999999999818" w:val="single" w:color="#000000"/>
              <w:end w:sz="4.0" w:val="single" w:color="#000000"/>
              <w:bottom w:sz="4.0" w:val="single" w:color="#000000"/>
            </w:tcBorders>
            <w:tcMar>
              <w:start w:w="0" w:type="dxa"/>
              <w:end w:w="0" w:type="dxa"/>
            </w:tcMar>
          </w:tcPr>
          <w:p/>
        </w:tc>
        <w:tc>
          <w:tcPr>
            <w:tcW w:type="dxa" w:w="297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0" w:after="0"/>
              <w:ind w:left="104" w:right="0" w:firstLine="0"/>
              <w:jc w:val="left"/>
            </w:pPr>
            <w:r>
              <w:rPr>
                <w:rFonts w:ascii="Calibri" w:hAnsi="Calibri" w:eastAsia="Calibri"/>
                <w:b w:val="0"/>
                <w:i w:val="0"/>
                <w:color w:val="000000"/>
                <w:sz w:val="24"/>
              </w:rPr>
              <w:t xml:space="preserve">.......... </w:t>
            </w:r>
          </w:p>
        </w:tc>
        <w:tc>
          <w:tcPr>
            <w:tcW w:type="dxa" w:w="1274"/>
            <w:tcBorders>
              <w:start w:sz="4.0" w:val="single" w:color="#000000"/>
              <w:top w:sz="3.199999999999818" w:val="single" w:color="#000000"/>
              <w:end w:sz="4.0" w:val="single" w:color="#000000"/>
              <w:bottom w:sz="4.0" w:val="single" w:color="#000000"/>
            </w:tcBorders>
            <w:tcMar>
              <w:start w:w="0" w:type="dxa"/>
              <w:end w:w="0" w:type="dxa"/>
            </w:tcMar>
          </w:tcPr>
          <w:p/>
        </w:tc>
        <w:tc>
          <w:tcPr>
            <w:tcW w:type="dxa" w:w="1274"/>
            <w:tcBorders>
              <w:start w:sz="4.0" w:val="single" w:color="#000000"/>
              <w:top w:sz="3.199999999999818" w:val="single" w:color="#000000"/>
              <w:end w:sz="4.0" w:val="single" w:color="#000000"/>
              <w:bottom w:sz="4.0" w:val="single" w:color="#000000"/>
            </w:tcBorders>
            <w:tcMar>
              <w:start w:w="0" w:type="dxa"/>
              <w:end w:w="0" w:type="dxa"/>
            </w:tcMar>
          </w:tcPr>
          <w:p/>
        </w:tc>
        <w:tc>
          <w:tcPr>
            <w:tcW w:type="dxa" w:w="996"/>
            <w:tcBorders>
              <w:start w:sz="4.0" w:val="single" w:color="#000000"/>
              <w:top w:sz="3.199999999999818" w:val="single" w:color="#000000"/>
              <w:end w:sz="4.0" w:val="single" w:color="#000000"/>
              <w:bottom w:sz="4.0" w:val="single" w:color="#000000"/>
            </w:tcBorders>
            <w:tcMar>
              <w:start w:w="0" w:type="dxa"/>
              <w:end w:w="0" w:type="dxa"/>
            </w:tcMar>
          </w:tcPr>
          <w:p/>
        </w:tc>
        <w:tc>
          <w:tcPr>
            <w:tcW w:type="dxa" w:w="1120"/>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478"/>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22" w:after="0"/>
              <w:ind w:left="0" w:right="0" w:firstLine="0"/>
              <w:jc w:val="center"/>
            </w:pPr>
            <w:r>
              <w:rPr>
                <w:rFonts w:ascii="Calibri" w:hAnsi="Calibri" w:eastAsia="Calibri"/>
                <w:b/>
                <w:i w:val="0"/>
                <w:color w:val="000000"/>
                <w:sz w:val="24"/>
              </w:rPr>
              <w:t xml:space="preserve">III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89" w:lineRule="auto" w:before="0" w:after="0"/>
              <w:ind w:left="0" w:right="0" w:firstLine="0"/>
              <w:jc w:val="left"/>
            </w:pPr>
            <w:r>
              <w:rPr>
                <w:rFonts w:ascii="Calibri" w:hAnsi="Calibri" w:eastAsia="Calibri"/>
                <w:b/>
                <w:i w:val="0"/>
                <w:color w:val="000000"/>
                <w:sz w:val="24"/>
              </w:rPr>
              <w:t xml:space="preserve">III Xizmat ko'rsatish va turar-joy maydonlari </w:t>
            </w:r>
            <w:r>
              <w:rPr>
                <w:rFonts w:ascii="Calibri" w:hAnsi="Calibri" w:eastAsia="Calibri"/>
                <w:b/>
                <w:i w:val="0"/>
                <w:color w:val="000000"/>
                <w:sz w:val="24"/>
              </w:rPr>
            </w:r>
            <w:r>
              <w:rPr>
                <w:rFonts w:ascii="Calibri" w:hAnsi="Calibri" w:eastAsia="Calibri"/>
                <w:b/>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480"/>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24" w:after="0"/>
              <w:ind w:left="0" w:right="0" w:firstLine="0"/>
              <w:jc w:val="center"/>
            </w:pPr>
            <w:r>
              <w:rPr>
                <w:rFonts w:ascii="Calibri" w:hAnsi="Calibri" w:eastAsia="Calibri"/>
                <w:b w:val="0"/>
                <w:i w:val="0"/>
                <w:color w:val="000000"/>
                <w:sz w:val="24"/>
              </w:rPr>
              <w:t xml:space="preserve">1.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0" w:after="0"/>
              <w:ind w:left="104" w:right="144" w:firstLine="0"/>
              <w:jc w:val="left"/>
            </w:pPr>
            <w:r>
              <w:rPr>
                <w:rFonts w:ascii="Calibri" w:hAnsi="Calibri" w:eastAsia="Calibri"/>
                <w:b w:val="0"/>
                <w:i w:val="0"/>
                <w:color w:val="000000"/>
                <w:sz w:val="24"/>
              </w:rPr>
              <w:t xml:space="preserve">Umumiy ovqatlanish (oshxona, bufet va boshq.) </w:t>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40"/>
        </w:trPr>
        <w:tc>
          <w:tcPr>
            <w:tcW w:type="dxa" w:w="4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4" w:after="0"/>
              <w:ind w:left="0" w:right="0" w:firstLine="0"/>
              <w:jc w:val="center"/>
            </w:pPr>
            <w:r>
              <w:rPr>
                <w:rFonts w:ascii="Calibri" w:hAnsi="Calibri" w:eastAsia="Calibri"/>
                <w:b w:val="0"/>
                <w:i w:val="0"/>
                <w:color w:val="000000"/>
                <w:sz w:val="24"/>
              </w:rPr>
              <w:t xml:space="preserve">2. </w:t>
            </w:r>
          </w:p>
        </w:tc>
        <w:tc>
          <w:tcPr>
            <w:tcW w:type="dxa" w:w="297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4" w:after="0"/>
              <w:ind w:left="0" w:right="0" w:firstLine="0"/>
              <w:jc w:val="left"/>
            </w:pPr>
            <w:r>
              <w:rPr>
                <w:rFonts w:ascii="Calibri" w:hAnsi="Calibri" w:eastAsia="Calibri"/>
                <w:b w:val="0"/>
                <w:i w:val="0"/>
                <w:color w:val="000000"/>
                <w:sz w:val="24"/>
              </w:rPr>
              <w:t xml:space="preserve">2. Tibbiy xizmat binolari </w:t>
            </w: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1274"/>
            <w:tcBorders>
              <w:start w:sz="4.0" w:val="single" w:color="#000000"/>
              <w:top w:sz="4.0" w:val="single" w:color="#000000"/>
              <w:end w:sz="4.0" w:val="single" w:color="#000000"/>
              <w:bottom w:sz="4.0" w:val="single" w:color="#000000"/>
            </w:tcBorders>
            <w:tcMar>
              <w:start w:w="0" w:type="dxa"/>
              <w:end w:w="0" w:type="dxa"/>
            </w:tcMar>
          </w:tcPr>
          <w:p/>
        </w:tc>
        <w:tc>
          <w:tcPr>
            <w:tcW w:type="dxa" w:w="996"/>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3.200000000000273" w:val="single" w:color="#000000"/>
              <w:bottom w:sz="4.0" w:val="single" w:color="#000000"/>
            </w:tcBorders>
            <w:tcMar>
              <w:start w:w="0" w:type="dxa"/>
              <w:end w:w="0" w:type="dxa"/>
            </w:tcMar>
          </w:tcPr>
          <w:p/>
        </w:tc>
        <w:tc>
          <w:tcPr>
            <w:tcW w:type="dxa" w:w="1144"/>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714"/>
        </w:trPr>
        <w:tc>
          <w:tcPr>
            <w:tcW w:type="dxa" w:w="4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242" w:after="0"/>
              <w:ind w:left="0" w:right="0" w:firstLine="0"/>
              <w:jc w:val="center"/>
            </w:pPr>
            <w:r>
              <w:rPr>
                <w:rFonts w:ascii="Calibri" w:hAnsi="Calibri" w:eastAsia="Calibri"/>
                <w:b w:val="0"/>
                <w:i w:val="0"/>
                <w:color w:val="000000"/>
                <w:sz w:val="24"/>
              </w:rPr>
              <w:t xml:space="preserve">3. </w:t>
            </w:r>
          </w:p>
        </w:tc>
        <w:tc>
          <w:tcPr>
            <w:tcW w:type="dxa" w:w="297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0" w:after="0"/>
              <w:ind w:left="104" w:right="144" w:firstLine="0"/>
              <w:jc w:val="left"/>
            </w:pPr>
            <w:r>
              <w:rPr>
                <w:rFonts w:ascii="Calibri" w:hAnsi="Calibri" w:eastAsia="Calibri"/>
                <w:b w:val="0"/>
                <w:i w:val="0"/>
                <w:color w:val="000000"/>
                <w:sz w:val="24"/>
              </w:rPr>
              <w:t xml:space="preserve">Sog'liqni saqlash markazlari / profilaktika muassasalari (Sanatorium-type inshootlar) </w:t>
            </w:r>
            <w:r>
              <w:rPr>
                <w:rFonts w:ascii="Calibri" w:hAnsi="Calibri" w:eastAsia="Calibri"/>
                <w:b w:val="0"/>
                <w:i w:val="0"/>
                <w:color w:val="000000"/>
                <w:sz w:val="24"/>
              </w:rPr>
            </w:r>
            <w:r>
              <w:rPr>
                <w:rFonts w:ascii="Calibri" w:hAnsi="Calibri" w:eastAsia="Calibri"/>
                <w:b w:val="0"/>
                <w:i w:val="0"/>
                <w:color w:val="000000"/>
                <w:sz w:val="24"/>
              </w:rPr>
            </w:r>
          </w:p>
        </w:tc>
        <w:tc>
          <w:tcPr>
            <w:tcW w:type="dxa" w:w="1274"/>
            <w:tcBorders>
              <w:start w:sz="4.0" w:val="single" w:color="#000000"/>
              <w:top w:sz="4.0" w:val="single" w:color="#000000"/>
              <w:end w:sz="4.0" w:val="single" w:color="#000000"/>
              <w:bottom w:sz="3.199999999999818" w:val="single" w:color="#000000"/>
            </w:tcBorders>
            <w:tcMar>
              <w:start w:w="0" w:type="dxa"/>
              <w:end w:w="0" w:type="dxa"/>
            </w:tcMar>
          </w:tcPr>
          <w:p/>
        </w:tc>
        <w:tc>
          <w:tcPr>
            <w:tcW w:type="dxa" w:w="1274"/>
            <w:tcBorders>
              <w:start w:sz="4.0" w:val="single" w:color="#000000"/>
              <w:top w:sz="4.0" w:val="single" w:color="#000000"/>
              <w:end w:sz="4.0" w:val="single" w:color="#000000"/>
              <w:bottom w:sz="3.199999999999818" w:val="single" w:color="#000000"/>
            </w:tcBorders>
            <w:tcMar>
              <w:start w:w="0" w:type="dxa"/>
              <w:end w:w="0" w:type="dxa"/>
            </w:tcMar>
          </w:tcPr>
          <w:p/>
        </w:tc>
        <w:tc>
          <w:tcPr>
            <w:tcW w:type="dxa" w:w="996"/>
            <w:tcBorders>
              <w:start w:sz="4.0" w:val="single" w:color="#000000"/>
              <w:top w:sz="4.0" w:val="single" w:color="#000000"/>
              <w:end w:sz="4.0" w:val="single" w:color="#000000"/>
              <w:bottom w:sz="3.199999999999818" w:val="single" w:color="#000000"/>
            </w:tcBorders>
            <w:tcMar>
              <w:start w:w="0" w:type="dxa"/>
              <w:end w:w="0" w:type="dxa"/>
            </w:tcMar>
          </w:tcPr>
          <w:p/>
        </w:tc>
        <w:tc>
          <w:tcPr>
            <w:tcW w:type="dxa" w:w="112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144"/>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480"/>
        </w:trPr>
        <w:tc>
          <w:tcPr>
            <w:tcW w:type="dxa" w:w="42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124" w:after="0"/>
              <w:ind w:left="0" w:right="0" w:firstLine="0"/>
              <w:jc w:val="center"/>
            </w:pPr>
            <w:r>
              <w:rPr>
                <w:rFonts w:ascii="Calibri" w:hAnsi="Calibri" w:eastAsia="Calibri"/>
                <w:b w:val="0"/>
                <w:i w:val="0"/>
                <w:color w:val="000000"/>
                <w:sz w:val="24"/>
              </w:rPr>
              <w:t xml:space="preserve">4. </w:t>
            </w:r>
          </w:p>
        </w:tc>
        <w:tc>
          <w:tcPr>
            <w:tcW w:type="dxa" w:w="297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0" w:after="0"/>
              <w:ind w:left="104" w:right="0" w:firstLine="0"/>
              <w:jc w:val="left"/>
            </w:pPr>
            <w:r>
              <w:rPr>
                <w:rFonts w:ascii="Calibri" w:hAnsi="Calibri" w:eastAsia="Calibri"/>
                <w:b w:val="0"/>
                <w:i w:val="0"/>
                <w:color w:val="000000"/>
                <w:sz w:val="24"/>
              </w:rPr>
              <w:t xml:space="preserve">Talabalar yotoqxonasi (turar-joy binosi) </w:t>
            </w:r>
            <w:r>
              <w:rPr>
                <w:rFonts w:ascii="Calibri" w:hAnsi="Calibri" w:eastAsia="Calibri"/>
                <w:b w:val="0"/>
                <w:i w:val="0"/>
                <w:color w:val="000000"/>
                <w:sz w:val="24"/>
              </w:rPr>
            </w:r>
          </w:p>
        </w:tc>
        <w:tc>
          <w:tcPr>
            <w:tcW w:type="dxa" w:w="127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27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9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12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144"/>
            <w:tcBorders>
              <w:start w:sz="3.200000000000273" w:val="single" w:color="#000000"/>
              <w:top w:sz="3.199999999999818" w:val="single" w:color="#000000"/>
              <w:end w:sz="4.0" w:val="single" w:color="#000000"/>
              <w:bottom w:sz="3.199999999999818" w:val="single" w:color="#000000"/>
            </w:tcBorders>
            <w:tcMar>
              <w:start w:w="0" w:type="dxa"/>
              <w:end w:w="0" w:type="dxa"/>
            </w:tcMar>
          </w:tcPr>
          <w:p/>
        </w:tc>
      </w:tr>
    </w:tbl>
    <w:p>
      <w:pPr>
        <w:autoSpaceDN w:val="0"/>
        <w:autoSpaceDE w:val="0"/>
        <w:widowControl/>
        <w:spacing w:line="197" w:lineRule="auto" w:before="44" w:after="0"/>
        <w:ind w:left="120" w:right="0" w:firstLine="0"/>
        <w:jc w:val="left"/>
      </w:pPr>
      <w:r>
        <w:rPr>
          <w:rFonts w:ascii="Calibri" w:hAnsi="Calibri" w:eastAsia="Calibri"/>
          <w:b w:val="0"/>
          <w:i w:val="0"/>
          <w:color w:val="000000"/>
          <w:sz w:val="22"/>
        </w:rPr>
        <w:t xml:space="preserve">*To be completed both for the HEI as a whole and separately for each academic building. </w:t>
      </w:r>
    </w:p>
    <w:p>
      <w:pPr>
        <w:autoSpaceDN w:val="0"/>
        <w:autoSpaceDE w:val="0"/>
        <w:widowControl/>
        <w:spacing w:line="197" w:lineRule="auto" w:before="1580" w:after="0"/>
        <w:ind w:left="0" w:right="20" w:firstLine="0"/>
        <w:jc w:val="right"/>
      </w:pPr>
      <w:r>
        <w:rPr>
          <w:rFonts w:ascii="Calibri" w:hAnsi="Calibri" w:eastAsia="Calibri"/>
          <w:b w:val="0"/>
          <w:i w:val="0"/>
          <w:color w:val="FFFFFF"/>
          <w:sz w:val="24"/>
        </w:rPr>
        <w:t xml:space="preserve">100 </w:t>
      </w:r>
    </w:p>
    <w:p>
      <w:pPr>
        <w:sectPr>
          <w:pgSz w:w="11906" w:h="16838"/>
          <w:pgMar w:top="378" w:right="86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tabs>
          <w:tab w:pos="2680" w:val="left"/>
          <w:tab w:pos="8634" w:val="left"/>
        </w:tabs>
        <w:autoSpaceDE w:val="0"/>
        <w:widowControl/>
        <w:spacing w:line="286" w:lineRule="auto" w:before="0" w:after="6"/>
        <w:ind w:left="120" w:right="0" w:firstLine="0"/>
        <w:jc w:val="left"/>
      </w:pPr>
      <w:r>
        <w:rPr>
          <w:rFonts w:ascii="Calibri" w:hAnsi="Calibri" w:eastAsia="Calibri"/>
          <w:b/>
          <w:i w:val="0"/>
          <w:color w:val="1E5E70"/>
          <w:sz w:val="24"/>
        </w:rPr>
        <w:t xml:space="preserve">_____________________________________Ta'lim sifatini nazorat qilish davlat agentligi </w:t>
        <w:tab/>
        <w:tab/>
        <w:t xml:space="preserve">Table 2 </w:t>
        <w:tab/>
        <w:t xml:space="preserve">Talabalar kontingenti to'g'risida ma'lumot* </w:t>
      </w:r>
      <w:r>
        <w:rPr>
          <w:rFonts w:ascii="Calibri" w:hAnsi="Calibri" w:eastAsia="Calibri"/>
          <w:b/>
          <w:i w:val="0"/>
          <w:color w:val="1E5E70"/>
          <w:sz w:val="24"/>
        </w:rPr>
      </w:r>
      <w:r/>
      <w:r/>
      <w:r>
        <w:rPr>
          <w:rFonts w:ascii="Calibri" w:hAnsi="Calibri" w:eastAsia="Calibri"/>
          <w:b/>
          <w:i w:val="0"/>
          <w:color w:val="000000"/>
          <w:sz w:val="28"/>
        </w:rPr>
      </w:r>
      <w:r/>
      <w:r>
        <w:rPr>
          <w:rFonts w:ascii="Calibri" w:hAnsi="Calibri" w:eastAsia="Calibri"/>
          <w:b/>
          <w:i w:val="0"/>
          <w:color w:val="000000"/>
          <w:sz w:val="28"/>
        </w:rPr>
      </w:r>
    </w:p>
    <w:tbl>
      <w:tblPr>
        <w:tblW w:type="auto" w:w="0"/>
        <w:tblLayout w:type="fixed"/>
        <w:tblLook w:firstColumn="1" w:firstRow="1" w:lastColumn="0" w:lastRow="0" w:noHBand="0" w:noVBand="1" w:val="04A0"/>
        <w:tblInd w:w="50.0" w:type="dxa"/>
      </w:tblPr>
      <w:tblGrid>
        <w:gridCol w:w="873"/>
        <w:gridCol w:w="873"/>
        <w:gridCol w:w="873"/>
        <w:gridCol w:w="873"/>
        <w:gridCol w:w="873"/>
        <w:gridCol w:w="873"/>
        <w:gridCol w:w="873"/>
        <w:gridCol w:w="873"/>
        <w:gridCol w:w="873"/>
        <w:gridCol w:w="873"/>
        <w:gridCol w:w="873"/>
      </w:tblGrid>
      <w:tr>
        <w:trPr>
          <w:trHeight w:hRule="exact" w:val="304"/>
        </w:trPr>
        <w:tc>
          <w:tcPr>
            <w:tcW w:type="dxa" w:w="156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936" w:after="0"/>
              <w:ind w:left="0" w:right="0" w:firstLine="0"/>
              <w:jc w:val="center"/>
            </w:pPr>
            <w:r>
              <w:rPr>
                <w:rFonts w:ascii="Calibri" w:hAnsi="Calibri" w:eastAsia="Calibri"/>
                <w:b/>
                <w:i w:val="0"/>
                <w:color w:val="000000"/>
                <w:sz w:val="24"/>
              </w:rPr>
              <w:t xml:space="preserve">By Mode of </w:t>
              <w:br/>
              <w:t xml:space="preserve">Study (Form of Ta'lim) </w:t>
            </w:r>
            <w:r/>
            <w:r>
              <w:rPr>
                <w:rFonts w:ascii="Calibri" w:hAnsi="Calibri" w:eastAsia="Calibri"/>
                <w:b/>
                <w:i w:val="0"/>
                <w:color w:val="000000"/>
                <w:sz w:val="24"/>
              </w:rPr>
            </w:r>
            <w:r>
              <w:rPr>
                <w:rFonts w:ascii="Calibri" w:hAnsi="Calibri" w:eastAsia="Calibri"/>
                <w:b/>
                <w:i w:val="0"/>
                <w:color w:val="000000"/>
                <w:sz w:val="24"/>
              </w:rPr>
            </w:r>
          </w:p>
        </w:tc>
        <w:tc>
          <w:tcPr>
            <w:tcW w:type="dxa" w:w="7936"/>
            <w:gridSpan w:val="10"/>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i w:val="0"/>
                <w:color w:val="000000"/>
                <w:sz w:val="24"/>
              </w:rPr>
              <w:t xml:space="preserve">Joriy o'quv yilidagi talabalar soni </w:t>
            </w:r>
          </w:p>
        </w:tc>
      </w:tr>
      <w:tr>
        <w:trPr>
          <w:trHeight w:hRule="exact" w:val="890"/>
        </w:trPr>
        <w:tc>
          <w:tcPr>
            <w:tcW w:type="dxa" w:w="873"/>
            <w:vMerge/>
            <w:tcBorders>
              <w:start w:sz="4.0" w:val="single" w:color="#000000"/>
              <w:top w:sz="3.2000000000000455" w:val="single" w:color="#000000"/>
              <w:end w:sz="4.0" w:val="single" w:color="#000000"/>
              <w:bottom w:sz="4.0" w:val="single" w:color="#000000"/>
            </w:tcBorders>
          </w:tcPr>
          <w:p/>
        </w:tc>
        <w:tc>
          <w:tcPr>
            <w:tcW w:type="dxa" w:w="4252"/>
            <w:gridSpan w:val="6"/>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38" w:after="0"/>
              <w:ind w:left="0" w:right="0" w:firstLine="0"/>
              <w:jc w:val="center"/>
            </w:pPr>
            <w:r>
              <w:rPr>
                <w:rFonts w:ascii="Calibri" w:hAnsi="Calibri" w:eastAsia="Calibri"/>
                <w:b/>
                <w:i w:val="0"/>
                <w:color w:val="000000"/>
                <w:sz w:val="24"/>
              </w:rPr>
              <w:t xml:space="preserve">Bachelor’s Degree Dastur </w:t>
            </w:r>
          </w:p>
        </w:tc>
        <w:tc>
          <w:tcPr>
            <w:tcW w:type="dxa" w:w="1418"/>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6" w:after="0"/>
              <w:ind w:left="144" w:right="144" w:firstLine="0"/>
              <w:jc w:val="center"/>
            </w:pPr>
            <w:r>
              <w:rPr>
                <w:rFonts w:ascii="Calibri" w:hAnsi="Calibri" w:eastAsia="Calibri"/>
                <w:b/>
                <w:i w:val="0"/>
                <w:color w:val="000000"/>
                <w:sz w:val="24"/>
              </w:rPr>
              <w:t xml:space="preserve">Master’s Degree </w:t>
              <w:br/>
              <w:t xml:space="preserve">Dastur </w:t>
            </w:r>
            <w:r>
              <w:rPr>
                <w:rFonts w:ascii="Calibri" w:hAnsi="Calibri" w:eastAsia="Calibri"/>
                <w:b/>
                <w:i w:val="0"/>
                <w:color w:val="000000"/>
                <w:sz w:val="24"/>
              </w:rPr>
            </w:r>
            <w:r/>
            <w:r>
              <w:rPr>
                <w:rFonts w:ascii="Calibri" w:hAnsi="Calibri" w:eastAsia="Calibri"/>
                <w:b/>
                <w:i w:val="0"/>
                <w:color w:val="000000"/>
                <w:sz w:val="24"/>
              </w:rPr>
            </w:r>
          </w:p>
        </w:tc>
        <w:tc>
          <w:tcPr>
            <w:tcW w:type="dxa" w:w="2266"/>
            <w:gridSpan w:val="2"/>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46" w:after="0"/>
              <w:ind w:left="0" w:right="0" w:firstLine="0"/>
              <w:jc w:val="center"/>
            </w:pPr>
            <w:r>
              <w:rPr>
                <w:rFonts w:ascii="Calibri" w:hAnsi="Calibri" w:eastAsia="Calibri"/>
                <w:b/>
                <w:i w:val="0"/>
                <w:color w:val="000000"/>
                <w:sz w:val="24"/>
              </w:rPr>
              <w:t xml:space="preserve">of which: </w:t>
            </w:r>
          </w:p>
        </w:tc>
      </w:tr>
      <w:tr>
        <w:trPr>
          <w:trHeight w:hRule="exact" w:val="1472"/>
        </w:trPr>
        <w:tc>
          <w:tcPr>
            <w:tcW w:type="dxa" w:w="873"/>
            <w:vMerge/>
            <w:tcBorders>
              <w:start w:sz="4.0" w:val="single" w:color="#000000"/>
              <w:top w:sz="3.2000000000000455" w:val="single" w:color="#000000"/>
              <w:end w:sz="4.0" w:val="single" w:color="#000000"/>
              <w:bottom w:sz="4.0" w:val="single" w:color="#000000"/>
            </w:tcBorders>
          </w:tcPr>
          <w:p/>
        </w:tc>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86"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1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86"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2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86"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3 </w:t>
            </w:r>
          </w:p>
        </w:tc>
        <w:tc>
          <w:tcPr>
            <w:tcW w:type="dxa" w:w="70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86"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4 </w:t>
            </w:r>
          </w:p>
        </w:tc>
        <w:tc>
          <w:tcPr>
            <w:tcW w:type="dxa" w:w="708"/>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86"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5 </w:t>
            </w:r>
          </w:p>
        </w:tc>
        <w:tc>
          <w:tcPr>
            <w:tcW w:type="dxa" w:w="710"/>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86"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6 </w:t>
            </w:r>
          </w:p>
        </w:tc>
        <w:tc>
          <w:tcPr>
            <w:tcW w:type="dxa" w:w="70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86"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1 </w:t>
            </w:r>
          </w:p>
        </w:tc>
        <w:tc>
          <w:tcPr>
            <w:tcW w:type="dxa" w:w="7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86"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2 </w:t>
            </w:r>
          </w:p>
        </w:tc>
        <w:tc>
          <w:tcPr>
            <w:tcW w:type="dxa" w:w="113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94" w:after="0"/>
              <w:ind w:left="0" w:right="0" w:firstLine="0"/>
              <w:jc w:val="center"/>
            </w:pPr>
            <w:r>
              <w:rPr>
                <w:rFonts w:ascii="Calibri" w:hAnsi="Calibri" w:eastAsia="Calibri"/>
                <w:b w:val="0"/>
                <w:i/>
                <w:color w:val="000000"/>
                <w:sz w:val="24"/>
              </w:rPr>
              <w:t xml:space="preserve">Number </w:t>
              <w:br/>
              <w:t xml:space="preserve">of </w:t>
              <w:br/>
              <w:t>Domestic Talabalar</w:t>
            </w:r>
            <w:r/>
            <w:r>
              <w:rPr>
                <w:rFonts w:ascii="Calibri" w:hAnsi="Calibri" w:eastAsia="Calibri"/>
                <w:b w:val="0"/>
                <w:i/>
                <w:color w:val="000000"/>
                <w:sz w:val="24"/>
              </w:rPr>
            </w:r>
            <w:r/>
            <w:r>
              <w:rPr>
                <w:rFonts w:ascii="Calibri" w:hAnsi="Calibri" w:eastAsia="Calibri"/>
                <w:b w:val="0"/>
                <w:i/>
                <w:color w:val="000000"/>
                <w:sz w:val="24"/>
              </w:rPr>
            </w:r>
            <w:r>
              <w:rPr>
                <w:rFonts w:ascii="Calibri" w:hAnsi="Calibri" w:eastAsia="Calibri"/>
                <w:b w:val="0"/>
                <w:i/>
                <w:color w:val="000000"/>
                <w:sz w:val="24"/>
              </w:rPr>
            </w:r>
          </w:p>
        </w:tc>
        <w:tc>
          <w:tcPr>
            <w:tcW w:type="dxa" w:w="113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val="0"/>
                <w:i/>
                <w:color w:val="000000"/>
                <w:sz w:val="24"/>
              </w:rPr>
              <w:t xml:space="preserve">Number of </w:t>
              <w:br/>
              <w:t xml:space="preserve">Internati onal </w:t>
              <w:br/>
              <w:t>Talabalar</w:t>
            </w:r>
            <w:r>
              <w:rPr>
                <w:rFonts w:ascii="Calibri" w:hAnsi="Calibri" w:eastAsia="Calibri"/>
                <w:b w:val="0"/>
                <w:i/>
                <w:color w:val="000000"/>
                <w:sz w:val="24"/>
              </w:rPr>
            </w:r>
            <w:r/>
            <w:r>
              <w:rPr>
                <w:rFonts w:ascii="Calibri" w:hAnsi="Calibri" w:eastAsia="Calibri"/>
                <w:b w:val="0"/>
                <w:i/>
                <w:color w:val="000000"/>
                <w:sz w:val="24"/>
              </w:rPr>
            </w:r>
            <w:r>
              <w:rPr>
                <w:rFonts w:ascii="Calibri" w:hAnsi="Calibri" w:eastAsia="Calibri"/>
                <w:b w:val="0"/>
                <w:i/>
                <w:color w:val="000000"/>
                <w:sz w:val="24"/>
              </w:rPr>
            </w:r>
            <w:r/>
            <w:r>
              <w:rPr>
                <w:rFonts w:ascii="Calibri" w:hAnsi="Calibri" w:eastAsia="Calibri"/>
                <w:b w:val="0"/>
                <w:i/>
                <w:color w:val="000000"/>
                <w:sz w:val="24"/>
              </w:rPr>
            </w:r>
          </w:p>
        </w:tc>
      </w:tr>
      <w:tr>
        <w:trPr>
          <w:trHeight w:hRule="exact" w:val="332"/>
        </w:trPr>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2" w:after="0"/>
              <w:ind w:left="102" w:right="0" w:firstLine="0"/>
              <w:jc w:val="left"/>
            </w:pPr>
            <w:r>
              <w:rPr>
                <w:rFonts w:ascii="Calibri" w:hAnsi="Calibri" w:eastAsia="Calibri"/>
                <w:b w:val="0"/>
                <w:i w:val="0"/>
                <w:color w:val="000000"/>
                <w:sz w:val="24"/>
              </w:rPr>
              <w:t xml:space="preserve">Kunduzgi </w:t>
            </w:r>
          </w:p>
        </w:tc>
        <w:tc>
          <w:tcPr>
            <w:tcW w:type="dxa" w:w="706"/>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3.199999999999818" w:val="single" w:color="#000000"/>
              <w:bottom w:sz="4.0" w:val="single" w:color="#000000"/>
            </w:tcBorders>
            <w:tcMar>
              <w:start w:w="0" w:type="dxa"/>
              <w:end w:w="0" w:type="dxa"/>
            </w:tcMar>
          </w:tcPr>
          <w:p/>
        </w:tc>
        <w:tc>
          <w:tcPr>
            <w:tcW w:type="dxa" w:w="70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710"/>
            <w:tcBorders>
              <w:start w:sz="3.199999999999818"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130"/>
            <w:tcBorders>
              <w:start w:sz="4.0" w:val="single" w:color="#000000"/>
              <w:top w:sz="4.0" w:val="single" w:color="#000000"/>
              <w:end w:sz="4.0" w:val="single" w:color="#000000"/>
              <w:bottom w:sz="4.0" w:val="single" w:color="#000000"/>
            </w:tcBorders>
            <w:tcMar>
              <w:start w:w="0" w:type="dxa"/>
              <w:end w:w="0" w:type="dxa"/>
            </w:tcMar>
          </w:tcPr>
          <w:p/>
        </w:tc>
        <w:tc>
          <w:tcPr>
            <w:tcW w:type="dxa" w:w="1136"/>
            <w:tcBorders>
              <w:start w:sz="4.0" w:val="single" w:color="#000000"/>
              <w:top w:sz="4.0" w:val="single" w:color="#000000"/>
              <w:end w:sz="4.0" w:val="single" w:color="#000000"/>
              <w:bottom w:sz="4.0" w:val="single" w:color="#000000"/>
            </w:tcBorders>
            <w:tcMar>
              <w:start w:w="0" w:type="dxa"/>
              <w:end w:w="0" w:type="dxa"/>
            </w:tcMar>
          </w:tcPr>
          <w:p/>
        </w:tc>
      </w:tr>
      <w:tr>
        <w:trPr>
          <w:trHeight w:hRule="exact" w:val="594"/>
        </w:trPr>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6" w:after="0"/>
              <w:ind w:left="102" w:right="144" w:firstLine="0"/>
              <w:jc w:val="left"/>
            </w:pPr>
            <w:r>
              <w:rPr>
                <w:rFonts w:ascii="Calibri" w:hAnsi="Calibri" w:eastAsia="Calibri"/>
                <w:b w:val="0"/>
                <w:i w:val="0"/>
                <w:color w:val="000000"/>
                <w:sz w:val="24"/>
              </w:rPr>
              <w:t xml:space="preserve">Corresponde </w:t>
            </w:r>
            <w:r>
              <w:rPr>
                <w:rFonts w:ascii="Calibri" w:hAnsi="Calibri" w:eastAsia="Calibri"/>
                <w:b w:val="0"/>
                <w:i w:val="0"/>
                <w:color w:val="000000"/>
                <w:sz w:val="24"/>
              </w:rPr>
              <w:t xml:space="preserve">nce </w:t>
            </w:r>
          </w:p>
        </w:tc>
        <w:tc>
          <w:tcPr>
            <w:tcW w:type="dxa" w:w="706"/>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3.199999999999818" w:val="single" w:color="#000000"/>
              <w:bottom w:sz="4.0" w:val="single" w:color="#000000"/>
            </w:tcBorders>
            <w:tcMar>
              <w:start w:w="0" w:type="dxa"/>
              <w:end w:w="0" w:type="dxa"/>
            </w:tcMar>
          </w:tcPr>
          <w:p/>
        </w:tc>
        <w:tc>
          <w:tcPr>
            <w:tcW w:type="dxa" w:w="70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710"/>
            <w:tcBorders>
              <w:start w:sz="3.199999999999818"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130"/>
            <w:tcBorders>
              <w:start w:sz="4.0" w:val="single" w:color="#000000"/>
              <w:top w:sz="4.0" w:val="single" w:color="#000000"/>
              <w:end w:sz="4.0" w:val="single" w:color="#000000"/>
              <w:bottom w:sz="4.0" w:val="single" w:color="#000000"/>
            </w:tcBorders>
            <w:tcMar>
              <w:start w:w="0" w:type="dxa"/>
              <w:end w:w="0" w:type="dxa"/>
            </w:tcMar>
          </w:tcPr>
          <w:p/>
        </w:tc>
        <w:tc>
          <w:tcPr>
            <w:tcW w:type="dxa" w:w="1136"/>
            <w:tcBorders>
              <w:start w:sz="4.0" w:val="single" w:color="#000000"/>
              <w:top w:sz="4.0" w:val="single" w:color="#000000"/>
              <w:end w:sz="4.0" w:val="single" w:color="#000000"/>
              <w:bottom w:sz="4.0" w:val="single" w:color="#000000"/>
            </w:tcBorders>
            <w:tcMar>
              <w:start w:w="0" w:type="dxa"/>
              <w:end w:w="0" w:type="dxa"/>
            </w:tcMar>
          </w:tcPr>
          <w:p/>
        </w:tc>
      </w:tr>
      <w:tr>
        <w:trPr>
          <w:trHeight w:hRule="exact" w:val="306"/>
        </w:trPr>
        <w:tc>
          <w:tcPr>
            <w:tcW w:type="dxa" w:w="156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48" w:after="0"/>
              <w:ind w:left="102" w:right="0" w:firstLine="0"/>
              <w:jc w:val="left"/>
            </w:pPr>
            <w:r>
              <w:rPr>
                <w:rFonts w:ascii="Calibri" w:hAnsi="Calibri" w:eastAsia="Calibri"/>
                <w:b w:val="0"/>
                <w:i w:val="0"/>
                <w:color w:val="000000"/>
                <w:sz w:val="24"/>
              </w:rPr>
              <w:t xml:space="preserve">Kechki </w:t>
            </w:r>
          </w:p>
        </w:tc>
        <w:tc>
          <w:tcPr>
            <w:tcW w:type="dxa" w:w="706"/>
            <w:tcBorders>
              <w:start w:sz="4.0" w:val="single" w:color="#000000"/>
              <w:top w:sz="4.0" w:val="single" w:color="#000000"/>
              <w:end w:sz="4.0" w:val="single" w:color="#000000"/>
              <w:bottom w:sz="3.200000000000273" w:val="single" w:color="#000000"/>
            </w:tcBorders>
            <w:tcMar>
              <w:start w:w="0" w:type="dxa"/>
              <w:end w:w="0" w:type="dxa"/>
            </w:tcMar>
          </w:tcP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tc>
        <w:tc>
          <w:tcPr>
            <w:tcW w:type="dxa" w:w="708"/>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708"/>
            <w:tcBorders>
              <w:start w:sz="3.199999999999818" w:val="single" w:color="#000000"/>
              <w:top w:sz="4.0" w:val="single" w:color="#000000"/>
              <w:end w:sz="3.199999999999818" w:val="single" w:color="#000000"/>
              <w:bottom w:sz="3.200000000000273" w:val="single" w:color="#000000"/>
            </w:tcBorders>
            <w:tcMar>
              <w:start w:w="0" w:type="dxa"/>
              <w:end w:w="0" w:type="dxa"/>
            </w:tcMar>
          </w:tcPr>
          <w:p/>
        </w:tc>
        <w:tc>
          <w:tcPr>
            <w:tcW w:type="dxa" w:w="710"/>
            <w:tcBorders>
              <w:start w:sz="3.199999999999818" w:val="single" w:color="#000000"/>
              <w:top w:sz="4.0" w:val="single" w:color="#000000"/>
              <w:end w:sz="4.0" w:val="single" w:color="#000000"/>
              <w:bottom w:sz="3.200000000000273" w:val="single" w:color="#000000"/>
            </w:tcBorders>
            <w:tcMar>
              <w:start w:w="0" w:type="dxa"/>
              <w:end w:w="0" w:type="dxa"/>
            </w:tcMar>
          </w:tcPr>
          <w:p/>
        </w:tc>
        <w:tc>
          <w:tcPr>
            <w:tcW w:type="dxa" w:w="708"/>
            <w:tcBorders>
              <w:start w:sz="4.0" w:val="single" w:color="#000000"/>
              <w:top w:sz="4.0" w:val="single" w:color="#000000"/>
              <w:end w:sz="4.0" w:val="single" w:color="#000000"/>
              <w:bottom w:sz="3.200000000000273" w:val="single" w:color="#000000"/>
            </w:tcBorders>
            <w:tcMar>
              <w:start w:w="0" w:type="dxa"/>
              <w:end w:w="0" w:type="dxa"/>
            </w:tcMar>
          </w:tcP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tc>
        <w:tc>
          <w:tcPr>
            <w:tcW w:type="dxa" w:w="1130"/>
            <w:tcBorders>
              <w:start w:sz="4.0" w:val="single" w:color="#000000"/>
              <w:top w:sz="4.0" w:val="single" w:color="#000000"/>
              <w:end w:sz="4.0" w:val="single" w:color="#000000"/>
              <w:bottom w:sz="3.200000000000273" w:val="single" w:color="#000000"/>
            </w:tcBorders>
            <w:tcMar>
              <w:start w:w="0" w:type="dxa"/>
              <w:end w:w="0" w:type="dxa"/>
            </w:tcMar>
          </w:tcPr>
          <w:p/>
        </w:tc>
        <w:tc>
          <w:tcPr>
            <w:tcW w:type="dxa" w:w="1136"/>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594"/>
        </w:trPr>
        <w:tc>
          <w:tcPr>
            <w:tcW w:type="dxa" w:w="156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48" w:after="0"/>
              <w:ind w:left="102" w:right="432" w:firstLine="0"/>
              <w:jc w:val="left"/>
            </w:pPr>
            <w:r>
              <w:rPr>
                <w:rFonts w:ascii="Calibri" w:hAnsi="Calibri" w:eastAsia="Calibri"/>
                <w:b w:val="0"/>
                <w:i w:val="0"/>
                <w:color w:val="000000"/>
                <w:sz w:val="24"/>
              </w:rPr>
              <w:t xml:space="preserve">Masofaviy ta'lim </w:t>
            </w:r>
            <w:r>
              <w:rPr>
                <w:rFonts w:ascii="Calibri" w:hAnsi="Calibri" w:eastAsia="Calibri"/>
                <w:b w:val="0"/>
                <w:i w:val="0"/>
                <w:color w:val="000000"/>
                <w:sz w:val="24"/>
              </w:rPr>
            </w:r>
          </w:p>
        </w:tc>
        <w:tc>
          <w:tcPr>
            <w:tcW w:type="dxa" w:w="706"/>
            <w:tcBorders>
              <w:start w:sz="4.0" w:val="single" w:color="#000000"/>
              <w:top w:sz="3.200000000000273" w:val="single" w:color="#000000"/>
              <w:end w:sz="4.0" w:val="single" w:color="#000000"/>
              <w:bottom w:sz="4.0" w:val="single" w:color="#000000"/>
            </w:tcBorders>
            <w:tcMar>
              <w:start w:w="0" w:type="dxa"/>
              <w:end w:w="0" w:type="dxa"/>
            </w:tcMar>
          </w:tcP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tc>
        <w:tc>
          <w:tcPr>
            <w:tcW w:type="dxa" w:w="708"/>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708"/>
            <w:tcBorders>
              <w:start w:sz="3.199999999999818" w:val="single" w:color="#000000"/>
              <w:top w:sz="3.200000000000273" w:val="single" w:color="#000000"/>
              <w:end w:sz="3.199999999999818" w:val="single" w:color="#000000"/>
              <w:bottom w:sz="4.0" w:val="single" w:color="#000000"/>
            </w:tcBorders>
            <w:tcMar>
              <w:start w:w="0" w:type="dxa"/>
              <w:end w:w="0" w:type="dxa"/>
            </w:tcMar>
          </w:tcPr>
          <w:p/>
        </w:tc>
        <w:tc>
          <w:tcPr>
            <w:tcW w:type="dxa" w:w="710"/>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708"/>
            <w:tcBorders>
              <w:start w:sz="4.0" w:val="single" w:color="#000000"/>
              <w:top w:sz="3.200000000000273" w:val="single" w:color="#000000"/>
              <w:end w:sz="4.0" w:val="single" w:color="#000000"/>
              <w:bottom w:sz="4.0" w:val="single" w:color="#000000"/>
            </w:tcBorders>
            <w:tcMar>
              <w:start w:w="0" w:type="dxa"/>
              <w:end w:w="0" w:type="dxa"/>
            </w:tcMar>
          </w:tcP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tc>
        <w:tc>
          <w:tcPr>
            <w:tcW w:type="dxa" w:w="1130"/>
            <w:tcBorders>
              <w:start w:sz="4.0" w:val="single" w:color="#000000"/>
              <w:top w:sz="3.200000000000273" w:val="single" w:color="#000000"/>
              <w:end w:sz="4.0" w:val="single" w:color="#000000"/>
              <w:bottom w:sz="4.0" w:val="single" w:color="#000000"/>
            </w:tcBorders>
            <w:tcMar>
              <w:start w:w="0" w:type="dxa"/>
              <w:end w:w="0" w:type="dxa"/>
            </w:tcMar>
          </w:tcPr>
          <w:p/>
        </w:tc>
        <w:tc>
          <w:tcPr>
            <w:tcW w:type="dxa" w:w="1136"/>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596"/>
        </w:trPr>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48" w:after="0"/>
              <w:ind w:left="102" w:right="432" w:firstLine="0"/>
              <w:jc w:val="left"/>
            </w:pPr>
            <w:r>
              <w:rPr>
                <w:rFonts w:ascii="Calibri" w:hAnsi="Calibri" w:eastAsia="Calibri"/>
                <w:b w:val="0"/>
                <w:i w:val="0"/>
                <w:color w:val="000000"/>
                <w:sz w:val="24"/>
              </w:rPr>
              <w:t xml:space="preserve">Joint </w:t>
              <w:br/>
              <w:t xml:space="preserve">Dastur </w:t>
            </w:r>
            <w:r/>
            <w:r>
              <w:rPr>
                <w:rFonts w:ascii="Calibri" w:hAnsi="Calibri" w:eastAsia="Calibri"/>
                <w:b w:val="0"/>
                <w:i w:val="0"/>
                <w:color w:val="000000"/>
                <w:sz w:val="24"/>
              </w:rPr>
            </w:r>
          </w:p>
        </w:tc>
        <w:tc>
          <w:tcPr>
            <w:tcW w:type="dxa" w:w="706"/>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3.199999999999818" w:val="single" w:color="#000000"/>
              <w:bottom w:sz="4.0" w:val="single" w:color="#000000"/>
            </w:tcBorders>
            <w:tcMar>
              <w:start w:w="0" w:type="dxa"/>
              <w:end w:w="0" w:type="dxa"/>
            </w:tcMar>
          </w:tcPr>
          <w:p/>
        </w:tc>
        <w:tc>
          <w:tcPr>
            <w:tcW w:type="dxa" w:w="70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710"/>
            <w:tcBorders>
              <w:start w:sz="3.199999999999818"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130"/>
            <w:tcBorders>
              <w:start w:sz="4.0" w:val="single" w:color="#000000"/>
              <w:top w:sz="4.0" w:val="single" w:color="#000000"/>
              <w:end w:sz="4.0" w:val="single" w:color="#000000"/>
              <w:bottom w:sz="4.0" w:val="single" w:color="#000000"/>
            </w:tcBorders>
            <w:tcMar>
              <w:start w:w="0" w:type="dxa"/>
              <w:end w:w="0" w:type="dxa"/>
            </w:tcMar>
          </w:tcPr>
          <w:p/>
        </w:tc>
        <w:tc>
          <w:tcPr>
            <w:tcW w:type="dxa" w:w="1136"/>
            <w:tcBorders>
              <w:start w:sz="4.0" w:val="single" w:color="#000000"/>
              <w:top w:sz="4.0" w:val="single" w:color="#000000"/>
              <w:end w:sz="4.0" w:val="single" w:color="#000000"/>
              <w:bottom w:sz="4.0" w:val="single" w:color="#000000"/>
            </w:tcBorders>
            <w:tcMar>
              <w:start w:w="0" w:type="dxa"/>
              <w:end w:w="0" w:type="dxa"/>
            </w:tcMar>
          </w:tcPr>
          <w:p/>
        </w:tc>
      </w:tr>
      <w:tr>
        <w:trPr>
          <w:trHeight w:hRule="exact" w:val="594"/>
        </w:trPr>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0" w:after="0"/>
              <w:ind w:left="102" w:right="288" w:firstLine="0"/>
              <w:jc w:val="left"/>
            </w:pPr>
            <w:r>
              <w:rPr>
                <w:rFonts w:ascii="Calibri" w:hAnsi="Calibri" w:eastAsia="Calibri"/>
                <w:b w:val="0"/>
                <w:i w:val="0"/>
                <w:color w:val="000000"/>
                <w:sz w:val="24"/>
              </w:rPr>
              <w:t xml:space="preserve">Dual </w:t>
              <w:br/>
              <w:t xml:space="preserve">Ta'lim </w:t>
            </w:r>
            <w:r/>
            <w:r>
              <w:rPr>
                <w:rFonts w:ascii="Calibri" w:hAnsi="Calibri" w:eastAsia="Calibri"/>
                <w:b w:val="0"/>
                <w:i w:val="0"/>
                <w:color w:val="000000"/>
                <w:sz w:val="24"/>
              </w:rPr>
            </w:r>
          </w:p>
        </w:tc>
        <w:tc>
          <w:tcPr>
            <w:tcW w:type="dxa" w:w="706"/>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3.199999999999818" w:val="single" w:color="#000000"/>
              <w:bottom w:sz="4.0" w:val="single" w:color="#000000"/>
            </w:tcBorders>
            <w:tcMar>
              <w:start w:w="0" w:type="dxa"/>
              <w:end w:w="0" w:type="dxa"/>
            </w:tcMar>
          </w:tcPr>
          <w:p/>
        </w:tc>
        <w:tc>
          <w:tcPr>
            <w:tcW w:type="dxa" w:w="70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710"/>
            <w:tcBorders>
              <w:start w:sz="3.199999999999818"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130"/>
            <w:tcBorders>
              <w:start w:sz="4.0" w:val="single" w:color="#000000"/>
              <w:top w:sz="4.0" w:val="single" w:color="#000000"/>
              <w:end w:sz="4.0" w:val="single" w:color="#000000"/>
              <w:bottom w:sz="4.0" w:val="single" w:color="#000000"/>
            </w:tcBorders>
            <w:tcMar>
              <w:start w:w="0" w:type="dxa"/>
              <w:end w:w="0" w:type="dxa"/>
            </w:tcMar>
          </w:tcPr>
          <w:p/>
        </w:tc>
        <w:tc>
          <w:tcPr>
            <w:tcW w:type="dxa" w:w="1136"/>
            <w:tcBorders>
              <w:start w:sz="4.0" w:val="single" w:color="#000000"/>
              <w:top w:sz="4.0" w:val="single" w:color="#000000"/>
              <w:end w:sz="4.0" w:val="single" w:color="#000000"/>
              <w:bottom w:sz="4.0" w:val="single" w:color="#000000"/>
            </w:tcBorders>
            <w:tcMar>
              <w:start w:w="0" w:type="dxa"/>
              <w:end w:w="0" w:type="dxa"/>
            </w:tcMar>
          </w:tcPr>
          <w:p/>
        </w:tc>
      </w:tr>
      <w:tr>
        <w:trPr>
          <w:trHeight w:hRule="exact" w:val="1186"/>
        </w:trPr>
        <w:tc>
          <w:tcPr>
            <w:tcW w:type="dxa" w:w="156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0" w:after="0"/>
              <w:ind w:left="102" w:right="288" w:firstLine="0"/>
              <w:jc w:val="left"/>
            </w:pPr>
            <w:r>
              <w:rPr>
                <w:rFonts w:ascii="Calibri" w:hAnsi="Calibri" w:eastAsia="Calibri"/>
                <w:b/>
                <w:i w:val="0"/>
                <w:color w:val="000000"/>
                <w:sz w:val="24"/>
              </w:rPr>
              <w:t xml:space="preserve">Jami – </w:t>
              <w:br/>
              <w:t xml:space="preserve">Bachelor’s Degree </w:t>
              <w:br/>
              <w:t xml:space="preserve">Dasturs: </w:t>
            </w: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p>
        </w:tc>
        <w:tc>
          <w:tcPr>
            <w:tcW w:type="dxa" w:w="706"/>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3.199999999999818" w:val="single" w:color="#000000"/>
              <w:bottom w:sz="4.0" w:val="single" w:color="#000000"/>
            </w:tcBorders>
            <w:tcMar>
              <w:start w:w="0" w:type="dxa"/>
              <w:end w:w="0" w:type="dxa"/>
            </w:tcMar>
          </w:tcPr>
          <w:p/>
        </w:tc>
        <w:tc>
          <w:tcPr>
            <w:tcW w:type="dxa" w:w="70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710"/>
            <w:tcBorders>
              <w:start w:sz="3.199999999999818" w:val="single" w:color="#000000"/>
              <w:top w:sz="4.0" w:val="single" w:color="#000000"/>
              <w:end w:sz="4.0" w:val="single" w:color="#000000"/>
              <w:bottom w:sz="4.0" w:val="single" w:color="#000000"/>
            </w:tcBorders>
            <w:tcMar>
              <w:start w:w="0" w:type="dxa"/>
              <w:end w:w="0" w:type="dxa"/>
            </w:tcMar>
          </w:tcPr>
          <w:p/>
        </w:tc>
        <w:tc>
          <w:tcPr>
            <w:tcW w:type="dxa" w:w="708"/>
            <w:tcBorders>
              <w:start w:sz="4.0"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1130"/>
            <w:tcBorders>
              <w:start w:sz="4.0" w:val="single" w:color="#000000"/>
              <w:top w:sz="4.0" w:val="single" w:color="#000000"/>
              <w:end w:sz="4.0" w:val="single" w:color="#000000"/>
              <w:bottom w:sz="4.0" w:val="single" w:color="#000000"/>
            </w:tcBorders>
            <w:tcMar>
              <w:start w:w="0" w:type="dxa"/>
              <w:end w:w="0" w:type="dxa"/>
            </w:tcMar>
          </w:tcPr>
          <w:p/>
        </w:tc>
        <w:tc>
          <w:tcPr>
            <w:tcW w:type="dxa" w:w="1136"/>
            <w:tcBorders>
              <w:start w:sz="4.0" w:val="single" w:color="#000000"/>
              <w:top w:sz="4.0" w:val="single" w:color="#000000"/>
              <w:end w:sz="4.0" w:val="single" w:color="#000000"/>
              <w:bottom w:sz="4.0" w:val="single" w:color="#000000"/>
            </w:tcBorders>
            <w:tcMar>
              <w:start w:w="0" w:type="dxa"/>
              <w:end w:w="0" w:type="dxa"/>
            </w:tcMar>
          </w:tcPr>
          <w:p/>
        </w:tc>
      </w:tr>
      <w:tr>
        <w:trPr>
          <w:trHeight w:hRule="exact" w:val="1180"/>
        </w:trPr>
        <w:tc>
          <w:tcPr>
            <w:tcW w:type="dxa" w:w="156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48" w:after="0"/>
              <w:ind w:left="102" w:right="288" w:firstLine="0"/>
              <w:jc w:val="left"/>
            </w:pPr>
            <w:r>
              <w:rPr>
                <w:rFonts w:ascii="Calibri" w:hAnsi="Calibri" w:eastAsia="Calibri"/>
                <w:b/>
                <w:i w:val="0"/>
                <w:color w:val="000000"/>
                <w:sz w:val="24"/>
              </w:rPr>
              <w:t xml:space="preserve">Jami – </w:t>
              <w:br/>
              <w:t xml:space="preserve">Master’s </w:t>
              <w:br/>
              <w:t xml:space="preserve">Degree </w:t>
              <w:br/>
              <w:t xml:space="preserve">Dasturs: </w:t>
            </w: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p>
        </w:tc>
        <w:tc>
          <w:tcPr>
            <w:tcW w:type="dxa" w:w="706"/>
            <w:tcBorders>
              <w:start w:sz="4.0" w:val="single" w:color="#000000"/>
              <w:top w:sz="4.0" w:val="single" w:color="#000000"/>
              <w:end w:sz="4.0" w:val="single" w:color="#000000"/>
              <w:bottom w:sz="3.200000000000273" w:val="single" w:color="#000000"/>
            </w:tcBorders>
            <w:tcMar>
              <w:start w:w="0" w:type="dxa"/>
              <w:end w:w="0" w:type="dxa"/>
            </w:tcMar>
          </w:tcP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tc>
        <w:tc>
          <w:tcPr>
            <w:tcW w:type="dxa" w:w="708"/>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708"/>
            <w:tcBorders>
              <w:start w:sz="3.199999999999818" w:val="single" w:color="#000000"/>
              <w:top w:sz="4.0" w:val="single" w:color="#000000"/>
              <w:end w:sz="3.199999999999818" w:val="single" w:color="#000000"/>
              <w:bottom w:sz="3.200000000000273" w:val="single" w:color="#000000"/>
            </w:tcBorders>
            <w:tcMar>
              <w:start w:w="0" w:type="dxa"/>
              <w:end w:w="0" w:type="dxa"/>
            </w:tcMar>
          </w:tcPr>
          <w:p/>
        </w:tc>
        <w:tc>
          <w:tcPr>
            <w:tcW w:type="dxa" w:w="710"/>
            <w:tcBorders>
              <w:start w:sz="3.199999999999818" w:val="single" w:color="#000000"/>
              <w:top w:sz="4.0" w:val="single" w:color="#000000"/>
              <w:end w:sz="4.0" w:val="single" w:color="#000000"/>
              <w:bottom w:sz="3.200000000000273" w:val="single" w:color="#000000"/>
            </w:tcBorders>
            <w:tcMar>
              <w:start w:w="0" w:type="dxa"/>
              <w:end w:w="0" w:type="dxa"/>
            </w:tcMar>
          </w:tcPr>
          <w:p/>
        </w:tc>
        <w:tc>
          <w:tcPr>
            <w:tcW w:type="dxa" w:w="708"/>
            <w:tcBorders>
              <w:start w:sz="4.0" w:val="single" w:color="#000000"/>
              <w:top w:sz="4.0" w:val="single" w:color="#000000"/>
              <w:end w:sz="4.0" w:val="single" w:color="#000000"/>
              <w:bottom w:sz="3.200000000000273" w:val="single" w:color="#000000"/>
            </w:tcBorders>
            <w:tcMar>
              <w:start w:w="0" w:type="dxa"/>
              <w:end w:w="0" w:type="dxa"/>
            </w:tcMar>
          </w:tcPr>
          <w:p/>
        </w:tc>
        <w:tc>
          <w:tcPr>
            <w:tcW w:type="dxa" w:w="710"/>
            <w:tcBorders>
              <w:start w:sz="4.0" w:val="single" w:color="#000000"/>
              <w:top w:sz="4.0" w:val="single" w:color="#000000"/>
              <w:end w:sz="4.0" w:val="single" w:color="#000000"/>
              <w:bottom w:sz="3.200000000000273" w:val="single" w:color="#000000"/>
            </w:tcBorders>
            <w:tcMar>
              <w:start w:w="0" w:type="dxa"/>
              <w:end w:w="0" w:type="dxa"/>
            </w:tcMar>
          </w:tcPr>
          <w:p/>
        </w:tc>
        <w:tc>
          <w:tcPr>
            <w:tcW w:type="dxa" w:w="1130"/>
            <w:tcBorders>
              <w:start w:sz="4.0" w:val="single" w:color="#000000"/>
              <w:top w:sz="4.0" w:val="single" w:color="#000000"/>
              <w:end w:sz="4.0" w:val="single" w:color="#000000"/>
              <w:bottom w:sz="3.200000000000273" w:val="single" w:color="#000000"/>
            </w:tcBorders>
            <w:tcMar>
              <w:start w:w="0" w:type="dxa"/>
              <w:end w:w="0" w:type="dxa"/>
            </w:tcMar>
          </w:tcPr>
          <w:p/>
        </w:tc>
        <w:tc>
          <w:tcPr>
            <w:tcW w:type="dxa" w:w="1136"/>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598"/>
        </w:trPr>
        <w:tc>
          <w:tcPr>
            <w:tcW w:type="dxa" w:w="156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52" w:after="0"/>
              <w:ind w:left="102" w:right="144" w:firstLine="0"/>
              <w:jc w:val="left"/>
            </w:pPr>
            <w:r>
              <w:rPr>
                <w:rFonts w:ascii="Calibri" w:hAnsi="Calibri" w:eastAsia="Calibri"/>
                <w:b/>
                <w:i w:val="0"/>
                <w:color w:val="000000"/>
                <w:sz w:val="24"/>
              </w:rPr>
              <w:t xml:space="preserve">OTM bo'yicha jami: </w:t>
            </w:r>
            <w:r>
              <w:rPr>
                <w:rFonts w:ascii="Calibri" w:hAnsi="Calibri" w:eastAsia="Calibri"/>
                <w:b/>
                <w:i w:val="0"/>
                <w:color w:val="000000"/>
                <w:sz w:val="24"/>
              </w:rPr>
            </w:r>
          </w:p>
        </w:tc>
        <w:tc>
          <w:tcPr>
            <w:tcW w:type="dxa" w:w="706"/>
            <w:tcBorders>
              <w:start w:sz="4.0" w:val="single" w:color="#000000"/>
              <w:top w:sz="3.200000000000273" w:val="single" w:color="#000000"/>
              <w:end w:sz="4.0" w:val="single" w:color="#000000"/>
              <w:bottom w:sz="4.0" w:val="single" w:color="#000000"/>
            </w:tcBorders>
            <w:tcMar>
              <w:start w:w="0" w:type="dxa"/>
              <w:end w:w="0" w:type="dxa"/>
            </w:tcMar>
          </w:tcP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tc>
        <w:tc>
          <w:tcPr>
            <w:tcW w:type="dxa" w:w="708"/>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708"/>
            <w:tcBorders>
              <w:start w:sz="3.199999999999818" w:val="single" w:color="#000000"/>
              <w:top w:sz="3.200000000000273" w:val="single" w:color="#000000"/>
              <w:end w:sz="3.199999999999818" w:val="single" w:color="#000000"/>
              <w:bottom w:sz="4.0" w:val="single" w:color="#000000"/>
            </w:tcBorders>
            <w:tcMar>
              <w:start w:w="0" w:type="dxa"/>
              <w:end w:w="0" w:type="dxa"/>
            </w:tcMar>
          </w:tcPr>
          <w:p/>
        </w:tc>
        <w:tc>
          <w:tcPr>
            <w:tcW w:type="dxa" w:w="710"/>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708"/>
            <w:tcBorders>
              <w:start w:sz="4.0" w:val="single" w:color="#000000"/>
              <w:top w:sz="3.200000000000273" w:val="single" w:color="#000000"/>
              <w:end w:sz="4.0" w:val="single" w:color="#000000"/>
              <w:bottom w:sz="4.0" w:val="single" w:color="#000000"/>
            </w:tcBorders>
            <w:tcMar>
              <w:start w:w="0" w:type="dxa"/>
              <w:end w:w="0" w:type="dxa"/>
            </w:tcMar>
          </w:tcPr>
          <w:p/>
        </w:tc>
        <w:tc>
          <w:tcPr>
            <w:tcW w:type="dxa" w:w="710"/>
            <w:tcBorders>
              <w:start w:sz="4.0" w:val="single" w:color="#000000"/>
              <w:top w:sz="3.200000000000273" w:val="single" w:color="#000000"/>
              <w:end w:sz="4.0" w:val="single" w:color="#000000"/>
              <w:bottom w:sz="4.0" w:val="single" w:color="#000000"/>
            </w:tcBorders>
            <w:tcMar>
              <w:start w:w="0" w:type="dxa"/>
              <w:end w:w="0" w:type="dxa"/>
            </w:tcMar>
          </w:tcPr>
          <w:p/>
        </w:tc>
        <w:tc>
          <w:tcPr>
            <w:tcW w:type="dxa" w:w="1130"/>
            <w:tcBorders>
              <w:start w:sz="4.0" w:val="single" w:color="#000000"/>
              <w:top w:sz="3.200000000000273" w:val="single" w:color="#000000"/>
              <w:end w:sz="4.0" w:val="single" w:color="#000000"/>
              <w:bottom w:sz="4.0" w:val="single" w:color="#000000"/>
            </w:tcBorders>
            <w:tcMar>
              <w:start w:w="0" w:type="dxa"/>
              <w:end w:w="0" w:type="dxa"/>
            </w:tcMar>
          </w:tcPr>
          <w:p/>
        </w:tc>
        <w:tc>
          <w:tcPr>
            <w:tcW w:type="dxa" w:w="1136"/>
            <w:tcBorders>
              <w:start w:sz="4.0" w:val="single" w:color="#000000"/>
              <w:top w:sz="3.200000000000273" w:val="single" w:color="#000000"/>
              <w:end w:sz="4.0" w:val="single" w:color="#000000"/>
              <w:bottom w:sz="4.0" w:val="single" w:color="#000000"/>
            </w:tcBorders>
            <w:tcMar>
              <w:start w:w="0" w:type="dxa"/>
              <w:end w:w="0" w:type="dxa"/>
            </w:tcMar>
          </w:tcPr>
          <w:p/>
        </w:tc>
      </w:tr>
    </w:tbl>
    <w:p>
      <w:pPr>
        <w:autoSpaceDN w:val="0"/>
        <w:autoSpaceDE w:val="0"/>
        <w:widowControl/>
        <w:spacing w:line="197" w:lineRule="auto" w:before="48" w:after="0"/>
        <w:ind w:left="120" w:right="0" w:firstLine="0"/>
        <w:jc w:val="left"/>
      </w:pPr>
      <w:r>
        <w:rPr>
          <w:rFonts w:ascii="Calibri" w:hAnsi="Calibri" w:eastAsia="Calibri"/>
          <w:b w:val="0"/>
          <w:i/>
          <w:color w:val="000000"/>
          <w:sz w:val="24"/>
        </w:rPr>
        <w:t>*Izoh: This table kerak not be completed for newly established HEIs.</w:t>
      </w:r>
    </w:p>
    <w:p>
      <w:pPr>
        <w:autoSpaceDN w:val="0"/>
        <w:autoSpaceDE w:val="0"/>
        <w:widowControl/>
        <w:spacing w:line="197" w:lineRule="auto" w:before="5394" w:after="0"/>
        <w:ind w:left="0" w:right="20" w:firstLine="0"/>
        <w:jc w:val="right"/>
      </w:pPr>
      <w:r>
        <w:rPr>
          <w:rFonts w:ascii="Calibri" w:hAnsi="Calibri" w:eastAsia="Calibri"/>
          <w:b w:val="0"/>
          <w:i w:val="0"/>
          <w:color w:val="FFFFFF"/>
          <w:sz w:val="24"/>
        </w:rPr>
        <w:t xml:space="preserve">101 </w:t>
      </w:r>
    </w:p>
    <w:p>
      <w:pPr>
        <w:sectPr>
          <w:pgSz w:w="11906" w:h="16838"/>
          <w:pgMar w:top="378" w:right="86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17" name="Picture 21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18" name="Picture 2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tabs>
          <w:tab w:pos="3432" w:val="left"/>
          <w:tab w:pos="8634" w:val="left"/>
        </w:tabs>
        <w:autoSpaceDE w:val="0"/>
        <w:widowControl/>
        <w:spacing w:line="286" w:lineRule="auto" w:before="0" w:after="6"/>
        <w:ind w:left="120" w:right="0" w:firstLine="0"/>
        <w:jc w:val="left"/>
      </w:pPr>
      <w:r>
        <w:rPr>
          <w:rFonts w:ascii="Calibri" w:hAnsi="Calibri" w:eastAsia="Calibri"/>
          <w:b/>
          <w:i w:val="0"/>
          <w:color w:val="1E5E70"/>
          <w:sz w:val="24"/>
        </w:rPr>
        <w:t xml:space="preserve">_____________________________________Ta'lim sifatini nazorat qilish davlat agentligi </w:t>
        <w:tab/>
        <w:tab/>
        <w:t xml:space="preserve">Table 3 </w:t>
        <w:tab/>
        <w:t xml:space="preserve">Rejalashtirilgan talabalar qabuli </w:t>
      </w:r>
      <w:r>
        <w:rPr>
          <w:rFonts w:ascii="Calibri" w:hAnsi="Calibri" w:eastAsia="Calibri"/>
          <w:b/>
          <w:i w:val="0"/>
          <w:color w:val="1E5E70"/>
          <w:sz w:val="24"/>
        </w:rPr>
      </w:r>
      <w:r/>
      <w:r/>
      <w:r>
        <w:rPr>
          <w:rFonts w:ascii="Calibri" w:hAnsi="Calibri" w:eastAsia="Calibri"/>
          <w:b/>
          <w:i w:val="0"/>
          <w:color w:val="000000"/>
          <w:sz w:val="28"/>
        </w:rPr>
      </w:r>
      <w:r/>
      <w:r>
        <w:rPr>
          <w:rFonts w:ascii="Calibri" w:hAnsi="Calibri" w:eastAsia="Calibri"/>
          <w:b/>
          <w:i w:val="0"/>
          <w:color w:val="000000"/>
          <w:sz w:val="28"/>
        </w:rPr>
      </w:r>
    </w:p>
    <w:tbl>
      <w:tblPr>
        <w:tblW w:type="auto" w:w="0"/>
        <w:tblLayout w:type="fixed"/>
        <w:tblLook w:firstColumn="1" w:firstRow="1" w:lastColumn="0" w:lastRow="0" w:noHBand="0" w:noVBand="1" w:val="04A0"/>
        <w:tblInd w:w="184.00000000000006" w:type="dxa"/>
      </w:tblPr>
      <w:tblGrid>
        <w:gridCol w:w="873"/>
        <w:gridCol w:w="873"/>
        <w:gridCol w:w="873"/>
        <w:gridCol w:w="873"/>
        <w:gridCol w:w="873"/>
        <w:gridCol w:w="873"/>
        <w:gridCol w:w="873"/>
        <w:gridCol w:w="873"/>
        <w:gridCol w:w="873"/>
        <w:gridCol w:w="873"/>
        <w:gridCol w:w="873"/>
      </w:tblGrid>
      <w:tr>
        <w:trPr>
          <w:trHeight w:hRule="exact" w:val="600"/>
        </w:trPr>
        <w:tc>
          <w:tcPr>
            <w:tcW w:type="dxa" w:w="39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508" w:after="0"/>
              <w:ind w:left="0" w:right="0" w:firstLine="0"/>
              <w:jc w:val="center"/>
            </w:pPr>
            <w:r>
              <w:rPr>
                <w:rFonts w:ascii="Calibri" w:hAnsi="Calibri" w:eastAsia="Calibri"/>
                <w:b/>
                <w:i w:val="0"/>
                <w:color w:val="000000"/>
                <w:sz w:val="24"/>
              </w:rPr>
              <w:t xml:space="preserve"># </w:t>
            </w:r>
          </w:p>
        </w:tc>
        <w:tc>
          <w:tcPr>
            <w:tcW w:type="dxa" w:w="828"/>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508" w:after="0"/>
              <w:ind w:left="0" w:right="0" w:firstLine="0"/>
              <w:jc w:val="center"/>
            </w:pPr>
            <w:r>
              <w:rPr>
                <w:rFonts w:ascii="Calibri" w:hAnsi="Calibri" w:eastAsia="Calibri"/>
                <w:b/>
                <w:i w:val="0"/>
                <w:color w:val="000000"/>
                <w:sz w:val="24"/>
              </w:rPr>
              <w:t xml:space="preserve">Kodi </w:t>
            </w:r>
          </w:p>
        </w:tc>
        <w:tc>
          <w:tcPr>
            <w:tcW w:type="dxa" w:w="162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190" w:after="0"/>
              <w:ind w:left="0" w:right="0" w:firstLine="0"/>
              <w:jc w:val="center"/>
            </w:pPr>
            <w:r>
              <w:rPr>
                <w:rFonts w:ascii="Calibri" w:hAnsi="Calibri" w:eastAsia="Calibri"/>
                <w:b/>
                <w:i w:val="0"/>
                <w:color w:val="000000"/>
                <w:sz w:val="24"/>
              </w:rPr>
              <w:t xml:space="preserve">Field of Study </w:t>
            </w:r>
            <w:r>
              <w:rPr>
                <w:rFonts w:ascii="Calibri" w:hAnsi="Calibri" w:eastAsia="Calibri"/>
                <w:b/>
                <w:i w:val="0"/>
                <w:color w:val="000000"/>
                <w:sz w:val="24"/>
              </w:rPr>
              <w:t xml:space="preserve">/ </w:t>
            </w:r>
            <w:r>
              <w:br/>
            </w:r>
            <w:r>
              <w:rPr>
                <w:rFonts w:ascii="Calibri" w:hAnsi="Calibri" w:eastAsia="Calibri"/>
                <w:b/>
                <w:i w:val="0"/>
                <w:color w:val="000000"/>
                <w:sz w:val="24"/>
              </w:rPr>
              <w:t xml:space="preserve">Specialization </w:t>
            </w:r>
          </w:p>
        </w:tc>
        <w:tc>
          <w:tcPr>
            <w:tcW w:type="dxa" w:w="862"/>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190" w:after="0"/>
              <w:ind w:left="0" w:right="0" w:firstLine="0"/>
              <w:jc w:val="center"/>
            </w:pPr>
            <w:r>
              <w:rPr>
                <w:rFonts w:ascii="Calibri" w:hAnsi="Calibri" w:eastAsia="Calibri"/>
                <w:b/>
                <w:i w:val="0"/>
                <w:color w:val="000000"/>
                <w:sz w:val="24"/>
              </w:rPr>
              <w:t xml:space="preserve">Mode </w:t>
            </w:r>
            <w:r>
              <w:rPr>
                <w:rFonts w:ascii="Calibri" w:hAnsi="Calibri" w:eastAsia="Calibri"/>
                <w:b/>
                <w:i w:val="0"/>
                <w:color w:val="000000"/>
                <w:sz w:val="24"/>
              </w:rPr>
              <w:t xml:space="preserve">of </w:t>
            </w:r>
            <w:r>
              <w:br/>
            </w:r>
            <w:r>
              <w:rPr>
                <w:rFonts w:ascii="Calibri" w:hAnsi="Calibri" w:eastAsia="Calibri"/>
                <w:b/>
                <w:i w:val="0"/>
                <w:color w:val="000000"/>
                <w:sz w:val="24"/>
              </w:rPr>
              <w:t xml:space="preserve">Study </w:t>
            </w:r>
          </w:p>
        </w:tc>
        <w:tc>
          <w:tcPr>
            <w:tcW w:type="dxa" w:w="1304"/>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190" w:after="0"/>
              <w:ind w:left="0" w:right="0" w:firstLine="0"/>
              <w:jc w:val="center"/>
            </w:pPr>
            <w:r>
              <w:rPr>
                <w:rFonts w:ascii="Calibri" w:hAnsi="Calibri" w:eastAsia="Calibri"/>
                <w:b/>
                <w:i w:val="0"/>
                <w:color w:val="000000"/>
                <w:sz w:val="24"/>
              </w:rPr>
              <w:t xml:space="preserve">Language </w:t>
            </w:r>
            <w:r>
              <w:br/>
            </w:r>
            <w:r>
              <w:rPr>
                <w:rFonts w:ascii="Calibri" w:hAnsi="Calibri" w:eastAsia="Calibri"/>
                <w:b/>
                <w:i w:val="0"/>
                <w:color w:val="000000"/>
                <w:sz w:val="24"/>
              </w:rPr>
              <w:t xml:space="preserve">of </w:t>
            </w:r>
            <w:r>
              <w:br/>
            </w:r>
            <w:r>
              <w:rPr>
                <w:rFonts w:ascii="Calibri" w:hAnsi="Calibri" w:eastAsia="Calibri"/>
                <w:b/>
                <w:i w:val="0"/>
                <w:color w:val="000000"/>
                <w:sz w:val="24"/>
              </w:rPr>
              <w:t xml:space="preserve">Instruction </w:t>
            </w:r>
          </w:p>
        </w:tc>
        <w:tc>
          <w:tcPr>
            <w:tcW w:type="dxa" w:w="3998"/>
            <w:gridSpan w:val="6"/>
            <w:tcBorders>
              <w:start w:sz="4.0"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86" w:after="0"/>
              <w:ind w:left="0" w:right="0" w:firstLine="0"/>
              <w:jc w:val="center"/>
            </w:pPr>
            <w:r>
              <w:rPr>
                <w:rFonts w:ascii="Calibri" w:hAnsi="Calibri" w:eastAsia="Calibri"/>
                <w:b/>
                <w:i w:val="0"/>
                <w:color w:val="000000"/>
                <w:sz w:val="24"/>
              </w:rPr>
              <w:t xml:space="preserve">Ajratilgan kvota </w:t>
            </w:r>
          </w:p>
        </w:tc>
      </w:tr>
      <w:tr>
        <w:trPr>
          <w:trHeight w:hRule="exact" w:val="642"/>
        </w:trPr>
        <w:tc>
          <w:tcPr>
            <w:tcW w:type="dxa" w:w="873"/>
            <w:vMerge/>
            <w:tcBorders>
              <w:start w:sz="4.0" w:val="single" w:color="#000000"/>
              <w:top w:sz="3.2000000000000455" w:val="single" w:color="#000000"/>
              <w:end w:sz="4.0" w:val="single" w:color="#000000"/>
              <w:bottom w:sz="4.0" w:val="single" w:color="#000000"/>
            </w:tcBorders>
          </w:tcPr>
          <w:p/>
        </w:tc>
        <w:tc>
          <w:tcPr>
            <w:tcW w:type="dxa" w:w="873"/>
            <w:vMerge/>
            <w:tcBorders>
              <w:start w:sz="4.0" w:val="single" w:color="#000000"/>
              <w:top w:sz="3.2000000000000455" w:val="single" w:color="#000000"/>
              <w:end w:sz="4.0" w:val="single" w:color="#000000"/>
              <w:bottom w:sz="4.0" w:val="single" w:color="#000000"/>
            </w:tcBorders>
          </w:tcPr>
          <w:p/>
        </w:tc>
        <w:tc>
          <w:tcPr>
            <w:tcW w:type="dxa" w:w="873"/>
            <w:vMerge/>
            <w:tcBorders>
              <w:start w:sz="4.0" w:val="single" w:color="#000000"/>
              <w:top w:sz="3.2000000000000455" w:val="single" w:color="#000000"/>
              <w:end w:sz="4.0" w:val="single" w:color="#000000"/>
              <w:bottom w:sz="4.0" w:val="single" w:color="#000000"/>
            </w:tcBorders>
          </w:tcPr>
          <w:p/>
        </w:tc>
        <w:tc>
          <w:tcPr>
            <w:tcW w:type="dxa" w:w="873"/>
            <w:vMerge/>
            <w:tcBorders>
              <w:start w:sz="4.0" w:val="single" w:color="#000000"/>
              <w:top w:sz="3.2000000000000455" w:val="single" w:color="#000000"/>
              <w:end w:sz="4.0" w:val="single" w:color="#000000"/>
              <w:bottom w:sz="4.0" w:val="single" w:color="#000000"/>
            </w:tcBorders>
          </w:tcPr>
          <w:p/>
        </w:tc>
        <w:tc>
          <w:tcPr>
            <w:tcW w:type="dxa" w:w="873"/>
            <w:vMerge/>
            <w:tcBorders>
              <w:start w:sz="4.0" w:val="single" w:color="#000000"/>
              <w:top w:sz="3.2000000000000455" w:val="single" w:color="#000000"/>
              <w:end w:sz="4.0" w:val="single" w:color="#000000"/>
              <w:bottom w:sz="4.0" w:val="single" w:color="#000000"/>
            </w:tcBorders>
          </w:tcPr>
          <w:p/>
        </w:tc>
        <w:tc>
          <w:tcPr>
            <w:tcW w:type="dxa" w:w="66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1 </w:t>
            </w:r>
          </w:p>
        </w:tc>
        <w:tc>
          <w:tcPr>
            <w:tcW w:type="dxa" w:w="666"/>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2 </w:t>
            </w:r>
          </w:p>
        </w:tc>
        <w:tc>
          <w:tcPr>
            <w:tcW w:type="dxa" w:w="666"/>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3 </w:t>
            </w:r>
          </w:p>
        </w:tc>
        <w:tc>
          <w:tcPr>
            <w:tcW w:type="dxa" w:w="668"/>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4 </w:t>
            </w:r>
          </w:p>
        </w:tc>
        <w:tc>
          <w:tcPr>
            <w:tcW w:type="dxa" w:w="664"/>
            <w:tcBorders>
              <w:start w:sz="4.0" w:val="single" w:color="#000000"/>
              <w:top w:sz="3.2000000000000455"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5 </w:t>
            </w:r>
          </w:p>
        </w:tc>
        <w:tc>
          <w:tcPr>
            <w:tcW w:type="dxa" w:w="668"/>
            <w:tcBorders>
              <w:start w:sz="3.200000000000273"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Year </w:t>
            </w:r>
            <w:r>
              <w:rPr>
                <w:rFonts w:ascii="Calibri" w:hAnsi="Calibri" w:eastAsia="Calibri"/>
                <w:b/>
                <w:i w:val="0"/>
                <w:color w:val="000000"/>
                <w:sz w:val="24"/>
              </w:rPr>
              <w:t xml:space="preserve">6 </w:t>
            </w:r>
          </w:p>
        </w:tc>
      </w:tr>
      <w:tr>
        <w:trPr>
          <w:trHeight w:hRule="exact" w:val="324"/>
        </w:trPr>
        <w:tc>
          <w:tcPr>
            <w:tcW w:type="dxa" w:w="9006"/>
            <w:gridSpan w:val="11"/>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i/>
                <w:color w:val="000000"/>
                <w:sz w:val="24"/>
              </w:rPr>
              <w:t>Bachelor’s Degree Dastur</w:t>
            </w:r>
          </w:p>
        </w:tc>
      </w:tr>
      <w:tr>
        <w:trPr>
          <w:trHeight w:hRule="exact" w:val="328"/>
        </w:trPr>
        <w:tc>
          <w:tcPr>
            <w:tcW w:type="dxa" w:w="39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val="0"/>
                <w:i w:val="0"/>
                <w:color w:val="000000"/>
                <w:sz w:val="24"/>
              </w:rPr>
              <w:t xml:space="preserve">1 </w:t>
            </w:r>
          </w:p>
        </w:tc>
        <w:tc>
          <w:tcPr>
            <w:tcW w:type="dxa" w:w="828"/>
            <w:tcBorders>
              <w:start w:sz="4.0" w:val="single" w:color="#000000"/>
              <w:top w:sz="4.0" w:val="single" w:color="#000000"/>
              <w:end w:sz="4.0" w:val="single" w:color="#000000"/>
              <w:bottom w:sz="4.0" w:val="single" w:color="#000000"/>
            </w:tcBorders>
            <w:tcMar>
              <w:start w:w="0" w:type="dxa"/>
              <w:end w:w="0" w:type="dxa"/>
            </w:tcMar>
          </w:tcPr>
          <w:p/>
        </w:tc>
        <w:tc>
          <w:tcPr>
            <w:tcW w:type="dxa" w:w="1622"/>
            <w:tcBorders>
              <w:start w:sz="4.0" w:val="single" w:color="#000000"/>
              <w:top w:sz="4.0" w:val="single" w:color="#000000"/>
              <w:end w:sz="4.0" w:val="single" w:color="#000000"/>
              <w:bottom w:sz="4.0" w:val="single" w:color="#000000"/>
            </w:tcBorders>
            <w:tcMar>
              <w:start w:w="0" w:type="dxa"/>
              <w:end w:w="0" w:type="dxa"/>
            </w:tcMar>
          </w:tcPr>
          <w:p/>
        </w:tc>
        <w:tc>
          <w:tcPr>
            <w:tcW w:type="dxa" w:w="862"/>
            <w:tcBorders>
              <w:start w:sz="4.0" w:val="single" w:color="#000000"/>
              <w:top w:sz="4.0" w:val="single" w:color="#000000"/>
              <w:end w:sz="4.0" w:val="single" w:color="#000000"/>
              <w:bottom w:sz="4.0" w:val="single" w:color="#000000"/>
            </w:tcBorders>
            <w:tcMar>
              <w:start w:w="0" w:type="dxa"/>
              <w:end w:w="0" w:type="dxa"/>
            </w:tcMar>
          </w:tcPr>
          <w:p/>
        </w:tc>
        <w:tc>
          <w:tcPr>
            <w:tcW w:type="dxa" w:w="1304"/>
            <w:tcBorders>
              <w:start w:sz="4.0" w:val="single" w:color="#000000"/>
              <w:top w:sz="4.0" w:val="single" w:color="#000000"/>
              <w:end w:sz="4.0" w:val="single" w:color="#000000"/>
              <w:bottom w:sz="4.0" w:val="single" w:color="#000000"/>
            </w:tcBorders>
            <w:tcMar>
              <w:start w:w="0" w:type="dxa"/>
              <w:end w:w="0" w:type="dxa"/>
            </w:tcMar>
          </w:tcP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666"/>
            <w:tcBorders>
              <w:start w:sz="4.0" w:val="single" w:color="#000000"/>
              <w:top w:sz="4.0" w:val="single" w:color="#000000"/>
              <w:end w:sz="4.0" w:val="single" w:color="#000000"/>
              <w:bottom w:sz="4.0" w:val="single" w:color="#000000"/>
            </w:tcBorders>
            <w:tcMar>
              <w:start w:w="0" w:type="dxa"/>
              <w:end w:w="0" w:type="dxa"/>
            </w:tcMar>
          </w:tcPr>
          <w:p/>
        </w:tc>
        <w:tc>
          <w:tcPr>
            <w:tcW w:type="dxa" w:w="666"/>
            <w:tcBorders>
              <w:start w:sz="4.0" w:val="single" w:color="#000000"/>
              <w:top w:sz="4.0" w:val="single" w:color="#000000"/>
              <w:end w:sz="3.199999999999818" w:val="single" w:color="#000000"/>
              <w:bottom w:sz="4.0" w:val="single" w:color="#000000"/>
            </w:tcBorders>
            <w:tcMar>
              <w:start w:w="0" w:type="dxa"/>
              <w:end w:w="0" w:type="dxa"/>
            </w:tcMar>
          </w:tcPr>
          <w:p/>
        </w:tc>
        <w:tc>
          <w:tcPr>
            <w:tcW w:type="dxa" w:w="668"/>
            <w:tcBorders>
              <w:start w:sz="3.199999999999818" w:val="single" w:color="#000000"/>
              <w:top w:sz="4.0" w:val="single" w:color="#000000"/>
              <w:end w:sz="4.0" w:val="single" w:color="#000000"/>
              <w:bottom w:sz="4.0" w:val="single" w:color="#000000"/>
            </w:tcBorders>
            <w:tcMar>
              <w:start w:w="0" w:type="dxa"/>
              <w:end w:w="0" w:type="dxa"/>
            </w:tcMar>
          </w:tcPr>
          <w:p/>
        </w:tc>
        <w:tc>
          <w:tcPr>
            <w:tcW w:type="dxa" w:w="664"/>
            <w:tcBorders>
              <w:start w:sz="4.0" w:val="single" w:color="#000000"/>
              <w:top w:sz="4.0" w:val="single" w:color="#000000"/>
              <w:end w:sz="3.200000000000273" w:val="single" w:color="#000000"/>
              <w:bottom w:sz="4.0" w:val="single" w:color="#000000"/>
            </w:tcBorders>
            <w:tcMar>
              <w:start w:w="0" w:type="dxa"/>
              <w:end w:w="0" w:type="dxa"/>
            </w:tcMar>
          </w:tcPr>
          <w:p/>
        </w:tc>
        <w:tc>
          <w:tcPr>
            <w:tcW w:type="dxa" w:w="668"/>
            <w:tcBorders>
              <w:start w:sz="3.200000000000273" w:val="single" w:color="#000000"/>
              <w:top w:sz="4.0" w:val="single" w:color="#000000"/>
              <w:end w:sz="4.0" w:val="single" w:color="#000000"/>
              <w:bottom w:sz="4.0" w:val="single" w:color="#000000"/>
            </w:tcBorders>
            <w:tcMar>
              <w:start w:w="0" w:type="dxa"/>
              <w:end w:w="0" w:type="dxa"/>
            </w:tcMar>
          </w:tcPr>
          <w:p/>
        </w:tc>
      </w:tr>
      <w:tr>
        <w:trPr>
          <w:trHeight w:hRule="exact" w:val="326"/>
        </w:trPr>
        <w:tc>
          <w:tcPr>
            <w:tcW w:type="dxa" w:w="392"/>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val="0"/>
                <w:i w:val="0"/>
                <w:color w:val="000000"/>
                <w:sz w:val="24"/>
              </w:rPr>
              <w:t xml:space="preserve">2 </w:t>
            </w:r>
          </w:p>
        </w:tc>
        <w:tc>
          <w:tcPr>
            <w:tcW w:type="dxa" w:w="828"/>
            <w:tcBorders>
              <w:start w:sz="4.0" w:val="single" w:color="#000000"/>
              <w:top w:sz="4.0" w:val="single" w:color="#000000"/>
              <w:end w:sz="4.0" w:val="single" w:color="#000000"/>
              <w:bottom w:sz="3.199999999999818" w:val="single" w:color="#000000"/>
            </w:tcBorders>
            <w:tcMar>
              <w:start w:w="0" w:type="dxa"/>
              <w:end w:w="0" w:type="dxa"/>
            </w:tcMar>
          </w:tcPr>
          <w:p/>
        </w:tc>
        <w:tc>
          <w:tcPr>
            <w:tcW w:type="dxa" w:w="1622"/>
            <w:tcBorders>
              <w:start w:sz="4.0" w:val="single" w:color="#000000"/>
              <w:top w:sz="4.0" w:val="single" w:color="#000000"/>
              <w:end w:sz="4.0" w:val="single" w:color="#000000"/>
              <w:bottom w:sz="3.199999999999818" w:val="single" w:color="#000000"/>
            </w:tcBorders>
            <w:tcMar>
              <w:start w:w="0" w:type="dxa"/>
              <w:end w:w="0" w:type="dxa"/>
            </w:tcMar>
          </w:tcPr>
          <w:p/>
        </w:tc>
        <w:tc>
          <w:tcPr>
            <w:tcW w:type="dxa" w:w="862"/>
            <w:tcBorders>
              <w:start w:sz="4.0" w:val="single" w:color="#000000"/>
              <w:top w:sz="4.0" w:val="single" w:color="#000000"/>
              <w:end w:sz="4.0" w:val="single" w:color="#000000"/>
              <w:bottom w:sz="3.199999999999818" w:val="single" w:color="#000000"/>
            </w:tcBorders>
            <w:tcMar>
              <w:start w:w="0" w:type="dxa"/>
              <w:end w:w="0" w:type="dxa"/>
            </w:tcMar>
          </w:tcPr>
          <w:p/>
        </w:tc>
        <w:tc>
          <w:tcPr>
            <w:tcW w:type="dxa" w:w="1304"/>
            <w:tcBorders>
              <w:start w:sz="4.0" w:val="single" w:color="#000000"/>
              <w:top w:sz="4.0" w:val="single" w:color="#000000"/>
              <w:end w:sz="4.0" w:val="single" w:color="#000000"/>
              <w:bottom w:sz="3.199999999999818" w:val="single" w:color="#000000"/>
            </w:tcBorders>
            <w:tcMar>
              <w:start w:w="0" w:type="dxa"/>
              <w:end w:w="0" w:type="dxa"/>
            </w:tcMar>
          </w:tcPr>
          <w:p/>
        </w:tc>
        <w:tc>
          <w:tcPr>
            <w:tcW w:type="dxa" w:w="666"/>
            <w:tcBorders>
              <w:start w:sz="4.0" w:val="single" w:color="#000000"/>
              <w:top w:sz="4.0" w:val="single" w:color="#000000"/>
              <w:end w:sz="4.0" w:val="single" w:color="#000000"/>
              <w:bottom w:sz="3.199999999999818" w:val="single" w:color="#000000"/>
            </w:tcBorders>
            <w:tcMar>
              <w:start w:w="0" w:type="dxa"/>
              <w:end w:w="0" w:type="dxa"/>
            </w:tcMar>
          </w:tcPr>
          <w:p/>
        </w:tc>
        <w:tc>
          <w:tcPr>
            <w:tcW w:type="dxa" w:w="666"/>
            <w:tcBorders>
              <w:start w:sz="4.0" w:val="single" w:color="#000000"/>
              <w:top w:sz="4.0" w:val="single" w:color="#000000"/>
              <w:end w:sz="4.0" w:val="single" w:color="#000000"/>
              <w:bottom w:sz="3.199999999999818" w:val="single" w:color="#000000"/>
            </w:tcBorders>
            <w:tcMar>
              <w:start w:w="0" w:type="dxa"/>
              <w:end w:w="0" w:type="dxa"/>
            </w:tcMar>
          </w:tcPr>
          <w:p/>
        </w:tc>
        <w:tc>
          <w:tcPr>
            <w:tcW w:type="dxa" w:w="66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668"/>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664"/>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668"/>
            <w:tcBorders>
              <w:start w:sz="3.200000000000273" w:val="single" w:color="#000000"/>
              <w:top w:sz="4.0" w:val="single" w:color="#000000"/>
              <w:end w:sz="4.0" w:val="single" w:color="#000000"/>
              <w:bottom w:sz="3.199999999999818" w:val="single" w:color="#000000"/>
            </w:tcBorders>
            <w:tcMar>
              <w:start w:w="0" w:type="dxa"/>
              <w:end w:w="0" w:type="dxa"/>
            </w:tcMar>
          </w:tcPr>
          <w:p/>
        </w:tc>
      </w:tr>
      <w:tr>
        <w:trPr>
          <w:trHeight w:hRule="exact" w:val="326"/>
        </w:trPr>
        <w:tc>
          <w:tcPr>
            <w:tcW w:type="dxa" w:w="3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val="0"/>
                <w:i w:val="0"/>
                <w:color w:val="000000"/>
                <w:sz w:val="24"/>
              </w:rPr>
              <w:t xml:space="preserve">3 </w:t>
            </w:r>
          </w:p>
        </w:tc>
        <w:tc>
          <w:tcPr>
            <w:tcW w:type="dxa" w:w="828"/>
            <w:tcBorders>
              <w:start w:sz="4.0" w:val="single" w:color="#000000"/>
              <w:top w:sz="3.199999999999818" w:val="single" w:color="#000000"/>
              <w:end w:sz="4.0" w:val="single" w:color="#000000"/>
              <w:bottom w:sz="4.0" w:val="single" w:color="#000000"/>
            </w:tcBorders>
            <w:tcMar>
              <w:start w:w="0" w:type="dxa"/>
              <w:end w:w="0" w:type="dxa"/>
            </w:tcMar>
          </w:tcPr>
          <w:p/>
        </w:tc>
        <w:tc>
          <w:tcPr>
            <w:tcW w:type="dxa" w:w="1622"/>
            <w:tcBorders>
              <w:start w:sz="4.0" w:val="single" w:color="#000000"/>
              <w:top w:sz="3.199999999999818" w:val="single" w:color="#000000"/>
              <w:end w:sz="4.0" w:val="single" w:color="#000000"/>
              <w:bottom w:sz="4.0" w:val="single" w:color="#000000"/>
            </w:tcBorders>
            <w:tcMar>
              <w:start w:w="0" w:type="dxa"/>
              <w:end w:w="0" w:type="dxa"/>
            </w:tcMar>
          </w:tcPr>
          <w:p/>
        </w:tc>
        <w:tc>
          <w:tcPr>
            <w:tcW w:type="dxa" w:w="862"/>
            <w:tcBorders>
              <w:start w:sz="4.0" w:val="single" w:color="#000000"/>
              <w:top w:sz="3.199999999999818" w:val="single" w:color="#000000"/>
              <w:end w:sz="4.0" w:val="single" w:color="#000000"/>
              <w:bottom w:sz="4.0" w:val="single" w:color="#000000"/>
            </w:tcBorders>
            <w:tcMar>
              <w:start w:w="0" w:type="dxa"/>
              <w:end w:w="0" w:type="dxa"/>
            </w:tcMar>
          </w:tcPr>
          <w:p/>
        </w:tc>
        <w:tc>
          <w:tcPr>
            <w:tcW w:type="dxa" w:w="1304"/>
            <w:tcBorders>
              <w:start w:sz="4.0" w:val="single" w:color="#000000"/>
              <w:top w:sz="3.199999999999818" w:val="single" w:color="#000000"/>
              <w:end w:sz="4.0" w:val="single" w:color="#000000"/>
              <w:bottom w:sz="4.0" w:val="single" w:color="#000000"/>
            </w:tcBorders>
            <w:tcMar>
              <w:start w:w="0" w:type="dxa"/>
              <w:end w:w="0" w:type="dxa"/>
            </w:tcMar>
          </w:tcPr>
          <w:p/>
        </w:tc>
        <w:tc>
          <w:tcPr>
            <w:tcW w:type="dxa" w:w="666"/>
            <w:tcBorders>
              <w:start w:sz="4.0" w:val="single" w:color="#000000"/>
              <w:top w:sz="3.199999999999818" w:val="single" w:color="#000000"/>
              <w:end w:sz="4.0" w:val="single" w:color="#000000"/>
              <w:bottom w:sz="4.0" w:val="single" w:color="#000000"/>
            </w:tcBorders>
            <w:tcMar>
              <w:start w:w="0" w:type="dxa"/>
              <w:end w:w="0" w:type="dxa"/>
            </w:tcMar>
          </w:tcPr>
          <w:p/>
        </w:tc>
        <w:tc>
          <w:tcPr>
            <w:tcW w:type="dxa" w:w="666"/>
            <w:tcBorders>
              <w:start w:sz="4.0" w:val="single" w:color="#000000"/>
              <w:top w:sz="3.199999999999818" w:val="single" w:color="#000000"/>
              <w:end w:sz="4.0" w:val="single" w:color="#000000"/>
              <w:bottom w:sz="4.0" w:val="single" w:color="#000000"/>
            </w:tcBorders>
            <w:tcMar>
              <w:start w:w="0" w:type="dxa"/>
              <w:end w:w="0" w:type="dxa"/>
            </w:tcMar>
          </w:tcPr>
          <w:p/>
        </w:tc>
        <w:tc>
          <w:tcPr>
            <w:tcW w:type="dxa" w:w="66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668"/>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664"/>
            <w:tcBorders>
              <w:start w:sz="4.0" w:val="single" w:color="#000000"/>
              <w:top w:sz="3.199999999999818" w:val="single" w:color="#000000"/>
              <w:end w:sz="3.200000000000273" w:val="single" w:color="#000000"/>
              <w:bottom w:sz="4.0" w:val="single" w:color="#000000"/>
            </w:tcBorders>
            <w:tcMar>
              <w:start w:w="0" w:type="dxa"/>
              <w:end w:w="0" w:type="dxa"/>
            </w:tcMar>
          </w:tcPr>
          <w:p/>
        </w:tc>
        <w:tc>
          <w:tcPr>
            <w:tcW w:type="dxa" w:w="668"/>
            <w:tcBorders>
              <w:start w:sz="3.200000000000273" w:val="single" w:color="#000000"/>
              <w:top w:sz="3.199999999999818" w:val="single" w:color="#000000"/>
              <w:end w:sz="4.0" w:val="single" w:color="#000000"/>
              <w:bottom w:sz="4.0" w:val="single" w:color="#000000"/>
            </w:tcBorders>
            <w:tcMar>
              <w:start w:w="0" w:type="dxa"/>
              <w:end w:w="0" w:type="dxa"/>
            </w:tcMar>
          </w:tcPr>
          <w:p/>
        </w:tc>
      </w:tr>
      <w:tr>
        <w:trPr>
          <w:trHeight w:hRule="exact" w:val="460"/>
        </w:trPr>
        <w:tc>
          <w:tcPr>
            <w:tcW w:type="dxa" w:w="9006"/>
            <w:gridSpan w:val="11"/>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14" w:after="0"/>
              <w:ind w:left="0" w:right="0" w:firstLine="0"/>
              <w:jc w:val="center"/>
            </w:pPr>
            <w:r>
              <w:rPr>
                <w:rFonts w:ascii="Calibri" w:hAnsi="Calibri" w:eastAsia="Calibri"/>
                <w:b/>
                <w:i/>
                <w:color w:val="000000"/>
                <w:sz w:val="24"/>
              </w:rPr>
              <w:t>Master’s Degree Dastur</w:t>
            </w:r>
          </w:p>
        </w:tc>
      </w:tr>
      <w:tr>
        <w:trPr>
          <w:trHeight w:hRule="exact" w:val="326"/>
        </w:trPr>
        <w:tc>
          <w:tcPr>
            <w:tcW w:type="dxa" w:w="39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val="0"/>
                <w:i w:val="0"/>
                <w:color w:val="000000"/>
                <w:sz w:val="24"/>
              </w:rPr>
              <w:t xml:space="preserve">1 </w:t>
            </w:r>
          </w:p>
        </w:tc>
        <w:tc>
          <w:tcPr>
            <w:tcW w:type="dxa" w:w="828"/>
            <w:tcBorders>
              <w:start w:sz="4.0" w:val="single" w:color="#000000"/>
              <w:top w:sz="4.0" w:val="single" w:color="#000000"/>
              <w:end w:sz="4.0" w:val="single" w:color="#000000"/>
              <w:bottom w:sz="3.200000000000273" w:val="single" w:color="#000000"/>
            </w:tcBorders>
            <w:tcMar>
              <w:start w:w="0" w:type="dxa"/>
              <w:end w:w="0" w:type="dxa"/>
            </w:tcMar>
          </w:tcPr>
          <w:p/>
        </w:tc>
        <w:tc>
          <w:tcPr>
            <w:tcW w:type="dxa" w:w="1622"/>
            <w:tcBorders>
              <w:start w:sz="4.0" w:val="single" w:color="#000000"/>
              <w:top w:sz="4.0" w:val="single" w:color="#000000"/>
              <w:end w:sz="4.0" w:val="single" w:color="#000000"/>
              <w:bottom w:sz="3.200000000000273" w:val="single" w:color="#000000"/>
            </w:tcBorders>
            <w:tcMar>
              <w:start w:w="0" w:type="dxa"/>
              <w:end w:w="0" w:type="dxa"/>
            </w:tcMar>
          </w:tcPr>
          <w:p/>
        </w:tc>
        <w:tc>
          <w:tcPr>
            <w:tcW w:type="dxa" w:w="862"/>
            <w:tcBorders>
              <w:start w:sz="4.0" w:val="single" w:color="#000000"/>
              <w:top w:sz="4.0" w:val="single" w:color="#000000"/>
              <w:end w:sz="4.0" w:val="single" w:color="#000000"/>
              <w:bottom w:sz="3.200000000000273" w:val="single" w:color="#000000"/>
            </w:tcBorders>
            <w:tcMar>
              <w:start w:w="0" w:type="dxa"/>
              <w:end w:w="0" w:type="dxa"/>
            </w:tcMar>
          </w:tcPr>
          <w:p/>
        </w:tc>
        <w:tc>
          <w:tcPr>
            <w:tcW w:type="dxa" w:w="1304"/>
            <w:tcBorders>
              <w:start w:sz="4.0" w:val="single" w:color="#000000"/>
              <w:top w:sz="4.0" w:val="single" w:color="#000000"/>
              <w:end w:sz="4.0" w:val="single" w:color="#000000"/>
              <w:bottom w:sz="3.200000000000273" w:val="single" w:color="#000000"/>
            </w:tcBorders>
            <w:tcMar>
              <w:start w:w="0" w:type="dxa"/>
              <w:end w:w="0" w:type="dxa"/>
            </w:tcMar>
          </w:tcPr>
          <w:p/>
        </w:tc>
        <w:tc>
          <w:tcPr>
            <w:tcW w:type="dxa" w:w="666"/>
            <w:tcBorders>
              <w:start w:sz="4.0" w:val="single" w:color="#000000"/>
              <w:top w:sz="4.0" w:val="single" w:color="#000000"/>
              <w:end w:sz="4.0" w:val="single" w:color="#000000"/>
              <w:bottom w:sz="3.200000000000273" w:val="single" w:color="#000000"/>
            </w:tcBorders>
            <w:tcMar>
              <w:start w:w="0" w:type="dxa"/>
              <w:end w:w="0" w:type="dxa"/>
            </w:tcMar>
          </w:tcPr>
          <w:p/>
        </w:tc>
        <w:tc>
          <w:tcPr>
            <w:tcW w:type="dxa" w:w="666"/>
            <w:tcBorders>
              <w:start w:sz="4.0" w:val="single" w:color="#000000"/>
              <w:top w:sz="4.0" w:val="single" w:color="#000000"/>
              <w:end w:sz="4.0" w:val="single" w:color="#000000"/>
              <w:bottom w:sz="3.200000000000273" w:val="single" w:color="#000000"/>
            </w:tcBorders>
            <w:tcMar>
              <w:start w:w="0" w:type="dxa"/>
              <w:end w:w="0" w:type="dxa"/>
            </w:tcMar>
          </w:tcPr>
          <w:p/>
        </w:tc>
        <w:tc>
          <w:tcPr>
            <w:tcW w:type="dxa" w:w="666"/>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668"/>
            <w:tcBorders>
              <w:start w:sz="3.199999999999818" w:val="single" w:color="#000000"/>
              <w:top w:sz="4.0" w:val="single" w:color="#000000"/>
              <w:end w:sz="4.0" w:val="single" w:color="#000000"/>
              <w:bottom w:sz="3.200000000000273" w:val="single" w:color="#000000"/>
            </w:tcBorders>
            <w:tcMar>
              <w:start w:w="0" w:type="dxa"/>
              <w:end w:w="0" w:type="dxa"/>
            </w:tcMar>
          </w:tcPr>
          <w:p/>
        </w:tc>
        <w:tc>
          <w:tcPr>
            <w:tcW w:type="dxa" w:w="664"/>
            <w:tcBorders>
              <w:start w:sz="4.0" w:val="single" w:color="#000000"/>
              <w:top w:sz="4.0" w:val="single" w:color="#000000"/>
              <w:end w:sz="3.200000000000273" w:val="single" w:color="#000000"/>
              <w:bottom w:sz="3.200000000000273" w:val="single" w:color="#000000"/>
            </w:tcBorders>
            <w:tcMar>
              <w:start w:w="0" w:type="dxa"/>
              <w:end w:w="0" w:type="dxa"/>
            </w:tcMar>
          </w:tcPr>
          <w:p/>
        </w:tc>
        <w:tc>
          <w:tcPr>
            <w:tcW w:type="dxa" w:w="668"/>
            <w:tcBorders>
              <w:start w:sz="3.200000000000273" w:val="single" w:color="#000000"/>
              <w:top w:sz="4.0" w:val="single" w:color="#000000"/>
              <w:end w:sz="4.0" w:val="single" w:color="#000000"/>
              <w:bottom w:sz="3.200000000000273" w:val="single" w:color="#000000"/>
            </w:tcBorders>
            <w:tcMar>
              <w:start w:w="0" w:type="dxa"/>
              <w:end w:w="0" w:type="dxa"/>
            </w:tcMar>
          </w:tcPr>
          <w:p/>
        </w:tc>
      </w:tr>
      <w:tr>
        <w:trPr>
          <w:trHeight w:hRule="exact" w:val="326"/>
        </w:trPr>
        <w:tc>
          <w:tcPr>
            <w:tcW w:type="dxa" w:w="392"/>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val="0"/>
                <w:i w:val="0"/>
                <w:color w:val="000000"/>
                <w:sz w:val="24"/>
              </w:rPr>
              <w:t xml:space="preserve">2 </w:t>
            </w:r>
          </w:p>
        </w:tc>
        <w:tc>
          <w:tcPr>
            <w:tcW w:type="dxa" w:w="828"/>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62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86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304"/>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66"/>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66"/>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666"/>
            <w:tcBorders>
              <w:start w:sz="4.0" w:val="single" w:color="#000000"/>
              <w:top w:sz="3.200000000000273" w:val="single" w:color="#000000"/>
              <w:end w:sz="3.199999999999818" w:val="single" w:color="#000000"/>
              <w:bottom w:sz="3.200000000000273" w:val="single" w:color="#000000"/>
            </w:tcBorders>
            <w:tcMar>
              <w:start w:w="0" w:type="dxa"/>
              <w:end w:w="0" w:type="dxa"/>
            </w:tcMar>
          </w:tcPr>
          <w:p/>
        </w:tc>
        <w:tc>
          <w:tcPr>
            <w:tcW w:type="dxa" w:w="668"/>
            <w:tcBorders>
              <w:start w:sz="3.199999999999818" w:val="single" w:color="#000000"/>
              <w:top w:sz="3.200000000000273" w:val="single" w:color="#000000"/>
              <w:end w:sz="4.0" w:val="single" w:color="#000000"/>
              <w:bottom w:sz="3.200000000000273" w:val="single" w:color="#000000"/>
            </w:tcBorders>
            <w:tcMar>
              <w:start w:w="0" w:type="dxa"/>
              <w:end w:w="0" w:type="dxa"/>
            </w:tcMar>
          </w:tcPr>
          <w:p/>
        </w:tc>
        <w:tc>
          <w:tcPr>
            <w:tcW w:type="dxa" w:w="664"/>
            <w:tcBorders>
              <w:start w:sz="4.0" w:val="single" w:color="#000000"/>
              <w:top w:sz="3.200000000000273" w:val="single" w:color="#000000"/>
              <w:end w:sz="3.200000000000273" w:val="single" w:color="#000000"/>
              <w:bottom w:sz="3.200000000000273" w:val="single" w:color="#000000"/>
            </w:tcBorders>
            <w:tcMar>
              <w:start w:w="0" w:type="dxa"/>
              <w:end w:w="0" w:type="dxa"/>
            </w:tcMar>
          </w:tcPr>
          <w:p/>
        </w:tc>
        <w:tc>
          <w:tcPr>
            <w:tcW w:type="dxa" w:w="668"/>
            <w:tcBorders>
              <w:start w:sz="3.200000000000273" w:val="single" w:color="#000000"/>
              <w:top w:sz="3.200000000000273" w:val="single" w:color="#000000"/>
              <w:end w:sz="4.0" w:val="single" w:color="#000000"/>
              <w:bottom w:sz="3.200000000000273" w:val="single" w:color="#000000"/>
            </w:tcBorders>
            <w:tcMar>
              <w:start w:w="0" w:type="dxa"/>
              <w:end w:w="0" w:type="dxa"/>
            </w:tcMar>
          </w:tcPr>
          <w:p/>
        </w:tc>
      </w:tr>
      <w:tr>
        <w:trPr>
          <w:trHeight w:hRule="exact" w:val="328"/>
        </w:trPr>
        <w:tc>
          <w:tcPr>
            <w:tcW w:type="dxa" w:w="392"/>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val="0"/>
                <w:i w:val="0"/>
                <w:color w:val="000000"/>
                <w:sz w:val="24"/>
              </w:rPr>
              <w:t xml:space="preserve">3 </w:t>
            </w:r>
          </w:p>
        </w:tc>
        <w:tc>
          <w:tcPr>
            <w:tcW w:type="dxa" w:w="828"/>
            <w:tcBorders>
              <w:start w:sz="4.0" w:val="single" w:color="#000000"/>
              <w:top w:sz="3.200000000000273" w:val="single" w:color="#000000"/>
              <w:end w:sz="4.0" w:val="single" w:color="#000000"/>
              <w:bottom w:sz="4.0" w:val="single" w:color="#000000"/>
            </w:tcBorders>
            <w:tcMar>
              <w:start w:w="0" w:type="dxa"/>
              <w:end w:w="0" w:type="dxa"/>
            </w:tcMar>
          </w:tcPr>
          <w:p/>
        </w:tc>
        <w:tc>
          <w:tcPr>
            <w:tcW w:type="dxa" w:w="1622"/>
            <w:tcBorders>
              <w:start w:sz="4.0" w:val="single" w:color="#000000"/>
              <w:top w:sz="3.200000000000273" w:val="single" w:color="#000000"/>
              <w:end w:sz="4.0" w:val="single" w:color="#000000"/>
              <w:bottom w:sz="4.0" w:val="single" w:color="#000000"/>
            </w:tcBorders>
            <w:tcMar>
              <w:start w:w="0" w:type="dxa"/>
              <w:end w:w="0" w:type="dxa"/>
            </w:tcMar>
          </w:tcPr>
          <w:p/>
        </w:tc>
        <w:tc>
          <w:tcPr>
            <w:tcW w:type="dxa" w:w="862"/>
            <w:tcBorders>
              <w:start w:sz="4.0" w:val="single" w:color="#000000"/>
              <w:top w:sz="3.200000000000273" w:val="single" w:color="#000000"/>
              <w:end w:sz="4.0" w:val="single" w:color="#000000"/>
              <w:bottom w:sz="4.0" w:val="single" w:color="#000000"/>
            </w:tcBorders>
            <w:tcMar>
              <w:start w:w="0" w:type="dxa"/>
              <w:end w:w="0" w:type="dxa"/>
            </w:tcMar>
          </w:tcPr>
          <w:p/>
        </w:tc>
        <w:tc>
          <w:tcPr>
            <w:tcW w:type="dxa" w:w="1304"/>
            <w:tcBorders>
              <w:start w:sz="4.0" w:val="single" w:color="#000000"/>
              <w:top w:sz="3.200000000000273" w:val="single" w:color="#000000"/>
              <w:end w:sz="4.0" w:val="single" w:color="#000000"/>
              <w:bottom w:sz="4.0" w:val="single" w:color="#000000"/>
            </w:tcBorders>
            <w:tcMar>
              <w:start w:w="0" w:type="dxa"/>
              <w:end w:w="0" w:type="dxa"/>
            </w:tcMar>
          </w:tcPr>
          <w:p/>
        </w:tc>
        <w:tc>
          <w:tcPr>
            <w:tcW w:type="dxa" w:w="666"/>
            <w:tcBorders>
              <w:start w:sz="4.0" w:val="single" w:color="#000000"/>
              <w:top w:sz="3.200000000000273" w:val="single" w:color="#000000"/>
              <w:end w:sz="4.0" w:val="single" w:color="#000000"/>
              <w:bottom w:sz="4.0" w:val="single" w:color="#000000"/>
            </w:tcBorders>
            <w:tcMar>
              <w:start w:w="0" w:type="dxa"/>
              <w:end w:w="0" w:type="dxa"/>
            </w:tcMar>
          </w:tcPr>
          <w:p/>
        </w:tc>
        <w:tc>
          <w:tcPr>
            <w:tcW w:type="dxa" w:w="666"/>
            <w:tcBorders>
              <w:start w:sz="4.0" w:val="single" w:color="#000000"/>
              <w:top w:sz="3.200000000000273" w:val="single" w:color="#000000"/>
              <w:end w:sz="4.0" w:val="single" w:color="#000000"/>
              <w:bottom w:sz="4.0" w:val="single" w:color="#000000"/>
            </w:tcBorders>
            <w:tcMar>
              <w:start w:w="0" w:type="dxa"/>
              <w:end w:w="0" w:type="dxa"/>
            </w:tcMar>
          </w:tcPr>
          <w:p/>
        </w:tc>
        <w:tc>
          <w:tcPr>
            <w:tcW w:type="dxa" w:w="666"/>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668"/>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664"/>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668"/>
            <w:tcBorders>
              <w:start w:sz="3.200000000000273" w:val="single" w:color="#000000"/>
              <w:top w:sz="3.200000000000273" w:val="single" w:color="#000000"/>
              <w:end w:sz="4.0" w:val="single" w:color="#000000"/>
              <w:bottom w:sz="4.0" w:val="single" w:color="#000000"/>
            </w:tcBorders>
            <w:tcMar>
              <w:start w:w="0" w:type="dxa"/>
              <w:end w:w="0" w:type="dxa"/>
            </w:tcMar>
          </w:tcPr>
          <w:p/>
        </w:tc>
      </w:tr>
    </w:tbl>
    <w:p>
      <w:pPr>
        <w:autoSpaceDN w:val="0"/>
        <w:autoSpaceDE w:val="0"/>
        <w:widowControl/>
        <w:spacing w:line="197" w:lineRule="auto" w:before="10342" w:after="0"/>
        <w:ind w:left="0" w:right="20" w:firstLine="0"/>
        <w:jc w:val="right"/>
      </w:pPr>
      <w:r>
        <w:rPr>
          <w:rFonts w:ascii="Calibri" w:hAnsi="Calibri" w:eastAsia="Calibri"/>
          <w:b w:val="0"/>
          <w:i w:val="0"/>
          <w:color w:val="FFFFFF"/>
          <w:sz w:val="24"/>
        </w:rPr>
        <w:t xml:space="preserve">102 </w:t>
      </w:r>
    </w:p>
    <w:p>
      <w:pPr>
        <w:sectPr>
          <w:pgSz w:w="11906" w:h="16838"/>
          <w:pgMar w:top="378" w:right="864" w:bottom="168" w:left="144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6644640</wp:posOffset>
            </wp:positionH>
            <wp:positionV relativeFrom="page">
              <wp:posOffset>10294620</wp:posOffset>
            </wp:positionV>
            <wp:extent cx="406400" cy="180109"/>
            <wp:wrapNone/>
            <wp:docPr id="219" name="Picture 21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6400" cy="18010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10274300</wp:posOffset>
            </wp:positionV>
            <wp:extent cx="7543800" cy="203200"/>
            <wp:wrapNone/>
            <wp:docPr id="220" name="Picture 2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543800" cy="203200"/>
                    </a:xfrm>
                    <a:prstGeom prst="rect"/>
                  </pic:spPr>
                </pic:pic>
              </a:graphicData>
            </a:graphic>
          </wp:anchor>
        </w:drawing>
      </w:r>
    </w:p>
    <w:p>
      <w:pPr>
        <w:autoSpaceDN w:val="0"/>
        <w:tabs>
          <w:tab w:pos="1758" w:val="left"/>
          <w:tab w:pos="8634" w:val="left"/>
        </w:tabs>
        <w:autoSpaceDE w:val="0"/>
        <w:widowControl/>
        <w:spacing w:line="286" w:lineRule="auto" w:before="0" w:after="6"/>
        <w:ind w:left="120" w:right="0" w:firstLine="0"/>
        <w:jc w:val="left"/>
      </w:pPr>
      <w:r>
        <w:rPr>
          <w:rFonts w:ascii="Calibri" w:hAnsi="Calibri" w:eastAsia="Calibri"/>
          <w:b/>
          <w:i w:val="0"/>
          <w:color w:val="1E5E70"/>
          <w:sz w:val="24"/>
        </w:rPr>
        <w:t xml:space="preserve">_____________________________________Ta'lim sifatini nazorat qilish davlat agentligi </w:t>
        <w:tab/>
        <w:tab/>
        <w:t xml:space="preserve">Table 4 </w:t>
        <w:tab/>
        <w:t xml:space="preserve">Dastur uchun amaliyot/ishlab chiqarish amaliyoti bazalari </w:t>
      </w:r>
      <w:r>
        <w:rPr>
          <w:rFonts w:ascii="Calibri" w:hAnsi="Calibri" w:eastAsia="Calibri"/>
          <w:b/>
          <w:i w:val="0"/>
          <w:color w:val="1E5E70"/>
          <w:sz w:val="24"/>
        </w:rPr>
      </w:r>
      <w:r/>
      <w:r/>
      <w:r>
        <w:rPr>
          <w:rFonts w:ascii="Calibri" w:hAnsi="Calibri" w:eastAsia="Calibri"/>
          <w:b/>
          <w:i w:val="0"/>
          <w:color w:val="000000"/>
          <w:sz w:val="28"/>
        </w:rPr>
      </w:r>
      <w:r/>
      <w:r>
        <w:rPr>
          <w:rFonts w:ascii="Calibri" w:hAnsi="Calibri" w:eastAsia="Calibri"/>
          <w:b/>
          <w:i w:val="0"/>
          <w:color w:val="000000"/>
          <w:sz w:val="28"/>
        </w:rPr>
      </w:r>
    </w:p>
    <w:tbl>
      <w:tblPr>
        <w:tblW w:type="auto" w:w="0"/>
        <w:tblLayout w:type="fixed"/>
        <w:tblLook w:firstColumn="1" w:firstRow="1" w:lastColumn="0" w:lastRow="0" w:noHBand="0" w:noVBand="1" w:val="04A0"/>
        <w:tblInd w:w="50.0" w:type="dxa"/>
      </w:tblPr>
      <w:tblGrid>
        <w:gridCol w:w="1067"/>
        <w:gridCol w:w="1067"/>
        <w:gridCol w:w="1067"/>
        <w:gridCol w:w="1067"/>
        <w:gridCol w:w="1067"/>
        <w:gridCol w:w="1067"/>
        <w:gridCol w:w="1067"/>
        <w:gridCol w:w="1067"/>
        <w:gridCol w:w="1067"/>
      </w:tblGrid>
      <w:tr>
        <w:trPr>
          <w:trHeight w:hRule="exact" w:val="888"/>
        </w:trPr>
        <w:tc>
          <w:tcPr>
            <w:tcW w:type="dxa" w:w="452"/>
            <w:vMerge w:val="restart"/>
            <w:tcBorders>
              <w:start w:sz="4.0" w:val="single" w:color="#000000"/>
              <w:top w:sz="3.2000000000000455" w:val="single" w:color="#000000"/>
              <w:end w:sz="3.199999999999932"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716" w:after="0"/>
              <w:ind w:left="0" w:right="0" w:firstLine="0"/>
              <w:jc w:val="center"/>
            </w:pPr>
            <w:r>
              <w:rPr>
                <w:rFonts w:ascii="Calibri" w:hAnsi="Calibri" w:eastAsia="Calibri"/>
                <w:b/>
                <w:i w:val="0"/>
                <w:color w:val="000000"/>
                <w:sz w:val="24"/>
              </w:rPr>
              <w:t xml:space="preserve"># </w:t>
            </w:r>
          </w:p>
        </w:tc>
        <w:tc>
          <w:tcPr>
            <w:tcW w:type="dxa" w:w="1874"/>
            <w:gridSpan w:val="2"/>
            <w:tcBorders>
              <w:start w:sz="3.199999999999932" w:val="single" w:color="#000000"/>
              <w:top w:sz="3.2000000000000455"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45" w:lineRule="auto" w:before="48" w:after="0"/>
              <w:ind w:left="144" w:right="144" w:firstLine="0"/>
              <w:jc w:val="center"/>
            </w:pPr>
            <w:r>
              <w:rPr>
                <w:rFonts w:ascii="Calibri" w:hAnsi="Calibri" w:eastAsia="Calibri"/>
                <w:b/>
                <w:i w:val="0"/>
                <w:color w:val="000000"/>
                <w:sz w:val="24"/>
              </w:rPr>
              <w:t xml:space="preserve">Fields of Study </w:t>
            </w:r>
            <w:r>
              <w:rPr>
                <w:rFonts w:ascii="Calibri" w:hAnsi="Calibri" w:eastAsia="Calibri"/>
                <w:b/>
                <w:i w:val="0"/>
                <w:color w:val="000000"/>
                <w:sz w:val="24"/>
              </w:rPr>
              <w:t xml:space="preserve">and </w:t>
            </w:r>
            <w:r>
              <w:br/>
            </w:r>
            <w:r>
              <w:rPr>
                <w:rFonts w:ascii="Calibri" w:hAnsi="Calibri" w:eastAsia="Calibri"/>
                <w:b/>
                <w:i w:val="0"/>
                <w:color w:val="000000"/>
                <w:sz w:val="24"/>
              </w:rPr>
              <w:t xml:space="preserve">Specializations </w:t>
            </w:r>
          </w:p>
        </w:tc>
        <w:tc>
          <w:tcPr>
            <w:tcW w:type="dxa" w:w="122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24" w:after="0"/>
              <w:ind w:left="0" w:right="0" w:firstLine="0"/>
              <w:jc w:val="center"/>
            </w:pPr>
            <w:r>
              <w:rPr>
                <w:rFonts w:ascii="Calibri" w:hAnsi="Calibri" w:eastAsia="Calibri"/>
                <w:b/>
                <w:i w:val="0"/>
                <w:color w:val="000000"/>
                <w:sz w:val="24"/>
              </w:rPr>
              <w:t>Bachelor’</w:t>
            </w:r>
            <w:r>
              <w:rPr>
                <w:rFonts w:ascii="Calibri" w:hAnsi="Calibri" w:eastAsia="Calibri"/>
                <w:b/>
                <w:i w:val="0"/>
                <w:color w:val="000000"/>
                <w:sz w:val="24"/>
              </w:rPr>
              <w:t xml:space="preserve">s / </w:t>
            </w:r>
            <w:r>
              <w:br/>
            </w:r>
            <w:r>
              <w:rPr>
                <w:rFonts w:ascii="Calibri" w:hAnsi="Calibri" w:eastAsia="Calibri"/>
                <w:b/>
                <w:i w:val="0"/>
                <w:color w:val="000000"/>
                <w:sz w:val="24"/>
              </w:rPr>
              <w:t xml:space="preserve">Master’s </w:t>
            </w:r>
          </w:p>
        </w:tc>
        <w:tc>
          <w:tcPr>
            <w:tcW w:type="dxa" w:w="790"/>
            <w:vMerge w:val="restart"/>
            <w:tcBorders>
              <w:start w:sz="4.0"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24" w:after="0"/>
              <w:ind w:left="0" w:right="0" w:firstLine="0"/>
              <w:jc w:val="center"/>
            </w:pPr>
            <w:r>
              <w:rPr>
                <w:rFonts w:ascii="Calibri" w:hAnsi="Calibri" w:eastAsia="Calibri"/>
                <w:b/>
                <w:i w:val="0"/>
                <w:color w:val="000000"/>
                <w:sz w:val="24"/>
              </w:rPr>
              <w:t xml:space="preserve">Year </w:t>
            </w:r>
            <w:r>
              <w:br/>
            </w:r>
            <w:r>
              <w:rPr>
                <w:rFonts w:ascii="Calibri" w:hAnsi="Calibri" w:eastAsia="Calibri"/>
                <w:b/>
                <w:i w:val="0"/>
                <w:color w:val="000000"/>
                <w:sz w:val="24"/>
              </w:rPr>
              <w:t xml:space="preserve">of </w:t>
            </w:r>
            <w:r>
              <w:br/>
            </w:r>
            <w:r>
              <w:rPr>
                <w:rFonts w:ascii="Calibri" w:hAnsi="Calibri" w:eastAsia="Calibri"/>
                <w:b/>
                <w:i w:val="0"/>
                <w:color w:val="000000"/>
                <w:sz w:val="24"/>
              </w:rPr>
              <w:t xml:space="preserve">Study </w:t>
            </w:r>
          </w:p>
        </w:tc>
        <w:tc>
          <w:tcPr>
            <w:tcW w:type="dxa" w:w="1128"/>
            <w:vMerge w:val="restart"/>
            <w:tcBorders>
              <w:start w:sz="3.199999999999818" w:val="single" w:color="#000000"/>
              <w:top w:sz="3.2000000000000455"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Jami </w:t>
              <w:br/>
              <w:t xml:space="preserve">Number of </w:t>
              <w:br/>
              <w:t xml:space="preserve">Talabalar </w:t>
            </w: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p>
        </w:tc>
        <w:tc>
          <w:tcPr>
            <w:tcW w:type="dxa" w:w="1484"/>
            <w:vMerge w:val="restart"/>
            <w:tcBorders>
              <w:start w:sz="3.199999999999818" w:val="single" w:color="#000000"/>
              <w:top w:sz="3.2000000000000455" w:val="single" w:color="#000000"/>
              <w:end w:sz="3.200000000000273"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Amaliyot </w:t>
              <w:br/>
              <w:t xml:space="preserve">Location </w:t>
              <w:br/>
              <w:t xml:space="preserve">(Enterprise / Organizatio </w:t>
              <w:br/>
              <w:t xml:space="preserve">n Name) </w:t>
            </w: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p>
        </w:tc>
        <w:tc>
          <w:tcPr>
            <w:tcW w:type="dxa" w:w="1420"/>
            <w:vMerge w:val="restart"/>
            <w:tcBorders>
              <w:start w:sz="3.200000000000273"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Number of Talabalar </w:t>
              <w:br/>
              <w:t xml:space="preserve">Undertakin </w:t>
              <w:br/>
              <w:t xml:space="preserve">g Amaliyot </w:t>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p>
        </w:tc>
        <w:tc>
          <w:tcPr>
            <w:tcW w:type="dxa" w:w="1130"/>
            <w:vMerge w:val="restart"/>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716" w:after="0"/>
              <w:ind w:left="0" w:right="0" w:firstLine="0"/>
              <w:jc w:val="center"/>
            </w:pPr>
            <w:r>
              <w:rPr>
                <w:rFonts w:ascii="Calibri" w:hAnsi="Calibri" w:eastAsia="Calibri"/>
                <w:b/>
                <w:i w:val="0"/>
                <w:color w:val="000000"/>
                <w:sz w:val="24"/>
              </w:rPr>
              <w:t xml:space="preserve">Izohlar </w:t>
            </w:r>
          </w:p>
        </w:tc>
      </w:tr>
      <w:tr>
        <w:trPr>
          <w:trHeight w:hRule="exact" w:val="746"/>
        </w:trPr>
        <w:tc>
          <w:tcPr>
            <w:tcW w:type="dxa" w:w="1067"/>
            <w:vMerge/>
            <w:tcBorders>
              <w:start w:sz="4.0" w:val="single" w:color="#000000"/>
              <w:top w:sz="3.2000000000000455" w:val="single" w:color="#000000"/>
              <w:end w:sz="3.199999999999932" w:val="single" w:color="#000000"/>
              <w:bottom w:sz="4.0" w:val="single" w:color="#000000"/>
            </w:tcBorders>
          </w:tcPr>
          <w:p/>
        </w:tc>
        <w:tc>
          <w:tcPr>
            <w:tcW w:type="dxa" w:w="870"/>
            <w:tcBorders>
              <w:start w:sz="3.199999999999932"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272" w:after="0"/>
              <w:ind w:left="0" w:right="0" w:firstLine="0"/>
              <w:jc w:val="center"/>
            </w:pPr>
            <w:r>
              <w:rPr>
                <w:rFonts w:ascii="Calibri" w:hAnsi="Calibri" w:eastAsia="Calibri"/>
                <w:b/>
                <w:i w:val="0"/>
                <w:color w:val="000000"/>
                <w:sz w:val="24"/>
              </w:rPr>
              <w:t xml:space="preserve">Kodi </w:t>
            </w:r>
          </w:p>
        </w:tc>
        <w:tc>
          <w:tcPr>
            <w:tcW w:type="dxa" w:w="1004"/>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272" w:after="0"/>
              <w:ind w:left="0" w:right="0" w:firstLine="0"/>
              <w:jc w:val="center"/>
            </w:pPr>
            <w:r>
              <w:rPr>
                <w:rFonts w:ascii="Calibri" w:hAnsi="Calibri" w:eastAsia="Calibri"/>
                <w:b/>
                <w:i w:val="0"/>
                <w:color w:val="000000"/>
                <w:sz w:val="24"/>
              </w:rPr>
              <w:t xml:space="preserve">Name </w:t>
            </w:r>
          </w:p>
        </w:tc>
        <w:tc>
          <w:tcPr>
            <w:tcW w:type="dxa" w:w="1067"/>
            <w:vMerge/>
            <w:tcBorders>
              <w:start w:sz="4.0" w:val="single" w:color="#000000"/>
              <w:top w:sz="3.2000000000000455" w:val="single" w:color="#000000"/>
              <w:end w:sz="4.0" w:val="single" w:color="#000000"/>
              <w:bottom w:sz="4.0" w:val="single" w:color="#000000"/>
            </w:tcBorders>
          </w:tcPr>
          <w:p/>
        </w:tc>
        <w:tc>
          <w:tcPr>
            <w:tcW w:type="dxa" w:w="1067"/>
            <w:vMerge/>
            <w:tcBorders>
              <w:start w:sz="4.0" w:val="single" w:color="#000000"/>
              <w:top w:sz="3.2000000000000455" w:val="single" w:color="#000000"/>
              <w:end w:sz="3.199999999999818" w:val="single" w:color="#000000"/>
              <w:bottom w:sz="4.0" w:val="single" w:color="#000000"/>
            </w:tcBorders>
          </w:tcPr>
          <w:p/>
        </w:tc>
        <w:tc>
          <w:tcPr>
            <w:tcW w:type="dxa" w:w="1067"/>
            <w:vMerge/>
            <w:tcBorders>
              <w:start w:sz="3.199999999999818" w:val="single" w:color="#000000"/>
              <w:top w:sz="3.2000000000000455" w:val="single" w:color="#000000"/>
              <w:end w:sz="3.199999999999818" w:val="single" w:color="#000000"/>
              <w:bottom w:sz="4.0" w:val="single" w:color="#000000"/>
            </w:tcBorders>
          </w:tcPr>
          <w:p/>
        </w:tc>
        <w:tc>
          <w:tcPr>
            <w:tcW w:type="dxa" w:w="1067"/>
            <w:vMerge/>
            <w:tcBorders>
              <w:start w:sz="3.199999999999818" w:val="single" w:color="#000000"/>
              <w:top w:sz="3.2000000000000455" w:val="single" w:color="#000000"/>
              <w:end w:sz="3.200000000000273" w:val="single" w:color="#000000"/>
              <w:bottom w:sz="4.0" w:val="single" w:color="#000000"/>
            </w:tcBorders>
          </w:tcPr>
          <w:p/>
        </w:tc>
        <w:tc>
          <w:tcPr>
            <w:tcW w:type="dxa" w:w="1067"/>
            <w:vMerge/>
            <w:tcBorders>
              <w:start w:sz="3.200000000000273" w:val="single" w:color="#000000"/>
              <w:top w:sz="3.2000000000000455" w:val="single" w:color="#000000"/>
              <w:end w:sz="4.0" w:val="single" w:color="#000000"/>
              <w:bottom w:sz="4.0" w:val="single" w:color="#000000"/>
            </w:tcBorders>
          </w:tcPr>
          <w:p/>
        </w:tc>
        <w:tc>
          <w:tcPr>
            <w:tcW w:type="dxa" w:w="1067"/>
            <w:vMerge/>
            <w:tcBorders>
              <w:start w:sz="4.0" w:val="single" w:color="#000000"/>
              <w:top w:sz="3.2000000000000455" w:val="single" w:color="#000000"/>
              <w:end w:sz="4.0" w:val="single" w:color="#000000"/>
              <w:bottom w:sz="4.0" w:val="single" w:color="#000000"/>
            </w:tcBorders>
          </w:tcPr>
          <w:p/>
        </w:tc>
      </w:tr>
      <w:tr>
        <w:trPr>
          <w:trHeight w:hRule="exact" w:val="332"/>
        </w:trPr>
        <w:tc>
          <w:tcPr>
            <w:tcW w:type="dxa" w:w="452"/>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97" w:lineRule="auto" w:before="64" w:after="0"/>
              <w:ind w:left="0" w:right="0" w:firstLine="0"/>
              <w:jc w:val="center"/>
            </w:pPr>
            <w:r>
              <w:rPr>
                <w:rFonts w:ascii="Calibri" w:hAnsi="Calibri" w:eastAsia="Calibri"/>
                <w:b w:val="0"/>
                <w:i w:val="0"/>
                <w:color w:val="000000"/>
                <w:sz w:val="24"/>
              </w:rPr>
              <w:t xml:space="preserve">1 </w:t>
            </w:r>
          </w:p>
        </w:tc>
        <w:tc>
          <w:tcPr>
            <w:tcW w:type="dxa" w:w="870"/>
            <w:tcBorders>
              <w:start w:sz="3.199999999999932" w:val="single" w:color="#000000"/>
              <w:top w:sz="4.0" w:val="single" w:color="#000000"/>
              <w:end w:sz="4.0" w:val="single" w:color="#000000"/>
              <w:bottom w:sz="4.0" w:val="single" w:color="#000000"/>
            </w:tcBorders>
            <w:tcMar>
              <w:start w:w="0" w:type="dxa"/>
              <w:end w:w="0" w:type="dxa"/>
            </w:tcMar>
          </w:tcPr>
          <w:p/>
        </w:tc>
        <w:tc>
          <w:tcPr>
            <w:tcW w:type="dxa" w:w="1004"/>
            <w:tcBorders>
              <w:start w:sz="4.0" w:val="single" w:color="#000000"/>
              <w:top w:sz="4.0" w:val="single" w:color="#000000"/>
              <w:end w:sz="4.0" w:val="single" w:color="#000000"/>
              <w:bottom w:sz="4.0" w:val="single" w:color="#000000"/>
            </w:tcBorders>
            <w:tcMar>
              <w:start w:w="0" w:type="dxa"/>
              <w:end w:w="0" w:type="dxa"/>
            </w:tcMar>
          </w:tcPr>
          <w:p/>
        </w:tc>
        <w:tc>
          <w:tcPr>
            <w:tcW w:type="dxa" w:w="1220"/>
            <w:tcBorders>
              <w:start w:sz="4.0" w:val="single" w:color="#000000"/>
              <w:top w:sz="4.0" w:val="single" w:color="#000000"/>
              <w:end w:sz="4.0" w:val="single" w:color="#000000"/>
              <w:bottom w:sz="4.0" w:val="single" w:color="#000000"/>
            </w:tcBorders>
            <w:tcMar>
              <w:start w:w="0" w:type="dxa"/>
              <w:end w:w="0" w:type="dxa"/>
            </w:tcMar>
          </w:tcPr>
          <w:p/>
        </w:tc>
        <w:tc>
          <w:tcPr>
            <w:tcW w:type="dxa" w:w="790"/>
            <w:tcBorders>
              <w:start w:sz="4.0" w:val="single" w:color="#000000"/>
              <w:top w:sz="4.0" w:val="single" w:color="#000000"/>
              <w:end w:sz="3.199999999999818" w:val="single" w:color="#000000"/>
              <w:bottom w:sz="4.0" w:val="single" w:color="#000000"/>
            </w:tcBorders>
            <w:tcMar>
              <w:start w:w="0" w:type="dxa"/>
              <w:end w:w="0" w:type="dxa"/>
            </w:tcMar>
          </w:tcPr>
          <w:p/>
        </w:tc>
        <w:tc>
          <w:tcPr>
            <w:tcW w:type="dxa" w:w="112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484"/>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420"/>
            <w:tcBorders>
              <w:start w:sz="3.200000000000273" w:val="single" w:color="#000000"/>
              <w:top w:sz="4.0" w:val="single" w:color="#000000"/>
              <w:end w:sz="4.0" w:val="single" w:color="#000000"/>
              <w:bottom w:sz="4.0" w:val="single" w:color="#000000"/>
            </w:tcBorders>
            <w:tcMar>
              <w:start w:w="0" w:type="dxa"/>
              <w:end w:w="0" w:type="dxa"/>
            </w:tcMar>
          </w:tcPr>
          <w:p/>
        </w:tc>
        <w:tc>
          <w:tcPr>
            <w:tcW w:type="dxa" w:w="1130"/>
            <w:tcBorders>
              <w:start w:sz="4.0" w:val="single" w:color="#000000"/>
              <w:top w:sz="4.0" w:val="single" w:color="#000000"/>
              <w:end w:sz="4.0" w:val="single" w:color="#000000"/>
              <w:bottom w:sz="4.0" w:val="single" w:color="#000000"/>
            </w:tcBorders>
            <w:tcMar>
              <w:start w:w="0" w:type="dxa"/>
              <w:end w:w="0" w:type="dxa"/>
            </w:tcMar>
          </w:tcPr>
          <w:p/>
        </w:tc>
      </w:tr>
      <w:tr>
        <w:trPr>
          <w:trHeight w:hRule="exact" w:val="330"/>
        </w:trPr>
        <w:tc>
          <w:tcPr>
            <w:tcW w:type="dxa" w:w="452"/>
            <w:tcBorders>
              <w:start w:sz="4.0" w:val="single" w:color="#000000"/>
              <w:top w:sz="4.0" w:val="single" w:color="#000000"/>
              <w:end w:sz="3.199999999999932"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2 </w:t>
            </w:r>
          </w:p>
        </w:tc>
        <w:tc>
          <w:tcPr>
            <w:tcW w:type="dxa" w:w="870"/>
            <w:tcBorders>
              <w:start w:sz="3.199999999999932" w:val="single" w:color="#000000"/>
              <w:top w:sz="4.0" w:val="single" w:color="#000000"/>
              <w:end w:sz="4.0" w:val="single" w:color="#000000"/>
              <w:bottom w:sz="4.0" w:val="single" w:color="#000000"/>
            </w:tcBorders>
            <w:tcMar>
              <w:start w:w="0" w:type="dxa"/>
              <w:end w:w="0" w:type="dxa"/>
            </w:tcMar>
          </w:tcPr>
          <w:p/>
        </w:tc>
        <w:tc>
          <w:tcPr>
            <w:tcW w:type="dxa" w:w="1004"/>
            <w:tcBorders>
              <w:start w:sz="4.0" w:val="single" w:color="#000000"/>
              <w:top w:sz="4.0" w:val="single" w:color="#000000"/>
              <w:end w:sz="4.0" w:val="single" w:color="#000000"/>
              <w:bottom w:sz="4.0" w:val="single" w:color="#000000"/>
            </w:tcBorders>
            <w:tcMar>
              <w:start w:w="0" w:type="dxa"/>
              <w:end w:w="0" w:type="dxa"/>
            </w:tcMar>
          </w:tcPr>
          <w:p/>
        </w:tc>
        <w:tc>
          <w:tcPr>
            <w:tcW w:type="dxa" w:w="1220"/>
            <w:tcBorders>
              <w:start w:sz="4.0" w:val="single" w:color="#000000"/>
              <w:top w:sz="4.0" w:val="single" w:color="#000000"/>
              <w:end w:sz="4.0" w:val="single" w:color="#000000"/>
              <w:bottom w:sz="4.0" w:val="single" w:color="#000000"/>
            </w:tcBorders>
            <w:tcMar>
              <w:start w:w="0" w:type="dxa"/>
              <w:end w:w="0" w:type="dxa"/>
            </w:tcMar>
          </w:tcPr>
          <w:p/>
        </w:tc>
        <w:tc>
          <w:tcPr>
            <w:tcW w:type="dxa" w:w="790"/>
            <w:tcBorders>
              <w:start w:sz="4.0" w:val="single" w:color="#000000"/>
              <w:top w:sz="4.0" w:val="single" w:color="#000000"/>
              <w:end w:sz="3.199999999999818" w:val="single" w:color="#000000"/>
              <w:bottom w:sz="4.0" w:val="single" w:color="#000000"/>
            </w:tcBorders>
            <w:tcMar>
              <w:start w:w="0" w:type="dxa"/>
              <w:end w:w="0" w:type="dxa"/>
            </w:tcMar>
          </w:tcPr>
          <w:p/>
        </w:tc>
        <w:tc>
          <w:tcPr>
            <w:tcW w:type="dxa" w:w="112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484"/>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420"/>
            <w:tcBorders>
              <w:start w:sz="3.200000000000273" w:val="single" w:color="#000000"/>
              <w:top w:sz="4.0" w:val="single" w:color="#000000"/>
              <w:end w:sz="4.0" w:val="single" w:color="#000000"/>
              <w:bottom w:sz="4.0" w:val="single" w:color="#000000"/>
            </w:tcBorders>
            <w:tcMar>
              <w:start w:w="0" w:type="dxa"/>
              <w:end w:w="0" w:type="dxa"/>
            </w:tcMar>
          </w:tcPr>
          <w:p/>
        </w:tc>
        <w:tc>
          <w:tcPr>
            <w:tcW w:type="dxa" w:w="1130"/>
            <w:tcBorders>
              <w:start w:sz="4.0" w:val="single" w:color="#000000"/>
              <w:top w:sz="4.0" w:val="single" w:color="#000000"/>
              <w:end w:sz="4.0" w:val="single" w:color="#000000"/>
              <w:bottom w:sz="4.0" w:val="single" w:color="#000000"/>
            </w:tcBorders>
            <w:tcMar>
              <w:start w:w="0" w:type="dxa"/>
              <w:end w:w="0" w:type="dxa"/>
            </w:tcMar>
          </w:tcPr>
          <w:p/>
        </w:tc>
      </w:tr>
      <w:tr>
        <w:trPr>
          <w:trHeight w:hRule="exact" w:val="332"/>
        </w:trPr>
        <w:tc>
          <w:tcPr>
            <w:tcW w:type="dxa" w:w="452"/>
            <w:tcBorders>
              <w:start w:sz="4.0" w:val="single" w:color="#000000"/>
              <w:top w:sz="4.0" w:val="single" w:color="#000000"/>
              <w:end w:sz="3.199999999999932" w:val="single" w:color="#000000"/>
              <w:bottom w:sz="3.2000000000000455" w:val="single" w:color="#000000"/>
            </w:tcBorders>
            <w:tcMar>
              <w:start w:w="0" w:type="dxa"/>
              <w:end w:w="0" w:type="dxa"/>
            </w:tcMar>
          </w:tcPr>
          <w:p>
            <w:pPr>
              <w:autoSpaceDN w:val="0"/>
              <w:autoSpaceDE w:val="0"/>
              <w:widowControl/>
              <w:spacing w:line="197" w:lineRule="auto" w:before="62" w:after="0"/>
              <w:ind w:left="0" w:right="0" w:firstLine="0"/>
              <w:jc w:val="center"/>
            </w:pPr>
            <w:r>
              <w:rPr>
                <w:rFonts w:ascii="Calibri" w:hAnsi="Calibri" w:eastAsia="Calibri"/>
                <w:b w:val="0"/>
                <w:i w:val="0"/>
                <w:color w:val="000000"/>
                <w:sz w:val="24"/>
              </w:rPr>
              <w:t xml:space="preserve">3 </w:t>
            </w:r>
          </w:p>
        </w:tc>
        <w:tc>
          <w:tcPr>
            <w:tcW w:type="dxa" w:w="870"/>
            <w:tcBorders>
              <w:start w:sz="3.199999999999932" w:val="single" w:color="#000000"/>
              <w:top w:sz="4.0" w:val="single" w:color="#000000"/>
              <w:end w:sz="4.0" w:val="single" w:color="#000000"/>
              <w:bottom w:sz="3.2000000000000455" w:val="single" w:color="#000000"/>
            </w:tcBorders>
            <w:tcMar>
              <w:start w:w="0" w:type="dxa"/>
              <w:end w:w="0" w:type="dxa"/>
            </w:tcMar>
          </w:tcPr>
          <w:p/>
        </w:tc>
        <w:tc>
          <w:tcPr>
            <w:tcW w:type="dxa" w:w="1004"/>
            <w:tcBorders>
              <w:start w:sz="4.0" w:val="single" w:color="#000000"/>
              <w:top w:sz="4.0" w:val="single" w:color="#000000"/>
              <w:end w:sz="4.0" w:val="single" w:color="#000000"/>
              <w:bottom w:sz="3.2000000000000455" w:val="single" w:color="#000000"/>
            </w:tcBorders>
            <w:tcMar>
              <w:start w:w="0" w:type="dxa"/>
              <w:end w:w="0" w:type="dxa"/>
            </w:tcMar>
          </w:tcPr>
          <w:p/>
        </w:tc>
        <w:tc>
          <w:tcPr>
            <w:tcW w:type="dxa" w:w="1220"/>
            <w:tcBorders>
              <w:start w:sz="4.0" w:val="single" w:color="#000000"/>
              <w:top w:sz="4.0" w:val="single" w:color="#000000"/>
              <w:end w:sz="4.0" w:val="single" w:color="#000000"/>
              <w:bottom w:sz="3.2000000000000455" w:val="single" w:color="#000000"/>
            </w:tcBorders>
            <w:tcMar>
              <w:start w:w="0" w:type="dxa"/>
              <w:end w:w="0" w:type="dxa"/>
            </w:tcMar>
          </w:tcPr>
          <w:p/>
        </w:tc>
        <w:tc>
          <w:tcPr>
            <w:tcW w:type="dxa" w:w="790"/>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1128"/>
            <w:tcBorders>
              <w:start w:sz="3.199999999999818" w:val="single" w:color="#000000"/>
              <w:top w:sz="4.0" w:val="single" w:color="#000000"/>
              <w:end w:sz="3.199999999999818" w:val="single" w:color="#000000"/>
              <w:bottom w:sz="3.2000000000000455" w:val="single" w:color="#000000"/>
            </w:tcBorders>
            <w:tcMar>
              <w:start w:w="0" w:type="dxa"/>
              <w:end w:w="0" w:type="dxa"/>
            </w:tcMar>
          </w:tcPr>
          <w:p/>
        </w:tc>
        <w:tc>
          <w:tcPr>
            <w:tcW w:type="dxa" w:w="1484"/>
            <w:tcBorders>
              <w:start w:sz="3.199999999999818" w:val="single" w:color="#000000"/>
              <w:top w:sz="4.0" w:val="single" w:color="#000000"/>
              <w:end w:sz="3.200000000000273" w:val="single" w:color="#000000"/>
              <w:bottom w:sz="3.2000000000000455" w:val="single" w:color="#000000"/>
            </w:tcBorders>
            <w:tcMar>
              <w:start w:w="0" w:type="dxa"/>
              <w:end w:w="0" w:type="dxa"/>
            </w:tcMar>
          </w:tcPr>
          <w:p/>
        </w:tc>
        <w:tc>
          <w:tcPr>
            <w:tcW w:type="dxa" w:w="1420"/>
            <w:tcBorders>
              <w:start w:sz="3.200000000000273" w:val="single" w:color="#000000"/>
              <w:top w:sz="4.0" w:val="single" w:color="#000000"/>
              <w:end w:sz="4.0" w:val="single" w:color="#000000"/>
              <w:bottom w:sz="3.2000000000000455" w:val="single" w:color="#000000"/>
            </w:tcBorders>
            <w:tcMar>
              <w:start w:w="0" w:type="dxa"/>
              <w:end w:w="0" w:type="dxa"/>
            </w:tcMar>
          </w:tcPr>
          <w:p/>
        </w:tc>
        <w:tc>
          <w:tcPr>
            <w:tcW w:type="dxa" w:w="1130"/>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330"/>
        </w:trPr>
        <w:tc>
          <w:tcPr>
            <w:tcW w:type="dxa" w:w="452"/>
            <w:tcBorders>
              <w:start w:sz="4.0" w:val="single" w:color="#000000"/>
              <w:top w:sz="3.2000000000000455" w:val="single" w:color="#000000"/>
              <w:end w:sz="3.199999999999932" w:val="single" w:color="#000000"/>
              <w:bottom w:sz="4.0" w:val="single" w:color="#000000"/>
            </w:tcBorders>
            <w:tcMar>
              <w:start w:w="0" w:type="dxa"/>
              <w:end w:w="0" w:type="dxa"/>
            </w:tcMar>
          </w:tcPr>
          <w:p/>
        </w:tc>
        <w:tc>
          <w:tcPr>
            <w:tcW w:type="dxa" w:w="870"/>
            <w:tcBorders>
              <w:start w:sz="3.199999999999932" w:val="single" w:color="#000000"/>
              <w:top w:sz="3.2000000000000455" w:val="single" w:color="#000000"/>
              <w:end w:sz="4.0" w:val="single" w:color="#000000"/>
              <w:bottom w:sz="4.0" w:val="single" w:color="#000000"/>
            </w:tcBorders>
            <w:tcMar>
              <w:start w:w="0" w:type="dxa"/>
              <w:end w:w="0" w:type="dxa"/>
            </w:tcMar>
          </w:tcPr>
          <w:p/>
        </w:tc>
        <w:tc>
          <w:tcPr>
            <w:tcW w:type="dxa" w:w="1004"/>
            <w:tcBorders>
              <w:start w:sz="4.0" w:val="single" w:color="#000000"/>
              <w:top w:sz="3.2000000000000455" w:val="single" w:color="#000000"/>
              <w:end w:sz="4.0" w:val="single" w:color="#000000"/>
              <w:bottom w:sz="4.0" w:val="single" w:color="#000000"/>
            </w:tcBorders>
            <w:tcMar>
              <w:start w:w="0" w:type="dxa"/>
              <w:end w:w="0" w:type="dxa"/>
            </w:tcMar>
          </w:tcPr>
          <w:p/>
        </w:tc>
        <w:tc>
          <w:tcPr>
            <w:tcW w:type="dxa" w:w="1220"/>
            <w:tcBorders>
              <w:start w:sz="4.0" w:val="single" w:color="#000000"/>
              <w:top w:sz="3.2000000000000455" w:val="single" w:color="#000000"/>
              <w:end w:sz="4.0" w:val="single" w:color="#000000"/>
              <w:bottom w:sz="4.0" w:val="single" w:color="#000000"/>
            </w:tcBorders>
            <w:tcMar>
              <w:start w:w="0" w:type="dxa"/>
              <w:end w:w="0" w:type="dxa"/>
            </w:tcMar>
          </w:tcPr>
          <w:p/>
        </w:tc>
        <w:tc>
          <w:tcPr>
            <w:tcW w:type="dxa" w:w="790"/>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1128"/>
            <w:tcBorders>
              <w:start w:sz="3.199999999999818" w:val="single" w:color="#000000"/>
              <w:top w:sz="3.2000000000000455" w:val="single" w:color="#000000"/>
              <w:end w:sz="3.199999999999818" w:val="single" w:color="#000000"/>
              <w:bottom w:sz="4.0" w:val="single" w:color="#000000"/>
            </w:tcBorders>
            <w:tcMar>
              <w:start w:w="0" w:type="dxa"/>
              <w:end w:w="0" w:type="dxa"/>
            </w:tcMar>
          </w:tcPr>
          <w:p/>
        </w:tc>
        <w:tc>
          <w:tcPr>
            <w:tcW w:type="dxa" w:w="1484"/>
            <w:tcBorders>
              <w:start w:sz="3.199999999999818" w:val="single" w:color="#000000"/>
              <w:top w:sz="3.2000000000000455" w:val="single" w:color="#000000"/>
              <w:end w:sz="3.200000000000273" w:val="single" w:color="#000000"/>
              <w:bottom w:sz="4.0" w:val="single" w:color="#000000"/>
            </w:tcBorders>
            <w:tcMar>
              <w:start w:w="0" w:type="dxa"/>
              <w:end w:w="0" w:type="dxa"/>
            </w:tcMar>
          </w:tcPr>
          <w:p/>
        </w:tc>
        <w:tc>
          <w:tcPr>
            <w:tcW w:type="dxa" w:w="1420"/>
            <w:tcBorders>
              <w:start w:sz="3.200000000000273" w:val="single" w:color="#000000"/>
              <w:top w:sz="3.2000000000000455" w:val="single" w:color="#000000"/>
              <w:end w:sz="4.0" w:val="single" w:color="#000000"/>
              <w:bottom w:sz="4.0" w:val="single" w:color="#000000"/>
            </w:tcBorders>
            <w:tcMar>
              <w:start w:w="0" w:type="dxa"/>
              <w:end w:w="0" w:type="dxa"/>
            </w:tcMar>
          </w:tcPr>
          <w:p/>
        </w:tc>
        <w:tc>
          <w:tcPr>
            <w:tcW w:type="dxa" w:w="1130"/>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34"/>
        </w:trPr>
        <w:tc>
          <w:tcPr>
            <w:tcW w:type="dxa" w:w="452"/>
            <w:tcBorders>
              <w:start w:sz="4.0" w:val="single" w:color="#000000"/>
              <w:top w:sz="4.0" w:val="single" w:color="#000000"/>
              <w:end w:sz="3.199999999999932" w:val="single" w:color="#000000"/>
              <w:bottom w:sz="4.0" w:val="single" w:color="#000000"/>
            </w:tcBorders>
            <w:tcMar>
              <w:start w:w="0" w:type="dxa"/>
              <w:end w:w="0" w:type="dxa"/>
            </w:tcMar>
          </w:tcPr>
          <w:p/>
        </w:tc>
        <w:tc>
          <w:tcPr>
            <w:tcW w:type="dxa" w:w="870"/>
            <w:tcBorders>
              <w:start w:sz="3.199999999999932" w:val="single" w:color="#000000"/>
              <w:top w:sz="4.0" w:val="single" w:color="#000000"/>
              <w:end w:sz="4.0" w:val="single" w:color="#000000"/>
              <w:bottom w:sz="4.0" w:val="single" w:color="#000000"/>
            </w:tcBorders>
            <w:tcMar>
              <w:start w:w="0" w:type="dxa"/>
              <w:end w:w="0" w:type="dxa"/>
            </w:tcMar>
          </w:tcPr>
          <w:p/>
        </w:tc>
        <w:tc>
          <w:tcPr>
            <w:tcW w:type="dxa" w:w="1004"/>
            <w:tcBorders>
              <w:start w:sz="4.0" w:val="single" w:color="#000000"/>
              <w:top w:sz="4.0" w:val="single" w:color="#000000"/>
              <w:end w:sz="4.0" w:val="single" w:color="#000000"/>
              <w:bottom w:sz="4.0" w:val="single" w:color="#000000"/>
            </w:tcBorders>
            <w:tcMar>
              <w:start w:w="0" w:type="dxa"/>
              <w:end w:w="0" w:type="dxa"/>
            </w:tcMar>
          </w:tcPr>
          <w:p/>
        </w:tc>
        <w:tc>
          <w:tcPr>
            <w:tcW w:type="dxa" w:w="12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2" w:after="0"/>
              <w:ind w:left="0" w:right="0" w:firstLine="0"/>
              <w:jc w:val="center"/>
            </w:pPr>
            <w:r>
              <w:rPr>
                <w:rFonts w:ascii="Calibri" w:hAnsi="Calibri" w:eastAsia="Calibri"/>
                <w:b/>
                <w:i w:val="0"/>
                <w:color w:val="000000"/>
                <w:sz w:val="24"/>
              </w:rPr>
              <w:t xml:space="preserve">Jami </w:t>
            </w:r>
          </w:p>
        </w:tc>
        <w:tc>
          <w:tcPr>
            <w:tcW w:type="dxa" w:w="790"/>
            <w:tcBorders>
              <w:start w:sz="4.0" w:val="single" w:color="#000000"/>
              <w:top w:sz="4.0" w:val="single" w:color="#000000"/>
              <w:end w:sz="3.199999999999818" w:val="single" w:color="#000000"/>
              <w:bottom w:sz="4.0" w:val="single" w:color="#000000"/>
            </w:tcBorders>
            <w:tcMar>
              <w:start w:w="0" w:type="dxa"/>
              <w:end w:w="0" w:type="dxa"/>
            </w:tcMar>
          </w:tcPr>
          <w:p/>
        </w:tc>
        <w:tc>
          <w:tcPr>
            <w:tcW w:type="dxa" w:w="1128"/>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1484"/>
            <w:tcBorders>
              <w:start w:sz="3.199999999999818" w:val="single" w:color="#000000"/>
              <w:top w:sz="4.0" w:val="single" w:color="#000000"/>
              <w:end w:sz="3.200000000000273" w:val="single" w:color="#000000"/>
              <w:bottom w:sz="4.0" w:val="single" w:color="#000000"/>
            </w:tcBorders>
            <w:tcMar>
              <w:start w:w="0" w:type="dxa"/>
              <w:end w:w="0" w:type="dxa"/>
            </w:tcMar>
          </w:tcPr>
          <w:p/>
        </w:tc>
        <w:tc>
          <w:tcPr>
            <w:tcW w:type="dxa" w:w="1420"/>
            <w:tcBorders>
              <w:start w:sz="3.200000000000273" w:val="single" w:color="#000000"/>
              <w:top w:sz="4.0" w:val="single" w:color="#000000"/>
              <w:end w:sz="4.0" w:val="single" w:color="#000000"/>
              <w:bottom w:sz="4.0" w:val="single" w:color="#000000"/>
            </w:tcBorders>
            <w:tcMar>
              <w:start w:w="0" w:type="dxa"/>
              <w:end w:w="0" w:type="dxa"/>
            </w:tcMar>
          </w:tcPr>
          <w:p/>
        </w:tc>
        <w:tc>
          <w:tcPr>
            <w:tcW w:type="dxa" w:w="1130"/>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97" w:lineRule="auto" w:before="11036" w:after="0"/>
        <w:ind w:left="0" w:right="20" w:firstLine="0"/>
        <w:jc w:val="right"/>
      </w:pPr>
      <w:r>
        <w:rPr>
          <w:rFonts w:ascii="Calibri" w:hAnsi="Calibri" w:eastAsia="Calibri"/>
          <w:b w:val="0"/>
          <w:i w:val="0"/>
          <w:color w:val="FFFFFF"/>
          <w:sz w:val="24"/>
        </w:rPr>
        <w:t xml:space="preserve">103 </w:t>
      </w:r>
    </w:p>
    <w:p>
      <w:pPr>
        <w:sectPr>
          <w:pgSz w:w="11906" w:h="16838"/>
          <w:pgMar w:top="378" w:right="864" w:bottom="168" w:left="1440" w:header="720" w:footer="720" w:gutter="0"/>
          <w:cols/>
          <w:docGrid w:linePitch="360"/>
        </w:sectPr>
      </w:pPr>
    </w:p>
    <w:p>
      <w:pPr>
        <w:autoSpaceDN w:val="0"/>
        <w:autoSpaceDE w:val="0"/>
        <w:widowControl/>
        <w:spacing w:line="220" w:lineRule="exact" w:before="0" w:after="90"/>
        <w:ind w:left="0" w:right="0"/>
      </w:pPr>
    </w:p>
    <w:p>
      <w:pPr>
        <w:autoSpaceDN w:val="0"/>
        <w:tabs>
          <w:tab w:pos="14750" w:val="left"/>
        </w:tabs>
        <w:autoSpaceDE w:val="0"/>
        <w:widowControl/>
        <w:spacing w:line="254" w:lineRule="auto" w:before="0" w:after="8"/>
        <w:ind w:left="1572" w:right="0" w:firstLine="0"/>
        <w:jc w:val="left"/>
      </w:pPr>
      <w:r>
        <w:tab/>
        <w:t xml:space="preserve">Table 5 Professor-o'qituvchilar tarkibining kadrlar rejasi va ilmiy-pedagogik salohiyati to'g'risida ma'lumot </w:t>
      </w:r>
      <w:r>
        <w:rPr>
          <w:rFonts w:ascii="Calibri" w:hAnsi="Calibri" w:eastAsia="Calibri"/>
          <w:b/>
          <w:i w:val="0"/>
          <w:color w:val="000000"/>
          <w:sz w:val="28"/>
        </w:rPr>
      </w:r>
      <w:r>
        <w:rPr>
          <w:rFonts w:ascii="Calibri" w:hAnsi="Calibri" w:eastAsia="Calibri"/>
          <w:b/>
          <w:i w:val="0"/>
          <w:color w:val="000000"/>
          <w:sz w:val="28"/>
        </w:rPr>
      </w:r>
    </w:p>
    <w:tbl>
      <w:tblPr>
        <w:tblW w:type="auto" w:w="0"/>
        <w:tblLayout w:type="fixed"/>
        <w:tblLook w:firstColumn="1" w:firstRow="1" w:lastColumn="0" w:lastRow="0" w:noHBand="0" w:noVBand="1" w:val="04A0"/>
        <w:tblInd w:w="4.000000000000057" w:type="dxa"/>
      </w:tblPr>
      <w:tblGrid>
        <w:gridCol w:w="922"/>
        <w:gridCol w:w="922"/>
        <w:gridCol w:w="922"/>
        <w:gridCol w:w="922"/>
        <w:gridCol w:w="922"/>
        <w:gridCol w:w="922"/>
        <w:gridCol w:w="922"/>
        <w:gridCol w:w="922"/>
        <w:gridCol w:w="922"/>
        <w:gridCol w:w="922"/>
        <w:gridCol w:w="922"/>
        <w:gridCol w:w="922"/>
        <w:gridCol w:w="922"/>
        <w:gridCol w:w="922"/>
        <w:gridCol w:w="922"/>
        <w:gridCol w:w="922"/>
        <w:gridCol w:w="922"/>
      </w:tblGrid>
      <w:tr>
        <w:trPr>
          <w:trHeight w:hRule="exact" w:val="1052"/>
        </w:trPr>
        <w:tc>
          <w:tcPr>
            <w:tcW w:type="dxa" w:w="488"/>
            <w:vMerge w:val="restart"/>
            <w:tcBorders>
              <w:start w:sz="3.1999999999999886"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97" w:lineRule="auto" w:before="1522" w:after="0"/>
              <w:ind w:left="104" w:right="0" w:firstLine="0"/>
              <w:jc w:val="left"/>
            </w:pPr>
            <w:r>
              <w:rPr>
                <w:rFonts w:ascii="Calibri" w:hAnsi="Calibri" w:eastAsia="Calibri"/>
                <w:b/>
                <w:i w:val="0"/>
                <w:color w:val="000000"/>
                <w:sz w:val="20"/>
              </w:rPr>
              <w:t xml:space="preserve"># </w:t>
            </w:r>
          </w:p>
        </w:tc>
        <w:tc>
          <w:tcPr>
            <w:tcW w:type="dxa" w:w="1352"/>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1400" w:after="0"/>
              <w:ind w:left="144" w:right="0" w:firstLine="0"/>
              <w:jc w:val="center"/>
            </w:pPr>
            <w:r>
              <w:rPr>
                <w:rFonts w:ascii="Calibri" w:hAnsi="Calibri" w:eastAsia="Calibri"/>
                <w:b/>
                <w:i w:val="0"/>
                <w:color w:val="000000"/>
                <w:sz w:val="20"/>
              </w:rPr>
              <w:t xml:space="preserve">Name of </w:t>
              <w:br/>
              <w:t xml:space="preserve">Kafedra </w:t>
            </w:r>
            <w:r/>
            <w:r>
              <w:rPr>
                <w:rFonts w:ascii="Calibri" w:hAnsi="Calibri" w:eastAsia="Calibri"/>
                <w:b/>
                <w:i w:val="0"/>
                <w:color w:val="000000"/>
                <w:sz w:val="20"/>
              </w:rPr>
            </w:r>
          </w:p>
        </w:tc>
        <w:tc>
          <w:tcPr>
            <w:tcW w:type="dxa" w:w="792"/>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546" w:after="0"/>
              <w:ind w:left="0" w:right="0" w:firstLine="0"/>
              <w:jc w:val="center"/>
            </w:pPr>
            <w:r>
              <w:rPr>
                <w:rFonts w:ascii="Calibri" w:hAnsi="Calibri" w:eastAsia="Calibri"/>
                <w:b/>
                <w:i w:val="0"/>
                <w:color w:val="000000"/>
                <w:sz w:val="20"/>
              </w:rPr>
              <w:t xml:space="preserve">Allocat </w:t>
              <w:br/>
              <w:t xml:space="preserve">ed </w:t>
              <w:br/>
              <w:t xml:space="preserve">Xodimlar </w:t>
              <w:br/>
              <w:t xml:space="preserve">Positio </w:t>
              <w:br/>
              <w:t xml:space="preserve">ns </w:t>
              <w:br/>
              <w:t xml:space="preserve">(FTE) </w:t>
              <w:br/>
              <w:t xml:space="preserve">for the Depart </w:t>
              <w:br/>
              <w:t xml:space="preserve">ment </w:t>
            </w:r>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Pr>
                <w:rFonts w:ascii="Calibri" w:hAnsi="Calibri" w:eastAsia="Calibri"/>
                <w:b/>
                <w:i w:val="0"/>
                <w:color w:val="000000"/>
                <w:sz w:val="20"/>
              </w:rPr>
            </w:r>
            <w:r/>
            <w:r>
              <w:rPr>
                <w:rFonts w:ascii="Calibri" w:hAnsi="Calibri" w:eastAsia="Calibri"/>
                <w:b/>
                <w:i w:val="0"/>
                <w:color w:val="000000"/>
                <w:sz w:val="20"/>
              </w:rPr>
            </w:r>
          </w:p>
        </w:tc>
        <w:tc>
          <w:tcPr>
            <w:tcW w:type="dxa" w:w="7854"/>
            <w:gridSpan w:val="10"/>
            <w:tcBorders>
              <w:start w:sz="4.0" w:val="single" w:color="#000000"/>
              <w:top w:sz="4.0" w:val="single" w:color="#000000"/>
              <w:end w:sz="4.0" w:val="single" w:color="#000000"/>
              <w:bottom w:sz="4.0"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318" w:after="0"/>
              <w:ind w:left="144" w:right="144" w:firstLine="0"/>
              <w:jc w:val="center"/>
            </w:pPr>
            <w:r>
              <w:rPr>
                <w:rFonts w:ascii="Calibri" w:hAnsi="Calibri" w:eastAsia="Calibri"/>
                <w:b/>
                <w:i w:val="0"/>
                <w:color w:val="000000"/>
                <w:sz w:val="20"/>
              </w:rPr>
              <w:t xml:space="preserve">Asosiy va ichki o'rindoshlik asosida ishlaydigan professor-o'qituvchilar soni (Concurrent) Basis </w:t>
            </w:r>
            <w:r>
              <w:rPr>
                <w:rFonts w:ascii="Calibri" w:hAnsi="Calibri" w:eastAsia="Calibri"/>
                <w:b/>
                <w:i w:val="0"/>
                <w:color w:val="000000"/>
                <w:sz w:val="20"/>
              </w:rPr>
            </w:r>
          </w:p>
        </w:tc>
        <w:tc>
          <w:tcPr>
            <w:tcW w:type="dxa" w:w="1134"/>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1032" w:after="0"/>
              <w:ind w:left="144" w:right="0" w:firstLine="0"/>
              <w:jc w:val="center"/>
            </w:pPr>
            <w:r>
              <w:rPr>
                <w:rFonts w:ascii="Calibri" w:hAnsi="Calibri" w:eastAsia="Calibri"/>
                <w:b/>
                <w:i w:val="0"/>
                <w:color w:val="000000"/>
                <w:sz w:val="20"/>
              </w:rPr>
              <w:t xml:space="preserve">Tadqiqot and </w:t>
              <w:br/>
              <w:t xml:space="preserve">Teaching Capacity (%) </w:t>
            </w:r>
            <w:r>
              <w:rPr>
                <w:rFonts w:ascii="Calibri" w:hAnsi="Calibri" w:eastAsia="Calibri"/>
                <w:b/>
                <w:i w:val="0"/>
                <w:color w:val="000000"/>
                <w:sz w:val="20"/>
              </w:rPr>
            </w:r>
            <w:r/>
            <w:r>
              <w:rPr>
                <w:rFonts w:ascii="Calibri" w:hAnsi="Calibri" w:eastAsia="Calibri"/>
                <w:b/>
                <w:i w:val="0"/>
                <w:color w:val="000000"/>
                <w:sz w:val="20"/>
              </w:rPr>
            </w:r>
            <w:r>
              <w:rPr>
                <w:rFonts w:ascii="Calibri" w:hAnsi="Calibri" w:eastAsia="Calibri"/>
                <w:b/>
                <w:i w:val="0"/>
                <w:color w:val="000000"/>
                <w:sz w:val="20"/>
              </w:rPr>
            </w:r>
            <w:r>
              <w:rPr>
                <w:rFonts w:ascii="Calibri" w:hAnsi="Calibri" w:eastAsia="Calibri"/>
                <w:b/>
                <w:i w:val="0"/>
                <w:color w:val="000000"/>
                <w:sz w:val="20"/>
              </w:rPr>
            </w:r>
          </w:p>
        </w:tc>
        <w:tc>
          <w:tcPr>
            <w:tcW w:type="dxa" w:w="1560"/>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668" w:after="0"/>
              <w:ind w:left="144" w:right="0" w:firstLine="0"/>
              <w:jc w:val="center"/>
            </w:pPr>
            <w:r>
              <w:rPr>
                <w:rFonts w:ascii="Calibri" w:hAnsi="Calibri" w:eastAsia="Calibri"/>
                <w:b/>
                <w:i w:val="0"/>
                <w:color w:val="000000"/>
                <w:sz w:val="20"/>
              </w:rPr>
              <w:t xml:space="preserve">Number of </w:t>
              <w:br/>
              <w:t xml:space="preserve">Academic Xodimlar Who </w:t>
              <w:br/>
              <w:t xml:space="preserve">Completed </w:t>
              <w:br/>
              <w:t xml:space="preserve">Professional </w:t>
              <w:br/>
              <w:t xml:space="preserve">Rivojlantirish within the Last 3 Years </w:t>
            </w:r>
            <w:r/>
            <w:r>
              <w:rPr>
                <w:rFonts w:ascii="Calibri" w:hAnsi="Calibri" w:eastAsia="Calibri"/>
                <w:b/>
                <w:i w:val="0"/>
                <w:color w:val="000000"/>
                <w:sz w:val="20"/>
              </w:rPr>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Pr>
                <w:rFonts w:ascii="Calibri" w:hAnsi="Calibri" w:eastAsia="Calibri"/>
                <w:b/>
                <w:i w:val="0"/>
                <w:color w:val="000000"/>
                <w:sz w:val="20"/>
              </w:rPr>
            </w:r>
            <w:r>
              <w:rPr>
                <w:rFonts w:ascii="Calibri" w:hAnsi="Calibri" w:eastAsia="Calibri"/>
                <w:b/>
                <w:i w:val="0"/>
                <w:color w:val="000000"/>
                <w:sz w:val="20"/>
              </w:rPr>
            </w:r>
          </w:p>
        </w:tc>
        <w:tc>
          <w:tcPr>
            <w:tcW w:type="dxa" w:w="1276"/>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910" w:after="0"/>
              <w:ind w:left="0" w:right="0" w:firstLine="0"/>
              <w:jc w:val="center"/>
            </w:pPr>
            <w:r>
              <w:rPr>
                <w:rFonts w:ascii="Calibri" w:hAnsi="Calibri" w:eastAsia="Calibri"/>
                <w:b/>
                <w:i w:val="0"/>
                <w:color w:val="000000"/>
                <w:sz w:val="20"/>
              </w:rPr>
              <w:t xml:space="preserve">Number of </w:t>
              <w:br/>
              <w:t xml:space="preserve">External </w:t>
              <w:br/>
              <w:t xml:space="preserve">Part-Time </w:t>
              <w:br/>
              <w:t xml:space="preserve">(Concurrent) Academic </w:t>
              <w:br/>
              <w:t xml:space="preserve">Xodimlar </w:t>
            </w:r>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Pr>
                <w:rFonts w:ascii="Calibri" w:hAnsi="Calibri" w:eastAsia="Calibri"/>
                <w:b/>
                <w:i w:val="0"/>
                <w:color w:val="000000"/>
                <w:sz w:val="20"/>
              </w:rPr>
            </w:r>
            <w:r/>
            <w:r>
              <w:rPr>
                <w:rFonts w:ascii="Calibri" w:hAnsi="Calibri" w:eastAsia="Calibri"/>
                <w:b/>
                <w:i w:val="0"/>
                <w:color w:val="000000"/>
                <w:sz w:val="20"/>
              </w:rPr>
            </w:r>
          </w:p>
        </w:tc>
        <w:tc>
          <w:tcPr>
            <w:tcW w:type="dxa" w:w="1018"/>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910" w:after="0"/>
              <w:ind w:left="0" w:right="0" w:firstLine="0"/>
              <w:jc w:val="center"/>
            </w:pPr>
            <w:r>
              <w:rPr>
                <w:rFonts w:ascii="Calibri" w:hAnsi="Calibri" w:eastAsia="Calibri"/>
                <w:b/>
                <w:i w:val="0"/>
                <w:color w:val="000000"/>
                <w:sz w:val="20"/>
              </w:rPr>
              <w:t xml:space="preserve">Number of </w:t>
              <w:br/>
              <w:t>Hourly-</w:t>
              <w:br/>
              <w:t xml:space="preserve">Based </w:t>
              <w:br/>
              <w:t xml:space="preserve">Academi c Xodimlar </w:t>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Pr>
                <w:rFonts w:ascii="Calibri" w:hAnsi="Calibri" w:eastAsia="Calibri"/>
                <w:b/>
                <w:i w:val="0"/>
                <w:color w:val="000000"/>
                <w:sz w:val="20"/>
              </w:rPr>
            </w:r>
          </w:p>
        </w:tc>
      </w:tr>
      <w:tr>
        <w:trPr>
          <w:trHeight w:hRule="exact" w:val="702"/>
        </w:trPr>
        <w:tc>
          <w:tcPr>
            <w:tcW w:type="dxa" w:w="922"/>
            <w:vMerge/>
            <w:tcBorders>
              <w:start w:sz="3.1999999999999886"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08"/>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197" w:lineRule="auto" w:before="998" w:after="0"/>
              <w:ind w:left="104" w:right="0" w:firstLine="0"/>
              <w:jc w:val="left"/>
            </w:pPr>
            <w:r>
              <w:rPr>
                <w:rFonts w:ascii="Calibri" w:hAnsi="Calibri" w:eastAsia="Calibri"/>
                <w:b/>
                <w:i/>
                <w:color w:val="000000"/>
                <w:sz w:val="20"/>
              </w:rPr>
              <w:t xml:space="preserve">Jami </w:t>
            </w:r>
          </w:p>
        </w:tc>
        <w:tc>
          <w:tcPr>
            <w:tcW w:type="dxa" w:w="2854"/>
            <w:gridSpan w:val="4"/>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auto" w:before="266" w:after="0"/>
              <w:ind w:left="0" w:right="0" w:firstLine="0"/>
              <w:jc w:val="center"/>
            </w:pPr>
            <w:r>
              <w:rPr>
                <w:rFonts w:ascii="Calibri" w:hAnsi="Calibri" w:eastAsia="Calibri"/>
                <w:b/>
                <w:i w:val="0"/>
                <w:color w:val="000000"/>
                <w:sz w:val="20"/>
              </w:rPr>
              <w:t xml:space="preserve">Fan doktorlari (DSc) </w:t>
            </w:r>
          </w:p>
        </w:tc>
        <w:tc>
          <w:tcPr>
            <w:tcW w:type="dxa" w:w="2854"/>
            <w:gridSpan w:val="4"/>
            <w:tcBorders>
              <w:start w:sz="4.0" w:val="single" w:color="#000000"/>
              <w:top w:sz="4.0" w:val="single" w:color="#000000"/>
              <w:end w:sz="4.0" w:val="single" w:color="#000000"/>
              <w:bottom w:sz="3.200000000000045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46" w:after="0"/>
              <w:ind w:left="144" w:right="0" w:firstLine="0"/>
              <w:jc w:val="center"/>
            </w:pPr>
            <w:r>
              <w:rPr>
                <w:rFonts w:ascii="Calibri" w:hAnsi="Calibri" w:eastAsia="Calibri"/>
                <w:b/>
                <w:i w:val="0"/>
                <w:color w:val="000000"/>
                <w:sz w:val="20"/>
              </w:rPr>
              <w:t xml:space="preserve">Fan nomzodlari / Falsafa doktori (PhD) </w:t>
            </w:r>
            <w:r>
              <w:rPr>
                <w:rFonts w:ascii="Calibri" w:hAnsi="Calibri" w:eastAsia="Calibri"/>
                <w:b/>
                <w:i w:val="0"/>
                <w:color w:val="000000"/>
                <w:sz w:val="20"/>
              </w:rPr>
            </w:r>
          </w:p>
        </w:tc>
        <w:tc>
          <w:tcPr>
            <w:tcW w:type="dxa" w:w="1238"/>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Pr>
          <w:p>
            <w:pPr>
              <w:autoSpaceDN w:val="0"/>
              <w:autoSpaceDE w:val="0"/>
              <w:widowControl/>
              <w:spacing w:line="245" w:lineRule="auto" w:before="142" w:after="0"/>
              <w:ind w:left="144" w:right="0" w:firstLine="0"/>
              <w:jc w:val="center"/>
            </w:pPr>
            <w:r>
              <w:rPr>
                <w:rFonts w:ascii="Calibri" w:hAnsi="Calibri" w:eastAsia="Calibri"/>
                <w:b/>
                <w:i w:val="0"/>
                <w:color w:val="000000"/>
                <w:sz w:val="20"/>
              </w:rPr>
              <w:t xml:space="preserve">Number of Academic </w:t>
              <w:br/>
              <w:t xml:space="preserve">Xodimlar </w:t>
              <w:br/>
              <w:t xml:space="preserve">without an Academic </w:t>
              <w:br/>
              <w:t xml:space="preserve">Degree or Academic </w:t>
              <w:br/>
              <w:t xml:space="preserve">Title </w:t>
            </w:r>
            <w:r>
              <w:rPr>
                <w:rFonts w:ascii="Calibri" w:hAnsi="Calibri" w:eastAsia="Calibri"/>
                <w:b/>
                <w:i w:val="0"/>
                <w:color w:val="000000"/>
                <w:sz w:val="20"/>
              </w:rPr>
            </w:r>
            <w:r/>
            <w:r>
              <w:rPr>
                <w:rFonts w:ascii="Calibri" w:hAnsi="Calibri" w:eastAsia="Calibri"/>
                <w:b/>
                <w:i w:val="0"/>
                <w:color w:val="000000"/>
                <w:sz w:val="20"/>
              </w:rPr>
            </w:r>
            <w:r/>
            <w:r>
              <w:rPr>
                <w:rFonts w:ascii="Calibri" w:hAnsi="Calibri" w:eastAsia="Calibri"/>
                <w:b/>
                <w:i w:val="0"/>
                <w:color w:val="000000"/>
                <w:sz w:val="20"/>
              </w:rPr>
            </w:r>
            <w:r>
              <w:rPr>
                <w:rFonts w:ascii="Calibri" w:hAnsi="Calibri" w:eastAsia="Calibri"/>
                <w:b/>
                <w:i w:val="0"/>
                <w:color w:val="000000"/>
                <w:sz w:val="20"/>
              </w:rPr>
            </w:r>
            <w:r/>
            <w:r>
              <w:rPr>
                <w:rFonts w:ascii="Calibri" w:hAnsi="Calibri" w:eastAsia="Calibri"/>
                <w:b/>
                <w:i w:val="0"/>
                <w:color w:val="000000"/>
                <w:sz w:val="20"/>
              </w:rPr>
            </w:r>
            <w:r>
              <w:rPr>
                <w:rFonts w:ascii="Calibri" w:hAnsi="Calibri" w:eastAsia="Calibri"/>
                <w:b/>
                <w:i w:val="0"/>
                <w:color w:val="000000"/>
                <w:sz w:val="20"/>
              </w:rPr>
            </w:r>
            <w:r/>
            <w:r>
              <w:rPr>
                <w:rFonts w:ascii="Calibri" w:hAnsi="Calibri" w:eastAsia="Calibri"/>
                <w:b/>
                <w:i w:val="0"/>
                <w:color w:val="000000"/>
                <w:sz w:val="20"/>
              </w:rPr>
            </w: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r>
      <w:tr>
        <w:trPr>
          <w:trHeight w:hRule="exact" w:val="1462"/>
        </w:trPr>
        <w:tc>
          <w:tcPr>
            <w:tcW w:type="dxa" w:w="922"/>
            <w:vMerge/>
            <w:tcBorders>
              <w:start w:sz="3.1999999999999886"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714"/>
            <w:tcBorders>
              <w:start w:sz="4.0" w:val="single" w:color="#000000"/>
              <w:top w:sz="3.2000000000000455" w:val="single" w:color="#000000"/>
              <w:end w:sz="3.2000000000000455" w:val="single" w:color="#000000"/>
              <w:bottom w:sz="3.199999999999818" w:val="single" w:color="#000000"/>
            </w:tcBorders>
            <w:tcMar>
              <w:start w:w="0" w:type="dxa"/>
              <w:end w:w="0" w:type="dxa"/>
            </w:tcMar>
          </w:tcPr>
          <w:p>
            <w:pPr>
              <w:autoSpaceDN w:val="0"/>
              <w:autoSpaceDE w:val="0"/>
              <w:widowControl/>
              <w:spacing w:line="245" w:lineRule="auto" w:before="524" w:after="0"/>
              <w:ind w:left="0" w:right="0" w:firstLine="0"/>
              <w:jc w:val="center"/>
            </w:pPr>
            <w:r>
              <w:rPr>
                <w:rFonts w:ascii="Calibri" w:hAnsi="Calibri" w:eastAsia="Calibri"/>
                <w:b/>
                <w:i w:val="0"/>
                <w:color w:val="000000"/>
                <w:sz w:val="20"/>
              </w:rPr>
              <w:t xml:space="preserve">Profe </w:t>
            </w:r>
            <w:r>
              <w:br/>
            </w:r>
            <w:r>
              <w:rPr>
                <w:rFonts w:ascii="Calibri" w:hAnsi="Calibri" w:eastAsia="Calibri"/>
                <w:b/>
                <w:i w:val="0"/>
                <w:color w:val="000000"/>
                <w:sz w:val="20"/>
              </w:rPr>
              <w:t xml:space="preserve">ssors </w:t>
            </w:r>
          </w:p>
        </w:tc>
        <w:tc>
          <w:tcPr>
            <w:tcW w:type="dxa" w:w="714"/>
            <w:tcBorders>
              <w:start w:sz="3.2000000000000455"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80" w:after="0"/>
              <w:ind w:left="0" w:right="0" w:firstLine="0"/>
              <w:jc w:val="center"/>
            </w:pPr>
            <w:r>
              <w:rPr>
                <w:rFonts w:ascii="Calibri" w:hAnsi="Calibri" w:eastAsia="Calibri"/>
                <w:b/>
                <w:i w:val="0"/>
                <w:color w:val="000000"/>
                <w:sz w:val="20"/>
              </w:rPr>
              <w:t xml:space="preserve">Assoc </w:t>
            </w:r>
            <w:r>
              <w:rPr>
                <w:rFonts w:ascii="Calibri" w:hAnsi="Calibri" w:eastAsia="Calibri"/>
                <w:b/>
                <w:i w:val="0"/>
                <w:color w:val="000000"/>
                <w:sz w:val="20"/>
              </w:rPr>
              <w:t xml:space="preserve">iate </w:t>
            </w:r>
            <w:r>
              <w:br/>
            </w:r>
            <w:r>
              <w:rPr>
                <w:rFonts w:ascii="Calibri" w:hAnsi="Calibri" w:eastAsia="Calibri"/>
                <w:b/>
                <w:i w:val="0"/>
                <w:color w:val="000000"/>
                <w:sz w:val="20"/>
              </w:rPr>
              <w:t xml:space="preserve">Profe </w:t>
            </w:r>
            <w:r>
              <w:br/>
            </w:r>
            <w:r>
              <w:rPr>
                <w:rFonts w:ascii="Calibri" w:hAnsi="Calibri" w:eastAsia="Calibri"/>
                <w:b/>
                <w:i w:val="0"/>
                <w:color w:val="000000"/>
                <w:sz w:val="20"/>
              </w:rPr>
              <w:t xml:space="preserve">ssors </w:t>
            </w:r>
          </w:p>
        </w:tc>
        <w:tc>
          <w:tcPr>
            <w:tcW w:type="dxa" w:w="710"/>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58" w:after="0"/>
              <w:ind w:left="144" w:right="0" w:firstLine="0"/>
              <w:jc w:val="center"/>
            </w:pPr>
            <w:r>
              <w:rPr>
                <w:rFonts w:ascii="Calibri" w:hAnsi="Calibri" w:eastAsia="Calibri"/>
                <w:b/>
                <w:i w:val="0"/>
                <w:color w:val="000000"/>
                <w:sz w:val="20"/>
              </w:rPr>
              <w:t xml:space="preserve">With </w:t>
            </w:r>
            <w:r>
              <w:br/>
            </w:r>
            <w:r>
              <w:rPr>
                <w:rFonts w:ascii="Calibri" w:hAnsi="Calibri" w:eastAsia="Calibri"/>
                <w:b/>
                <w:i w:val="0"/>
                <w:color w:val="000000"/>
                <w:sz w:val="20"/>
              </w:rPr>
              <w:t xml:space="preserve">out </w:t>
            </w:r>
            <w:r>
              <w:br/>
            </w:r>
            <w:r>
              <w:rPr>
                <w:rFonts w:ascii="Calibri" w:hAnsi="Calibri" w:eastAsia="Calibri"/>
                <w:b/>
                <w:i w:val="0"/>
                <w:color w:val="000000"/>
                <w:sz w:val="20"/>
              </w:rPr>
              <w:t xml:space="preserve">Acad </w:t>
            </w:r>
            <w:r>
              <w:br/>
            </w:r>
            <w:r>
              <w:rPr>
                <w:rFonts w:ascii="Calibri" w:hAnsi="Calibri" w:eastAsia="Calibri"/>
                <w:b/>
                <w:i w:val="0"/>
                <w:color w:val="000000"/>
                <w:sz w:val="20"/>
              </w:rPr>
              <w:t xml:space="preserve">emic </w:t>
            </w:r>
            <w:r>
              <w:rPr>
                <w:rFonts w:ascii="Calibri" w:hAnsi="Calibri" w:eastAsia="Calibri"/>
                <w:b/>
                <w:i w:val="0"/>
                <w:color w:val="000000"/>
                <w:sz w:val="20"/>
              </w:rPr>
              <w:t xml:space="preserve">Title </w:t>
            </w:r>
          </w:p>
        </w:tc>
        <w:tc>
          <w:tcPr>
            <w:tcW w:type="dxa" w:w="716"/>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646" w:after="0"/>
              <w:ind w:left="0" w:right="0" w:firstLine="0"/>
              <w:jc w:val="center"/>
            </w:pPr>
            <w:r>
              <w:rPr>
                <w:rFonts w:ascii="Calibri" w:hAnsi="Calibri" w:eastAsia="Calibri"/>
                <w:b/>
                <w:i w:val="0"/>
                <w:color w:val="000000"/>
                <w:sz w:val="20"/>
              </w:rPr>
              <w:t xml:space="preserve">Jami </w:t>
            </w:r>
          </w:p>
        </w:tc>
        <w:tc>
          <w:tcPr>
            <w:tcW w:type="dxa" w:w="71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524" w:after="0"/>
              <w:ind w:left="0" w:right="0" w:firstLine="0"/>
              <w:jc w:val="center"/>
            </w:pPr>
            <w:r>
              <w:rPr>
                <w:rFonts w:ascii="Calibri" w:hAnsi="Calibri" w:eastAsia="Calibri"/>
                <w:b/>
                <w:i w:val="0"/>
                <w:color w:val="000000"/>
                <w:sz w:val="20"/>
              </w:rPr>
              <w:t xml:space="preserve">Profe </w:t>
            </w:r>
            <w:r>
              <w:br/>
            </w:r>
            <w:r>
              <w:rPr>
                <w:rFonts w:ascii="Calibri" w:hAnsi="Calibri" w:eastAsia="Calibri"/>
                <w:b/>
                <w:i w:val="0"/>
                <w:color w:val="000000"/>
                <w:sz w:val="20"/>
              </w:rPr>
              <w:t xml:space="preserve">ssors </w:t>
            </w:r>
          </w:p>
        </w:tc>
        <w:tc>
          <w:tcPr>
            <w:tcW w:type="dxa" w:w="712"/>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80" w:after="0"/>
              <w:ind w:left="0" w:right="0" w:firstLine="0"/>
              <w:jc w:val="center"/>
            </w:pPr>
            <w:r>
              <w:rPr>
                <w:rFonts w:ascii="Calibri" w:hAnsi="Calibri" w:eastAsia="Calibri"/>
                <w:b/>
                <w:i w:val="0"/>
                <w:color w:val="000000"/>
                <w:sz w:val="20"/>
              </w:rPr>
              <w:t xml:space="preserve">Assoc </w:t>
            </w:r>
            <w:r>
              <w:rPr>
                <w:rFonts w:ascii="Calibri" w:hAnsi="Calibri" w:eastAsia="Calibri"/>
                <w:b/>
                <w:i w:val="0"/>
                <w:color w:val="000000"/>
                <w:sz w:val="20"/>
              </w:rPr>
              <w:t xml:space="preserve">iate </w:t>
            </w:r>
            <w:r>
              <w:br/>
            </w:r>
            <w:r>
              <w:rPr>
                <w:rFonts w:ascii="Calibri" w:hAnsi="Calibri" w:eastAsia="Calibri"/>
                <w:b/>
                <w:i w:val="0"/>
                <w:color w:val="000000"/>
                <w:sz w:val="20"/>
              </w:rPr>
              <w:t xml:space="preserve">Profe </w:t>
            </w:r>
            <w:r>
              <w:br/>
            </w:r>
            <w:r>
              <w:rPr>
                <w:rFonts w:ascii="Calibri" w:hAnsi="Calibri" w:eastAsia="Calibri"/>
                <w:b/>
                <w:i w:val="0"/>
                <w:color w:val="000000"/>
                <w:sz w:val="20"/>
              </w:rPr>
              <w:t xml:space="preserve">ssors </w:t>
            </w:r>
          </w:p>
        </w:tc>
        <w:tc>
          <w:tcPr>
            <w:tcW w:type="dxa" w:w="71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158" w:after="0"/>
              <w:ind w:left="144" w:right="0" w:firstLine="0"/>
              <w:jc w:val="center"/>
            </w:pPr>
            <w:r>
              <w:rPr>
                <w:rFonts w:ascii="Calibri" w:hAnsi="Calibri" w:eastAsia="Calibri"/>
                <w:b/>
                <w:i w:val="0"/>
                <w:color w:val="000000"/>
                <w:sz w:val="20"/>
              </w:rPr>
              <w:t xml:space="preserve">With </w:t>
            </w:r>
            <w:r>
              <w:br/>
            </w:r>
            <w:r>
              <w:rPr>
                <w:rFonts w:ascii="Calibri" w:hAnsi="Calibri" w:eastAsia="Calibri"/>
                <w:b/>
                <w:i w:val="0"/>
                <w:color w:val="000000"/>
                <w:sz w:val="20"/>
              </w:rPr>
              <w:t xml:space="preserve">out </w:t>
            </w:r>
            <w:r>
              <w:br/>
            </w:r>
            <w:r>
              <w:rPr>
                <w:rFonts w:ascii="Calibri" w:hAnsi="Calibri" w:eastAsia="Calibri"/>
                <w:b/>
                <w:i w:val="0"/>
                <w:color w:val="000000"/>
                <w:sz w:val="20"/>
              </w:rPr>
              <w:t xml:space="preserve">Acad </w:t>
            </w:r>
            <w:r>
              <w:br/>
            </w:r>
            <w:r>
              <w:rPr>
                <w:rFonts w:ascii="Calibri" w:hAnsi="Calibri" w:eastAsia="Calibri"/>
                <w:b/>
                <w:i w:val="0"/>
                <w:color w:val="000000"/>
                <w:sz w:val="20"/>
              </w:rPr>
              <w:t xml:space="preserve">emic </w:t>
            </w:r>
            <w:r>
              <w:rPr>
                <w:rFonts w:ascii="Calibri" w:hAnsi="Calibri" w:eastAsia="Calibri"/>
                <w:b/>
                <w:i w:val="0"/>
                <w:color w:val="000000"/>
                <w:sz w:val="20"/>
              </w:rPr>
              <w:t xml:space="preserve">Title </w:t>
            </w:r>
          </w:p>
        </w:tc>
        <w:tc>
          <w:tcPr>
            <w:tcW w:type="dxa" w:w="714"/>
            <w:tcBorders>
              <w:start w:sz="4.0" w:val="single" w:color="#000000"/>
              <w:top w:sz="3.2000000000000455"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646" w:after="0"/>
              <w:ind w:left="0" w:right="0" w:firstLine="0"/>
              <w:jc w:val="center"/>
            </w:pPr>
            <w:r>
              <w:rPr>
                <w:rFonts w:ascii="Calibri" w:hAnsi="Calibri" w:eastAsia="Calibri"/>
                <w:b/>
                <w:i w:val="0"/>
                <w:color w:val="000000"/>
                <w:sz w:val="20"/>
              </w:rPr>
              <w:t xml:space="preserve">Jami </w:t>
            </w: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c>
          <w:tcPr>
            <w:tcW w:type="dxa" w:w="922"/>
            <w:vMerge/>
            <w:tcBorders>
              <w:start w:sz="4.0" w:val="single" w:color="#000000"/>
              <w:top w:sz="4.0" w:val="single" w:color="#000000"/>
              <w:end w:sz="4.0" w:val="single" w:color="#000000"/>
              <w:bottom w:sz="3.199999999999818" w:val="single" w:color="#000000"/>
            </w:tcBorders>
          </w:tcPr>
          <w:p/>
        </w:tc>
      </w:tr>
      <w:tr>
        <w:trPr>
          <w:trHeight w:hRule="exact" w:val="308"/>
        </w:trPr>
        <w:tc>
          <w:tcPr>
            <w:tcW w:type="dxa" w:w="48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 </w:t>
            </w:r>
          </w:p>
        </w:tc>
        <w:tc>
          <w:tcPr>
            <w:tcW w:type="dxa" w:w="135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2 </w:t>
            </w:r>
          </w:p>
        </w:tc>
        <w:tc>
          <w:tcPr>
            <w:tcW w:type="dxa" w:w="79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3 </w:t>
            </w:r>
          </w:p>
        </w:tc>
        <w:tc>
          <w:tcPr>
            <w:tcW w:type="dxa" w:w="90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4 </w:t>
            </w:r>
          </w:p>
        </w:tc>
        <w:tc>
          <w:tcPr>
            <w:tcW w:type="dxa" w:w="714"/>
            <w:tcBorders>
              <w:start w:sz="4.0" w:val="single" w:color="#000000"/>
              <w:top w:sz="3.199999999999818" w:val="single" w:color="#000000"/>
              <w:end w:sz="3.2000000000000455"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5 </w:t>
            </w:r>
          </w:p>
        </w:tc>
        <w:tc>
          <w:tcPr>
            <w:tcW w:type="dxa" w:w="714"/>
            <w:tcBorders>
              <w:start w:sz="3.2000000000000455"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6 </w:t>
            </w: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7 </w:t>
            </w:r>
          </w:p>
        </w:tc>
        <w:tc>
          <w:tcPr>
            <w:tcW w:type="dxa" w:w="71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8 </w:t>
            </w:r>
          </w:p>
        </w:tc>
        <w:tc>
          <w:tcPr>
            <w:tcW w:type="dxa" w:w="7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9 </w:t>
            </w:r>
          </w:p>
        </w:tc>
        <w:tc>
          <w:tcPr>
            <w:tcW w:type="dxa" w:w="712"/>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10 </w:t>
            </w:r>
          </w:p>
        </w:tc>
        <w:tc>
          <w:tcPr>
            <w:tcW w:type="dxa" w:w="7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11 </w:t>
            </w:r>
          </w:p>
        </w:tc>
        <w:tc>
          <w:tcPr>
            <w:tcW w:type="dxa" w:w="71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12 </w:t>
            </w:r>
          </w:p>
        </w:tc>
        <w:tc>
          <w:tcPr>
            <w:tcW w:type="dxa" w:w="123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13 </w:t>
            </w:r>
          </w:p>
        </w:tc>
        <w:tc>
          <w:tcPr>
            <w:tcW w:type="dxa" w:w="113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14 </w:t>
            </w:r>
          </w:p>
        </w:tc>
        <w:tc>
          <w:tcPr>
            <w:tcW w:type="dxa" w:w="1560"/>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16 </w:t>
            </w:r>
          </w:p>
        </w:tc>
        <w:tc>
          <w:tcPr>
            <w:tcW w:type="dxa" w:w="1276"/>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17 </w:t>
            </w:r>
          </w:p>
        </w:tc>
        <w:tc>
          <w:tcPr>
            <w:tcW w:type="dxa" w:w="101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70" w:after="0"/>
              <w:ind w:left="0" w:right="0" w:firstLine="0"/>
              <w:jc w:val="center"/>
            </w:pPr>
            <w:r>
              <w:rPr>
                <w:rFonts w:ascii="Calibri" w:hAnsi="Calibri" w:eastAsia="Calibri"/>
                <w:b w:val="0"/>
                <w:i w:val="0"/>
                <w:color w:val="000000"/>
                <w:sz w:val="20"/>
              </w:rPr>
              <w:t xml:space="preserve">18 </w:t>
            </w:r>
          </w:p>
        </w:tc>
      </w:tr>
      <w:tr>
        <w:trPr>
          <w:trHeight w:hRule="exact" w:val="324"/>
        </w:trPr>
        <w:tc>
          <w:tcPr>
            <w:tcW w:type="dxa" w:w="48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80" w:after="0"/>
              <w:ind w:left="0" w:right="0" w:firstLine="0"/>
              <w:jc w:val="center"/>
            </w:pPr>
            <w:r>
              <w:rPr>
                <w:rFonts w:ascii="Calibri" w:hAnsi="Calibri" w:eastAsia="Calibri"/>
                <w:b w:val="0"/>
                <w:i w:val="0"/>
                <w:color w:val="000000"/>
                <w:sz w:val="20"/>
              </w:rPr>
              <w:t xml:space="preserve">1 </w:t>
            </w:r>
          </w:p>
        </w:tc>
        <w:tc>
          <w:tcPr>
            <w:tcW w:type="dxa" w:w="1352"/>
            <w:tcBorders>
              <w:start w:sz="4.0"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4.0" w:val="single" w:color="#000000"/>
              <w:bottom w:sz="4.0" w:val="single" w:color="#000000"/>
            </w:tcBorders>
            <w:tcMar>
              <w:start w:w="0" w:type="dxa"/>
              <w:end w:w="0" w:type="dxa"/>
            </w:tcMar>
          </w:tcPr>
          <w:p/>
        </w:tc>
        <w:tc>
          <w:tcPr>
            <w:tcW w:type="dxa" w:w="908"/>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3.2000000000000455" w:val="single" w:color="#000000"/>
              <w:bottom w:sz="4.0" w:val="single" w:color="#000000"/>
            </w:tcBorders>
            <w:tcMar>
              <w:start w:w="0" w:type="dxa"/>
              <w:end w:w="0" w:type="dxa"/>
            </w:tcMar>
          </w:tcPr>
          <w:p/>
        </w:tc>
        <w:tc>
          <w:tcPr>
            <w:tcW w:type="dxa" w:w="714"/>
            <w:tcBorders>
              <w:start w:sz="3.2000000000000455"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6"/>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712"/>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1238"/>
            <w:tcBorders>
              <w:start w:sz="4.0" w:val="single" w:color="#000000"/>
              <w:top w:sz="4.0" w:val="single" w:color="#000000"/>
              <w:end w:sz="4.0" w:val="single" w:color="#000000"/>
              <w:bottom w:sz="4.0" w:val="single" w:color="#000000"/>
            </w:tcBorders>
            <w:tcMar>
              <w:start w:w="0" w:type="dxa"/>
              <w:end w:w="0" w:type="dxa"/>
            </w:tcMar>
          </w:tcPr>
          <w:p/>
        </w:tc>
        <w:tc>
          <w:tcPr>
            <w:tcW w:type="dxa" w:w="1134"/>
            <w:tcBorders>
              <w:start w:sz="4.0" w:val="single" w:color="#000000"/>
              <w:top w:sz="4.0" w:val="single" w:color="#000000"/>
              <w:end w:sz="4.0" w:val="single" w:color="#000000"/>
              <w:bottom w:sz="4.0" w:val="single" w:color="#000000"/>
            </w:tcBorders>
            <w:tcMar>
              <w:start w:w="0" w:type="dxa"/>
              <w:end w:w="0" w:type="dxa"/>
            </w:tcMar>
          </w:tcPr>
          <w:p/>
        </w:tc>
        <w:tc>
          <w:tcPr>
            <w:tcW w:type="dxa" w:w="1560"/>
            <w:tcBorders>
              <w:start w:sz="4.0" w:val="single" w:color="#000000"/>
              <w:top w:sz="4.0" w:val="single" w:color="#000000"/>
              <w:end w:sz="4.0" w:val="single" w:color="#000000"/>
              <w:bottom w:sz="4.0" w:val="single" w:color="#000000"/>
            </w:tcBorders>
            <w:tcMar>
              <w:start w:w="0" w:type="dxa"/>
              <w:end w:w="0" w:type="dxa"/>
            </w:tcMar>
          </w:tcPr>
          <w:p/>
        </w:tc>
        <w:tc>
          <w:tcPr>
            <w:tcW w:type="dxa" w:w="1276"/>
            <w:tcBorders>
              <w:start w:sz="4.0"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r>
      <w:tr>
        <w:trPr>
          <w:trHeight w:hRule="exact" w:val="328"/>
        </w:trPr>
        <w:tc>
          <w:tcPr>
            <w:tcW w:type="dxa" w:w="488"/>
            <w:tcBorders>
              <w:start w:sz="3.1999999999999886"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4" w:lineRule="auto" w:before="80" w:after="0"/>
              <w:ind w:left="0" w:right="0" w:firstLine="0"/>
              <w:jc w:val="center"/>
            </w:pPr>
            <w:r>
              <w:rPr>
                <w:rFonts w:ascii="Calibri" w:hAnsi="Calibri" w:eastAsia="Calibri"/>
                <w:b w:val="0"/>
                <w:i w:val="0"/>
                <w:color w:val="000000"/>
                <w:sz w:val="20"/>
              </w:rPr>
              <w:t xml:space="preserve">2 </w:t>
            </w:r>
          </w:p>
        </w:tc>
        <w:tc>
          <w:tcPr>
            <w:tcW w:type="dxa" w:w="1352"/>
            <w:tcBorders>
              <w:start w:sz="4.0" w:val="single" w:color="#000000"/>
              <w:top w:sz="4.0" w:val="single" w:color="#000000"/>
              <w:end w:sz="4.0" w:val="single" w:color="#000000"/>
              <w:bottom w:sz="3.199999999999818" w:val="single" w:color="#000000"/>
            </w:tcBorders>
            <w:tcMar>
              <w:start w:w="0" w:type="dxa"/>
              <w:end w:w="0" w:type="dxa"/>
            </w:tcMar>
          </w:tcPr>
          <w:p/>
        </w:tc>
        <w:tc>
          <w:tcPr>
            <w:tcW w:type="dxa" w:w="792"/>
            <w:tcBorders>
              <w:start w:sz="4.0" w:val="single" w:color="#000000"/>
              <w:top w:sz="4.0" w:val="single" w:color="#000000"/>
              <w:end w:sz="4.0" w:val="single" w:color="#000000"/>
              <w:bottom w:sz="3.199999999999818" w:val="single" w:color="#000000"/>
            </w:tcBorders>
            <w:tcMar>
              <w:start w:w="0" w:type="dxa"/>
              <w:end w:w="0" w:type="dxa"/>
            </w:tcMar>
          </w:tcPr>
          <w:p/>
        </w:tc>
        <w:tc>
          <w:tcPr>
            <w:tcW w:type="dxa" w:w="908"/>
            <w:tcBorders>
              <w:start w:sz="4.0" w:val="single" w:color="#000000"/>
              <w:top w:sz="4.0" w:val="single" w:color="#000000"/>
              <w:end w:sz="4.0" w:val="single" w:color="#000000"/>
              <w:bottom w:sz="3.199999999999818" w:val="single" w:color="#000000"/>
            </w:tcBorders>
            <w:tcMar>
              <w:start w:w="0" w:type="dxa"/>
              <w:end w:w="0" w:type="dxa"/>
            </w:tcMar>
          </w:tcPr>
          <w:p/>
        </w:tc>
        <w:tc>
          <w:tcPr>
            <w:tcW w:type="dxa" w:w="714"/>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714"/>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710"/>
            <w:tcBorders>
              <w:start w:sz="4.0" w:val="single" w:color="#000000"/>
              <w:top w:sz="4.0" w:val="single" w:color="#000000"/>
              <w:end w:sz="4.0" w:val="single" w:color="#000000"/>
              <w:bottom w:sz="3.199999999999818" w:val="single" w:color="#000000"/>
            </w:tcBorders>
            <w:tcMar>
              <w:start w:w="0" w:type="dxa"/>
              <w:end w:w="0" w:type="dxa"/>
            </w:tcMar>
          </w:tcPr>
          <w:p/>
        </w:tc>
        <w:tc>
          <w:tcPr>
            <w:tcW w:type="dxa" w:w="716"/>
            <w:tcBorders>
              <w:start w:sz="4.0" w:val="single" w:color="#000000"/>
              <w:top w:sz="4.0" w:val="single" w:color="#000000"/>
              <w:end w:sz="4.0" w:val="single" w:color="#000000"/>
              <w:bottom w:sz="3.199999999999818" w:val="single" w:color="#000000"/>
            </w:tcBorders>
            <w:tcMar>
              <w:start w:w="0" w:type="dxa"/>
              <w:end w:w="0" w:type="dxa"/>
            </w:tcMar>
          </w:tcPr>
          <w:p/>
        </w:tc>
        <w:tc>
          <w:tcPr>
            <w:tcW w:type="dxa" w:w="714"/>
            <w:tcBorders>
              <w:start w:sz="4.0" w:val="single" w:color="#000000"/>
              <w:top w:sz="4.0" w:val="single" w:color="#000000"/>
              <w:end w:sz="4.0" w:val="single" w:color="#000000"/>
              <w:bottom w:sz="3.199999999999818" w:val="single" w:color="#000000"/>
            </w:tcBorders>
            <w:tcMar>
              <w:start w:w="0" w:type="dxa"/>
              <w:end w:w="0" w:type="dxa"/>
            </w:tcMar>
          </w:tcPr>
          <w:p/>
        </w:tc>
        <w:tc>
          <w:tcPr>
            <w:tcW w:type="dxa" w:w="712"/>
            <w:tcBorders>
              <w:start w:sz="4.0" w:val="single" w:color="#000000"/>
              <w:top w:sz="4.0" w:val="single" w:color="#000000"/>
              <w:end w:sz="4.0" w:val="single" w:color="#000000"/>
              <w:bottom w:sz="3.199999999999818" w:val="single" w:color="#000000"/>
            </w:tcBorders>
            <w:tcMar>
              <w:start w:w="0" w:type="dxa"/>
              <w:end w:w="0" w:type="dxa"/>
            </w:tcMar>
          </w:tcPr>
          <w:p/>
        </w:tc>
        <w:tc>
          <w:tcPr>
            <w:tcW w:type="dxa" w:w="714"/>
            <w:tcBorders>
              <w:start w:sz="4.0" w:val="single" w:color="#000000"/>
              <w:top w:sz="4.0" w:val="single" w:color="#000000"/>
              <w:end w:sz="4.0" w:val="single" w:color="#000000"/>
              <w:bottom w:sz="3.199999999999818" w:val="single" w:color="#000000"/>
            </w:tcBorders>
            <w:tcMar>
              <w:start w:w="0" w:type="dxa"/>
              <w:end w:w="0" w:type="dxa"/>
            </w:tcMar>
          </w:tcPr>
          <w:p/>
        </w:tc>
        <w:tc>
          <w:tcPr>
            <w:tcW w:type="dxa" w:w="714"/>
            <w:tcBorders>
              <w:start w:sz="4.0" w:val="single" w:color="#000000"/>
              <w:top w:sz="4.0" w:val="single" w:color="#000000"/>
              <w:end w:sz="4.0" w:val="single" w:color="#000000"/>
              <w:bottom w:sz="3.199999999999818" w:val="single" w:color="#000000"/>
            </w:tcBorders>
            <w:tcMar>
              <w:start w:w="0" w:type="dxa"/>
              <w:end w:w="0" w:type="dxa"/>
            </w:tcMar>
          </w:tcPr>
          <w:p/>
        </w:tc>
        <w:tc>
          <w:tcPr>
            <w:tcW w:type="dxa" w:w="1238"/>
            <w:tcBorders>
              <w:start w:sz="4.0" w:val="single" w:color="#000000"/>
              <w:top w:sz="4.0" w:val="single" w:color="#000000"/>
              <w:end w:sz="4.0" w:val="single" w:color="#000000"/>
              <w:bottom w:sz="3.199999999999818" w:val="single" w:color="#000000"/>
            </w:tcBorders>
            <w:tcMar>
              <w:start w:w="0" w:type="dxa"/>
              <w:end w:w="0" w:type="dxa"/>
            </w:tcMar>
          </w:tcPr>
          <w:p/>
        </w:tc>
        <w:tc>
          <w:tcPr>
            <w:tcW w:type="dxa" w:w="1134"/>
            <w:tcBorders>
              <w:start w:sz="4.0" w:val="single" w:color="#000000"/>
              <w:top w:sz="4.0" w:val="single" w:color="#000000"/>
              <w:end w:sz="4.0" w:val="single" w:color="#000000"/>
              <w:bottom w:sz="3.199999999999818" w:val="single" w:color="#000000"/>
            </w:tcBorders>
            <w:tcMar>
              <w:start w:w="0" w:type="dxa"/>
              <w:end w:w="0" w:type="dxa"/>
            </w:tcMar>
          </w:tcPr>
          <w:p/>
        </w:tc>
        <w:tc>
          <w:tcPr>
            <w:tcW w:type="dxa" w:w="1560"/>
            <w:tcBorders>
              <w:start w:sz="4.0" w:val="single" w:color="#000000"/>
              <w:top w:sz="4.0" w:val="single" w:color="#000000"/>
              <w:end w:sz="4.0" w:val="single" w:color="#000000"/>
              <w:bottom w:sz="3.199999999999818" w:val="single" w:color="#000000"/>
            </w:tcBorders>
            <w:tcMar>
              <w:start w:w="0" w:type="dxa"/>
              <w:end w:w="0" w:type="dxa"/>
            </w:tcMar>
          </w:tcPr>
          <w:p/>
        </w:tc>
        <w:tc>
          <w:tcPr>
            <w:tcW w:type="dxa" w:w="1276"/>
            <w:tcBorders>
              <w:start w:sz="4.0" w:val="single" w:color="#000000"/>
              <w:top w:sz="4.0" w:val="single" w:color="#000000"/>
              <w:end w:sz="4.0" w:val="single" w:color="#000000"/>
              <w:bottom w:sz="3.199999999999818" w:val="single" w:color="#000000"/>
            </w:tcBorders>
            <w:tcMar>
              <w:start w:w="0" w:type="dxa"/>
              <w:end w:w="0" w:type="dxa"/>
            </w:tcMar>
          </w:tcPr>
          <w:p/>
        </w:tc>
        <w:tc>
          <w:tcPr>
            <w:tcW w:type="dxa" w:w="101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24"/>
        </w:trPr>
        <w:tc>
          <w:tcPr>
            <w:tcW w:type="dxa" w:w="488"/>
            <w:tcBorders>
              <w:start w:sz="3.1999999999999886"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94" w:lineRule="auto" w:before="78" w:after="0"/>
              <w:ind w:left="0" w:right="0" w:firstLine="0"/>
              <w:jc w:val="center"/>
            </w:pPr>
            <w:r>
              <w:rPr>
                <w:rFonts w:ascii="Calibri" w:hAnsi="Calibri" w:eastAsia="Calibri"/>
                <w:b w:val="0"/>
                <w:i w:val="0"/>
                <w:color w:val="000000"/>
                <w:sz w:val="20"/>
              </w:rPr>
              <w:t xml:space="preserve">3 </w:t>
            </w:r>
          </w:p>
        </w:tc>
        <w:tc>
          <w:tcPr>
            <w:tcW w:type="dxa" w:w="135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79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0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714"/>
            <w:tcBorders>
              <w:start w:sz="4.0" w:val="single" w:color="#000000"/>
              <w:top w:sz="3.199999999999818" w:val="single" w:color="#000000"/>
              <w:end w:sz="3.2000000000000455" w:val="single" w:color="#000000"/>
              <w:bottom w:sz="3.199999999999818" w:val="single" w:color="#000000"/>
            </w:tcBorders>
            <w:tcMar>
              <w:start w:w="0" w:type="dxa"/>
              <w:end w:w="0" w:type="dxa"/>
            </w:tcMar>
          </w:tcPr>
          <w:p/>
        </w:tc>
        <w:tc>
          <w:tcPr>
            <w:tcW w:type="dxa" w:w="714"/>
            <w:tcBorders>
              <w:start w:sz="3.2000000000000455" w:val="single" w:color="#000000"/>
              <w:top w:sz="3.199999999999818" w:val="single" w:color="#000000"/>
              <w:end w:sz="4.0" w:val="single" w:color="#000000"/>
              <w:bottom w:sz="3.199999999999818" w:val="single" w:color="#000000"/>
            </w:tcBorders>
            <w:tcMar>
              <w:start w:w="0" w:type="dxa"/>
              <w:end w:w="0" w:type="dxa"/>
            </w:tcMar>
          </w:tcPr>
          <w:p/>
        </w:tc>
        <w:tc>
          <w:tcPr>
            <w:tcW w:type="dxa" w:w="71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71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71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712"/>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71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71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23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13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56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27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18"/>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28"/>
        </w:trPr>
        <w:tc>
          <w:tcPr>
            <w:tcW w:type="dxa" w:w="488"/>
            <w:tcBorders>
              <w:start w:sz="3.1999999999999886"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80" w:after="0"/>
              <w:ind w:left="0" w:right="0" w:firstLine="0"/>
              <w:jc w:val="center"/>
            </w:pPr>
            <w:r>
              <w:rPr>
                <w:rFonts w:ascii="Calibri" w:hAnsi="Calibri" w:eastAsia="Calibri"/>
                <w:b w:val="0"/>
                <w:i w:val="0"/>
                <w:color w:val="000000"/>
                <w:sz w:val="20"/>
              </w:rPr>
              <w:t xml:space="preserve">… </w:t>
            </w:r>
          </w:p>
        </w:tc>
        <w:tc>
          <w:tcPr>
            <w:tcW w:type="dxa" w:w="1352"/>
            <w:tcBorders>
              <w:start w:sz="4.0" w:val="single" w:color="#000000"/>
              <w:top w:sz="3.199999999999818" w:val="single" w:color="#000000"/>
              <w:end w:sz="4.0" w:val="single" w:color="#000000"/>
              <w:bottom w:sz="4.0" w:val="single" w:color="#000000"/>
            </w:tcBorders>
            <w:tcMar>
              <w:start w:w="0" w:type="dxa"/>
              <w:end w:w="0" w:type="dxa"/>
            </w:tcMar>
          </w:tcPr>
          <w:p/>
        </w:tc>
        <w:tc>
          <w:tcPr>
            <w:tcW w:type="dxa" w:w="792"/>
            <w:tcBorders>
              <w:start w:sz="4.0" w:val="single" w:color="#000000"/>
              <w:top w:sz="3.199999999999818" w:val="single" w:color="#000000"/>
              <w:end w:sz="4.0" w:val="single" w:color="#000000"/>
              <w:bottom w:sz="4.0" w:val="single" w:color="#000000"/>
            </w:tcBorders>
            <w:tcMar>
              <w:start w:w="0" w:type="dxa"/>
              <w:end w:w="0" w:type="dxa"/>
            </w:tcMar>
          </w:tcPr>
          <w:p/>
        </w:tc>
        <w:tc>
          <w:tcPr>
            <w:tcW w:type="dxa" w:w="908"/>
            <w:tcBorders>
              <w:start w:sz="4.0" w:val="single" w:color="#000000"/>
              <w:top w:sz="3.199999999999818" w:val="single" w:color="#000000"/>
              <w:end w:sz="4.0" w:val="single" w:color="#000000"/>
              <w:bottom w:sz="4.0" w:val="single" w:color="#000000"/>
            </w:tcBorders>
            <w:tcMar>
              <w:start w:w="0" w:type="dxa"/>
              <w:end w:w="0" w:type="dxa"/>
            </w:tcMar>
          </w:tcPr>
          <w:p/>
        </w:tc>
        <w:tc>
          <w:tcPr>
            <w:tcW w:type="dxa" w:w="714"/>
            <w:tcBorders>
              <w:start w:sz="4.0" w:val="single" w:color="#000000"/>
              <w:top w:sz="3.199999999999818" w:val="single" w:color="#000000"/>
              <w:end w:sz="3.2000000000000455" w:val="single" w:color="#000000"/>
              <w:bottom w:sz="4.0" w:val="single" w:color="#000000"/>
            </w:tcBorders>
            <w:tcMar>
              <w:start w:w="0" w:type="dxa"/>
              <w:end w:w="0" w:type="dxa"/>
            </w:tcMar>
          </w:tcPr>
          <w:p/>
        </w:tc>
        <w:tc>
          <w:tcPr>
            <w:tcW w:type="dxa" w:w="714"/>
            <w:tcBorders>
              <w:start w:sz="3.2000000000000455" w:val="single" w:color="#000000"/>
              <w:top w:sz="3.199999999999818" w:val="single" w:color="#000000"/>
              <w:end w:sz="4.0" w:val="single" w:color="#000000"/>
              <w:bottom w:sz="4.0" w:val="single" w:color="#000000"/>
            </w:tcBorders>
            <w:tcMar>
              <w:start w:w="0" w:type="dxa"/>
              <w:end w:w="0" w:type="dxa"/>
            </w:tcMar>
          </w:tcPr>
          <w:p/>
        </w:tc>
        <w:tc>
          <w:tcPr>
            <w:tcW w:type="dxa" w:w="710"/>
            <w:tcBorders>
              <w:start w:sz="4.0" w:val="single" w:color="#000000"/>
              <w:top w:sz="3.199999999999818" w:val="single" w:color="#000000"/>
              <w:end w:sz="4.0" w:val="single" w:color="#000000"/>
              <w:bottom w:sz="4.0" w:val="single" w:color="#000000"/>
            </w:tcBorders>
            <w:tcMar>
              <w:start w:w="0" w:type="dxa"/>
              <w:end w:w="0" w:type="dxa"/>
            </w:tcMar>
          </w:tcPr>
          <w:p/>
        </w:tc>
        <w:tc>
          <w:tcPr>
            <w:tcW w:type="dxa" w:w="716"/>
            <w:tcBorders>
              <w:start w:sz="4.0" w:val="single" w:color="#000000"/>
              <w:top w:sz="3.199999999999818" w:val="single" w:color="#000000"/>
              <w:end w:sz="4.0" w:val="single" w:color="#000000"/>
              <w:bottom w:sz="4.0" w:val="single" w:color="#000000"/>
            </w:tcBorders>
            <w:tcMar>
              <w:start w:w="0" w:type="dxa"/>
              <w:end w:w="0" w:type="dxa"/>
            </w:tcMar>
          </w:tcPr>
          <w:p/>
        </w:tc>
        <w:tc>
          <w:tcPr>
            <w:tcW w:type="dxa" w:w="714"/>
            <w:tcBorders>
              <w:start w:sz="4.0" w:val="single" w:color="#000000"/>
              <w:top w:sz="3.199999999999818" w:val="single" w:color="#000000"/>
              <w:end w:sz="4.0" w:val="single" w:color="#000000"/>
              <w:bottom w:sz="4.0" w:val="single" w:color="#000000"/>
            </w:tcBorders>
            <w:tcMar>
              <w:start w:w="0" w:type="dxa"/>
              <w:end w:w="0" w:type="dxa"/>
            </w:tcMar>
          </w:tcPr>
          <w:p/>
        </w:tc>
        <w:tc>
          <w:tcPr>
            <w:tcW w:type="dxa" w:w="712"/>
            <w:tcBorders>
              <w:start w:sz="4.0" w:val="single" w:color="#000000"/>
              <w:top w:sz="3.199999999999818" w:val="single" w:color="#000000"/>
              <w:end w:sz="4.0" w:val="single" w:color="#000000"/>
              <w:bottom w:sz="4.0" w:val="single" w:color="#000000"/>
            </w:tcBorders>
            <w:tcMar>
              <w:start w:w="0" w:type="dxa"/>
              <w:end w:w="0" w:type="dxa"/>
            </w:tcMar>
          </w:tcPr>
          <w:p/>
        </w:tc>
        <w:tc>
          <w:tcPr>
            <w:tcW w:type="dxa" w:w="714"/>
            <w:tcBorders>
              <w:start w:sz="4.0" w:val="single" w:color="#000000"/>
              <w:top w:sz="3.199999999999818" w:val="single" w:color="#000000"/>
              <w:end w:sz="4.0" w:val="single" w:color="#000000"/>
              <w:bottom w:sz="4.0" w:val="single" w:color="#000000"/>
            </w:tcBorders>
            <w:tcMar>
              <w:start w:w="0" w:type="dxa"/>
              <w:end w:w="0" w:type="dxa"/>
            </w:tcMar>
          </w:tcPr>
          <w:p/>
        </w:tc>
        <w:tc>
          <w:tcPr>
            <w:tcW w:type="dxa" w:w="714"/>
            <w:tcBorders>
              <w:start w:sz="4.0" w:val="single" w:color="#000000"/>
              <w:top w:sz="3.199999999999818" w:val="single" w:color="#000000"/>
              <w:end w:sz="4.0" w:val="single" w:color="#000000"/>
              <w:bottom w:sz="4.0" w:val="single" w:color="#000000"/>
            </w:tcBorders>
            <w:tcMar>
              <w:start w:w="0" w:type="dxa"/>
              <w:end w:w="0" w:type="dxa"/>
            </w:tcMar>
          </w:tcPr>
          <w:p/>
        </w:tc>
        <w:tc>
          <w:tcPr>
            <w:tcW w:type="dxa" w:w="1238"/>
            <w:tcBorders>
              <w:start w:sz="4.0" w:val="single" w:color="#000000"/>
              <w:top w:sz="3.199999999999818" w:val="single" w:color="#000000"/>
              <w:end w:sz="4.0" w:val="single" w:color="#000000"/>
              <w:bottom w:sz="4.0" w:val="single" w:color="#000000"/>
            </w:tcBorders>
            <w:tcMar>
              <w:start w:w="0" w:type="dxa"/>
              <w:end w:w="0" w:type="dxa"/>
            </w:tcMar>
          </w:tcPr>
          <w:p/>
        </w:tc>
        <w:tc>
          <w:tcPr>
            <w:tcW w:type="dxa" w:w="1134"/>
            <w:tcBorders>
              <w:start w:sz="4.0" w:val="single" w:color="#000000"/>
              <w:top w:sz="3.199999999999818" w:val="single" w:color="#000000"/>
              <w:end w:sz="4.0" w:val="single" w:color="#000000"/>
              <w:bottom w:sz="4.0" w:val="single" w:color="#000000"/>
            </w:tcBorders>
            <w:tcMar>
              <w:start w:w="0" w:type="dxa"/>
              <w:end w:w="0" w:type="dxa"/>
            </w:tcMar>
          </w:tcPr>
          <w:p/>
        </w:tc>
        <w:tc>
          <w:tcPr>
            <w:tcW w:type="dxa" w:w="1560"/>
            <w:tcBorders>
              <w:start w:sz="4.0" w:val="single" w:color="#000000"/>
              <w:top w:sz="3.199999999999818" w:val="single" w:color="#000000"/>
              <w:end w:sz="4.0" w:val="single" w:color="#000000"/>
              <w:bottom w:sz="4.0" w:val="single" w:color="#000000"/>
            </w:tcBorders>
            <w:tcMar>
              <w:start w:w="0" w:type="dxa"/>
              <w:end w:w="0" w:type="dxa"/>
            </w:tcMar>
          </w:tcPr>
          <w:p/>
        </w:tc>
        <w:tc>
          <w:tcPr>
            <w:tcW w:type="dxa" w:w="1276"/>
            <w:tcBorders>
              <w:start w:sz="4.0" w:val="single" w:color="#000000"/>
              <w:top w:sz="3.199999999999818" w:val="single" w:color="#000000"/>
              <w:end w:sz="4.0" w:val="single" w:color="#000000"/>
              <w:bottom w:sz="4.0" w:val="single" w:color="#000000"/>
            </w:tcBorders>
            <w:tcMar>
              <w:start w:w="0" w:type="dxa"/>
              <w:end w:w="0" w:type="dxa"/>
            </w:tcMar>
          </w:tcPr>
          <w:p/>
        </w:tc>
        <w:tc>
          <w:tcPr>
            <w:tcW w:type="dxa" w:w="101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10"/>
        </w:trPr>
        <w:tc>
          <w:tcPr>
            <w:tcW w:type="dxa" w:w="488"/>
            <w:tcBorders>
              <w:start w:sz="3.1999999999999886" w:val="single" w:color="#000000"/>
              <w:top w:sz="4.0" w:val="single" w:color="#000000"/>
              <w:end w:sz="4.0" w:val="single" w:color="#000000"/>
              <w:bottom w:sz="4.0" w:val="single" w:color="#000000"/>
            </w:tcBorders>
            <w:tcMar>
              <w:start w:w="0" w:type="dxa"/>
              <w:end w:w="0" w:type="dxa"/>
            </w:tcMar>
          </w:tcPr>
          <w:p/>
        </w:tc>
        <w:tc>
          <w:tcPr>
            <w:tcW w:type="dxa" w:w="13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6" w:after="0"/>
              <w:ind w:left="0" w:right="60" w:firstLine="0"/>
              <w:jc w:val="right"/>
            </w:pPr>
            <w:r>
              <w:rPr>
                <w:rFonts w:ascii="Calibri" w:hAnsi="Calibri" w:eastAsia="Calibri"/>
                <w:b/>
                <w:i w:val="0"/>
                <w:color w:val="000000"/>
                <w:sz w:val="20"/>
              </w:rPr>
              <w:t xml:space="preserve">Jami </w:t>
            </w:r>
          </w:p>
        </w:tc>
        <w:tc>
          <w:tcPr>
            <w:tcW w:type="dxa" w:w="792"/>
            <w:tcBorders>
              <w:start w:sz="4.0" w:val="single" w:color="#000000"/>
              <w:top w:sz="4.0" w:val="single" w:color="#000000"/>
              <w:end w:sz="4.0" w:val="single" w:color="#000000"/>
              <w:bottom w:sz="4.0" w:val="single" w:color="#000000"/>
            </w:tcBorders>
            <w:tcMar>
              <w:start w:w="0" w:type="dxa"/>
              <w:end w:w="0" w:type="dxa"/>
            </w:tcMar>
          </w:tcPr>
          <w:p/>
        </w:tc>
        <w:tc>
          <w:tcPr>
            <w:tcW w:type="dxa" w:w="908"/>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3.2000000000000455" w:val="single" w:color="#000000"/>
              <w:bottom w:sz="4.0" w:val="single" w:color="#000000"/>
            </w:tcBorders>
            <w:tcMar>
              <w:start w:w="0" w:type="dxa"/>
              <w:end w:w="0" w:type="dxa"/>
            </w:tcMar>
          </w:tcPr>
          <w:p/>
        </w:tc>
        <w:tc>
          <w:tcPr>
            <w:tcW w:type="dxa" w:w="714"/>
            <w:tcBorders>
              <w:start w:sz="3.2000000000000455"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6"/>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712"/>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1238"/>
            <w:tcBorders>
              <w:start w:sz="4.0" w:val="single" w:color="#000000"/>
              <w:top w:sz="4.0" w:val="single" w:color="#000000"/>
              <w:end w:sz="4.0" w:val="single" w:color="#000000"/>
              <w:bottom w:sz="4.0" w:val="single" w:color="#000000"/>
            </w:tcBorders>
            <w:tcMar>
              <w:start w:w="0" w:type="dxa"/>
              <w:end w:w="0" w:type="dxa"/>
            </w:tcMar>
          </w:tcPr>
          <w:p/>
        </w:tc>
        <w:tc>
          <w:tcPr>
            <w:tcW w:type="dxa" w:w="1134"/>
            <w:tcBorders>
              <w:start w:sz="4.0" w:val="single" w:color="#000000"/>
              <w:top w:sz="4.0" w:val="single" w:color="#000000"/>
              <w:end w:sz="4.0" w:val="single" w:color="#000000"/>
              <w:bottom w:sz="4.0" w:val="single" w:color="#000000"/>
            </w:tcBorders>
            <w:tcMar>
              <w:start w:w="0" w:type="dxa"/>
              <w:end w:w="0" w:type="dxa"/>
            </w:tcMar>
          </w:tcPr>
          <w:p/>
        </w:tc>
        <w:tc>
          <w:tcPr>
            <w:tcW w:type="dxa" w:w="1560"/>
            <w:tcBorders>
              <w:start w:sz="4.0" w:val="single" w:color="#000000"/>
              <w:top w:sz="4.0" w:val="single" w:color="#000000"/>
              <w:end w:sz="4.0" w:val="single" w:color="#000000"/>
              <w:bottom w:sz="4.0" w:val="single" w:color="#000000"/>
            </w:tcBorders>
            <w:tcMar>
              <w:start w:w="0" w:type="dxa"/>
              <w:end w:w="0" w:type="dxa"/>
            </w:tcMar>
          </w:tcPr>
          <w:p/>
        </w:tc>
        <w:tc>
          <w:tcPr>
            <w:tcW w:type="dxa" w:w="1276"/>
            <w:tcBorders>
              <w:start w:sz="4.0"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r>
      <w:tr>
        <w:trPr>
          <w:trHeight w:hRule="exact" w:val="290"/>
        </w:trPr>
        <w:tc>
          <w:tcPr>
            <w:tcW w:type="dxa" w:w="488"/>
            <w:tcBorders>
              <w:start w:sz="3.1999999999999886" w:val="single" w:color="#000000"/>
              <w:top w:sz="4.0" w:val="single" w:color="#000000"/>
              <w:end w:sz="4.0" w:val="single" w:color="#000000"/>
              <w:bottom w:sz="4.0" w:val="single" w:color="#000000"/>
            </w:tcBorders>
            <w:tcMar>
              <w:start w:w="0" w:type="dxa"/>
              <w:end w:w="0" w:type="dxa"/>
            </w:tcMar>
          </w:tcPr>
          <w:p/>
        </w:tc>
        <w:tc>
          <w:tcPr>
            <w:tcW w:type="dxa" w:w="1352"/>
            <w:tcBorders>
              <w:start w:sz="4.0" w:val="single" w:color="#000000"/>
              <w:top w:sz="4.0" w:val="single" w:color="#000000"/>
              <w:end w:sz="4.0" w:val="single" w:color="#000000"/>
              <w:bottom w:sz="4.0" w:val="single" w:color="#000000"/>
            </w:tcBorders>
            <w:tcMar>
              <w:start w:w="0" w:type="dxa"/>
              <w:end w:w="0" w:type="dxa"/>
            </w:tcMar>
          </w:tcPr>
          <w:p/>
        </w:tc>
        <w:tc>
          <w:tcPr>
            <w:tcW w:type="dxa" w:w="792"/>
            <w:tcBorders>
              <w:start w:sz="4.0" w:val="single" w:color="#000000"/>
              <w:top w:sz="4.0" w:val="single" w:color="#000000"/>
              <w:end w:sz="4.0" w:val="single" w:color="#000000"/>
              <w:bottom w:sz="4.0" w:val="single" w:color="#000000"/>
            </w:tcBorders>
            <w:tcMar>
              <w:start w:w="0" w:type="dxa"/>
              <w:end w:w="0" w:type="dxa"/>
            </w:tcMar>
          </w:tcPr>
          <w:p/>
        </w:tc>
        <w:tc>
          <w:tcPr>
            <w:tcW w:type="dxa" w:w="908"/>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3.2000000000000455" w:val="single" w:color="#000000"/>
              <w:bottom w:sz="4.0" w:val="single" w:color="#000000"/>
            </w:tcBorders>
            <w:tcMar>
              <w:start w:w="0" w:type="dxa"/>
              <w:end w:w="0" w:type="dxa"/>
            </w:tcMar>
          </w:tcPr>
          <w:p/>
        </w:tc>
        <w:tc>
          <w:tcPr>
            <w:tcW w:type="dxa" w:w="714"/>
            <w:tcBorders>
              <w:start w:sz="3.2000000000000455" w:val="single" w:color="#000000"/>
              <w:top w:sz="4.0" w:val="single" w:color="#000000"/>
              <w:end w:sz="4.0" w:val="single" w:color="#000000"/>
              <w:bottom w:sz="4.0" w:val="single" w:color="#000000"/>
            </w:tcBorders>
            <w:tcMar>
              <w:start w:w="0" w:type="dxa"/>
              <w:end w:w="0" w:type="dxa"/>
            </w:tcMar>
          </w:tcPr>
          <w:p/>
        </w:tc>
        <w:tc>
          <w:tcPr>
            <w:tcW w:type="dxa" w:w="710"/>
            <w:tcBorders>
              <w:start w:sz="4.0" w:val="single" w:color="#000000"/>
              <w:top w:sz="4.0" w:val="single" w:color="#000000"/>
              <w:end w:sz="4.0" w:val="single" w:color="#000000"/>
              <w:bottom w:sz="4.0" w:val="single" w:color="#000000"/>
            </w:tcBorders>
            <w:tcMar>
              <w:start w:w="0" w:type="dxa"/>
              <w:end w:w="0" w:type="dxa"/>
            </w:tcMar>
          </w:tcPr>
          <w:p/>
        </w:tc>
        <w:tc>
          <w:tcPr>
            <w:tcW w:type="dxa" w:w="716"/>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712"/>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714"/>
            <w:tcBorders>
              <w:start w:sz="4.0" w:val="single" w:color="#000000"/>
              <w:top w:sz="4.0" w:val="single" w:color="#000000"/>
              <w:end w:sz="4.0" w:val="single" w:color="#000000"/>
              <w:bottom w:sz="4.0" w:val="single" w:color="#000000"/>
            </w:tcBorders>
            <w:tcMar>
              <w:start w:w="0" w:type="dxa"/>
              <w:end w:w="0" w:type="dxa"/>
            </w:tcMar>
          </w:tcPr>
          <w:p/>
        </w:tc>
        <w:tc>
          <w:tcPr>
            <w:tcW w:type="dxa" w:w="1238"/>
            <w:tcBorders>
              <w:start w:sz="4.0" w:val="single" w:color="#000000"/>
              <w:top w:sz="4.0" w:val="single" w:color="#000000"/>
              <w:end w:sz="4.0" w:val="single" w:color="#000000"/>
              <w:bottom w:sz="4.0" w:val="single" w:color="#000000"/>
            </w:tcBorders>
            <w:tcMar>
              <w:start w:w="0" w:type="dxa"/>
              <w:end w:w="0" w:type="dxa"/>
            </w:tcMar>
          </w:tcPr>
          <w:p/>
        </w:tc>
        <w:tc>
          <w:tcPr>
            <w:tcW w:type="dxa" w:w="1134"/>
            <w:tcBorders>
              <w:start w:sz="4.0" w:val="single" w:color="#000000"/>
              <w:top w:sz="4.0" w:val="single" w:color="#000000"/>
              <w:end w:sz="4.0" w:val="single" w:color="#000000"/>
              <w:bottom w:sz="4.0" w:val="single" w:color="#000000"/>
            </w:tcBorders>
            <w:tcMar>
              <w:start w:w="0" w:type="dxa"/>
              <w:end w:w="0" w:type="dxa"/>
            </w:tcMar>
          </w:tcPr>
          <w:p/>
        </w:tc>
        <w:tc>
          <w:tcPr>
            <w:tcW w:type="dxa" w:w="1560"/>
            <w:tcBorders>
              <w:start w:sz="4.0" w:val="single" w:color="#000000"/>
              <w:top w:sz="4.0" w:val="single" w:color="#000000"/>
              <w:end w:sz="4.0" w:val="single" w:color="#000000"/>
              <w:bottom w:sz="4.0" w:val="single" w:color="#000000"/>
            </w:tcBorders>
            <w:tcMar>
              <w:start w:w="0" w:type="dxa"/>
              <w:end w:w="0" w:type="dxa"/>
            </w:tcMar>
          </w:tcPr>
          <w:p/>
        </w:tc>
        <w:tc>
          <w:tcPr>
            <w:tcW w:type="dxa" w:w="1276"/>
            <w:tcBorders>
              <w:start w:sz="4.0" w:val="single" w:color="#000000"/>
              <w:top w:sz="4.0" w:val="single" w:color="#000000"/>
              <w:end w:sz="4.0" w:val="single" w:color="#000000"/>
              <w:bottom w:sz="4.0" w:val="single" w:color="#000000"/>
            </w:tcBorders>
            <w:tcMar>
              <w:start w:w="0" w:type="dxa"/>
              <w:end w:w="0" w:type="dxa"/>
            </w:tcMar>
          </w:tcPr>
          <w:p/>
        </w:tc>
        <w:tc>
          <w:tcPr>
            <w:tcW w:type="dxa" w:w="101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sectPr>
          <w:pgSz w:w="16838" w:h="11906"/>
          <w:pgMar w:top="312" w:right="482" w:bottom="1440" w:left="680"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8211820</wp:posOffset>
            </wp:positionH>
            <wp:positionV relativeFrom="page">
              <wp:posOffset>7162800</wp:posOffset>
            </wp:positionV>
            <wp:extent cx="405129" cy="179546"/>
            <wp:wrapNone/>
            <wp:docPr id="221" name="Picture 22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5129" cy="1795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7150100</wp:posOffset>
            </wp:positionV>
            <wp:extent cx="7543800" cy="203200"/>
            <wp:wrapNone/>
            <wp:docPr id="222" name="Picture 22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543800" cy="203200"/>
                    </a:xfrm>
                    <a:prstGeom prst="rect"/>
                  </pic:spPr>
                </pic:pic>
              </a:graphicData>
            </a:graphic>
          </wp:anchor>
        </w:drawing>
      </w:r>
    </w:p>
    <w:p>
      <w:pPr>
        <w:autoSpaceDN w:val="0"/>
        <w:tabs>
          <w:tab w:pos="14864" w:val="left"/>
        </w:tabs>
        <w:autoSpaceDE w:val="0"/>
        <w:widowControl/>
        <w:spacing w:line="245" w:lineRule="auto" w:before="0" w:after="0"/>
        <w:ind w:left="0" w:right="0" w:firstLine="0"/>
        <w:jc w:val="left"/>
      </w:pPr>
      <w:r>
        <w:rPr>
          <w:rFonts w:ascii="Calibri" w:hAnsi="Calibri" w:eastAsia="Calibri"/>
          <w:b/>
          <w:i w:val="0"/>
          <w:color w:val="1E5E70"/>
          <w:sz w:val="24"/>
        </w:rPr>
        <w:t xml:space="preserve">_____________________________________Ta'lim sifatini nazorat qilish davlat agentligi </w:t>
        <w:br/>
        <w:tab/>
        <w:t xml:space="preserve">Table 6 </w:t>
      </w:r>
      <w:r>
        <w:rPr>
          <w:rFonts w:ascii="Calibri" w:hAnsi="Calibri" w:eastAsia="Calibri"/>
          <w:b/>
          <w:i w:val="0"/>
          <w:color w:val="1E5E70"/>
          <w:sz w:val="24"/>
        </w:rPr>
      </w:r>
      <w:r/>
      <w:r/>
      <w:r>
        <w:rPr>
          <w:rFonts w:ascii="Calibri" w:hAnsi="Calibri" w:eastAsia="Calibri"/>
          <w:b/>
          <w:i w:val="0"/>
          <w:color w:val="000000"/>
          <w:sz w:val="28"/>
        </w:rPr>
      </w:r>
    </w:p>
    <w:p>
      <w:pPr>
        <w:autoSpaceDN w:val="0"/>
        <w:autoSpaceDE w:val="0"/>
        <w:widowControl/>
        <w:spacing w:line="197" w:lineRule="auto" w:before="170" w:after="4"/>
        <w:ind w:left="0" w:right="0" w:firstLine="0"/>
        <w:jc w:val="center"/>
      </w:pPr>
      <w:r>
        <w:rPr>
          <w:rFonts w:ascii="Calibri" w:hAnsi="Calibri" w:eastAsia="Calibri"/>
          <w:b/>
          <w:i w:val="0"/>
          <w:color w:val="000000"/>
          <w:sz w:val="28"/>
        </w:rPr>
        <w:t xml:space="preserve">Dasturni samarali amalga oshirish uchun professor-o'qituvchilar tomonidan o'qitiladigan fanlar to'g'risida ma'lumot </w:t>
      </w:r>
    </w:p>
    <w:tbl>
      <w:tblPr>
        <w:tblW w:type="auto" w:w="0"/>
        <w:tblLayout w:type="fixed"/>
        <w:tblLook w:firstColumn="1" w:firstRow="1" w:lastColumn="0" w:lastRow="0" w:noHBand="0" w:noVBand="1" w:val="04A0"/>
        <w:tblInd w:w="221.99999999999994" w:type="dxa"/>
      </w:tblPr>
      <w:tblGrid>
        <w:gridCol w:w="1435"/>
        <w:gridCol w:w="1435"/>
        <w:gridCol w:w="1435"/>
        <w:gridCol w:w="1435"/>
        <w:gridCol w:w="1435"/>
        <w:gridCol w:w="1435"/>
        <w:gridCol w:w="1435"/>
        <w:gridCol w:w="1435"/>
        <w:gridCol w:w="1435"/>
        <w:gridCol w:w="1435"/>
        <w:gridCol w:w="1435"/>
      </w:tblGrid>
      <w:tr>
        <w:trPr>
          <w:trHeight w:hRule="exact" w:val="1888"/>
        </w:trPr>
        <w:tc>
          <w:tcPr>
            <w:tcW w:type="dxa" w:w="48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97" w:lineRule="auto" w:before="850" w:after="0"/>
              <w:ind w:left="0" w:right="0" w:firstLine="0"/>
              <w:jc w:val="center"/>
            </w:pPr>
            <w:r>
              <w:rPr>
                <w:rFonts w:ascii="Calibri" w:hAnsi="Calibri" w:eastAsia="Calibri"/>
                <w:b/>
                <w:i w:val="0"/>
                <w:color w:val="000000"/>
                <w:sz w:val="22"/>
              </w:rPr>
              <w:t xml:space="preserve"># </w:t>
            </w:r>
          </w:p>
        </w:tc>
        <w:tc>
          <w:tcPr>
            <w:tcW w:type="dxa" w:w="166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582" w:after="0"/>
              <w:ind w:left="144" w:right="0" w:firstLine="0"/>
              <w:jc w:val="center"/>
            </w:pPr>
            <w:r>
              <w:rPr>
                <w:rFonts w:ascii="Calibri" w:hAnsi="Calibri" w:eastAsia="Calibri"/>
                <w:b/>
                <w:i w:val="0"/>
                <w:color w:val="000000"/>
                <w:sz w:val="22"/>
              </w:rPr>
              <w:t xml:space="preserve">Full Name of </w:t>
              <w:br/>
              <w:t xml:space="preserve">Academic Xodimlar Member </w:t>
            </w:r>
            <w:r/>
            <w:r>
              <w:rPr>
                <w:rFonts w:ascii="Calibri" w:hAnsi="Calibri" w:eastAsia="Calibri"/>
                <w:b/>
                <w:i w:val="0"/>
                <w:color w:val="000000"/>
                <w:sz w:val="22"/>
              </w:rPr>
            </w:r>
            <w:r>
              <w:rPr>
                <w:rFonts w:ascii="Calibri" w:hAnsi="Calibri" w:eastAsia="Calibri"/>
                <w:b/>
                <w:i w:val="0"/>
                <w:color w:val="000000"/>
                <w:sz w:val="22"/>
              </w:rPr>
            </w:r>
          </w:p>
        </w:tc>
        <w:tc>
          <w:tcPr>
            <w:tcW w:type="dxa" w:w="98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716" w:after="0"/>
              <w:ind w:left="144" w:right="0" w:firstLine="0"/>
              <w:jc w:val="center"/>
            </w:pPr>
            <w:r>
              <w:rPr>
                <w:rFonts w:ascii="Calibri" w:hAnsi="Calibri" w:eastAsia="Calibri"/>
                <w:b/>
                <w:i w:val="0"/>
                <w:color w:val="000000"/>
                <w:sz w:val="22"/>
              </w:rPr>
              <w:t xml:space="preserve">Tug'ilgan yili </w:t>
            </w:r>
            <w:r>
              <w:rPr>
                <w:rFonts w:ascii="Calibri" w:hAnsi="Calibri" w:eastAsia="Calibri"/>
                <w:b/>
                <w:i w:val="0"/>
                <w:color w:val="000000"/>
                <w:sz w:val="22"/>
              </w:rPr>
            </w:r>
          </w:p>
        </w:tc>
        <w:tc>
          <w:tcPr>
            <w:tcW w:type="dxa" w:w="105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97" w:lineRule="auto" w:before="850" w:after="0"/>
              <w:ind w:left="0" w:right="0" w:firstLine="0"/>
              <w:jc w:val="center"/>
            </w:pPr>
            <w:r>
              <w:rPr>
                <w:rFonts w:ascii="Calibri" w:hAnsi="Calibri" w:eastAsia="Calibri"/>
                <w:b/>
                <w:i w:val="0"/>
                <w:color w:val="000000"/>
                <w:sz w:val="22"/>
              </w:rPr>
              <w:t xml:space="preserve">Lavozimi </w:t>
            </w:r>
          </w:p>
        </w:tc>
        <w:tc>
          <w:tcPr>
            <w:tcW w:type="dxa" w:w="112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582" w:after="0"/>
              <w:ind w:left="0" w:right="0" w:firstLine="0"/>
              <w:jc w:val="center"/>
            </w:pPr>
            <w:r>
              <w:rPr>
                <w:rFonts w:ascii="Calibri" w:hAnsi="Calibri" w:eastAsia="Calibri"/>
                <w:b/>
                <w:i w:val="0"/>
                <w:color w:val="000000"/>
                <w:sz w:val="22"/>
              </w:rPr>
              <w:t xml:space="preserve">Workload </w:t>
            </w:r>
            <w:r>
              <w:rPr>
                <w:rFonts w:ascii="Calibri" w:hAnsi="Calibri" w:eastAsia="Calibri"/>
                <w:b/>
                <w:i w:val="0"/>
                <w:color w:val="000000"/>
                <w:sz w:val="22"/>
              </w:rPr>
              <w:t xml:space="preserve">/ FTE </w:t>
            </w:r>
            <w:r>
              <w:br/>
            </w:r>
            <w:r>
              <w:rPr>
                <w:rFonts w:ascii="Calibri" w:hAnsi="Calibri" w:eastAsia="Calibri"/>
                <w:b/>
                <w:i w:val="0"/>
                <w:color w:val="000000"/>
                <w:sz w:val="22"/>
              </w:rPr>
              <w:t xml:space="preserve">(Rate) </w:t>
            </w:r>
          </w:p>
        </w:tc>
        <w:tc>
          <w:tcPr>
            <w:tcW w:type="dxa" w:w="119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582" w:after="0"/>
              <w:ind w:left="0" w:right="0" w:firstLine="0"/>
              <w:jc w:val="center"/>
            </w:pPr>
            <w:r>
              <w:rPr>
                <w:rFonts w:ascii="Calibri" w:hAnsi="Calibri" w:eastAsia="Calibri"/>
                <w:b/>
                <w:i w:val="0"/>
                <w:color w:val="000000"/>
                <w:sz w:val="22"/>
              </w:rPr>
              <w:t xml:space="preserve">Name of </w:t>
              <w:br/>
              <w:t xml:space="preserve">Bitiruvchid HEI </w:t>
            </w:r>
            <w:r/>
            <w:r>
              <w:rPr>
                <w:rFonts w:ascii="Calibri" w:hAnsi="Calibri" w:eastAsia="Calibri"/>
                <w:b/>
                <w:i w:val="0"/>
                <w:color w:val="000000"/>
                <w:sz w:val="22"/>
              </w:rPr>
            </w:r>
            <w:r>
              <w:rPr>
                <w:rFonts w:ascii="Calibri" w:hAnsi="Calibri" w:eastAsia="Calibri"/>
                <w:b/>
                <w:i w:val="0"/>
                <w:color w:val="000000"/>
                <w:sz w:val="22"/>
              </w:rPr>
            </w:r>
          </w:p>
        </w:tc>
        <w:tc>
          <w:tcPr>
            <w:tcW w:type="dxa" w:w="1730"/>
            <w:tcBorders>
              <w:start w:sz="4.0" w:val="single" w:color="#000000"/>
              <w:top w:sz="3.199999999999932"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44" w:after="0"/>
              <w:ind w:left="144" w:right="144" w:firstLine="0"/>
              <w:jc w:val="center"/>
            </w:pPr>
            <w:r>
              <w:rPr>
                <w:rFonts w:ascii="Calibri" w:hAnsi="Calibri" w:eastAsia="Calibri"/>
                <w:b/>
                <w:i w:val="0"/>
                <w:color w:val="000000"/>
                <w:sz w:val="22"/>
              </w:rPr>
              <w:t xml:space="preserve">Specialization </w:t>
            </w:r>
            <w:r>
              <w:rPr>
                <w:rFonts w:ascii="Calibri" w:hAnsi="Calibri" w:eastAsia="Calibri"/>
                <w:b/>
                <w:i w:val="0"/>
                <w:color w:val="000000"/>
                <w:sz w:val="22"/>
              </w:rPr>
              <w:t xml:space="preserve">according to </w:t>
            </w:r>
            <w:r>
              <w:br/>
            </w:r>
            <w:r>
              <w:rPr>
                <w:rFonts w:ascii="Calibri" w:hAnsi="Calibri" w:eastAsia="Calibri"/>
                <w:b/>
                <w:i w:val="0"/>
                <w:color w:val="000000"/>
                <w:sz w:val="22"/>
              </w:rPr>
              <w:t xml:space="preserve">Diploma </w:t>
            </w:r>
            <w:r>
              <w:br/>
            </w:r>
            <w:r>
              <w:rPr>
                <w:rFonts w:ascii="Calibri" w:hAnsi="Calibri" w:eastAsia="Calibri"/>
                <w:b/>
                <w:i w:val="0"/>
                <w:color w:val="000000"/>
                <w:sz w:val="22"/>
              </w:rPr>
              <w:t xml:space="preserve">(Specialist </w:t>
            </w:r>
            <w:r>
              <w:br/>
            </w:r>
            <w:r>
              <w:rPr>
                <w:rFonts w:ascii="Calibri" w:hAnsi="Calibri" w:eastAsia="Calibri"/>
                <w:b/>
                <w:i w:val="0"/>
                <w:color w:val="000000"/>
                <w:sz w:val="22"/>
              </w:rPr>
              <w:t xml:space="preserve">Diploma / </w:t>
            </w:r>
            <w:r>
              <w:br/>
            </w:r>
            <w:r>
              <w:rPr>
                <w:rFonts w:ascii="Calibri" w:hAnsi="Calibri" w:eastAsia="Calibri"/>
                <w:b/>
                <w:i w:val="0"/>
                <w:color w:val="000000"/>
                <w:sz w:val="22"/>
              </w:rPr>
              <w:t xml:space="preserve">Master’s </w:t>
            </w:r>
            <w:r>
              <w:br/>
            </w:r>
            <w:r>
              <w:rPr>
                <w:rFonts w:ascii="Calibri" w:hAnsi="Calibri" w:eastAsia="Calibri"/>
                <w:b/>
                <w:i w:val="0"/>
                <w:color w:val="000000"/>
                <w:sz w:val="22"/>
              </w:rPr>
              <w:t xml:space="preserve">Degree) </w:t>
            </w:r>
          </w:p>
        </w:tc>
        <w:tc>
          <w:tcPr>
            <w:tcW w:type="dxa" w:w="1962"/>
            <w:tcBorders>
              <w:start w:sz="3.200000000000273"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312" w:after="0"/>
              <w:ind w:left="0" w:right="0" w:firstLine="0"/>
              <w:jc w:val="center"/>
            </w:pPr>
            <w:r>
              <w:rPr>
                <w:rFonts w:ascii="Calibri" w:hAnsi="Calibri" w:eastAsia="Calibri"/>
                <w:b/>
                <w:i w:val="0"/>
                <w:color w:val="000000"/>
                <w:sz w:val="22"/>
              </w:rPr>
              <w:t xml:space="preserve">Ilmiy daraja (the </w:t>
              <w:br/>
              <w:t xml:space="preserve">specialization/field must be specified in full) </w:t>
            </w:r>
            <w:r>
              <w:rPr>
                <w:rFonts w:ascii="Calibri" w:hAnsi="Calibri" w:eastAsia="Calibri"/>
                <w:b/>
                <w:i w:val="0"/>
                <w:color w:val="000000"/>
                <w:sz w:val="22"/>
              </w:rPr>
            </w:r>
            <w:r/>
            <w:r>
              <w:rPr>
                <w:rFonts w:ascii="Calibri" w:hAnsi="Calibri" w:eastAsia="Calibri"/>
                <w:b/>
                <w:i w:val="0"/>
                <w:color w:val="000000"/>
                <w:sz w:val="22"/>
              </w:rPr>
            </w:r>
            <w:r>
              <w:rPr>
                <w:rFonts w:ascii="Calibri" w:hAnsi="Calibri" w:eastAsia="Calibri"/>
                <w:b/>
                <w:i w:val="0"/>
                <w:color w:val="000000"/>
                <w:sz w:val="22"/>
              </w:rPr>
            </w:r>
            <w:r>
              <w:rPr>
                <w:rFonts w:ascii="Calibri" w:hAnsi="Calibri" w:eastAsia="Calibri"/>
                <w:b/>
                <w:i w:val="0"/>
                <w:color w:val="000000"/>
                <w:sz w:val="22"/>
              </w:rPr>
            </w:r>
          </w:p>
        </w:tc>
        <w:tc>
          <w:tcPr>
            <w:tcW w:type="dxa" w:w="196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44" w:after="0"/>
              <w:ind w:left="0" w:right="0" w:firstLine="0"/>
              <w:jc w:val="center"/>
            </w:pPr>
            <w:r>
              <w:rPr>
                <w:rFonts w:ascii="Calibri" w:hAnsi="Calibri" w:eastAsia="Calibri"/>
                <w:b/>
                <w:i w:val="0"/>
                <w:color w:val="000000"/>
                <w:sz w:val="22"/>
              </w:rPr>
              <w:t xml:space="preserve">Ilmiy unvon </w:t>
              <w:br/>
              <w:t xml:space="preserve">(the </w:t>
              <w:br/>
              <w:t xml:space="preserve">specialization/field or </w:t>
              <w:br/>
              <w:t xml:space="preserve">kafedra/chair must be specified in full) </w:t>
            </w:r>
            <w:r/>
            <w:r>
              <w:rPr>
                <w:rFonts w:ascii="Calibri" w:hAnsi="Calibri" w:eastAsia="Calibri"/>
                <w:b/>
                <w:i w:val="0"/>
                <w:color w:val="000000"/>
                <w:sz w:val="22"/>
              </w:rPr>
            </w:r>
            <w:r/>
            <w:r>
              <w:rPr>
                <w:rFonts w:ascii="Calibri" w:hAnsi="Calibri" w:eastAsia="Calibri"/>
                <w:b/>
                <w:i w:val="0"/>
                <w:color w:val="000000"/>
                <w:sz w:val="22"/>
              </w:rPr>
            </w:r>
            <w:r>
              <w:rPr>
                <w:rFonts w:ascii="Calibri" w:hAnsi="Calibri" w:eastAsia="Calibri"/>
                <w:b/>
                <w:i w:val="0"/>
                <w:color w:val="000000"/>
                <w:sz w:val="22"/>
              </w:rPr>
            </w:r>
            <w:r/>
            <w:r>
              <w:rPr>
                <w:rFonts w:ascii="Calibri" w:hAnsi="Calibri" w:eastAsia="Calibri"/>
                <w:b/>
                <w:i w:val="0"/>
                <w:color w:val="000000"/>
                <w:sz w:val="22"/>
              </w:rPr>
            </w:r>
            <w:r>
              <w:rPr>
                <w:rFonts w:ascii="Calibri" w:hAnsi="Calibri" w:eastAsia="Calibri"/>
                <w:b/>
                <w:i w:val="0"/>
                <w:color w:val="000000"/>
                <w:sz w:val="22"/>
              </w:rPr>
            </w:r>
            <w:r>
              <w:rPr>
                <w:rFonts w:ascii="Calibri" w:hAnsi="Calibri" w:eastAsia="Calibri"/>
                <w:b/>
                <w:i w:val="0"/>
                <w:color w:val="000000"/>
                <w:sz w:val="22"/>
              </w:rPr>
            </w:r>
          </w:p>
        </w:tc>
        <w:tc>
          <w:tcPr>
            <w:tcW w:type="dxa" w:w="1464"/>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448" w:after="0"/>
              <w:ind w:left="0" w:right="0" w:firstLine="0"/>
              <w:jc w:val="center"/>
            </w:pPr>
            <w:r>
              <w:rPr>
                <w:rFonts w:ascii="Calibri" w:hAnsi="Calibri" w:eastAsia="Calibri"/>
                <w:b/>
                <w:i w:val="0"/>
                <w:color w:val="000000"/>
                <w:sz w:val="22"/>
              </w:rPr>
              <w:t xml:space="preserve">Fans </w:t>
              <w:br/>
              <w:t xml:space="preserve">Taught (must be specified in full) </w:t>
            </w:r>
            <w:r/>
            <w:r>
              <w:rPr>
                <w:rFonts w:ascii="Calibri" w:hAnsi="Calibri" w:eastAsia="Calibri"/>
                <w:b/>
                <w:i w:val="0"/>
                <w:color w:val="000000"/>
                <w:sz w:val="22"/>
              </w:rPr>
            </w:r>
            <w:r>
              <w:rPr>
                <w:rFonts w:ascii="Calibri" w:hAnsi="Calibri" w:eastAsia="Calibri"/>
                <w:b/>
                <w:i w:val="0"/>
                <w:color w:val="000000"/>
                <w:sz w:val="22"/>
              </w:rPr>
            </w:r>
            <w:r>
              <w:rPr>
                <w:rFonts w:ascii="Calibri" w:hAnsi="Calibri" w:eastAsia="Calibri"/>
                <w:b/>
                <w:i w:val="0"/>
                <w:color w:val="000000"/>
                <w:sz w:val="22"/>
              </w:rPr>
            </w:r>
          </w:p>
        </w:tc>
        <w:tc>
          <w:tcPr>
            <w:tcW w:type="dxa" w:w="1640"/>
            <w:tcBorders>
              <w:start w:sz="4.0" w:val="single" w:color="#000000"/>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4" w:after="0"/>
              <w:ind w:left="0" w:right="0" w:firstLine="0"/>
              <w:jc w:val="center"/>
            </w:pPr>
            <w:r>
              <w:rPr>
                <w:rFonts w:ascii="Calibri" w:hAnsi="Calibri" w:eastAsia="Calibri"/>
                <w:b/>
                <w:i w:val="0"/>
                <w:color w:val="000000"/>
                <w:sz w:val="22"/>
              </w:rPr>
              <w:t xml:space="preserve">Ta'lim yo'nalishi / Mutaxassisligi in which the </w:t>
              <w:br/>
              <w:t xml:space="preserve">fanlar are </w:t>
              <w:br/>
              <w:t xml:space="preserve">taught (must </w:t>
              <w:br/>
              <w:t xml:space="preserve">be specified in full) </w:t>
            </w:r>
            <w:r>
              <w:rPr>
                <w:rFonts w:ascii="Calibri" w:hAnsi="Calibri" w:eastAsia="Calibri"/>
                <w:b/>
                <w:i w:val="0"/>
                <w:color w:val="000000"/>
                <w:sz w:val="22"/>
              </w:rPr>
            </w:r>
            <w:r>
              <w:rPr>
                <w:rFonts w:ascii="Calibri" w:hAnsi="Calibri" w:eastAsia="Calibri"/>
                <w:b/>
                <w:i w:val="0"/>
                <w:color w:val="000000"/>
                <w:sz w:val="22"/>
              </w:rPr>
            </w:r>
            <w:r/>
            <w:r>
              <w:rPr>
                <w:rFonts w:ascii="Calibri" w:hAnsi="Calibri" w:eastAsia="Calibri"/>
                <w:b/>
                <w:i w:val="0"/>
                <w:color w:val="000000"/>
                <w:sz w:val="22"/>
              </w:rPr>
            </w:r>
            <w:r/>
            <w:r>
              <w:rPr>
                <w:rFonts w:ascii="Calibri" w:hAnsi="Calibri" w:eastAsia="Calibri"/>
                <w:b/>
                <w:i w:val="0"/>
                <w:color w:val="000000"/>
                <w:sz w:val="22"/>
              </w:rPr>
            </w:r>
            <w:r/>
            <w:r>
              <w:rPr>
                <w:rFonts w:ascii="Calibri" w:hAnsi="Calibri" w:eastAsia="Calibri"/>
                <w:b/>
                <w:i w:val="0"/>
                <w:color w:val="000000"/>
                <w:sz w:val="22"/>
              </w:rPr>
            </w:r>
            <w:r>
              <w:rPr>
                <w:rFonts w:ascii="Calibri" w:hAnsi="Calibri" w:eastAsia="Calibri"/>
                <w:b/>
                <w:i w:val="0"/>
                <w:color w:val="000000"/>
                <w:sz w:val="22"/>
              </w:rPr>
            </w:r>
          </w:p>
        </w:tc>
      </w:tr>
      <w:tr>
        <w:trPr>
          <w:trHeight w:hRule="exact" w:val="312"/>
        </w:trPr>
        <w:tc>
          <w:tcPr>
            <w:tcW w:type="dxa" w:w="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1 </w:t>
            </w:r>
          </w:p>
        </w:tc>
        <w:tc>
          <w:tcPr>
            <w:tcW w:type="dxa" w:w="16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2 </w:t>
            </w:r>
          </w:p>
        </w:tc>
        <w:tc>
          <w:tcPr>
            <w:tcW w:type="dxa" w:w="9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3 </w:t>
            </w:r>
          </w:p>
        </w:tc>
        <w:tc>
          <w:tcPr>
            <w:tcW w:type="dxa" w:w="10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4 </w:t>
            </w:r>
          </w:p>
        </w:tc>
        <w:tc>
          <w:tcPr>
            <w:tcW w:type="dxa" w:w="11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5 </w:t>
            </w:r>
          </w:p>
        </w:tc>
        <w:tc>
          <w:tcPr>
            <w:tcW w:type="dxa" w:w="119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6 </w:t>
            </w:r>
          </w:p>
        </w:tc>
        <w:tc>
          <w:tcPr>
            <w:tcW w:type="dxa" w:w="173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7 </w:t>
            </w:r>
          </w:p>
        </w:tc>
        <w:tc>
          <w:tcPr>
            <w:tcW w:type="dxa" w:w="1962"/>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8 </w:t>
            </w:r>
          </w:p>
        </w:tc>
        <w:tc>
          <w:tcPr>
            <w:tcW w:type="dxa" w:w="196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9 </w:t>
            </w:r>
          </w:p>
        </w:tc>
        <w:tc>
          <w:tcPr>
            <w:tcW w:type="dxa" w:w="14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10 </w:t>
            </w:r>
          </w:p>
        </w:tc>
        <w:tc>
          <w:tcPr>
            <w:tcW w:type="dxa" w:w="164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4" w:lineRule="auto" w:before="72" w:after="0"/>
              <w:ind w:left="0" w:right="0" w:firstLine="0"/>
              <w:jc w:val="center"/>
            </w:pPr>
            <w:r>
              <w:rPr>
                <w:rFonts w:ascii="Calibri" w:hAnsi="Calibri" w:eastAsia="Calibri"/>
                <w:b w:val="0"/>
                <w:i w:val="0"/>
                <w:color w:val="000000"/>
                <w:sz w:val="20"/>
              </w:rPr>
              <w:t xml:space="preserve">11 </w:t>
            </w:r>
          </w:p>
        </w:tc>
      </w:tr>
      <w:tr>
        <w:trPr>
          <w:trHeight w:hRule="exact" w:val="304"/>
        </w:trPr>
        <w:tc>
          <w:tcPr>
            <w:tcW w:type="dxa" w:w="488"/>
            <w:tcBorders>
              <w:start w:sz="4.0" w:val="single" w:color="#000000"/>
              <w:top w:sz="4.0" w:val="single" w:color="#000000"/>
              <w:end w:sz="4.0" w:val="single" w:color="#000000"/>
              <w:bottom w:sz="4.0" w:val="single" w:color="#000000"/>
            </w:tcBorders>
            <w:tcMar>
              <w:start w:w="0" w:type="dxa"/>
              <w:end w:w="0" w:type="dxa"/>
            </w:tcMar>
          </w:tcPr>
          <w:p/>
        </w:tc>
        <w:tc>
          <w:tcPr>
            <w:tcW w:type="dxa" w:w="14768"/>
            <w:gridSpan w:val="10"/>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i w:val="0"/>
                <w:color w:val="000000"/>
                <w:sz w:val="24"/>
              </w:rPr>
              <w:t>Kunduzgi (Primary Lavozimi)</w:t>
            </w:r>
          </w:p>
        </w:tc>
      </w:tr>
      <w:tr>
        <w:trPr>
          <w:trHeight w:hRule="exact" w:val="324"/>
        </w:trPr>
        <w:tc>
          <w:tcPr>
            <w:tcW w:type="dxa" w:w="488"/>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1 </w:t>
            </w:r>
          </w:p>
        </w:tc>
        <w:tc>
          <w:tcPr>
            <w:tcW w:type="dxa" w:w="1668"/>
            <w:tcBorders>
              <w:start w:sz="4.0" w:val="single" w:color="#000000"/>
              <w:top w:sz="4.0" w:val="single" w:color="#000000"/>
              <w:end w:sz="4.0" w:val="single" w:color="#000000"/>
              <w:bottom w:sz="3.2000000000000455" w:val="single" w:color="#000000"/>
            </w:tcBorders>
            <w:tcMar>
              <w:start w:w="0" w:type="dxa"/>
              <w:end w:w="0" w:type="dxa"/>
            </w:tcMar>
          </w:tcPr>
          <w:p/>
        </w:tc>
        <w:tc>
          <w:tcPr>
            <w:tcW w:type="dxa" w:w="984"/>
            <w:tcBorders>
              <w:start w:sz="4.0" w:val="single" w:color="#000000"/>
              <w:top w:sz="4.0" w:val="single" w:color="#000000"/>
              <w:end w:sz="4.0" w:val="single" w:color="#000000"/>
              <w:bottom w:sz="3.2000000000000455" w:val="single" w:color="#000000"/>
            </w:tcBorders>
            <w:tcMar>
              <w:start w:w="0" w:type="dxa"/>
              <w:end w:w="0" w:type="dxa"/>
            </w:tcMar>
          </w:tcPr>
          <w:p/>
        </w:tc>
        <w:tc>
          <w:tcPr>
            <w:tcW w:type="dxa" w:w="1050"/>
            <w:tcBorders>
              <w:start w:sz="4.0" w:val="single" w:color="#000000"/>
              <w:top w:sz="4.0" w:val="single" w:color="#000000"/>
              <w:end w:sz="4.0" w:val="single" w:color="#000000"/>
              <w:bottom w:sz="3.2000000000000455" w:val="single" w:color="#000000"/>
            </w:tcBorders>
            <w:tcMar>
              <w:start w:w="0" w:type="dxa"/>
              <w:end w:w="0" w:type="dxa"/>
            </w:tcMar>
          </w:tcPr>
          <w:p/>
        </w:tc>
        <w:tc>
          <w:tcPr>
            <w:tcW w:type="dxa" w:w="1120"/>
            <w:tcBorders>
              <w:start w:sz="4.0" w:val="single" w:color="#000000"/>
              <w:top w:sz="4.0" w:val="single" w:color="#000000"/>
              <w:end w:sz="4.0" w:val="single" w:color="#000000"/>
              <w:bottom w:sz="3.2000000000000455" w:val="single" w:color="#000000"/>
            </w:tcBorders>
            <w:tcMar>
              <w:start w:w="0" w:type="dxa"/>
              <w:end w:w="0" w:type="dxa"/>
            </w:tcMar>
          </w:tcPr>
          <w:p/>
        </w:tc>
        <w:tc>
          <w:tcPr>
            <w:tcW w:type="dxa" w:w="1190"/>
            <w:tcBorders>
              <w:start w:sz="4.0" w:val="single" w:color="#000000"/>
              <w:top w:sz="4.0" w:val="single" w:color="#000000"/>
              <w:end w:sz="4.0" w:val="single" w:color="#000000"/>
              <w:bottom w:sz="3.2000000000000455" w:val="single" w:color="#000000"/>
            </w:tcBorders>
            <w:tcMar>
              <w:start w:w="0" w:type="dxa"/>
              <w:end w:w="0" w:type="dxa"/>
            </w:tcMar>
          </w:tcPr>
          <w:p/>
        </w:tc>
        <w:tc>
          <w:tcPr>
            <w:tcW w:type="dxa" w:w="1730"/>
            <w:tcBorders>
              <w:start w:sz="4.0" w:val="single" w:color="#000000"/>
              <w:top w:sz="4.0" w:val="single" w:color="#000000"/>
              <w:end w:sz="3.200000000000273" w:val="single" w:color="#000000"/>
              <w:bottom w:sz="3.2000000000000455" w:val="single" w:color="#000000"/>
            </w:tcBorders>
            <w:tcMar>
              <w:start w:w="0" w:type="dxa"/>
              <w:end w:w="0" w:type="dxa"/>
            </w:tcMar>
          </w:tcPr>
          <w:p/>
        </w:tc>
        <w:tc>
          <w:tcPr>
            <w:tcW w:type="dxa" w:w="1962"/>
            <w:tcBorders>
              <w:start w:sz="3.200000000000273" w:val="single" w:color="#000000"/>
              <w:top w:sz="4.0" w:val="single" w:color="#000000"/>
              <w:end w:sz="4.0" w:val="single" w:color="#000000"/>
              <w:bottom w:sz="3.2000000000000455" w:val="single" w:color="#000000"/>
            </w:tcBorders>
            <w:tcMar>
              <w:start w:w="0" w:type="dxa"/>
              <w:end w:w="0" w:type="dxa"/>
            </w:tcMar>
          </w:tcPr>
          <w:p/>
        </w:tc>
        <w:tc>
          <w:tcPr>
            <w:tcW w:type="dxa" w:w="1960"/>
            <w:tcBorders>
              <w:start w:sz="4.0" w:val="single" w:color="#000000"/>
              <w:top w:sz="4.0" w:val="single" w:color="#000000"/>
              <w:end w:sz="4.0" w:val="single" w:color="#000000"/>
              <w:bottom w:sz="3.2000000000000455" w:val="single" w:color="#000000"/>
            </w:tcBorders>
            <w:tcMar>
              <w:start w:w="0" w:type="dxa"/>
              <w:end w:w="0" w:type="dxa"/>
            </w:tcMar>
          </w:tcPr>
          <w:p/>
        </w:tc>
        <w:tc>
          <w:tcPr>
            <w:tcW w:type="dxa" w:w="1464"/>
            <w:tcBorders>
              <w:start w:sz="4.0" w:val="single" w:color="#000000"/>
              <w:top w:sz="4.0" w:val="single" w:color="#000000"/>
              <w:end w:sz="4.0" w:val="single" w:color="#000000"/>
              <w:bottom w:sz="3.2000000000000455" w:val="single" w:color="#000000"/>
            </w:tcBorders>
            <w:tcMar>
              <w:start w:w="0" w:type="dxa"/>
              <w:end w:w="0" w:type="dxa"/>
            </w:tcMar>
          </w:tcPr>
          <w:p/>
        </w:tc>
        <w:tc>
          <w:tcPr>
            <w:tcW w:type="dxa" w:w="1640"/>
            <w:tcBorders>
              <w:start w:sz="4.0" w:val="single" w:color="#000000"/>
              <w:top w:sz="4.0" w:val="single" w:color="#000000"/>
              <w:end w:sz="3.199999999999818" w:val="single" w:color="#000000"/>
              <w:bottom w:sz="3.2000000000000455" w:val="single" w:color="#000000"/>
            </w:tcBorders>
            <w:tcMar>
              <w:start w:w="0" w:type="dxa"/>
              <w:end w:w="0" w:type="dxa"/>
            </w:tcMar>
          </w:tcPr>
          <w:p/>
        </w:tc>
      </w:tr>
      <w:tr>
        <w:trPr>
          <w:trHeight w:hRule="exact" w:val="326"/>
        </w:trPr>
        <w:tc>
          <w:tcPr>
            <w:tcW w:type="dxa" w:w="488"/>
            <w:tcBorders>
              <w:start w:sz="4.0" w:val="single" w:color="#000000"/>
              <w:top w:sz="3.2000000000000455" w:val="single" w:color="#000000"/>
              <w:end w:sz="4.0" w:val="single" w:color="#000000"/>
              <w:bottom w:sz="3.2000000000000455"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2 </w:t>
            </w:r>
          </w:p>
        </w:tc>
        <w:tc>
          <w:tcPr>
            <w:tcW w:type="dxa" w:w="1668"/>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98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05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12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19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730"/>
            <w:tcBorders>
              <w:start w:sz="4.0" w:val="single" w:color="#000000"/>
              <w:top w:sz="3.2000000000000455" w:val="single" w:color="#000000"/>
              <w:end w:sz="3.200000000000273" w:val="single" w:color="#000000"/>
              <w:bottom w:sz="3.2000000000000455" w:val="single" w:color="#000000"/>
            </w:tcBorders>
            <w:tcMar>
              <w:start w:w="0" w:type="dxa"/>
              <w:end w:w="0" w:type="dxa"/>
            </w:tcMar>
          </w:tcPr>
          <w:p/>
        </w:tc>
        <w:tc>
          <w:tcPr>
            <w:tcW w:type="dxa" w:w="1962"/>
            <w:tcBorders>
              <w:start w:sz="3.200000000000273" w:val="single" w:color="#000000"/>
              <w:top w:sz="3.2000000000000455" w:val="single" w:color="#000000"/>
              <w:end w:sz="4.0" w:val="single" w:color="#000000"/>
              <w:bottom w:sz="3.2000000000000455" w:val="single" w:color="#000000"/>
            </w:tcBorders>
            <w:tcMar>
              <w:start w:w="0" w:type="dxa"/>
              <w:end w:w="0" w:type="dxa"/>
            </w:tcMar>
          </w:tcPr>
          <w:p/>
        </w:tc>
        <w:tc>
          <w:tcPr>
            <w:tcW w:type="dxa" w:w="1960"/>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464"/>
            <w:tcBorders>
              <w:start w:sz="4.0" w:val="single" w:color="#000000"/>
              <w:top w:sz="3.2000000000000455" w:val="single" w:color="#000000"/>
              <w:end w:sz="4.0" w:val="single" w:color="#000000"/>
              <w:bottom w:sz="3.2000000000000455" w:val="single" w:color="#000000"/>
            </w:tcBorders>
            <w:tcMar>
              <w:start w:w="0" w:type="dxa"/>
              <w:end w:w="0" w:type="dxa"/>
            </w:tcMar>
          </w:tcPr>
          <w:p/>
        </w:tc>
        <w:tc>
          <w:tcPr>
            <w:tcW w:type="dxa" w:w="1640"/>
            <w:tcBorders>
              <w:start w:sz="4.0" w:val="single" w:color="#000000"/>
              <w:top w:sz="3.2000000000000455" w:val="single" w:color="#000000"/>
              <w:end w:sz="3.199999999999818" w:val="single" w:color="#000000"/>
              <w:bottom w:sz="3.2000000000000455" w:val="single" w:color="#000000"/>
            </w:tcBorders>
            <w:tcMar>
              <w:start w:w="0" w:type="dxa"/>
              <w:end w:w="0" w:type="dxa"/>
            </w:tcMar>
          </w:tcPr>
          <w:p/>
        </w:tc>
      </w:tr>
      <w:tr>
        <w:trPr>
          <w:trHeight w:hRule="exact" w:val="326"/>
        </w:trPr>
        <w:tc>
          <w:tcPr>
            <w:tcW w:type="dxa" w:w="488"/>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58" w:after="0"/>
              <w:ind w:left="0" w:right="0" w:firstLine="0"/>
              <w:jc w:val="center"/>
            </w:pPr>
            <w:r>
              <w:rPr>
                <w:rFonts w:ascii="Calibri" w:hAnsi="Calibri" w:eastAsia="Calibri"/>
                <w:b w:val="0"/>
                <w:i w:val="0"/>
                <w:color w:val="000000"/>
                <w:sz w:val="24"/>
              </w:rPr>
              <w:t xml:space="preserve">… </w:t>
            </w:r>
          </w:p>
        </w:tc>
        <w:tc>
          <w:tcPr>
            <w:tcW w:type="dxa" w:w="1668"/>
            <w:tcBorders>
              <w:start w:sz="4.0" w:val="single" w:color="#000000"/>
              <w:top w:sz="3.2000000000000455" w:val="single" w:color="#000000"/>
              <w:end w:sz="4.0" w:val="single" w:color="#000000"/>
              <w:bottom w:sz="4.0" w:val="single" w:color="#000000"/>
            </w:tcBorders>
            <w:tcMar>
              <w:start w:w="0" w:type="dxa"/>
              <w:end w:w="0" w:type="dxa"/>
            </w:tcMar>
          </w:tcPr>
          <w:p/>
        </w:tc>
        <w:tc>
          <w:tcPr>
            <w:tcW w:type="dxa" w:w="984"/>
            <w:tcBorders>
              <w:start w:sz="4.0" w:val="single" w:color="#000000"/>
              <w:top w:sz="3.2000000000000455" w:val="single" w:color="#000000"/>
              <w:end w:sz="4.0" w:val="single" w:color="#000000"/>
              <w:bottom w:sz="4.0" w:val="single" w:color="#000000"/>
            </w:tcBorders>
            <w:tcMar>
              <w:start w:w="0" w:type="dxa"/>
              <w:end w:w="0" w:type="dxa"/>
            </w:tcMar>
          </w:tcPr>
          <w:p/>
        </w:tc>
        <w:tc>
          <w:tcPr>
            <w:tcW w:type="dxa" w:w="1050"/>
            <w:tcBorders>
              <w:start w:sz="4.0" w:val="single" w:color="#000000"/>
              <w:top w:sz="3.2000000000000455" w:val="single" w:color="#000000"/>
              <w:end w:sz="4.0" w:val="single" w:color="#000000"/>
              <w:bottom w:sz="4.0" w:val="single" w:color="#000000"/>
            </w:tcBorders>
            <w:tcMar>
              <w:start w:w="0" w:type="dxa"/>
              <w:end w:w="0" w:type="dxa"/>
            </w:tcMar>
          </w:tcPr>
          <w:p/>
        </w:tc>
        <w:tc>
          <w:tcPr>
            <w:tcW w:type="dxa" w:w="1120"/>
            <w:tcBorders>
              <w:start w:sz="4.0" w:val="single" w:color="#000000"/>
              <w:top w:sz="3.2000000000000455" w:val="single" w:color="#000000"/>
              <w:end w:sz="4.0" w:val="single" w:color="#000000"/>
              <w:bottom w:sz="4.0" w:val="single" w:color="#000000"/>
            </w:tcBorders>
            <w:tcMar>
              <w:start w:w="0" w:type="dxa"/>
              <w:end w:w="0" w:type="dxa"/>
            </w:tcMar>
          </w:tcPr>
          <w:p/>
        </w:tc>
        <w:tc>
          <w:tcPr>
            <w:tcW w:type="dxa" w:w="1190"/>
            <w:tcBorders>
              <w:start w:sz="4.0" w:val="single" w:color="#000000"/>
              <w:top w:sz="3.2000000000000455" w:val="single" w:color="#000000"/>
              <w:end w:sz="4.0" w:val="single" w:color="#000000"/>
              <w:bottom w:sz="4.0" w:val="single" w:color="#000000"/>
            </w:tcBorders>
            <w:tcMar>
              <w:start w:w="0" w:type="dxa"/>
              <w:end w:w="0" w:type="dxa"/>
            </w:tcMar>
          </w:tcPr>
          <w:p/>
        </w:tc>
        <w:tc>
          <w:tcPr>
            <w:tcW w:type="dxa" w:w="1730"/>
            <w:tcBorders>
              <w:start w:sz="4.0" w:val="single" w:color="#000000"/>
              <w:top w:sz="3.2000000000000455" w:val="single" w:color="#000000"/>
              <w:end w:sz="3.200000000000273" w:val="single" w:color="#000000"/>
              <w:bottom w:sz="4.0" w:val="single" w:color="#000000"/>
            </w:tcBorders>
            <w:tcMar>
              <w:start w:w="0" w:type="dxa"/>
              <w:end w:w="0" w:type="dxa"/>
            </w:tcMar>
          </w:tcPr>
          <w:p/>
        </w:tc>
        <w:tc>
          <w:tcPr>
            <w:tcW w:type="dxa" w:w="1962"/>
            <w:tcBorders>
              <w:start w:sz="3.200000000000273" w:val="single" w:color="#000000"/>
              <w:top w:sz="3.2000000000000455" w:val="single" w:color="#000000"/>
              <w:end w:sz="4.0" w:val="single" w:color="#000000"/>
              <w:bottom w:sz="4.0" w:val="single" w:color="#000000"/>
            </w:tcBorders>
            <w:tcMar>
              <w:start w:w="0" w:type="dxa"/>
              <w:end w:w="0" w:type="dxa"/>
            </w:tcMar>
          </w:tcPr>
          <w:p/>
        </w:tc>
        <w:tc>
          <w:tcPr>
            <w:tcW w:type="dxa" w:w="1960"/>
            <w:tcBorders>
              <w:start w:sz="4.0" w:val="single" w:color="#000000"/>
              <w:top w:sz="3.2000000000000455" w:val="single" w:color="#000000"/>
              <w:end w:sz="4.0" w:val="single" w:color="#000000"/>
              <w:bottom w:sz="4.0" w:val="single" w:color="#000000"/>
            </w:tcBorders>
            <w:tcMar>
              <w:start w:w="0" w:type="dxa"/>
              <w:end w:w="0" w:type="dxa"/>
            </w:tcMar>
          </w:tcPr>
          <w:p/>
        </w:tc>
        <w:tc>
          <w:tcPr>
            <w:tcW w:type="dxa" w:w="1464"/>
            <w:tcBorders>
              <w:start w:sz="4.0" w:val="single" w:color="#000000"/>
              <w:top w:sz="3.2000000000000455" w:val="single" w:color="#000000"/>
              <w:end w:sz="4.0" w:val="single" w:color="#000000"/>
              <w:bottom w:sz="4.0" w:val="single" w:color="#000000"/>
            </w:tcBorders>
            <w:tcMar>
              <w:start w:w="0" w:type="dxa"/>
              <w:end w:w="0" w:type="dxa"/>
            </w:tcMar>
          </w:tcPr>
          <w:p/>
        </w:tc>
        <w:tc>
          <w:tcPr>
            <w:tcW w:type="dxa" w:w="1640"/>
            <w:tcBorders>
              <w:start w:sz="4.0" w:val="single" w:color="#000000"/>
              <w:top w:sz="3.2000000000000455" w:val="single" w:color="#000000"/>
              <w:end w:sz="3.199999999999818" w:val="single" w:color="#000000"/>
              <w:bottom w:sz="4.0" w:val="single" w:color="#000000"/>
            </w:tcBorders>
            <w:tcMar>
              <w:start w:w="0" w:type="dxa"/>
              <w:end w:w="0" w:type="dxa"/>
            </w:tcMar>
          </w:tcPr>
          <w:p/>
        </w:tc>
      </w:tr>
      <w:tr>
        <w:trPr>
          <w:trHeight w:hRule="exact" w:val="300"/>
        </w:trPr>
        <w:tc>
          <w:tcPr>
            <w:tcW w:type="dxa" w:w="488"/>
            <w:tcBorders>
              <w:start w:sz="4.0" w:val="single" w:color="#000000"/>
              <w:top w:sz="4.0" w:val="single" w:color="#000000"/>
              <w:end w:sz="4.0" w:val="single" w:color="#000000"/>
              <w:bottom w:sz="4.0" w:val="single" w:color="#000000"/>
            </w:tcBorders>
            <w:tcMar>
              <w:start w:w="0" w:type="dxa"/>
              <w:end w:w="0" w:type="dxa"/>
            </w:tcMar>
          </w:tcPr>
          <w:p/>
        </w:tc>
        <w:tc>
          <w:tcPr>
            <w:tcW w:type="dxa" w:w="14768"/>
            <w:gridSpan w:val="10"/>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i w:val="0"/>
                <w:color w:val="000000"/>
                <w:sz w:val="24"/>
              </w:rPr>
              <w:t>Part-time (Concurrent Lavozimi)</w:t>
            </w:r>
          </w:p>
        </w:tc>
      </w:tr>
      <w:tr>
        <w:trPr>
          <w:trHeight w:hRule="exact" w:val="326"/>
        </w:trPr>
        <w:tc>
          <w:tcPr>
            <w:tcW w:type="dxa" w:w="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2" w:after="0"/>
              <w:ind w:left="0" w:right="0" w:firstLine="0"/>
              <w:jc w:val="center"/>
            </w:pPr>
            <w:r>
              <w:rPr>
                <w:rFonts w:ascii="Calibri" w:hAnsi="Calibri" w:eastAsia="Calibri"/>
                <w:b w:val="0"/>
                <w:i w:val="0"/>
                <w:color w:val="000000"/>
                <w:sz w:val="24"/>
              </w:rPr>
              <w:t xml:space="preserve">1 </w:t>
            </w:r>
          </w:p>
        </w:tc>
        <w:tc>
          <w:tcPr>
            <w:tcW w:type="dxa" w:w="1668"/>
            <w:tcBorders>
              <w:start w:sz="4.0" w:val="single" w:color="#000000"/>
              <w:top w:sz="4.0" w:val="single" w:color="#000000"/>
              <w:end w:sz="4.0" w:val="single" w:color="#000000"/>
              <w:bottom w:sz="4.0" w:val="single" w:color="#000000"/>
            </w:tcBorders>
            <w:tcMar>
              <w:start w:w="0" w:type="dxa"/>
              <w:end w:w="0" w:type="dxa"/>
            </w:tcMar>
          </w:tcPr>
          <w:p/>
        </w:tc>
        <w:tc>
          <w:tcPr>
            <w:tcW w:type="dxa" w:w="984"/>
            <w:tcBorders>
              <w:start w:sz="4.0" w:val="single" w:color="#000000"/>
              <w:top w:sz="4.0" w:val="single" w:color="#000000"/>
              <w:end w:sz="4.0" w:val="single" w:color="#000000"/>
              <w:bottom w:sz="4.0" w:val="single" w:color="#000000"/>
            </w:tcBorders>
            <w:tcMar>
              <w:start w:w="0" w:type="dxa"/>
              <w:end w:w="0" w:type="dxa"/>
            </w:tcMar>
          </w:tcPr>
          <w:p/>
        </w:tc>
        <w:tc>
          <w:tcPr>
            <w:tcW w:type="dxa" w:w="1050"/>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4.0" w:val="single" w:color="#000000"/>
              <w:bottom w:sz="4.0" w:val="single" w:color="#000000"/>
            </w:tcBorders>
            <w:tcMar>
              <w:start w:w="0" w:type="dxa"/>
              <w:end w:w="0" w:type="dxa"/>
            </w:tcMar>
          </w:tcPr>
          <w:p/>
        </w:tc>
        <w:tc>
          <w:tcPr>
            <w:tcW w:type="dxa" w:w="1190"/>
            <w:tcBorders>
              <w:start w:sz="4.0"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3.200000000000273" w:val="single" w:color="#000000"/>
              <w:bottom w:sz="4.0" w:val="single" w:color="#000000"/>
            </w:tcBorders>
            <w:tcMar>
              <w:start w:w="0" w:type="dxa"/>
              <w:end w:w="0" w:type="dxa"/>
            </w:tcMar>
          </w:tcPr>
          <w:p/>
        </w:tc>
        <w:tc>
          <w:tcPr>
            <w:tcW w:type="dxa" w:w="1962"/>
            <w:tcBorders>
              <w:start w:sz="3.200000000000273" w:val="single" w:color="#000000"/>
              <w:top w:sz="4.0" w:val="single" w:color="#000000"/>
              <w:end w:sz="4.0" w:val="single" w:color="#000000"/>
              <w:bottom w:sz="4.0" w:val="single" w:color="#000000"/>
            </w:tcBorders>
            <w:tcMar>
              <w:start w:w="0" w:type="dxa"/>
              <w:end w:w="0" w:type="dxa"/>
            </w:tcMar>
          </w:tcPr>
          <w:p/>
        </w:tc>
        <w:tc>
          <w:tcPr>
            <w:tcW w:type="dxa" w:w="1960"/>
            <w:tcBorders>
              <w:start w:sz="4.0" w:val="single" w:color="#000000"/>
              <w:top w:sz="4.0" w:val="single" w:color="#000000"/>
              <w:end w:sz="4.0" w:val="single" w:color="#000000"/>
              <w:bottom w:sz="4.0" w:val="single" w:color="#000000"/>
            </w:tcBorders>
            <w:tcMar>
              <w:start w:w="0" w:type="dxa"/>
              <w:end w:w="0" w:type="dxa"/>
            </w:tcMar>
          </w:tcP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64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24"/>
        </w:trPr>
        <w:tc>
          <w:tcPr>
            <w:tcW w:type="dxa" w:w="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2 </w:t>
            </w:r>
          </w:p>
        </w:tc>
        <w:tc>
          <w:tcPr>
            <w:tcW w:type="dxa" w:w="1668"/>
            <w:tcBorders>
              <w:start w:sz="4.0" w:val="single" w:color="#000000"/>
              <w:top w:sz="4.0" w:val="single" w:color="#000000"/>
              <w:end w:sz="4.0" w:val="single" w:color="#000000"/>
              <w:bottom w:sz="4.0" w:val="single" w:color="#000000"/>
            </w:tcBorders>
            <w:tcMar>
              <w:start w:w="0" w:type="dxa"/>
              <w:end w:w="0" w:type="dxa"/>
            </w:tcMar>
          </w:tcPr>
          <w:p/>
        </w:tc>
        <w:tc>
          <w:tcPr>
            <w:tcW w:type="dxa" w:w="984"/>
            <w:tcBorders>
              <w:start w:sz="4.0" w:val="single" w:color="#000000"/>
              <w:top w:sz="4.0" w:val="single" w:color="#000000"/>
              <w:end w:sz="4.0" w:val="single" w:color="#000000"/>
              <w:bottom w:sz="4.0" w:val="single" w:color="#000000"/>
            </w:tcBorders>
            <w:tcMar>
              <w:start w:w="0" w:type="dxa"/>
              <w:end w:w="0" w:type="dxa"/>
            </w:tcMar>
          </w:tcPr>
          <w:p/>
        </w:tc>
        <w:tc>
          <w:tcPr>
            <w:tcW w:type="dxa" w:w="1050"/>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4.0" w:val="single" w:color="#000000"/>
              <w:bottom w:sz="4.0" w:val="single" w:color="#000000"/>
            </w:tcBorders>
            <w:tcMar>
              <w:start w:w="0" w:type="dxa"/>
              <w:end w:w="0" w:type="dxa"/>
            </w:tcMar>
          </w:tcPr>
          <w:p/>
        </w:tc>
        <w:tc>
          <w:tcPr>
            <w:tcW w:type="dxa" w:w="1190"/>
            <w:tcBorders>
              <w:start w:sz="4.0"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3.200000000000273" w:val="single" w:color="#000000"/>
              <w:bottom w:sz="4.0" w:val="single" w:color="#000000"/>
            </w:tcBorders>
            <w:tcMar>
              <w:start w:w="0" w:type="dxa"/>
              <w:end w:w="0" w:type="dxa"/>
            </w:tcMar>
          </w:tcPr>
          <w:p/>
        </w:tc>
        <w:tc>
          <w:tcPr>
            <w:tcW w:type="dxa" w:w="1962"/>
            <w:tcBorders>
              <w:start w:sz="3.200000000000273" w:val="single" w:color="#000000"/>
              <w:top w:sz="4.0" w:val="single" w:color="#000000"/>
              <w:end w:sz="4.0" w:val="single" w:color="#000000"/>
              <w:bottom w:sz="4.0" w:val="single" w:color="#000000"/>
            </w:tcBorders>
            <w:tcMar>
              <w:start w:w="0" w:type="dxa"/>
              <w:end w:w="0" w:type="dxa"/>
            </w:tcMar>
          </w:tcPr>
          <w:p/>
        </w:tc>
        <w:tc>
          <w:tcPr>
            <w:tcW w:type="dxa" w:w="1960"/>
            <w:tcBorders>
              <w:start w:sz="4.0" w:val="single" w:color="#000000"/>
              <w:top w:sz="4.0" w:val="single" w:color="#000000"/>
              <w:end w:sz="4.0" w:val="single" w:color="#000000"/>
              <w:bottom w:sz="4.0" w:val="single" w:color="#000000"/>
            </w:tcBorders>
            <w:tcMar>
              <w:start w:w="0" w:type="dxa"/>
              <w:end w:w="0" w:type="dxa"/>
            </w:tcMar>
          </w:tcP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64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28"/>
        </w:trPr>
        <w:tc>
          <w:tcPr>
            <w:tcW w:type="dxa" w:w="48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62" w:after="0"/>
              <w:ind w:left="0" w:right="0" w:firstLine="0"/>
              <w:jc w:val="center"/>
            </w:pPr>
            <w:r>
              <w:rPr>
                <w:rFonts w:ascii="Calibri" w:hAnsi="Calibri" w:eastAsia="Calibri"/>
                <w:b w:val="0"/>
                <w:i w:val="0"/>
                <w:color w:val="000000"/>
                <w:sz w:val="24"/>
              </w:rPr>
              <w:t xml:space="preserve">3 </w:t>
            </w:r>
          </w:p>
        </w:tc>
        <w:tc>
          <w:tcPr>
            <w:tcW w:type="dxa" w:w="1668"/>
            <w:tcBorders>
              <w:start w:sz="4.0" w:val="single" w:color="#000000"/>
              <w:top w:sz="4.0" w:val="single" w:color="#000000"/>
              <w:end w:sz="4.0" w:val="single" w:color="#000000"/>
              <w:bottom w:sz="3.199999999999818" w:val="single" w:color="#000000"/>
            </w:tcBorders>
            <w:tcMar>
              <w:start w:w="0" w:type="dxa"/>
              <w:end w:w="0" w:type="dxa"/>
            </w:tcMar>
          </w:tcPr>
          <w:p/>
        </w:tc>
        <w:tc>
          <w:tcPr>
            <w:tcW w:type="dxa" w:w="984"/>
            <w:tcBorders>
              <w:start w:sz="4.0" w:val="single" w:color="#000000"/>
              <w:top w:sz="4.0" w:val="single" w:color="#000000"/>
              <w:end w:sz="4.0" w:val="single" w:color="#000000"/>
              <w:bottom w:sz="3.199999999999818" w:val="single" w:color="#000000"/>
            </w:tcBorders>
            <w:tcMar>
              <w:start w:w="0" w:type="dxa"/>
              <w:end w:w="0" w:type="dxa"/>
            </w:tcMar>
          </w:tcPr>
          <w:p/>
        </w:tc>
        <w:tc>
          <w:tcPr>
            <w:tcW w:type="dxa" w:w="1050"/>
            <w:tcBorders>
              <w:start w:sz="4.0" w:val="single" w:color="#000000"/>
              <w:top w:sz="4.0" w:val="single" w:color="#000000"/>
              <w:end w:sz="4.0" w:val="single" w:color="#000000"/>
              <w:bottom w:sz="3.199999999999818" w:val="single" w:color="#000000"/>
            </w:tcBorders>
            <w:tcMar>
              <w:start w:w="0" w:type="dxa"/>
              <w:end w:w="0" w:type="dxa"/>
            </w:tcMar>
          </w:tcPr>
          <w:p/>
        </w:tc>
        <w:tc>
          <w:tcPr>
            <w:tcW w:type="dxa" w:w="1120"/>
            <w:tcBorders>
              <w:start w:sz="4.0" w:val="single" w:color="#000000"/>
              <w:top w:sz="4.0" w:val="single" w:color="#000000"/>
              <w:end w:sz="4.0" w:val="single" w:color="#000000"/>
              <w:bottom w:sz="3.199999999999818" w:val="single" w:color="#000000"/>
            </w:tcBorders>
            <w:tcMar>
              <w:start w:w="0" w:type="dxa"/>
              <w:end w:w="0" w:type="dxa"/>
            </w:tcMar>
          </w:tcPr>
          <w:p/>
        </w:tc>
        <w:tc>
          <w:tcPr>
            <w:tcW w:type="dxa" w:w="1190"/>
            <w:tcBorders>
              <w:start w:sz="4.0" w:val="single" w:color="#000000"/>
              <w:top w:sz="4.0" w:val="single" w:color="#000000"/>
              <w:end w:sz="4.0" w:val="single" w:color="#000000"/>
              <w:bottom w:sz="3.199999999999818" w:val="single" w:color="#000000"/>
            </w:tcBorders>
            <w:tcMar>
              <w:start w:w="0" w:type="dxa"/>
              <w:end w:w="0" w:type="dxa"/>
            </w:tcMar>
          </w:tcPr>
          <w:p/>
        </w:tc>
        <w:tc>
          <w:tcPr>
            <w:tcW w:type="dxa" w:w="1730"/>
            <w:tcBorders>
              <w:start w:sz="4.0" w:val="single" w:color="#000000"/>
              <w:top w:sz="4.0" w:val="single" w:color="#000000"/>
              <w:end w:sz="3.200000000000273" w:val="single" w:color="#000000"/>
              <w:bottom w:sz="3.199999999999818" w:val="single" w:color="#000000"/>
            </w:tcBorders>
            <w:tcMar>
              <w:start w:w="0" w:type="dxa"/>
              <w:end w:w="0" w:type="dxa"/>
            </w:tcMar>
          </w:tcPr>
          <w:p/>
        </w:tc>
        <w:tc>
          <w:tcPr>
            <w:tcW w:type="dxa" w:w="1962"/>
            <w:tcBorders>
              <w:start w:sz="3.200000000000273" w:val="single" w:color="#000000"/>
              <w:top w:sz="4.0" w:val="single" w:color="#000000"/>
              <w:end w:sz="4.0" w:val="single" w:color="#000000"/>
              <w:bottom w:sz="3.199999999999818" w:val="single" w:color="#000000"/>
            </w:tcBorders>
            <w:tcMar>
              <w:start w:w="0" w:type="dxa"/>
              <w:end w:w="0" w:type="dxa"/>
            </w:tcMar>
          </w:tcPr>
          <w:p/>
        </w:tc>
        <w:tc>
          <w:tcPr>
            <w:tcW w:type="dxa" w:w="1960"/>
            <w:tcBorders>
              <w:start w:sz="4.0" w:val="single" w:color="#000000"/>
              <w:top w:sz="4.0" w:val="single" w:color="#000000"/>
              <w:end w:sz="4.0" w:val="single" w:color="#000000"/>
              <w:bottom w:sz="3.199999999999818" w:val="single" w:color="#000000"/>
            </w:tcBorders>
            <w:tcMar>
              <w:start w:w="0" w:type="dxa"/>
              <w:end w:w="0" w:type="dxa"/>
            </w:tcMar>
          </w:tcPr>
          <w:p/>
        </w:tc>
        <w:tc>
          <w:tcPr>
            <w:tcW w:type="dxa" w:w="1464"/>
            <w:tcBorders>
              <w:start w:sz="4.0" w:val="single" w:color="#000000"/>
              <w:top w:sz="4.0" w:val="single" w:color="#000000"/>
              <w:end w:sz="4.0" w:val="single" w:color="#000000"/>
              <w:bottom w:sz="3.199999999999818" w:val="single" w:color="#000000"/>
            </w:tcBorders>
            <w:tcMar>
              <w:start w:w="0" w:type="dxa"/>
              <w:end w:w="0" w:type="dxa"/>
            </w:tcMar>
          </w:tcPr>
          <w:p/>
        </w:tc>
        <w:tc>
          <w:tcPr>
            <w:tcW w:type="dxa" w:w="1640"/>
            <w:tcBorders>
              <w:start w:sz="4.0" w:val="single" w:color="#000000"/>
              <w:top w:sz="4.0" w:val="single" w:color="#000000"/>
              <w:end w:sz="3.199999999999818" w:val="single" w:color="#000000"/>
              <w:bottom w:sz="3.199999999999818" w:val="single" w:color="#000000"/>
            </w:tcBorders>
            <w:tcMar>
              <w:start w:w="0" w:type="dxa"/>
              <w:end w:w="0" w:type="dxa"/>
            </w:tcMar>
          </w:tcPr>
          <w:p/>
        </w:tc>
      </w:tr>
      <w:tr>
        <w:trPr>
          <w:trHeight w:hRule="exact" w:val="324"/>
        </w:trPr>
        <w:tc>
          <w:tcPr>
            <w:tcW w:type="dxa" w:w="48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58" w:after="0"/>
              <w:ind w:left="0" w:right="0" w:firstLine="0"/>
              <w:jc w:val="center"/>
            </w:pPr>
            <w:r>
              <w:rPr>
                <w:rFonts w:ascii="Calibri" w:hAnsi="Calibri" w:eastAsia="Calibri"/>
                <w:b w:val="0"/>
                <w:i w:val="0"/>
                <w:color w:val="000000"/>
                <w:sz w:val="24"/>
              </w:rPr>
              <w:t xml:space="preserve">… </w:t>
            </w:r>
          </w:p>
        </w:tc>
        <w:tc>
          <w:tcPr>
            <w:tcW w:type="dxa" w:w="1668"/>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8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05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12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19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730"/>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962"/>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196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464"/>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640"/>
            <w:tcBorders>
              <w:start w:sz="4.0" w:val="single" w:color="#000000"/>
              <w:top w:sz="3.199999999999818" w:val="single" w:color="#000000"/>
              <w:end w:sz="3.199999999999818" w:val="single" w:color="#000000"/>
              <w:bottom w:sz="3.199999999999818" w:val="single" w:color="#000000"/>
            </w:tcBorders>
            <w:tcMar>
              <w:start w:w="0" w:type="dxa"/>
              <w:end w:w="0" w:type="dxa"/>
            </w:tcMar>
          </w:tcPr>
          <w:p/>
        </w:tc>
      </w:tr>
      <w:tr>
        <w:trPr>
          <w:trHeight w:hRule="exact" w:val="302"/>
        </w:trPr>
        <w:tc>
          <w:tcPr>
            <w:tcW w:type="dxa" w:w="488"/>
            <w:tcBorders>
              <w:start w:sz="4.0" w:val="single" w:color="#000000"/>
              <w:top w:sz="3.199999999999818" w:val="single" w:color="#000000"/>
              <w:end w:sz="4.0" w:val="single" w:color="#000000"/>
              <w:bottom w:sz="4.0" w:val="single" w:color="#000000"/>
            </w:tcBorders>
            <w:tcMar>
              <w:start w:w="0" w:type="dxa"/>
              <w:end w:w="0" w:type="dxa"/>
            </w:tcMar>
          </w:tcPr>
          <w:p/>
        </w:tc>
        <w:tc>
          <w:tcPr>
            <w:tcW w:type="dxa" w:w="14768"/>
            <w:gridSpan w:val="10"/>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8" w:after="0"/>
              <w:ind w:left="0" w:right="0" w:firstLine="0"/>
              <w:jc w:val="center"/>
            </w:pPr>
            <w:r>
              <w:rPr>
                <w:rFonts w:ascii="Calibri" w:hAnsi="Calibri" w:eastAsia="Calibri"/>
                <w:b/>
                <w:i w:val="0"/>
                <w:color w:val="000000"/>
                <w:sz w:val="24"/>
              </w:rPr>
              <w:t>Soatbay asosida</w:t>
            </w:r>
          </w:p>
        </w:tc>
      </w:tr>
      <w:tr>
        <w:trPr>
          <w:trHeight w:hRule="exact" w:val="326"/>
        </w:trPr>
        <w:tc>
          <w:tcPr>
            <w:tcW w:type="dxa" w:w="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1 </w:t>
            </w:r>
          </w:p>
        </w:tc>
        <w:tc>
          <w:tcPr>
            <w:tcW w:type="dxa" w:w="1668"/>
            <w:tcBorders>
              <w:start w:sz="4.0" w:val="single" w:color="#000000"/>
              <w:top w:sz="4.0" w:val="single" w:color="#000000"/>
              <w:end w:sz="4.0" w:val="single" w:color="#000000"/>
              <w:bottom w:sz="4.0" w:val="single" w:color="#000000"/>
            </w:tcBorders>
            <w:tcMar>
              <w:start w:w="0" w:type="dxa"/>
              <w:end w:w="0" w:type="dxa"/>
            </w:tcMar>
          </w:tcPr>
          <w:p/>
        </w:tc>
        <w:tc>
          <w:tcPr>
            <w:tcW w:type="dxa" w:w="984"/>
            <w:tcBorders>
              <w:start w:sz="4.0" w:val="single" w:color="#000000"/>
              <w:top w:sz="4.0" w:val="single" w:color="#000000"/>
              <w:end w:sz="4.0" w:val="single" w:color="#000000"/>
              <w:bottom w:sz="4.0" w:val="single" w:color="#000000"/>
            </w:tcBorders>
            <w:tcMar>
              <w:start w:w="0" w:type="dxa"/>
              <w:end w:w="0" w:type="dxa"/>
            </w:tcMar>
          </w:tcPr>
          <w:p/>
        </w:tc>
        <w:tc>
          <w:tcPr>
            <w:tcW w:type="dxa" w:w="1050"/>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4.0" w:val="single" w:color="#000000"/>
              <w:bottom w:sz="4.0" w:val="single" w:color="#000000"/>
            </w:tcBorders>
            <w:tcMar>
              <w:start w:w="0" w:type="dxa"/>
              <w:end w:w="0" w:type="dxa"/>
            </w:tcMar>
          </w:tcPr>
          <w:p/>
        </w:tc>
        <w:tc>
          <w:tcPr>
            <w:tcW w:type="dxa" w:w="1190"/>
            <w:tcBorders>
              <w:start w:sz="4.0"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3.200000000000273" w:val="single" w:color="#000000"/>
              <w:bottom w:sz="4.0" w:val="single" w:color="#000000"/>
            </w:tcBorders>
            <w:tcMar>
              <w:start w:w="0" w:type="dxa"/>
              <w:end w:w="0" w:type="dxa"/>
            </w:tcMar>
          </w:tcPr>
          <w:p/>
        </w:tc>
        <w:tc>
          <w:tcPr>
            <w:tcW w:type="dxa" w:w="1962"/>
            <w:tcBorders>
              <w:start w:sz="3.200000000000273" w:val="single" w:color="#000000"/>
              <w:top w:sz="4.0" w:val="single" w:color="#000000"/>
              <w:end w:sz="4.0" w:val="single" w:color="#000000"/>
              <w:bottom w:sz="4.0" w:val="single" w:color="#000000"/>
            </w:tcBorders>
            <w:tcMar>
              <w:start w:w="0" w:type="dxa"/>
              <w:end w:w="0" w:type="dxa"/>
            </w:tcMar>
          </w:tcPr>
          <w:p/>
        </w:tc>
        <w:tc>
          <w:tcPr>
            <w:tcW w:type="dxa" w:w="1960"/>
            <w:tcBorders>
              <w:start w:sz="4.0" w:val="single" w:color="#000000"/>
              <w:top w:sz="4.0" w:val="single" w:color="#000000"/>
              <w:end w:sz="4.0" w:val="single" w:color="#000000"/>
              <w:bottom w:sz="4.0" w:val="single" w:color="#000000"/>
            </w:tcBorders>
            <w:tcMar>
              <w:start w:w="0" w:type="dxa"/>
              <w:end w:w="0" w:type="dxa"/>
            </w:tcMar>
          </w:tcP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64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24"/>
        </w:trPr>
        <w:tc>
          <w:tcPr>
            <w:tcW w:type="dxa" w:w="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8" w:after="0"/>
              <w:ind w:left="0" w:right="0" w:firstLine="0"/>
              <w:jc w:val="center"/>
            </w:pPr>
            <w:r>
              <w:rPr>
                <w:rFonts w:ascii="Calibri" w:hAnsi="Calibri" w:eastAsia="Calibri"/>
                <w:b w:val="0"/>
                <w:i w:val="0"/>
                <w:color w:val="000000"/>
                <w:sz w:val="24"/>
              </w:rPr>
              <w:t xml:space="preserve">2 </w:t>
            </w:r>
          </w:p>
        </w:tc>
        <w:tc>
          <w:tcPr>
            <w:tcW w:type="dxa" w:w="1668"/>
            <w:tcBorders>
              <w:start w:sz="4.0" w:val="single" w:color="#000000"/>
              <w:top w:sz="4.0" w:val="single" w:color="#000000"/>
              <w:end w:sz="4.0" w:val="single" w:color="#000000"/>
              <w:bottom w:sz="4.0" w:val="single" w:color="#000000"/>
            </w:tcBorders>
            <w:tcMar>
              <w:start w:w="0" w:type="dxa"/>
              <w:end w:w="0" w:type="dxa"/>
            </w:tcMar>
          </w:tcPr>
          <w:p/>
        </w:tc>
        <w:tc>
          <w:tcPr>
            <w:tcW w:type="dxa" w:w="984"/>
            <w:tcBorders>
              <w:start w:sz="4.0" w:val="single" w:color="#000000"/>
              <w:top w:sz="4.0" w:val="single" w:color="#000000"/>
              <w:end w:sz="4.0" w:val="single" w:color="#000000"/>
              <w:bottom w:sz="4.0" w:val="single" w:color="#000000"/>
            </w:tcBorders>
            <w:tcMar>
              <w:start w:w="0" w:type="dxa"/>
              <w:end w:w="0" w:type="dxa"/>
            </w:tcMar>
          </w:tcPr>
          <w:p/>
        </w:tc>
        <w:tc>
          <w:tcPr>
            <w:tcW w:type="dxa" w:w="1050"/>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4.0" w:val="single" w:color="#000000"/>
              <w:bottom w:sz="4.0" w:val="single" w:color="#000000"/>
            </w:tcBorders>
            <w:tcMar>
              <w:start w:w="0" w:type="dxa"/>
              <w:end w:w="0" w:type="dxa"/>
            </w:tcMar>
          </w:tcPr>
          <w:p/>
        </w:tc>
        <w:tc>
          <w:tcPr>
            <w:tcW w:type="dxa" w:w="1190"/>
            <w:tcBorders>
              <w:start w:sz="4.0"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3.200000000000273" w:val="single" w:color="#000000"/>
              <w:bottom w:sz="4.0" w:val="single" w:color="#000000"/>
            </w:tcBorders>
            <w:tcMar>
              <w:start w:w="0" w:type="dxa"/>
              <w:end w:w="0" w:type="dxa"/>
            </w:tcMar>
          </w:tcPr>
          <w:p/>
        </w:tc>
        <w:tc>
          <w:tcPr>
            <w:tcW w:type="dxa" w:w="1962"/>
            <w:tcBorders>
              <w:start w:sz="3.200000000000273" w:val="single" w:color="#000000"/>
              <w:top w:sz="4.0" w:val="single" w:color="#000000"/>
              <w:end w:sz="4.0" w:val="single" w:color="#000000"/>
              <w:bottom w:sz="4.0" w:val="single" w:color="#000000"/>
            </w:tcBorders>
            <w:tcMar>
              <w:start w:w="0" w:type="dxa"/>
              <w:end w:w="0" w:type="dxa"/>
            </w:tcMar>
          </w:tcPr>
          <w:p/>
        </w:tc>
        <w:tc>
          <w:tcPr>
            <w:tcW w:type="dxa" w:w="1960"/>
            <w:tcBorders>
              <w:start w:sz="4.0" w:val="single" w:color="#000000"/>
              <w:top w:sz="4.0" w:val="single" w:color="#000000"/>
              <w:end w:sz="4.0" w:val="single" w:color="#000000"/>
              <w:bottom w:sz="4.0" w:val="single" w:color="#000000"/>
            </w:tcBorders>
            <w:tcMar>
              <w:start w:w="0" w:type="dxa"/>
              <w:end w:w="0" w:type="dxa"/>
            </w:tcMar>
          </w:tcP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64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26"/>
        </w:trPr>
        <w:tc>
          <w:tcPr>
            <w:tcW w:type="dxa" w:w="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3 </w:t>
            </w:r>
          </w:p>
        </w:tc>
        <w:tc>
          <w:tcPr>
            <w:tcW w:type="dxa" w:w="1668"/>
            <w:tcBorders>
              <w:start w:sz="4.0" w:val="single" w:color="#000000"/>
              <w:top w:sz="4.0" w:val="single" w:color="#000000"/>
              <w:end w:sz="4.0" w:val="single" w:color="#000000"/>
              <w:bottom w:sz="4.0" w:val="single" w:color="#000000"/>
            </w:tcBorders>
            <w:tcMar>
              <w:start w:w="0" w:type="dxa"/>
              <w:end w:w="0" w:type="dxa"/>
            </w:tcMar>
          </w:tcPr>
          <w:p/>
        </w:tc>
        <w:tc>
          <w:tcPr>
            <w:tcW w:type="dxa" w:w="984"/>
            <w:tcBorders>
              <w:start w:sz="4.0" w:val="single" w:color="#000000"/>
              <w:top w:sz="4.0" w:val="single" w:color="#000000"/>
              <w:end w:sz="4.0" w:val="single" w:color="#000000"/>
              <w:bottom w:sz="4.0" w:val="single" w:color="#000000"/>
            </w:tcBorders>
            <w:tcMar>
              <w:start w:w="0" w:type="dxa"/>
              <w:end w:w="0" w:type="dxa"/>
            </w:tcMar>
          </w:tcPr>
          <w:p/>
        </w:tc>
        <w:tc>
          <w:tcPr>
            <w:tcW w:type="dxa" w:w="1050"/>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4.0" w:val="single" w:color="#000000"/>
              <w:bottom w:sz="4.0" w:val="single" w:color="#000000"/>
            </w:tcBorders>
            <w:tcMar>
              <w:start w:w="0" w:type="dxa"/>
              <w:end w:w="0" w:type="dxa"/>
            </w:tcMar>
          </w:tcPr>
          <w:p/>
        </w:tc>
        <w:tc>
          <w:tcPr>
            <w:tcW w:type="dxa" w:w="1190"/>
            <w:tcBorders>
              <w:start w:sz="4.0"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3.200000000000273" w:val="single" w:color="#000000"/>
              <w:bottom w:sz="4.0" w:val="single" w:color="#000000"/>
            </w:tcBorders>
            <w:tcMar>
              <w:start w:w="0" w:type="dxa"/>
              <w:end w:w="0" w:type="dxa"/>
            </w:tcMar>
          </w:tcPr>
          <w:p/>
        </w:tc>
        <w:tc>
          <w:tcPr>
            <w:tcW w:type="dxa" w:w="1962"/>
            <w:tcBorders>
              <w:start w:sz="3.200000000000273" w:val="single" w:color="#000000"/>
              <w:top w:sz="4.0" w:val="single" w:color="#000000"/>
              <w:end w:sz="4.0" w:val="single" w:color="#000000"/>
              <w:bottom w:sz="4.0" w:val="single" w:color="#000000"/>
            </w:tcBorders>
            <w:tcMar>
              <w:start w:w="0" w:type="dxa"/>
              <w:end w:w="0" w:type="dxa"/>
            </w:tcMar>
          </w:tcPr>
          <w:p/>
        </w:tc>
        <w:tc>
          <w:tcPr>
            <w:tcW w:type="dxa" w:w="1960"/>
            <w:tcBorders>
              <w:start w:sz="4.0" w:val="single" w:color="#000000"/>
              <w:top w:sz="4.0" w:val="single" w:color="#000000"/>
              <w:end w:sz="4.0" w:val="single" w:color="#000000"/>
              <w:bottom w:sz="4.0" w:val="single" w:color="#000000"/>
            </w:tcBorders>
            <w:tcMar>
              <w:start w:w="0" w:type="dxa"/>
              <w:end w:w="0" w:type="dxa"/>
            </w:tcMar>
          </w:tcP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640"/>
            <w:tcBorders>
              <w:start w:sz="4.0" w:val="single" w:color="#000000"/>
              <w:top w:sz="4.0" w:val="single" w:color="#000000"/>
              <w:end w:sz="3.199999999999818" w:val="single" w:color="#000000"/>
              <w:bottom w:sz="4.0" w:val="single" w:color="#000000"/>
            </w:tcBorders>
            <w:tcMar>
              <w:start w:w="0" w:type="dxa"/>
              <w:end w:w="0" w:type="dxa"/>
            </w:tcMar>
          </w:tcPr>
          <w:p/>
        </w:tc>
      </w:tr>
      <w:tr>
        <w:trPr>
          <w:trHeight w:hRule="exact" w:val="324"/>
        </w:trPr>
        <w:tc>
          <w:tcPr>
            <w:tcW w:type="dxa" w:w="48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 </w:t>
            </w:r>
          </w:p>
        </w:tc>
        <w:tc>
          <w:tcPr>
            <w:tcW w:type="dxa" w:w="1668"/>
            <w:tcBorders>
              <w:start w:sz="4.0" w:val="single" w:color="#000000"/>
              <w:top w:sz="4.0" w:val="single" w:color="#000000"/>
              <w:end w:sz="4.0" w:val="single" w:color="#000000"/>
              <w:bottom w:sz="4.0" w:val="single" w:color="#000000"/>
            </w:tcBorders>
            <w:tcMar>
              <w:start w:w="0" w:type="dxa"/>
              <w:end w:w="0" w:type="dxa"/>
            </w:tcMar>
          </w:tcPr>
          <w:p/>
        </w:tc>
        <w:tc>
          <w:tcPr>
            <w:tcW w:type="dxa" w:w="984"/>
            <w:tcBorders>
              <w:start w:sz="4.0" w:val="single" w:color="#000000"/>
              <w:top w:sz="4.0" w:val="single" w:color="#000000"/>
              <w:end w:sz="4.0" w:val="single" w:color="#000000"/>
              <w:bottom w:sz="4.0" w:val="single" w:color="#000000"/>
            </w:tcBorders>
            <w:tcMar>
              <w:start w:w="0" w:type="dxa"/>
              <w:end w:w="0" w:type="dxa"/>
            </w:tcMar>
          </w:tcPr>
          <w:p/>
        </w:tc>
        <w:tc>
          <w:tcPr>
            <w:tcW w:type="dxa" w:w="1050"/>
            <w:tcBorders>
              <w:start w:sz="4.0" w:val="single" w:color="#000000"/>
              <w:top w:sz="4.0" w:val="single" w:color="#000000"/>
              <w:end w:sz="4.0" w:val="single" w:color="#000000"/>
              <w:bottom w:sz="4.0" w:val="single" w:color="#000000"/>
            </w:tcBorders>
            <w:tcMar>
              <w:start w:w="0" w:type="dxa"/>
              <w:end w:w="0" w:type="dxa"/>
            </w:tcMar>
          </w:tcPr>
          <w:p/>
        </w:tc>
        <w:tc>
          <w:tcPr>
            <w:tcW w:type="dxa" w:w="1120"/>
            <w:tcBorders>
              <w:start w:sz="4.0" w:val="single" w:color="#000000"/>
              <w:top w:sz="4.0" w:val="single" w:color="#000000"/>
              <w:end w:sz="4.0" w:val="single" w:color="#000000"/>
              <w:bottom w:sz="4.0" w:val="single" w:color="#000000"/>
            </w:tcBorders>
            <w:tcMar>
              <w:start w:w="0" w:type="dxa"/>
              <w:end w:w="0" w:type="dxa"/>
            </w:tcMar>
          </w:tcPr>
          <w:p/>
        </w:tc>
        <w:tc>
          <w:tcPr>
            <w:tcW w:type="dxa" w:w="1190"/>
            <w:tcBorders>
              <w:start w:sz="4.0" w:val="single" w:color="#000000"/>
              <w:top w:sz="4.0" w:val="single" w:color="#000000"/>
              <w:end w:sz="4.0" w:val="single" w:color="#000000"/>
              <w:bottom w:sz="4.0" w:val="single" w:color="#000000"/>
            </w:tcBorders>
            <w:tcMar>
              <w:start w:w="0" w:type="dxa"/>
              <w:end w:w="0" w:type="dxa"/>
            </w:tcMar>
          </w:tcPr>
          <w:p/>
        </w:tc>
        <w:tc>
          <w:tcPr>
            <w:tcW w:type="dxa" w:w="1730"/>
            <w:tcBorders>
              <w:start w:sz="4.0" w:val="single" w:color="#000000"/>
              <w:top w:sz="4.0" w:val="single" w:color="#000000"/>
              <w:end w:sz="3.200000000000273" w:val="single" w:color="#000000"/>
              <w:bottom w:sz="4.0" w:val="single" w:color="#000000"/>
            </w:tcBorders>
            <w:tcMar>
              <w:start w:w="0" w:type="dxa"/>
              <w:end w:w="0" w:type="dxa"/>
            </w:tcMar>
          </w:tcPr>
          <w:p/>
        </w:tc>
        <w:tc>
          <w:tcPr>
            <w:tcW w:type="dxa" w:w="1962"/>
            <w:tcBorders>
              <w:start w:sz="3.200000000000273" w:val="single" w:color="#000000"/>
              <w:top w:sz="4.0" w:val="single" w:color="#000000"/>
              <w:end w:sz="4.0" w:val="single" w:color="#000000"/>
              <w:bottom w:sz="4.0" w:val="single" w:color="#000000"/>
            </w:tcBorders>
            <w:tcMar>
              <w:start w:w="0" w:type="dxa"/>
              <w:end w:w="0" w:type="dxa"/>
            </w:tcMar>
          </w:tcPr>
          <w:p/>
        </w:tc>
        <w:tc>
          <w:tcPr>
            <w:tcW w:type="dxa" w:w="1960"/>
            <w:tcBorders>
              <w:start w:sz="4.0" w:val="single" w:color="#000000"/>
              <w:top w:sz="4.0" w:val="single" w:color="#000000"/>
              <w:end w:sz="4.0" w:val="single" w:color="#000000"/>
              <w:bottom w:sz="4.0" w:val="single" w:color="#000000"/>
            </w:tcBorders>
            <w:tcMar>
              <w:start w:w="0" w:type="dxa"/>
              <w:end w:w="0" w:type="dxa"/>
            </w:tcMar>
          </w:tcPr>
          <w:p/>
        </w:tc>
        <w:tc>
          <w:tcPr>
            <w:tcW w:type="dxa" w:w="1464"/>
            <w:tcBorders>
              <w:start w:sz="4.0" w:val="single" w:color="#000000"/>
              <w:top w:sz="4.0" w:val="single" w:color="#000000"/>
              <w:end w:sz="4.0" w:val="single" w:color="#000000"/>
              <w:bottom w:sz="4.0" w:val="single" w:color="#000000"/>
            </w:tcBorders>
            <w:tcMar>
              <w:start w:w="0" w:type="dxa"/>
              <w:end w:w="0" w:type="dxa"/>
            </w:tcMar>
          </w:tcPr>
          <w:p/>
        </w:tc>
        <w:tc>
          <w:tcPr>
            <w:tcW w:type="dxa" w:w="1640"/>
            <w:tcBorders>
              <w:start w:sz="4.0"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197" w:lineRule="auto" w:before="2844" w:after="0"/>
        <w:ind w:left="0" w:right="2866" w:firstLine="0"/>
        <w:jc w:val="right"/>
      </w:pPr>
      <w:r>
        <w:rPr>
          <w:rFonts w:ascii="Calibri" w:hAnsi="Calibri" w:eastAsia="Calibri"/>
          <w:b w:val="0"/>
          <w:i w:val="0"/>
          <w:color w:val="FFFFFF"/>
          <w:sz w:val="24"/>
        </w:rPr>
        <w:t xml:space="preserve">105 </w:t>
      </w:r>
    </w:p>
    <w:p>
      <w:pPr>
        <w:sectPr>
          <w:pgSz w:w="16838" w:h="11906"/>
          <w:pgMar w:top="378" w:right="482" w:bottom="168" w:left="566"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7150100</wp:posOffset>
            </wp:positionV>
            <wp:extent cx="7543800" cy="203200"/>
            <wp:wrapNone/>
            <wp:docPr id="223" name="Picture 22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8211820</wp:posOffset>
            </wp:positionH>
            <wp:positionV relativeFrom="page">
              <wp:posOffset>7162800</wp:posOffset>
            </wp:positionV>
            <wp:extent cx="405129" cy="179546"/>
            <wp:wrapNone/>
            <wp:docPr id="224" name="Picture 2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5129" cy="179546"/>
                    </a:xfrm>
                    <a:prstGeom prst="rect"/>
                  </pic:spPr>
                </pic:pic>
              </a:graphicData>
            </a:graphic>
          </wp:anchor>
        </w:drawing>
      </w:r>
    </w:p>
    <w:p>
      <w:pPr>
        <w:autoSpaceDN w:val="0"/>
        <w:tabs>
          <w:tab w:pos="15138" w:val="left"/>
        </w:tabs>
        <w:autoSpaceDE w:val="0"/>
        <w:widowControl/>
        <w:spacing w:line="245" w:lineRule="auto" w:before="0" w:after="0"/>
        <w:ind w:left="274" w:right="144" w:firstLine="0"/>
        <w:jc w:val="left"/>
      </w:pPr>
      <w:r>
        <w:rPr>
          <w:rFonts w:ascii="Calibri" w:hAnsi="Calibri" w:eastAsia="Calibri"/>
          <w:b/>
          <w:i w:val="0"/>
          <w:color w:val="1E5E70"/>
          <w:sz w:val="24"/>
        </w:rPr>
        <w:t xml:space="preserve">_____________________________________Ta'lim sifatini nazorat qilish davlat agentligi </w:t>
        <w:br/>
        <w:tab/>
        <w:t xml:space="preserve">Table 7 </w:t>
      </w:r>
      <w:r>
        <w:rPr>
          <w:rFonts w:ascii="Calibri" w:hAnsi="Calibri" w:eastAsia="Calibri"/>
          <w:b/>
          <w:i w:val="0"/>
          <w:color w:val="1E5E70"/>
          <w:sz w:val="24"/>
        </w:rPr>
      </w:r>
      <w:r/>
      <w:r/>
      <w:r>
        <w:rPr>
          <w:rFonts w:ascii="Calibri" w:hAnsi="Calibri" w:eastAsia="Calibri"/>
          <w:b/>
          <w:i w:val="0"/>
          <w:color w:val="000000"/>
          <w:sz w:val="28"/>
        </w:rPr>
      </w:r>
    </w:p>
    <w:p>
      <w:pPr>
        <w:autoSpaceDN w:val="0"/>
        <w:autoSpaceDE w:val="0"/>
        <w:widowControl/>
        <w:spacing w:line="197" w:lineRule="auto" w:before="168" w:after="4"/>
        <w:ind w:left="0" w:right="0" w:firstLine="0"/>
        <w:jc w:val="center"/>
      </w:pPr>
      <w:r>
        <w:rPr>
          <w:rFonts w:ascii="Calibri" w:hAnsi="Calibri" w:eastAsia="Calibri"/>
          <w:b/>
          <w:i w:val="0"/>
          <w:color w:val="000000"/>
          <w:sz w:val="28"/>
        </w:rPr>
        <w:t xml:space="preserve">Dasturni samarali amalga oshirish uchun kadrlar bilan ta'minlash tartibi </w:t>
      </w:r>
    </w:p>
    <w:tbl>
      <w:tblPr>
        <w:tblW w:type="auto" w:w="0"/>
        <w:tblLayout w:type="fixed"/>
        <w:tblLook w:firstColumn="1" w:firstRow="1" w:lastColumn="0" w:lastRow="0" w:noHBand="0" w:noVBand="1" w:val="04A0"/>
        <w:tblInd w:w="4.000000000000021" w:type="dxa"/>
      </w:tblPr>
      <w:tblGrid>
        <w:gridCol w:w="857"/>
        <w:gridCol w:w="857"/>
        <w:gridCol w:w="857"/>
        <w:gridCol w:w="857"/>
        <w:gridCol w:w="857"/>
        <w:gridCol w:w="857"/>
        <w:gridCol w:w="857"/>
        <w:gridCol w:w="857"/>
        <w:gridCol w:w="857"/>
        <w:gridCol w:w="857"/>
        <w:gridCol w:w="857"/>
        <w:gridCol w:w="857"/>
        <w:gridCol w:w="857"/>
        <w:gridCol w:w="857"/>
        <w:gridCol w:w="857"/>
        <w:gridCol w:w="857"/>
        <w:gridCol w:w="857"/>
        <w:gridCol w:w="857"/>
        <w:gridCol w:w="857"/>
      </w:tblGrid>
      <w:tr>
        <w:trPr>
          <w:trHeight w:hRule="exact" w:val="816"/>
        </w:trPr>
        <w:tc>
          <w:tcPr>
            <w:tcW w:type="dxa" w:w="1274"/>
            <w:vMerge w:val="restart"/>
            <w:tcBorders>
              <w:start w:sz="4.0" w:val="single" w:color="#000000"/>
              <w:top w:sz="3.199999999999932"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586" w:after="0"/>
              <w:ind w:left="74" w:right="0" w:firstLine="0"/>
              <w:jc w:val="left"/>
            </w:pPr>
            <w:r>
              <w:rPr>
                <w:rFonts w:ascii="Calibri" w:hAnsi="Calibri" w:eastAsia="Calibri"/>
                <w:b/>
                <w:i w:val="0"/>
                <w:color w:val="000000"/>
                <w:sz w:val="22"/>
              </w:rPr>
              <w:t xml:space="preserve">Kafedra  </w:t>
            </w:r>
          </w:p>
        </w:tc>
        <w:tc>
          <w:tcPr>
            <w:tcW w:type="dxa" w:w="874"/>
            <w:vMerge w:val="restart"/>
            <w:tcBorders>
              <w:start w:sz="3.2000000000000455"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586" w:after="0"/>
              <w:ind w:left="0" w:right="0" w:firstLine="0"/>
              <w:jc w:val="center"/>
            </w:pPr>
            <w:r>
              <w:rPr>
                <w:rFonts w:ascii="Calibri" w:hAnsi="Calibri" w:eastAsia="Calibri"/>
                <w:b/>
                <w:i w:val="0"/>
                <w:color w:val="000000"/>
                <w:sz w:val="22"/>
              </w:rPr>
              <w:t xml:space="preserve">Fans </w:t>
            </w:r>
          </w:p>
        </w:tc>
        <w:tc>
          <w:tcPr>
            <w:tcW w:type="dxa" w:w="1148"/>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18" w:after="0"/>
              <w:ind w:left="0" w:right="0" w:firstLine="0"/>
              <w:jc w:val="center"/>
            </w:pPr>
            <w:r>
              <w:rPr>
                <w:rFonts w:ascii="Calibri" w:hAnsi="Calibri" w:eastAsia="Calibri"/>
                <w:b/>
                <w:i w:val="0"/>
                <w:color w:val="000000"/>
                <w:sz w:val="22"/>
              </w:rPr>
              <w:t xml:space="preserve">Language </w:t>
            </w:r>
            <w:r>
              <w:br/>
            </w:r>
            <w:r>
              <w:rPr>
                <w:rFonts w:ascii="Calibri" w:hAnsi="Calibri" w:eastAsia="Calibri"/>
                <w:b/>
                <w:i w:val="0"/>
                <w:color w:val="000000"/>
                <w:sz w:val="22"/>
              </w:rPr>
              <w:t xml:space="preserve">of </w:t>
            </w:r>
            <w:r>
              <w:br/>
            </w:r>
            <w:r>
              <w:rPr>
                <w:rFonts w:ascii="Calibri" w:hAnsi="Calibri" w:eastAsia="Calibri"/>
                <w:b/>
                <w:i w:val="0"/>
                <w:color w:val="000000"/>
                <w:sz w:val="22"/>
              </w:rPr>
              <w:t xml:space="preserve">instruction </w:t>
            </w:r>
          </w:p>
        </w:tc>
        <w:tc>
          <w:tcPr>
            <w:tcW w:type="dxa" w:w="716"/>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18" w:after="0"/>
              <w:ind w:left="0" w:right="0" w:firstLine="0"/>
              <w:jc w:val="center"/>
            </w:pPr>
            <w:r>
              <w:rPr>
                <w:rFonts w:ascii="Calibri" w:hAnsi="Calibri" w:eastAsia="Calibri"/>
                <w:b/>
                <w:i w:val="0"/>
                <w:color w:val="000000"/>
                <w:sz w:val="22"/>
              </w:rPr>
              <w:t xml:space="preserve">Year </w:t>
            </w:r>
            <w:r>
              <w:br/>
            </w:r>
            <w:r>
              <w:rPr>
                <w:rFonts w:ascii="Calibri" w:hAnsi="Calibri" w:eastAsia="Calibri"/>
                <w:b/>
                <w:i w:val="0"/>
                <w:color w:val="000000"/>
                <w:sz w:val="22"/>
              </w:rPr>
              <w:t xml:space="preserve">of </w:t>
            </w:r>
            <w:r>
              <w:br/>
            </w:r>
            <w:r>
              <w:rPr>
                <w:rFonts w:ascii="Calibri" w:hAnsi="Calibri" w:eastAsia="Calibri"/>
                <w:b/>
                <w:i w:val="0"/>
                <w:color w:val="000000"/>
                <w:sz w:val="22"/>
              </w:rPr>
              <w:t xml:space="preserve">study </w:t>
            </w:r>
          </w:p>
        </w:tc>
        <w:tc>
          <w:tcPr>
            <w:tcW w:type="dxa" w:w="1070"/>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586" w:after="0"/>
              <w:ind w:left="0" w:right="0" w:firstLine="0"/>
              <w:jc w:val="center"/>
            </w:pPr>
            <w:r>
              <w:rPr>
                <w:rFonts w:ascii="Calibri" w:hAnsi="Calibri" w:eastAsia="Calibri"/>
                <w:b/>
                <w:i w:val="0"/>
                <w:color w:val="000000"/>
                <w:sz w:val="22"/>
              </w:rPr>
              <w:t xml:space="preserve">Semestr </w:t>
            </w:r>
          </w:p>
        </w:tc>
        <w:tc>
          <w:tcPr>
            <w:tcW w:type="dxa" w:w="1006"/>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18" w:after="0"/>
              <w:ind w:left="0" w:right="0" w:firstLine="0"/>
              <w:jc w:val="center"/>
            </w:pPr>
            <w:r>
              <w:rPr>
                <w:rFonts w:ascii="Calibri" w:hAnsi="Calibri" w:eastAsia="Calibri"/>
                <w:b/>
                <w:i w:val="0"/>
                <w:color w:val="000000"/>
                <w:sz w:val="22"/>
              </w:rPr>
              <w:t xml:space="preserve">Number of </w:t>
              <w:br/>
              <w:t xml:space="preserve">talabalar </w:t>
            </w:r>
            <w:r>
              <w:rPr>
                <w:rFonts w:ascii="Calibri" w:hAnsi="Calibri" w:eastAsia="Calibri"/>
                <w:b/>
                <w:i w:val="0"/>
                <w:color w:val="000000"/>
                <w:sz w:val="22"/>
              </w:rPr>
            </w:r>
            <w:r/>
            <w:r>
              <w:rPr>
                <w:rFonts w:ascii="Calibri" w:hAnsi="Calibri" w:eastAsia="Calibri"/>
                <w:b/>
                <w:i w:val="0"/>
                <w:color w:val="000000"/>
                <w:sz w:val="22"/>
              </w:rPr>
            </w:r>
          </w:p>
        </w:tc>
        <w:tc>
          <w:tcPr>
            <w:tcW w:type="dxa" w:w="964"/>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18" w:after="0"/>
              <w:ind w:left="0" w:right="0" w:firstLine="0"/>
              <w:jc w:val="center"/>
            </w:pPr>
            <w:r>
              <w:rPr>
                <w:rFonts w:ascii="Calibri" w:hAnsi="Calibri" w:eastAsia="Calibri"/>
                <w:b/>
                <w:i w:val="0"/>
                <w:color w:val="000000"/>
                <w:sz w:val="22"/>
              </w:rPr>
              <w:t xml:space="preserve">Number </w:t>
            </w:r>
            <w:r>
              <w:rPr>
                <w:rFonts w:ascii="Calibri" w:hAnsi="Calibri" w:eastAsia="Calibri"/>
                <w:b/>
                <w:i w:val="0"/>
                <w:color w:val="000000"/>
                <w:sz w:val="22"/>
              </w:rPr>
              <w:t xml:space="preserve">of </w:t>
            </w:r>
            <w:r>
              <w:br/>
            </w:r>
            <w:r>
              <w:rPr>
                <w:rFonts w:ascii="Calibri" w:hAnsi="Calibri" w:eastAsia="Calibri"/>
                <w:b/>
                <w:i w:val="0"/>
                <w:color w:val="000000"/>
                <w:sz w:val="22"/>
              </w:rPr>
              <w:t xml:space="preserve">streams </w:t>
            </w:r>
          </w:p>
        </w:tc>
        <w:tc>
          <w:tcPr>
            <w:tcW w:type="dxa" w:w="968"/>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18" w:after="0"/>
              <w:ind w:left="0" w:right="0" w:firstLine="0"/>
              <w:jc w:val="center"/>
            </w:pPr>
            <w:r>
              <w:rPr>
                <w:rFonts w:ascii="Calibri" w:hAnsi="Calibri" w:eastAsia="Calibri"/>
                <w:b/>
                <w:i w:val="0"/>
                <w:color w:val="000000"/>
                <w:sz w:val="22"/>
              </w:rPr>
              <w:t xml:space="preserve">Number </w:t>
            </w:r>
            <w:r>
              <w:rPr>
                <w:rFonts w:ascii="Calibri" w:hAnsi="Calibri" w:eastAsia="Calibri"/>
                <w:b/>
                <w:i w:val="0"/>
                <w:color w:val="000000"/>
                <w:sz w:val="22"/>
              </w:rPr>
              <w:t xml:space="preserve">of </w:t>
            </w:r>
            <w:r>
              <w:br/>
            </w:r>
            <w:r>
              <w:rPr>
                <w:rFonts w:ascii="Calibri" w:hAnsi="Calibri" w:eastAsia="Calibri"/>
                <w:b/>
                <w:i w:val="0"/>
                <w:color w:val="000000"/>
                <w:sz w:val="22"/>
              </w:rPr>
              <w:t xml:space="preserve">groups </w:t>
            </w:r>
          </w:p>
        </w:tc>
        <w:tc>
          <w:tcPr>
            <w:tcW w:type="dxa" w:w="1158"/>
            <w:vMerge w:val="restart"/>
            <w:tcBorders>
              <w:start w:sz="4.0" w:val="single" w:color="#000000"/>
              <w:top w:sz="3.199999999999932"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2"/>
              </w:rPr>
              <w:t xml:space="preserve">Number </w:t>
            </w:r>
            <w:r>
              <w:br/>
            </w:r>
            <w:r>
              <w:rPr>
                <w:rFonts w:ascii="Calibri" w:hAnsi="Calibri" w:eastAsia="Calibri"/>
                <w:b/>
                <w:i w:val="0"/>
                <w:color w:val="000000"/>
                <w:sz w:val="22"/>
              </w:rPr>
              <w:t xml:space="preserve">of </w:t>
            </w:r>
            <w:r>
              <w:br/>
            </w:r>
            <w:r>
              <w:rPr>
                <w:rFonts w:ascii="Calibri" w:hAnsi="Calibri" w:eastAsia="Calibri"/>
                <w:b/>
                <w:i w:val="0"/>
                <w:color w:val="000000"/>
                <w:sz w:val="22"/>
              </w:rPr>
              <w:t xml:space="preserve">subgroups </w:t>
            </w:r>
            <w:r>
              <w:rPr>
                <w:rFonts w:ascii="Calibri" w:hAnsi="Calibri" w:eastAsia="Calibri"/>
                <w:b/>
                <w:i w:val="0"/>
                <w:color w:val="000000"/>
                <w:sz w:val="22"/>
              </w:rPr>
              <w:t xml:space="preserve">(Small </w:t>
            </w:r>
            <w:r>
              <w:br/>
            </w:r>
            <w:r>
              <w:rPr>
                <w:rFonts w:ascii="Calibri" w:hAnsi="Calibri" w:eastAsia="Calibri"/>
                <w:b/>
                <w:i w:val="0"/>
                <w:color w:val="000000"/>
                <w:sz w:val="22"/>
              </w:rPr>
              <w:t xml:space="preserve">Groups) </w:t>
            </w:r>
          </w:p>
        </w:tc>
        <w:tc>
          <w:tcPr>
            <w:tcW w:type="dxa" w:w="1516"/>
            <w:gridSpan w:val="2"/>
            <w:tcBorders>
              <w:start w:sz="3.199999999999818" w:val="single" w:color="#000000"/>
              <w:top w:sz="3.199999999999932"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197" w:lineRule="auto" w:before="312" w:after="0"/>
              <w:ind w:left="0" w:right="0" w:firstLine="0"/>
              <w:jc w:val="center"/>
            </w:pPr>
            <w:r>
              <w:rPr>
                <w:rFonts w:ascii="Calibri" w:hAnsi="Calibri" w:eastAsia="Calibri"/>
                <w:b/>
                <w:i w:val="0"/>
                <w:color w:val="000000"/>
                <w:sz w:val="22"/>
              </w:rPr>
              <w:t xml:space="preserve">Ma'ruzalar </w:t>
            </w:r>
          </w:p>
        </w:tc>
        <w:tc>
          <w:tcPr>
            <w:tcW w:type="dxa" w:w="1410"/>
            <w:gridSpan w:val="2"/>
            <w:tcBorders>
              <w:start w:sz="4.0" w:val="single" w:color="#000000"/>
              <w:top w:sz="3.199999999999932" w:val="single" w:color="#000000"/>
              <w:end w:sz="4.0" w:val="single" w:color="#000000"/>
              <w:bottom w:sz="3.2000000000000455" w:val="single" w:color="#000000"/>
            </w:tcBorders>
            <w:tcMar>
              <w:start w:w="0" w:type="dxa"/>
              <w:end w:w="0" w:type="dxa"/>
            </w:tcMar>
            <w:tcMar>
              <w:start w:w="0" w:type="dxa"/>
              <w:end w:w="0" w:type="dxa"/>
            </w:tcMar>
          </w:tcPr>
          <w:p>
            <w:pPr>
              <w:autoSpaceDN w:val="0"/>
              <w:autoSpaceDE w:val="0"/>
              <w:widowControl/>
              <w:spacing w:line="245" w:lineRule="auto" w:before="44" w:after="0"/>
              <w:ind w:left="0" w:right="0" w:firstLine="0"/>
              <w:jc w:val="center"/>
            </w:pPr>
            <w:r>
              <w:rPr>
                <w:rFonts w:ascii="Calibri" w:hAnsi="Calibri" w:eastAsia="Calibri"/>
                <w:b/>
                <w:i w:val="0"/>
                <w:color w:val="000000"/>
                <w:sz w:val="22"/>
              </w:rPr>
              <w:t xml:space="preserve">Practice and </w:t>
            </w:r>
            <w:r>
              <w:rPr>
                <w:rFonts w:ascii="Calibri" w:hAnsi="Calibri" w:eastAsia="Calibri"/>
                <w:b/>
                <w:i w:val="0"/>
                <w:color w:val="000000"/>
                <w:sz w:val="22"/>
              </w:rPr>
              <w:t xml:space="preserve">Seminar </w:t>
            </w:r>
            <w:r>
              <w:br/>
            </w:r>
            <w:r>
              <w:rPr>
                <w:rFonts w:ascii="Calibri" w:hAnsi="Calibri" w:eastAsia="Calibri"/>
                <w:b/>
                <w:i w:val="0"/>
                <w:color w:val="000000"/>
                <w:sz w:val="22"/>
              </w:rPr>
              <w:t xml:space="preserve">Classes </w:t>
            </w:r>
          </w:p>
        </w:tc>
        <w:tc>
          <w:tcPr>
            <w:tcW w:type="dxa" w:w="1414"/>
            <w:gridSpan w:val="2"/>
            <w:tcBorders>
              <w:start w:sz="4.0" w:val="single" w:color="#000000"/>
              <w:top w:sz="3.199999999999932" w:val="single" w:color="#000000"/>
              <w:end w:sz="3.199999999999818" w:val="single" w:color="#000000"/>
              <w:bottom w:sz="3.2000000000000455" w:val="single" w:color="#000000"/>
            </w:tcBorders>
            <w:tcMar>
              <w:start w:w="0" w:type="dxa"/>
              <w:end w:w="0" w:type="dxa"/>
            </w:tcMar>
            <w:tcMar>
              <w:start w:w="0" w:type="dxa"/>
              <w:end w:w="0" w:type="dxa"/>
            </w:tcMar>
          </w:tcPr>
          <w:p>
            <w:pPr>
              <w:autoSpaceDN w:val="0"/>
              <w:autoSpaceDE w:val="0"/>
              <w:widowControl/>
              <w:spacing w:line="245" w:lineRule="auto" w:before="178" w:after="0"/>
              <w:ind w:left="144" w:right="144" w:firstLine="0"/>
              <w:jc w:val="center"/>
            </w:pPr>
            <w:r>
              <w:rPr>
                <w:rFonts w:ascii="Calibri" w:hAnsi="Calibri" w:eastAsia="Calibri"/>
                <w:b/>
                <w:i w:val="0"/>
                <w:color w:val="000000"/>
                <w:sz w:val="22"/>
              </w:rPr>
              <w:t xml:space="preserve">Laboratoriya mashg'ulotlari </w:t>
            </w:r>
            <w:r>
              <w:rPr>
                <w:rFonts w:ascii="Calibri" w:hAnsi="Calibri" w:eastAsia="Calibri"/>
                <w:b/>
                <w:i w:val="0"/>
                <w:color w:val="000000"/>
                <w:sz w:val="22"/>
              </w:rPr>
            </w:r>
          </w:p>
        </w:tc>
        <w:tc>
          <w:tcPr>
            <w:tcW w:type="dxa" w:w="864"/>
            <w:vMerge w:val="restart"/>
            <w:tcBorders>
              <w:start w:sz="3.199999999999818" w:val="single" w:color="#000000"/>
              <w:top w:sz="3.199999999999932"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52" w:after="0"/>
              <w:ind w:left="0" w:right="0" w:firstLine="0"/>
              <w:jc w:val="center"/>
            </w:pPr>
            <w:r>
              <w:rPr>
                <w:rFonts w:ascii="Calibri" w:hAnsi="Calibri" w:eastAsia="Calibri"/>
                <w:b/>
                <w:i w:val="0"/>
                <w:color w:val="000000"/>
                <w:sz w:val="22"/>
              </w:rPr>
              <w:t xml:space="preserve">Reyting nazorati </w:t>
            </w:r>
            <w:r>
              <w:rPr>
                <w:rFonts w:ascii="Calibri" w:hAnsi="Calibri" w:eastAsia="Calibri"/>
                <w:b/>
                <w:i w:val="0"/>
                <w:color w:val="000000"/>
                <w:sz w:val="22"/>
              </w:rPr>
            </w:r>
          </w:p>
        </w:tc>
        <w:tc>
          <w:tcPr>
            <w:tcW w:type="dxa" w:w="394"/>
            <w:vMerge w:val="restart"/>
            <w:tcBorders>
              <w:start w:sz="3.199999999999818" w:val="single" w:color="#000000"/>
              <w:top w:sz="3.199999999999932"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586" w:after="0"/>
              <w:ind w:left="0" w:right="0" w:firstLine="0"/>
              <w:jc w:val="center"/>
            </w:pPr>
            <w:r>
              <w:rPr>
                <w:rFonts w:ascii="Calibri" w:hAnsi="Calibri" w:eastAsia="Calibri"/>
                <w:b/>
                <w:i w:val="0"/>
                <w:color w:val="000000"/>
                <w:sz w:val="22"/>
              </w:rPr>
              <w:t xml:space="preserve">... </w:t>
            </w:r>
          </w:p>
        </w:tc>
        <w:tc>
          <w:tcPr>
            <w:tcW w:type="dxa" w:w="392"/>
            <w:vMerge w:val="restart"/>
            <w:tcBorders>
              <w:start w:sz="3.199999999999818"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586" w:after="0"/>
              <w:ind w:left="0" w:right="0" w:firstLine="0"/>
              <w:jc w:val="center"/>
            </w:pPr>
            <w:r>
              <w:rPr>
                <w:rFonts w:ascii="Calibri" w:hAnsi="Calibri" w:eastAsia="Calibri"/>
                <w:b/>
                <w:i w:val="0"/>
                <w:color w:val="000000"/>
                <w:sz w:val="22"/>
              </w:rPr>
              <w:t xml:space="preserve">... </w:t>
            </w:r>
          </w:p>
        </w:tc>
        <w:tc>
          <w:tcPr>
            <w:tcW w:type="dxa" w:w="1076"/>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18" w:after="0"/>
              <w:ind w:left="0" w:right="0" w:firstLine="0"/>
              <w:jc w:val="center"/>
            </w:pPr>
            <w:r>
              <w:rPr>
                <w:rFonts w:ascii="Calibri" w:hAnsi="Calibri" w:eastAsia="Calibri"/>
                <w:b/>
                <w:i w:val="0"/>
                <w:color w:val="000000"/>
                <w:sz w:val="22"/>
              </w:rPr>
              <w:t xml:space="preserve">Allocated Xodimlar </w:t>
              <w:br/>
              <w:t xml:space="preserve">Lavozimi </w:t>
            </w:r>
            <w:r>
              <w:rPr>
                <w:rFonts w:ascii="Calibri" w:hAnsi="Calibri" w:eastAsia="Calibri"/>
                <w:b/>
                <w:i w:val="0"/>
                <w:color w:val="000000"/>
                <w:sz w:val="22"/>
              </w:rPr>
            </w:r>
            <w:r/>
            <w:r>
              <w:rPr>
                <w:rFonts w:ascii="Calibri" w:hAnsi="Calibri" w:eastAsia="Calibri"/>
                <w:b/>
                <w:i w:val="0"/>
                <w:color w:val="000000"/>
                <w:sz w:val="22"/>
              </w:rPr>
            </w:r>
          </w:p>
        </w:tc>
      </w:tr>
      <w:tr>
        <w:trPr>
          <w:trHeight w:hRule="exact" w:val="548"/>
        </w:trPr>
        <w:tc>
          <w:tcPr>
            <w:tcW w:type="dxa" w:w="857"/>
            <w:vMerge/>
            <w:tcBorders>
              <w:start w:sz="4.0" w:val="single" w:color="#000000"/>
              <w:top w:sz="3.199999999999932" w:val="single" w:color="#000000"/>
              <w:end w:sz="3.2000000000000455" w:val="single" w:color="#000000"/>
              <w:bottom w:sz="4.0" w:val="single" w:color="#000000"/>
            </w:tcBorders>
          </w:tcPr>
          <w:p/>
        </w:tc>
        <w:tc>
          <w:tcPr>
            <w:tcW w:type="dxa" w:w="857"/>
            <w:vMerge/>
            <w:tcBorders>
              <w:start w:sz="3.2000000000000455" w:val="single" w:color="#000000"/>
              <w:top w:sz="3.199999999999932" w:val="single" w:color="#000000"/>
              <w:end w:sz="4.0" w:val="single" w:color="#000000"/>
              <w:bottom w:sz="4.0" w:val="single" w:color="#000000"/>
            </w:tcBorders>
          </w:tcPr>
          <w:p/>
        </w:tc>
        <w:tc>
          <w:tcPr>
            <w:tcW w:type="dxa" w:w="857"/>
            <w:vMerge/>
            <w:tcBorders>
              <w:start w:sz="4.0" w:val="single" w:color="#000000"/>
              <w:top w:sz="3.199999999999932" w:val="single" w:color="#000000"/>
              <w:end w:sz="4.0" w:val="single" w:color="#000000"/>
              <w:bottom w:sz="4.0" w:val="single" w:color="#000000"/>
            </w:tcBorders>
          </w:tcPr>
          <w:p/>
        </w:tc>
        <w:tc>
          <w:tcPr>
            <w:tcW w:type="dxa" w:w="857"/>
            <w:vMerge/>
            <w:tcBorders>
              <w:start w:sz="4.0" w:val="single" w:color="#000000"/>
              <w:top w:sz="3.199999999999932" w:val="single" w:color="#000000"/>
              <w:end w:sz="4.0" w:val="single" w:color="#000000"/>
              <w:bottom w:sz="4.0" w:val="single" w:color="#000000"/>
            </w:tcBorders>
          </w:tcPr>
          <w:p/>
        </w:tc>
        <w:tc>
          <w:tcPr>
            <w:tcW w:type="dxa" w:w="857"/>
            <w:vMerge/>
            <w:tcBorders>
              <w:start w:sz="4.0" w:val="single" w:color="#000000"/>
              <w:top w:sz="3.199999999999932" w:val="single" w:color="#000000"/>
              <w:end w:sz="4.0" w:val="single" w:color="#000000"/>
              <w:bottom w:sz="4.0" w:val="single" w:color="#000000"/>
            </w:tcBorders>
          </w:tcPr>
          <w:p/>
        </w:tc>
        <w:tc>
          <w:tcPr>
            <w:tcW w:type="dxa" w:w="857"/>
            <w:vMerge/>
            <w:tcBorders>
              <w:start w:sz="4.0" w:val="single" w:color="#000000"/>
              <w:top w:sz="3.199999999999932" w:val="single" w:color="#000000"/>
              <w:end w:sz="4.0" w:val="single" w:color="#000000"/>
              <w:bottom w:sz="4.0" w:val="single" w:color="#000000"/>
            </w:tcBorders>
          </w:tcPr>
          <w:p/>
        </w:tc>
        <w:tc>
          <w:tcPr>
            <w:tcW w:type="dxa" w:w="857"/>
            <w:vMerge/>
            <w:tcBorders>
              <w:start w:sz="4.0" w:val="single" w:color="#000000"/>
              <w:top w:sz="3.199999999999932" w:val="single" w:color="#000000"/>
              <w:end w:sz="4.0" w:val="single" w:color="#000000"/>
              <w:bottom w:sz="4.0" w:val="single" w:color="#000000"/>
            </w:tcBorders>
          </w:tcPr>
          <w:p/>
        </w:tc>
        <w:tc>
          <w:tcPr>
            <w:tcW w:type="dxa" w:w="857"/>
            <w:vMerge/>
            <w:tcBorders>
              <w:start w:sz="4.0" w:val="single" w:color="#000000"/>
              <w:top w:sz="3.199999999999932" w:val="single" w:color="#000000"/>
              <w:end w:sz="4.0" w:val="single" w:color="#000000"/>
              <w:bottom w:sz="4.0" w:val="single" w:color="#000000"/>
            </w:tcBorders>
          </w:tcPr>
          <w:p/>
        </w:tc>
        <w:tc>
          <w:tcPr>
            <w:tcW w:type="dxa" w:w="857"/>
            <w:vMerge/>
            <w:tcBorders>
              <w:start w:sz="4.0" w:val="single" w:color="#000000"/>
              <w:top w:sz="3.199999999999932" w:val="single" w:color="#000000"/>
              <w:end w:sz="3.199999999999818" w:val="single" w:color="#000000"/>
              <w:bottom w:sz="4.0" w:val="single" w:color="#000000"/>
            </w:tcBorders>
          </w:tcPr>
          <w:p/>
        </w:tc>
        <w:tc>
          <w:tcPr>
            <w:tcW w:type="dxa" w:w="852"/>
            <w:tcBorders>
              <w:start w:sz="3.199999999999818"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4" w:after="0"/>
              <w:ind w:left="0" w:right="0" w:firstLine="0"/>
              <w:jc w:val="center"/>
            </w:pPr>
            <w:r>
              <w:rPr>
                <w:rFonts w:ascii="Calibri" w:hAnsi="Calibri" w:eastAsia="Calibri"/>
                <w:b/>
                <w:i w:val="0"/>
                <w:color w:val="000000"/>
                <w:sz w:val="22"/>
              </w:rPr>
              <w:t xml:space="preserve">1 </w:t>
            </w:r>
            <w:r>
              <w:br/>
            </w:r>
            <w:r>
              <w:rPr>
                <w:rFonts w:ascii="Calibri" w:hAnsi="Calibri" w:eastAsia="Calibri"/>
                <w:b/>
                <w:i w:val="0"/>
                <w:color w:val="000000"/>
                <w:sz w:val="22"/>
              </w:rPr>
              <w:t xml:space="preserve">stream </w:t>
            </w:r>
          </w:p>
        </w:tc>
        <w:tc>
          <w:tcPr>
            <w:tcW w:type="dxa" w:w="664"/>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178" w:after="0"/>
              <w:ind w:left="0" w:right="0" w:firstLine="0"/>
              <w:jc w:val="center"/>
            </w:pPr>
            <w:r>
              <w:rPr>
                <w:rFonts w:ascii="Calibri" w:hAnsi="Calibri" w:eastAsia="Calibri"/>
                <w:b/>
                <w:i w:val="0"/>
                <w:color w:val="000000"/>
                <w:sz w:val="22"/>
              </w:rPr>
              <w:t xml:space="preserve">Jami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44" w:after="0"/>
              <w:ind w:left="0" w:right="0" w:firstLine="0"/>
              <w:jc w:val="center"/>
            </w:pPr>
            <w:r>
              <w:rPr>
                <w:rFonts w:ascii="Calibri" w:hAnsi="Calibri" w:eastAsia="Calibri"/>
                <w:b/>
                <w:i w:val="0"/>
                <w:color w:val="000000"/>
                <w:sz w:val="22"/>
              </w:rPr>
              <w:t xml:space="preserve">1 </w:t>
            </w:r>
            <w:r>
              <w:br/>
            </w:r>
            <w:r>
              <w:rPr>
                <w:rFonts w:ascii="Calibri" w:hAnsi="Calibri" w:eastAsia="Calibri"/>
                <w:b/>
                <w:i w:val="0"/>
                <w:color w:val="000000"/>
                <w:sz w:val="22"/>
              </w:rPr>
              <w:t xml:space="preserve">group </w:t>
            </w:r>
          </w:p>
        </w:tc>
        <w:tc>
          <w:tcPr>
            <w:tcW w:type="dxa" w:w="66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178" w:after="0"/>
              <w:ind w:left="0" w:right="0" w:firstLine="0"/>
              <w:jc w:val="center"/>
            </w:pPr>
            <w:r>
              <w:rPr>
                <w:rFonts w:ascii="Calibri" w:hAnsi="Calibri" w:eastAsia="Calibri"/>
                <w:b/>
                <w:i w:val="0"/>
                <w:color w:val="000000"/>
                <w:sz w:val="22"/>
              </w:rPr>
              <w:t xml:space="preserve">Jami </w:t>
            </w:r>
          </w:p>
        </w:tc>
        <w:tc>
          <w:tcPr>
            <w:tcW w:type="dxa" w:w="750"/>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245" w:lineRule="auto" w:before="44" w:after="0"/>
              <w:ind w:left="0" w:right="0" w:firstLine="0"/>
              <w:jc w:val="center"/>
            </w:pPr>
            <w:r>
              <w:rPr>
                <w:rFonts w:ascii="Calibri" w:hAnsi="Calibri" w:eastAsia="Calibri"/>
                <w:b/>
                <w:i w:val="0"/>
                <w:color w:val="000000"/>
                <w:sz w:val="22"/>
              </w:rPr>
              <w:t xml:space="preserve">1 </w:t>
            </w:r>
            <w:r>
              <w:br/>
            </w:r>
            <w:r>
              <w:rPr>
                <w:rFonts w:ascii="Calibri" w:hAnsi="Calibri" w:eastAsia="Calibri"/>
                <w:b/>
                <w:i w:val="0"/>
                <w:color w:val="000000"/>
                <w:sz w:val="22"/>
              </w:rPr>
              <w:t xml:space="preserve">group </w:t>
            </w:r>
          </w:p>
        </w:tc>
        <w:tc>
          <w:tcPr>
            <w:tcW w:type="dxa" w:w="664"/>
            <w:tcBorders>
              <w:start w:sz="4.0" w:val="single" w:color="#000000"/>
              <w:top w:sz="3.2000000000000455" w:val="single" w:color="#000000"/>
              <w:end w:sz="3.199999999999818" w:val="single" w:color="#000000"/>
              <w:bottom w:sz="4.0" w:val="single" w:color="#000000"/>
            </w:tcBorders>
            <w:tcMar>
              <w:start w:w="0" w:type="dxa"/>
              <w:end w:w="0" w:type="dxa"/>
            </w:tcMar>
          </w:tcPr>
          <w:p>
            <w:pPr>
              <w:autoSpaceDN w:val="0"/>
              <w:autoSpaceDE w:val="0"/>
              <w:widowControl/>
              <w:spacing w:line="197" w:lineRule="auto" w:before="178" w:after="0"/>
              <w:ind w:left="0" w:right="0" w:firstLine="0"/>
              <w:jc w:val="center"/>
            </w:pPr>
            <w:r>
              <w:rPr>
                <w:rFonts w:ascii="Calibri" w:hAnsi="Calibri" w:eastAsia="Calibri"/>
                <w:b/>
                <w:i w:val="0"/>
                <w:color w:val="000000"/>
                <w:sz w:val="22"/>
              </w:rPr>
              <w:t xml:space="preserve">Jami </w:t>
            </w:r>
          </w:p>
        </w:tc>
        <w:tc>
          <w:tcPr>
            <w:tcW w:type="dxa" w:w="857"/>
            <w:vMerge/>
            <w:tcBorders>
              <w:start w:sz="3.199999999999818" w:val="single" w:color="#000000"/>
              <w:top w:sz="3.199999999999932" w:val="single" w:color="#000000"/>
              <w:end w:sz="3.199999999999818" w:val="single" w:color="#000000"/>
              <w:bottom w:sz="4.0" w:val="single" w:color="#000000"/>
            </w:tcBorders>
          </w:tcPr>
          <w:p/>
        </w:tc>
        <w:tc>
          <w:tcPr>
            <w:tcW w:type="dxa" w:w="857"/>
            <w:vMerge/>
            <w:tcBorders>
              <w:start w:sz="3.199999999999818" w:val="single" w:color="#000000"/>
              <w:top w:sz="3.199999999999932" w:val="single" w:color="#000000"/>
              <w:end w:sz="3.199999999999818" w:val="single" w:color="#000000"/>
              <w:bottom w:sz="4.0" w:val="single" w:color="#000000"/>
            </w:tcBorders>
          </w:tcPr>
          <w:p/>
        </w:tc>
        <w:tc>
          <w:tcPr>
            <w:tcW w:type="dxa" w:w="857"/>
            <w:vMerge/>
            <w:tcBorders>
              <w:start w:sz="3.199999999999818" w:val="single" w:color="#000000"/>
              <w:top w:sz="3.199999999999932" w:val="single" w:color="#000000"/>
              <w:end w:sz="4.0" w:val="single" w:color="#000000"/>
              <w:bottom w:sz="4.0" w:val="single" w:color="#000000"/>
            </w:tcBorders>
          </w:tcPr>
          <w:p/>
        </w:tc>
        <w:tc>
          <w:tcPr>
            <w:tcW w:type="dxa" w:w="857"/>
            <w:vMerge/>
            <w:tcBorders>
              <w:start w:sz="4.0" w:val="single" w:color="#000000"/>
              <w:top w:sz="3.199999999999932" w:val="single" w:color="#000000"/>
              <w:end w:sz="4.0" w:val="single" w:color="#000000"/>
              <w:bottom w:sz="4.0" w:val="single" w:color="#000000"/>
            </w:tcBorders>
          </w:tcPr>
          <w:p/>
        </w:tc>
      </w:tr>
      <w:tr>
        <w:trPr>
          <w:trHeight w:hRule="exact" w:val="276"/>
        </w:trPr>
        <w:tc>
          <w:tcPr>
            <w:tcW w:type="dxa" w:w="16244"/>
            <w:gridSpan w:val="19"/>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4" w:after="0"/>
              <w:ind w:left="0" w:right="0" w:firstLine="0"/>
              <w:jc w:val="center"/>
            </w:pPr>
            <w:r>
              <w:rPr>
                <w:rFonts w:ascii="Calibri" w:hAnsi="Calibri" w:eastAsia="Calibri"/>
                <w:b/>
                <w:i w:val="0"/>
                <w:color w:val="000000"/>
                <w:sz w:val="22"/>
              </w:rPr>
              <w:t xml:space="preserve">1-o'quv yili uchun </w:t>
            </w:r>
          </w:p>
        </w:tc>
      </w:tr>
      <w:tr>
        <w:trPr>
          <w:trHeight w:hRule="exact" w:val="280"/>
        </w:trPr>
        <w:tc>
          <w:tcPr>
            <w:tcW w:type="dxa" w:w="1274"/>
            <w:tcBorders>
              <w:start w:sz="4.0" w:val="single" w:color="#000000"/>
              <w:top w:sz="4.0" w:val="single" w:color="#000000"/>
              <w:end w:sz="3.2000000000000455" w:val="single" w:color="#000000"/>
              <w:bottom w:sz="4.0" w:val="single" w:color="#000000"/>
            </w:tcBorders>
            <w:tcMar>
              <w:start w:w="0" w:type="dxa"/>
              <w:end w:w="0" w:type="dxa"/>
            </w:tcMar>
          </w:tcPr>
          <w:p/>
        </w:tc>
        <w:tc>
          <w:tcPr>
            <w:tcW w:type="dxa" w:w="874"/>
            <w:tcBorders>
              <w:start w:sz="3.2000000000000455" w:val="single" w:color="#000000"/>
              <w:top w:sz="4.0" w:val="single" w:color="#000000"/>
              <w:end w:sz="4.0" w:val="single" w:color="#000000"/>
              <w:bottom w:sz="4.0" w:val="single" w:color="#000000"/>
            </w:tcBorders>
            <w:tcMar>
              <w:start w:w="0" w:type="dxa"/>
              <w:end w:w="0" w:type="dxa"/>
            </w:tcMar>
          </w:tcPr>
          <w:p/>
        </w:tc>
        <w:tc>
          <w:tcPr>
            <w:tcW w:type="dxa" w:w="1148"/>
            <w:tcBorders>
              <w:start w:sz="4.0" w:val="single" w:color="#000000"/>
              <w:top w:sz="4.0" w:val="single" w:color="#000000"/>
              <w:end w:sz="4.0" w:val="single" w:color="#000000"/>
              <w:bottom w:sz="4.0" w:val="single" w:color="#000000"/>
            </w:tcBorders>
            <w:tcMar>
              <w:start w:w="0" w:type="dxa"/>
              <w:end w:w="0" w:type="dxa"/>
            </w:tcMar>
          </w:tcPr>
          <w:p/>
        </w:tc>
        <w:tc>
          <w:tcPr>
            <w:tcW w:type="dxa" w:w="716"/>
            <w:tcBorders>
              <w:start w:sz="4.0" w:val="single" w:color="#000000"/>
              <w:top w:sz="4.0" w:val="single" w:color="#000000"/>
              <w:end w:sz="4.0" w:val="single" w:color="#000000"/>
              <w:bottom w:sz="4.0" w:val="single" w:color="#000000"/>
            </w:tcBorders>
            <w:tcMar>
              <w:start w:w="0" w:type="dxa"/>
              <w:end w:w="0" w:type="dxa"/>
            </w:tcMar>
          </w:tcPr>
          <w:p/>
        </w:tc>
        <w:tc>
          <w:tcPr>
            <w:tcW w:type="dxa" w:w="1070"/>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64"/>
            <w:tcBorders>
              <w:start w:sz="4.0" w:val="single" w:color="#000000"/>
              <w:top w:sz="4.0" w:val="single" w:color="#000000"/>
              <w:end w:sz="4.0" w:val="single" w:color="#000000"/>
              <w:bottom w:sz="4.0" w:val="single" w:color="#000000"/>
            </w:tcBorders>
            <w:tcMar>
              <w:start w:w="0" w:type="dxa"/>
              <w:end w:w="0" w:type="dxa"/>
            </w:tcMar>
          </w:tcPr>
          <w:p/>
        </w:tc>
        <w:tc>
          <w:tcPr>
            <w:tcW w:type="dxa" w:w="968"/>
            <w:tcBorders>
              <w:start w:sz="4.0" w:val="single" w:color="#000000"/>
              <w:top w:sz="4.0" w:val="single" w:color="#000000"/>
              <w:end w:sz="4.0" w:val="single" w:color="#000000"/>
              <w:bottom w:sz="4.0" w:val="single" w:color="#000000"/>
            </w:tcBorders>
            <w:tcMar>
              <w:start w:w="0" w:type="dxa"/>
              <w:end w:w="0" w:type="dxa"/>
            </w:tcMar>
          </w:tcPr>
          <w:p/>
        </w:tc>
        <w:tc>
          <w:tcPr>
            <w:tcW w:type="dxa" w:w="1158"/>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664"/>
            <w:tcBorders>
              <w:start w:sz="3.199999999999818" w:val="single" w:color="#000000"/>
              <w:top w:sz="4.0" w:val="single" w:color="#000000"/>
              <w:end w:sz="4.0" w:val="single" w:color="#000000"/>
              <w:bottom w:sz="4.0" w:val="single" w:color="#000000"/>
            </w:tcBorders>
            <w:tcMar>
              <w:start w:w="0" w:type="dxa"/>
              <w:end w:w="0" w:type="dxa"/>
            </w:tcMar>
          </w:tcPr>
          <w:p/>
        </w:tc>
        <w:tc>
          <w:tcPr>
            <w:tcW w:type="dxa" w:w="750"/>
            <w:tcBorders>
              <w:start w:sz="4.0" w:val="single" w:color="#000000"/>
              <w:top w:sz="4.0" w:val="single" w:color="#000000"/>
              <w:end w:sz="4.0" w:val="single" w:color="#000000"/>
              <w:bottom w:sz="4.0" w:val="single" w:color="#000000"/>
            </w:tcBorders>
            <w:tcMar>
              <w:start w:w="0" w:type="dxa"/>
              <w:end w:w="0" w:type="dxa"/>
            </w:tcMar>
          </w:tcPr>
          <w:p/>
        </w:tc>
        <w:tc>
          <w:tcPr>
            <w:tcW w:type="dxa" w:w="660"/>
            <w:tcBorders>
              <w:start w:sz="4.0" w:val="single" w:color="#000000"/>
              <w:top w:sz="4.0" w:val="single" w:color="#000000"/>
              <w:end w:sz="4.0" w:val="single" w:color="#000000"/>
              <w:bottom w:sz="4.0" w:val="single" w:color="#000000"/>
            </w:tcBorders>
            <w:tcMar>
              <w:start w:w="0" w:type="dxa"/>
              <w:end w:w="0" w:type="dxa"/>
            </w:tcMar>
          </w:tcPr>
          <w:p/>
        </w:tc>
        <w:tc>
          <w:tcPr>
            <w:tcW w:type="dxa" w:w="750"/>
            <w:tcBorders>
              <w:start w:sz="4.0" w:val="single" w:color="#000000"/>
              <w:top w:sz="4.0" w:val="single" w:color="#000000"/>
              <w:end w:sz="4.0" w:val="single" w:color="#000000"/>
              <w:bottom w:sz="4.0" w:val="single" w:color="#000000"/>
            </w:tcBorders>
            <w:tcMar>
              <w:start w:w="0" w:type="dxa"/>
              <w:end w:w="0" w:type="dxa"/>
            </w:tcMar>
          </w:tcPr>
          <w:p/>
        </w:tc>
        <w:tc>
          <w:tcPr>
            <w:tcW w:type="dxa" w:w="664"/>
            <w:tcBorders>
              <w:start w:sz="4.0" w:val="single" w:color="#000000"/>
              <w:top w:sz="4.0" w:val="single" w:color="#000000"/>
              <w:end w:sz="3.199999999999818" w:val="single" w:color="#000000"/>
              <w:bottom w:sz="4.0" w:val="single" w:color="#000000"/>
            </w:tcBorders>
            <w:tcMar>
              <w:start w:w="0" w:type="dxa"/>
              <w:end w:w="0" w:type="dxa"/>
            </w:tcMar>
          </w:tcPr>
          <w:p/>
        </w:tc>
        <w:tc>
          <w:tcPr>
            <w:tcW w:type="dxa" w:w="86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2"/>
            <w:tcBorders>
              <w:start w:sz="3.199999999999818" w:val="single" w:color="#000000"/>
              <w:top w:sz="4.0" w:val="single" w:color="#000000"/>
              <w:end w:sz="4.0" w:val="single" w:color="#000000"/>
              <w:bottom w:sz="4.0" w:val="single" w:color="#000000"/>
            </w:tcBorders>
            <w:tcMar>
              <w:start w:w="0" w:type="dxa"/>
              <w:end w:w="0" w:type="dxa"/>
            </w:tcMar>
          </w:tcPr>
          <w:p/>
        </w:tc>
        <w:tc>
          <w:tcPr>
            <w:tcW w:type="dxa" w:w="1076"/>
            <w:tcBorders>
              <w:start w:sz="4.0" w:val="single" w:color="#000000"/>
              <w:top w:sz="4.0" w:val="single" w:color="#000000"/>
              <w:end w:sz="4.0" w:val="single" w:color="#000000"/>
              <w:bottom w:sz="4.0" w:val="single" w:color="#000000"/>
            </w:tcBorders>
            <w:tcMar>
              <w:start w:w="0" w:type="dxa"/>
              <w:end w:w="0" w:type="dxa"/>
            </w:tcMar>
          </w:tcPr>
          <w:p/>
        </w:tc>
      </w:tr>
      <w:tr>
        <w:trPr>
          <w:trHeight w:hRule="exact" w:val="278"/>
        </w:trPr>
        <w:tc>
          <w:tcPr>
            <w:tcW w:type="dxa" w:w="16244"/>
            <w:gridSpan w:val="19"/>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2" w:after="0"/>
              <w:ind w:left="0" w:right="0" w:firstLine="0"/>
              <w:jc w:val="center"/>
            </w:pPr>
            <w:r>
              <w:rPr>
                <w:rFonts w:ascii="Calibri" w:hAnsi="Calibri" w:eastAsia="Calibri"/>
                <w:b/>
                <w:i w:val="0"/>
                <w:color w:val="000000"/>
                <w:sz w:val="22"/>
              </w:rPr>
              <w:t xml:space="preserve">2-o'quv yili uchun </w:t>
            </w:r>
          </w:p>
        </w:tc>
      </w:tr>
      <w:tr>
        <w:trPr>
          <w:trHeight w:hRule="exact" w:val="280"/>
        </w:trPr>
        <w:tc>
          <w:tcPr>
            <w:tcW w:type="dxa" w:w="1274"/>
            <w:tcBorders>
              <w:start w:sz="4.0" w:val="single" w:color="#000000"/>
              <w:top w:sz="4.0" w:val="single" w:color="#000000"/>
              <w:end w:sz="3.2000000000000455" w:val="single" w:color="#000000"/>
              <w:bottom w:sz="4.0" w:val="single" w:color="#000000"/>
            </w:tcBorders>
            <w:tcMar>
              <w:start w:w="0" w:type="dxa"/>
              <w:end w:w="0" w:type="dxa"/>
            </w:tcMar>
          </w:tcPr>
          <w:p/>
        </w:tc>
        <w:tc>
          <w:tcPr>
            <w:tcW w:type="dxa" w:w="874"/>
            <w:tcBorders>
              <w:start w:sz="3.2000000000000455" w:val="single" w:color="#000000"/>
              <w:top w:sz="4.0" w:val="single" w:color="#000000"/>
              <w:end w:sz="4.0" w:val="single" w:color="#000000"/>
              <w:bottom w:sz="4.0" w:val="single" w:color="#000000"/>
            </w:tcBorders>
            <w:tcMar>
              <w:start w:w="0" w:type="dxa"/>
              <w:end w:w="0" w:type="dxa"/>
            </w:tcMar>
          </w:tcPr>
          <w:p/>
        </w:tc>
        <w:tc>
          <w:tcPr>
            <w:tcW w:type="dxa" w:w="1148"/>
            <w:tcBorders>
              <w:start w:sz="4.0" w:val="single" w:color="#000000"/>
              <w:top w:sz="4.0" w:val="single" w:color="#000000"/>
              <w:end w:sz="4.0" w:val="single" w:color="#000000"/>
              <w:bottom w:sz="4.0" w:val="single" w:color="#000000"/>
            </w:tcBorders>
            <w:tcMar>
              <w:start w:w="0" w:type="dxa"/>
              <w:end w:w="0" w:type="dxa"/>
            </w:tcMar>
          </w:tcPr>
          <w:p/>
        </w:tc>
        <w:tc>
          <w:tcPr>
            <w:tcW w:type="dxa" w:w="716"/>
            <w:tcBorders>
              <w:start w:sz="4.0" w:val="single" w:color="#000000"/>
              <w:top w:sz="4.0" w:val="single" w:color="#000000"/>
              <w:end w:sz="4.0" w:val="single" w:color="#000000"/>
              <w:bottom w:sz="4.0" w:val="single" w:color="#000000"/>
            </w:tcBorders>
            <w:tcMar>
              <w:start w:w="0" w:type="dxa"/>
              <w:end w:w="0" w:type="dxa"/>
            </w:tcMar>
          </w:tcPr>
          <w:p/>
        </w:tc>
        <w:tc>
          <w:tcPr>
            <w:tcW w:type="dxa" w:w="1070"/>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64"/>
            <w:tcBorders>
              <w:start w:sz="4.0" w:val="single" w:color="#000000"/>
              <w:top w:sz="4.0" w:val="single" w:color="#000000"/>
              <w:end w:sz="4.0" w:val="single" w:color="#000000"/>
              <w:bottom w:sz="4.0" w:val="single" w:color="#000000"/>
            </w:tcBorders>
            <w:tcMar>
              <w:start w:w="0" w:type="dxa"/>
              <w:end w:w="0" w:type="dxa"/>
            </w:tcMar>
          </w:tcPr>
          <w:p/>
        </w:tc>
        <w:tc>
          <w:tcPr>
            <w:tcW w:type="dxa" w:w="968"/>
            <w:tcBorders>
              <w:start w:sz="4.0" w:val="single" w:color="#000000"/>
              <w:top w:sz="4.0" w:val="single" w:color="#000000"/>
              <w:end w:sz="4.0" w:val="single" w:color="#000000"/>
              <w:bottom w:sz="4.0" w:val="single" w:color="#000000"/>
            </w:tcBorders>
            <w:tcMar>
              <w:start w:w="0" w:type="dxa"/>
              <w:end w:w="0" w:type="dxa"/>
            </w:tcMar>
          </w:tcPr>
          <w:p/>
        </w:tc>
        <w:tc>
          <w:tcPr>
            <w:tcW w:type="dxa" w:w="1158"/>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664"/>
            <w:tcBorders>
              <w:start w:sz="3.199999999999818" w:val="single" w:color="#000000"/>
              <w:top w:sz="4.0" w:val="single" w:color="#000000"/>
              <w:end w:sz="4.0" w:val="single" w:color="#000000"/>
              <w:bottom w:sz="4.0" w:val="single" w:color="#000000"/>
            </w:tcBorders>
            <w:tcMar>
              <w:start w:w="0" w:type="dxa"/>
              <w:end w:w="0" w:type="dxa"/>
            </w:tcMar>
          </w:tcPr>
          <w:p/>
        </w:tc>
        <w:tc>
          <w:tcPr>
            <w:tcW w:type="dxa" w:w="750"/>
            <w:tcBorders>
              <w:start w:sz="4.0" w:val="single" w:color="#000000"/>
              <w:top w:sz="4.0" w:val="single" w:color="#000000"/>
              <w:end w:sz="4.0" w:val="single" w:color="#000000"/>
              <w:bottom w:sz="4.0" w:val="single" w:color="#000000"/>
            </w:tcBorders>
            <w:tcMar>
              <w:start w:w="0" w:type="dxa"/>
              <w:end w:w="0" w:type="dxa"/>
            </w:tcMar>
          </w:tcPr>
          <w:p/>
        </w:tc>
        <w:tc>
          <w:tcPr>
            <w:tcW w:type="dxa" w:w="660"/>
            <w:tcBorders>
              <w:start w:sz="4.0" w:val="single" w:color="#000000"/>
              <w:top w:sz="4.0" w:val="single" w:color="#000000"/>
              <w:end w:sz="4.0" w:val="single" w:color="#000000"/>
              <w:bottom w:sz="4.0" w:val="single" w:color="#000000"/>
            </w:tcBorders>
            <w:tcMar>
              <w:start w:w="0" w:type="dxa"/>
              <w:end w:w="0" w:type="dxa"/>
            </w:tcMar>
          </w:tcPr>
          <w:p/>
        </w:tc>
        <w:tc>
          <w:tcPr>
            <w:tcW w:type="dxa" w:w="750"/>
            <w:tcBorders>
              <w:start w:sz="4.0" w:val="single" w:color="#000000"/>
              <w:top w:sz="4.0" w:val="single" w:color="#000000"/>
              <w:end w:sz="4.0" w:val="single" w:color="#000000"/>
              <w:bottom w:sz="4.0" w:val="single" w:color="#000000"/>
            </w:tcBorders>
            <w:tcMar>
              <w:start w:w="0" w:type="dxa"/>
              <w:end w:w="0" w:type="dxa"/>
            </w:tcMar>
          </w:tcPr>
          <w:p/>
        </w:tc>
        <w:tc>
          <w:tcPr>
            <w:tcW w:type="dxa" w:w="664"/>
            <w:tcBorders>
              <w:start w:sz="4.0" w:val="single" w:color="#000000"/>
              <w:top w:sz="4.0" w:val="single" w:color="#000000"/>
              <w:end w:sz="3.199999999999818" w:val="single" w:color="#000000"/>
              <w:bottom w:sz="4.0" w:val="single" w:color="#000000"/>
            </w:tcBorders>
            <w:tcMar>
              <w:start w:w="0" w:type="dxa"/>
              <w:end w:w="0" w:type="dxa"/>
            </w:tcMar>
          </w:tcPr>
          <w:p/>
        </w:tc>
        <w:tc>
          <w:tcPr>
            <w:tcW w:type="dxa" w:w="86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2"/>
            <w:tcBorders>
              <w:start w:sz="3.199999999999818" w:val="single" w:color="#000000"/>
              <w:top w:sz="4.0" w:val="single" w:color="#000000"/>
              <w:end w:sz="4.0" w:val="single" w:color="#000000"/>
              <w:bottom w:sz="4.0" w:val="single" w:color="#000000"/>
            </w:tcBorders>
            <w:tcMar>
              <w:start w:w="0" w:type="dxa"/>
              <w:end w:w="0" w:type="dxa"/>
            </w:tcMar>
          </w:tcPr>
          <w:p/>
        </w:tc>
        <w:tc>
          <w:tcPr>
            <w:tcW w:type="dxa" w:w="1076"/>
            <w:tcBorders>
              <w:start w:sz="4.0" w:val="single" w:color="#000000"/>
              <w:top w:sz="4.0" w:val="single" w:color="#000000"/>
              <w:end w:sz="4.0" w:val="single" w:color="#000000"/>
              <w:bottom w:sz="4.0" w:val="single" w:color="#000000"/>
            </w:tcBorders>
            <w:tcMar>
              <w:start w:w="0" w:type="dxa"/>
              <w:end w:w="0" w:type="dxa"/>
            </w:tcMar>
          </w:tcPr>
          <w:p/>
        </w:tc>
      </w:tr>
      <w:tr>
        <w:trPr>
          <w:trHeight w:hRule="exact" w:val="278"/>
        </w:trPr>
        <w:tc>
          <w:tcPr>
            <w:tcW w:type="dxa" w:w="16244"/>
            <w:gridSpan w:val="19"/>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2" w:after="0"/>
              <w:ind w:left="0" w:right="0" w:firstLine="0"/>
              <w:jc w:val="center"/>
            </w:pPr>
            <w:r>
              <w:rPr>
                <w:rFonts w:ascii="Calibri" w:hAnsi="Calibri" w:eastAsia="Calibri"/>
                <w:b/>
                <w:i w:val="0"/>
                <w:color w:val="000000"/>
                <w:sz w:val="22"/>
              </w:rPr>
              <w:t xml:space="preserve">3-o'quv yili uchun </w:t>
            </w:r>
          </w:p>
        </w:tc>
      </w:tr>
      <w:tr>
        <w:trPr>
          <w:trHeight w:hRule="exact" w:val="278"/>
        </w:trPr>
        <w:tc>
          <w:tcPr>
            <w:tcW w:type="dxa" w:w="1274"/>
            <w:tcBorders>
              <w:start w:sz="4.0" w:val="single" w:color="#000000"/>
              <w:top w:sz="4.0" w:val="single" w:color="#000000"/>
              <w:end w:sz="3.2000000000000455" w:val="single" w:color="#000000"/>
              <w:bottom w:sz="3.2000000000000455" w:val="single" w:color="#000000"/>
            </w:tcBorders>
            <w:tcMar>
              <w:start w:w="0" w:type="dxa"/>
              <w:end w:w="0" w:type="dxa"/>
            </w:tcMar>
          </w:tcPr>
          <w:p/>
        </w:tc>
        <w:tc>
          <w:tcPr>
            <w:tcW w:type="dxa" w:w="874"/>
            <w:tcBorders>
              <w:start w:sz="3.2000000000000455" w:val="single" w:color="#000000"/>
              <w:top w:sz="4.0" w:val="single" w:color="#000000"/>
              <w:end w:sz="4.0" w:val="single" w:color="#000000"/>
              <w:bottom w:sz="3.2000000000000455" w:val="single" w:color="#000000"/>
            </w:tcBorders>
            <w:tcMar>
              <w:start w:w="0" w:type="dxa"/>
              <w:end w:w="0" w:type="dxa"/>
            </w:tcMar>
          </w:tcPr>
          <w:p/>
        </w:tc>
        <w:tc>
          <w:tcPr>
            <w:tcW w:type="dxa" w:w="1148"/>
            <w:tcBorders>
              <w:start w:sz="4.0" w:val="single" w:color="#000000"/>
              <w:top w:sz="4.0" w:val="single" w:color="#000000"/>
              <w:end w:sz="4.0" w:val="single" w:color="#000000"/>
              <w:bottom w:sz="3.2000000000000455" w:val="single" w:color="#000000"/>
            </w:tcBorders>
            <w:tcMar>
              <w:start w:w="0" w:type="dxa"/>
              <w:end w:w="0" w:type="dxa"/>
            </w:tcMar>
          </w:tcPr>
          <w:p/>
        </w:tc>
        <w:tc>
          <w:tcPr>
            <w:tcW w:type="dxa" w:w="716"/>
            <w:tcBorders>
              <w:start w:sz="4.0" w:val="single" w:color="#000000"/>
              <w:top w:sz="4.0" w:val="single" w:color="#000000"/>
              <w:end w:sz="4.0" w:val="single" w:color="#000000"/>
              <w:bottom w:sz="3.2000000000000455" w:val="single" w:color="#000000"/>
            </w:tcBorders>
            <w:tcMar>
              <w:start w:w="0" w:type="dxa"/>
              <w:end w:w="0" w:type="dxa"/>
            </w:tcMar>
          </w:tcPr>
          <w:p/>
        </w:tc>
        <w:tc>
          <w:tcPr>
            <w:tcW w:type="dxa" w:w="1070"/>
            <w:tcBorders>
              <w:start w:sz="4.0" w:val="single" w:color="#000000"/>
              <w:top w:sz="4.0" w:val="single" w:color="#000000"/>
              <w:end w:sz="4.0" w:val="single" w:color="#000000"/>
              <w:bottom w:sz="3.2000000000000455" w:val="single" w:color="#000000"/>
            </w:tcBorders>
            <w:tcMar>
              <w:start w:w="0" w:type="dxa"/>
              <w:end w:w="0" w:type="dxa"/>
            </w:tcMar>
          </w:tcPr>
          <w:p/>
        </w:tc>
        <w:tc>
          <w:tcPr>
            <w:tcW w:type="dxa" w:w="1006"/>
            <w:tcBorders>
              <w:start w:sz="4.0" w:val="single" w:color="#000000"/>
              <w:top w:sz="4.0" w:val="single" w:color="#000000"/>
              <w:end w:sz="4.0" w:val="single" w:color="#000000"/>
              <w:bottom w:sz="3.2000000000000455" w:val="single" w:color="#000000"/>
            </w:tcBorders>
            <w:tcMar>
              <w:start w:w="0" w:type="dxa"/>
              <w:end w:w="0" w:type="dxa"/>
            </w:tcMar>
          </w:tcPr>
          <w:p/>
        </w:tc>
        <w:tc>
          <w:tcPr>
            <w:tcW w:type="dxa" w:w="964"/>
            <w:tcBorders>
              <w:start w:sz="4.0" w:val="single" w:color="#000000"/>
              <w:top w:sz="4.0" w:val="single" w:color="#000000"/>
              <w:end w:sz="4.0" w:val="single" w:color="#000000"/>
              <w:bottom w:sz="3.2000000000000455" w:val="single" w:color="#000000"/>
            </w:tcBorders>
            <w:tcMar>
              <w:start w:w="0" w:type="dxa"/>
              <w:end w:w="0" w:type="dxa"/>
            </w:tcMar>
          </w:tcPr>
          <w:p/>
        </w:tc>
        <w:tc>
          <w:tcPr>
            <w:tcW w:type="dxa" w:w="968"/>
            <w:tcBorders>
              <w:start w:sz="4.0" w:val="single" w:color="#000000"/>
              <w:top w:sz="4.0" w:val="single" w:color="#000000"/>
              <w:end w:sz="4.0" w:val="single" w:color="#000000"/>
              <w:bottom w:sz="3.2000000000000455" w:val="single" w:color="#000000"/>
            </w:tcBorders>
            <w:tcMar>
              <w:start w:w="0" w:type="dxa"/>
              <w:end w:w="0" w:type="dxa"/>
            </w:tcMar>
          </w:tcPr>
          <w:p/>
        </w:tc>
        <w:tc>
          <w:tcPr>
            <w:tcW w:type="dxa" w:w="1158"/>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3.2000000000000455" w:val="single" w:color="#000000"/>
            </w:tcBorders>
            <w:tcMar>
              <w:start w:w="0" w:type="dxa"/>
              <w:end w:w="0" w:type="dxa"/>
            </w:tcMar>
          </w:tcPr>
          <w:p/>
        </w:tc>
        <w:tc>
          <w:tcPr>
            <w:tcW w:type="dxa" w:w="664"/>
            <w:tcBorders>
              <w:start w:sz="3.199999999999818" w:val="single" w:color="#000000"/>
              <w:top w:sz="4.0" w:val="single" w:color="#000000"/>
              <w:end w:sz="4.0" w:val="single" w:color="#000000"/>
              <w:bottom w:sz="3.2000000000000455" w:val="single" w:color="#000000"/>
            </w:tcBorders>
            <w:tcMar>
              <w:start w:w="0" w:type="dxa"/>
              <w:end w:w="0" w:type="dxa"/>
            </w:tcMar>
          </w:tcP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tc>
        <w:tc>
          <w:tcPr>
            <w:tcW w:type="dxa" w:w="660"/>
            <w:tcBorders>
              <w:start w:sz="4.0" w:val="single" w:color="#000000"/>
              <w:top w:sz="4.0" w:val="single" w:color="#000000"/>
              <w:end w:sz="4.0" w:val="single" w:color="#000000"/>
              <w:bottom w:sz="3.2000000000000455" w:val="single" w:color="#000000"/>
            </w:tcBorders>
            <w:tcMar>
              <w:start w:w="0" w:type="dxa"/>
              <w:end w:w="0" w:type="dxa"/>
            </w:tcMar>
          </w:tcPr>
          <w:p/>
        </w:tc>
        <w:tc>
          <w:tcPr>
            <w:tcW w:type="dxa" w:w="750"/>
            <w:tcBorders>
              <w:start w:sz="4.0" w:val="single" w:color="#000000"/>
              <w:top w:sz="4.0" w:val="single" w:color="#000000"/>
              <w:end w:sz="4.0" w:val="single" w:color="#000000"/>
              <w:bottom w:sz="3.2000000000000455" w:val="single" w:color="#000000"/>
            </w:tcBorders>
            <w:tcMar>
              <w:start w:w="0" w:type="dxa"/>
              <w:end w:w="0" w:type="dxa"/>
            </w:tcMar>
          </w:tcPr>
          <w:p/>
        </w:tc>
        <w:tc>
          <w:tcPr>
            <w:tcW w:type="dxa" w:w="664"/>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864"/>
            <w:tcBorders>
              <w:start w:sz="3.199999999999818" w:val="single" w:color="#000000"/>
              <w:top w:sz="4.0" w:val="single" w:color="#000000"/>
              <w:end w:sz="3.199999999999818" w:val="single" w:color="#000000"/>
              <w:bottom w:sz="3.2000000000000455" w:val="single" w:color="#000000"/>
            </w:tcBorders>
            <w:tcMar>
              <w:start w:w="0" w:type="dxa"/>
              <w:end w:w="0" w:type="dxa"/>
            </w:tcMar>
          </w:tcPr>
          <w:p/>
        </w:tc>
        <w:tc>
          <w:tcPr>
            <w:tcW w:type="dxa" w:w="394"/>
            <w:tcBorders>
              <w:start w:sz="3.199999999999818" w:val="single" w:color="#000000"/>
              <w:top w:sz="4.0" w:val="single" w:color="#000000"/>
              <w:end w:sz="3.199999999999818" w:val="single" w:color="#000000"/>
              <w:bottom w:sz="3.2000000000000455" w:val="single" w:color="#000000"/>
            </w:tcBorders>
            <w:tcMar>
              <w:start w:w="0" w:type="dxa"/>
              <w:end w:w="0" w:type="dxa"/>
            </w:tcMar>
          </w:tcPr>
          <w:p/>
        </w:tc>
        <w:tc>
          <w:tcPr>
            <w:tcW w:type="dxa" w:w="392"/>
            <w:tcBorders>
              <w:start w:sz="3.199999999999818" w:val="single" w:color="#000000"/>
              <w:top w:sz="4.0" w:val="single" w:color="#000000"/>
              <w:end w:sz="4.0" w:val="single" w:color="#000000"/>
              <w:bottom w:sz="3.2000000000000455" w:val="single" w:color="#000000"/>
            </w:tcBorders>
            <w:tcMar>
              <w:start w:w="0" w:type="dxa"/>
              <w:end w:w="0" w:type="dxa"/>
            </w:tcMar>
          </w:tcPr>
          <w:p/>
        </w:tc>
        <w:tc>
          <w:tcPr>
            <w:tcW w:type="dxa" w:w="1076"/>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280"/>
        </w:trPr>
        <w:tc>
          <w:tcPr>
            <w:tcW w:type="dxa" w:w="16244"/>
            <w:gridSpan w:val="19"/>
            <w:tcBorders>
              <w:start w:sz="4.0" w:val="single" w:color="#000000"/>
              <w:top w:sz="3.2000000000000455"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4" w:after="0"/>
              <w:ind w:left="0" w:right="0" w:firstLine="0"/>
              <w:jc w:val="center"/>
            </w:pPr>
            <w:r>
              <w:rPr>
                <w:rFonts w:ascii="Calibri" w:hAnsi="Calibri" w:eastAsia="Calibri"/>
                <w:b/>
                <w:i w:val="0"/>
                <w:color w:val="000000"/>
                <w:sz w:val="22"/>
              </w:rPr>
              <w:t xml:space="preserve">4-o'quv yili uchun </w:t>
            </w:r>
          </w:p>
        </w:tc>
      </w:tr>
      <w:tr>
        <w:trPr>
          <w:trHeight w:hRule="exact" w:val="276"/>
        </w:trPr>
        <w:tc>
          <w:tcPr>
            <w:tcW w:type="dxa" w:w="1274"/>
            <w:tcBorders>
              <w:start w:sz="4.0" w:val="single" w:color="#000000"/>
              <w:top w:sz="4.0" w:val="single" w:color="#000000"/>
              <w:end w:sz="3.2000000000000455" w:val="single" w:color="#000000"/>
              <w:bottom w:sz="4.0" w:val="single" w:color="#000000"/>
            </w:tcBorders>
            <w:tcMar>
              <w:start w:w="0" w:type="dxa"/>
              <w:end w:w="0" w:type="dxa"/>
            </w:tcMar>
          </w:tcPr>
          <w:p/>
        </w:tc>
        <w:tc>
          <w:tcPr>
            <w:tcW w:type="dxa" w:w="874"/>
            <w:tcBorders>
              <w:start w:sz="3.2000000000000455" w:val="single" w:color="#000000"/>
              <w:top w:sz="4.0" w:val="single" w:color="#000000"/>
              <w:end w:sz="4.0" w:val="single" w:color="#000000"/>
              <w:bottom w:sz="4.0" w:val="single" w:color="#000000"/>
            </w:tcBorders>
            <w:tcMar>
              <w:start w:w="0" w:type="dxa"/>
              <w:end w:w="0" w:type="dxa"/>
            </w:tcMar>
          </w:tcPr>
          <w:p/>
        </w:tc>
        <w:tc>
          <w:tcPr>
            <w:tcW w:type="dxa" w:w="1148"/>
            <w:tcBorders>
              <w:start w:sz="4.0" w:val="single" w:color="#000000"/>
              <w:top w:sz="4.0" w:val="single" w:color="#000000"/>
              <w:end w:sz="4.0" w:val="single" w:color="#000000"/>
              <w:bottom w:sz="4.0" w:val="single" w:color="#000000"/>
            </w:tcBorders>
            <w:tcMar>
              <w:start w:w="0" w:type="dxa"/>
              <w:end w:w="0" w:type="dxa"/>
            </w:tcMar>
          </w:tcPr>
          <w:p/>
        </w:tc>
        <w:tc>
          <w:tcPr>
            <w:tcW w:type="dxa" w:w="716"/>
            <w:tcBorders>
              <w:start w:sz="4.0" w:val="single" w:color="#000000"/>
              <w:top w:sz="4.0" w:val="single" w:color="#000000"/>
              <w:end w:sz="4.0" w:val="single" w:color="#000000"/>
              <w:bottom w:sz="4.0" w:val="single" w:color="#000000"/>
            </w:tcBorders>
            <w:tcMar>
              <w:start w:w="0" w:type="dxa"/>
              <w:end w:w="0" w:type="dxa"/>
            </w:tcMar>
          </w:tcPr>
          <w:p/>
        </w:tc>
        <w:tc>
          <w:tcPr>
            <w:tcW w:type="dxa" w:w="1070"/>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64"/>
            <w:tcBorders>
              <w:start w:sz="4.0" w:val="single" w:color="#000000"/>
              <w:top w:sz="4.0" w:val="single" w:color="#000000"/>
              <w:end w:sz="4.0" w:val="single" w:color="#000000"/>
              <w:bottom w:sz="4.0" w:val="single" w:color="#000000"/>
            </w:tcBorders>
            <w:tcMar>
              <w:start w:w="0" w:type="dxa"/>
              <w:end w:w="0" w:type="dxa"/>
            </w:tcMar>
          </w:tcPr>
          <w:p/>
        </w:tc>
        <w:tc>
          <w:tcPr>
            <w:tcW w:type="dxa" w:w="968"/>
            <w:tcBorders>
              <w:start w:sz="4.0" w:val="single" w:color="#000000"/>
              <w:top w:sz="4.0" w:val="single" w:color="#000000"/>
              <w:end w:sz="4.0" w:val="single" w:color="#000000"/>
              <w:bottom w:sz="4.0" w:val="single" w:color="#000000"/>
            </w:tcBorders>
            <w:tcMar>
              <w:start w:w="0" w:type="dxa"/>
              <w:end w:w="0" w:type="dxa"/>
            </w:tcMar>
          </w:tcPr>
          <w:p/>
        </w:tc>
        <w:tc>
          <w:tcPr>
            <w:tcW w:type="dxa" w:w="1158"/>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664"/>
            <w:tcBorders>
              <w:start w:sz="3.199999999999818" w:val="single" w:color="#000000"/>
              <w:top w:sz="4.0" w:val="single" w:color="#000000"/>
              <w:end w:sz="4.0" w:val="single" w:color="#000000"/>
              <w:bottom w:sz="4.0" w:val="single" w:color="#000000"/>
            </w:tcBorders>
            <w:tcMar>
              <w:start w:w="0" w:type="dxa"/>
              <w:end w:w="0" w:type="dxa"/>
            </w:tcMar>
          </w:tcPr>
          <w:p/>
        </w:tc>
        <w:tc>
          <w:tcPr>
            <w:tcW w:type="dxa" w:w="750"/>
            <w:tcBorders>
              <w:start w:sz="4.0" w:val="single" w:color="#000000"/>
              <w:top w:sz="4.0" w:val="single" w:color="#000000"/>
              <w:end w:sz="4.0" w:val="single" w:color="#000000"/>
              <w:bottom w:sz="4.0" w:val="single" w:color="#000000"/>
            </w:tcBorders>
            <w:tcMar>
              <w:start w:w="0" w:type="dxa"/>
              <w:end w:w="0" w:type="dxa"/>
            </w:tcMar>
          </w:tcPr>
          <w:p/>
        </w:tc>
        <w:tc>
          <w:tcPr>
            <w:tcW w:type="dxa" w:w="660"/>
            <w:tcBorders>
              <w:start w:sz="4.0" w:val="single" w:color="#000000"/>
              <w:top w:sz="4.0" w:val="single" w:color="#000000"/>
              <w:end w:sz="4.0" w:val="single" w:color="#000000"/>
              <w:bottom w:sz="4.0" w:val="single" w:color="#000000"/>
            </w:tcBorders>
            <w:tcMar>
              <w:start w:w="0" w:type="dxa"/>
              <w:end w:w="0" w:type="dxa"/>
            </w:tcMar>
          </w:tcPr>
          <w:p/>
        </w:tc>
        <w:tc>
          <w:tcPr>
            <w:tcW w:type="dxa" w:w="750"/>
            <w:tcBorders>
              <w:start w:sz="4.0" w:val="single" w:color="#000000"/>
              <w:top w:sz="4.0" w:val="single" w:color="#000000"/>
              <w:end w:sz="4.0" w:val="single" w:color="#000000"/>
              <w:bottom w:sz="4.0" w:val="single" w:color="#000000"/>
            </w:tcBorders>
            <w:tcMar>
              <w:start w:w="0" w:type="dxa"/>
              <w:end w:w="0" w:type="dxa"/>
            </w:tcMar>
          </w:tcPr>
          <w:p/>
        </w:tc>
        <w:tc>
          <w:tcPr>
            <w:tcW w:type="dxa" w:w="664"/>
            <w:tcBorders>
              <w:start w:sz="4.0" w:val="single" w:color="#000000"/>
              <w:top w:sz="4.0" w:val="single" w:color="#000000"/>
              <w:end w:sz="3.199999999999818" w:val="single" w:color="#000000"/>
              <w:bottom w:sz="4.0" w:val="single" w:color="#000000"/>
            </w:tcBorders>
            <w:tcMar>
              <w:start w:w="0" w:type="dxa"/>
              <w:end w:w="0" w:type="dxa"/>
            </w:tcMar>
          </w:tcPr>
          <w:p/>
        </w:tc>
        <w:tc>
          <w:tcPr>
            <w:tcW w:type="dxa" w:w="86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2"/>
            <w:tcBorders>
              <w:start w:sz="3.199999999999818" w:val="single" w:color="#000000"/>
              <w:top w:sz="4.0" w:val="single" w:color="#000000"/>
              <w:end w:sz="4.0" w:val="single" w:color="#000000"/>
              <w:bottom w:sz="4.0" w:val="single" w:color="#000000"/>
            </w:tcBorders>
            <w:tcMar>
              <w:start w:w="0" w:type="dxa"/>
              <w:end w:w="0" w:type="dxa"/>
            </w:tcMar>
          </w:tcPr>
          <w:p/>
        </w:tc>
        <w:tc>
          <w:tcPr>
            <w:tcW w:type="dxa" w:w="1076"/>
            <w:tcBorders>
              <w:start w:sz="4.0" w:val="single" w:color="#000000"/>
              <w:top w:sz="4.0" w:val="single" w:color="#000000"/>
              <w:end w:sz="4.0" w:val="single" w:color="#000000"/>
              <w:bottom w:sz="4.0" w:val="single" w:color="#000000"/>
            </w:tcBorders>
            <w:tcMar>
              <w:start w:w="0" w:type="dxa"/>
              <w:end w:w="0" w:type="dxa"/>
            </w:tcMar>
          </w:tcPr>
          <w:p/>
        </w:tc>
      </w:tr>
      <w:tr>
        <w:trPr>
          <w:trHeight w:hRule="exact" w:val="280"/>
        </w:trPr>
        <w:tc>
          <w:tcPr>
            <w:tcW w:type="dxa" w:w="16244"/>
            <w:gridSpan w:val="19"/>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6" w:after="0"/>
              <w:ind w:left="0" w:right="0" w:firstLine="0"/>
              <w:jc w:val="center"/>
            </w:pPr>
            <w:r>
              <w:rPr>
                <w:rFonts w:ascii="Calibri" w:hAnsi="Calibri" w:eastAsia="Calibri"/>
                <w:b/>
                <w:i w:val="0"/>
                <w:color w:val="000000"/>
                <w:sz w:val="22"/>
              </w:rPr>
              <w:t xml:space="preserve">5-o'quv yili uchun </w:t>
            </w:r>
          </w:p>
        </w:tc>
      </w:tr>
      <w:tr>
        <w:trPr>
          <w:trHeight w:hRule="exact" w:val="278"/>
        </w:trPr>
        <w:tc>
          <w:tcPr>
            <w:tcW w:type="dxa" w:w="1274"/>
            <w:tcBorders>
              <w:start w:sz="4.0" w:val="single" w:color="#000000"/>
              <w:top w:sz="4.0" w:val="single" w:color="#000000"/>
              <w:end w:sz="3.2000000000000455" w:val="single" w:color="#000000"/>
              <w:bottom w:sz="3.199999999999818" w:val="single" w:color="#000000"/>
            </w:tcBorders>
            <w:tcMar>
              <w:start w:w="0" w:type="dxa"/>
              <w:end w:w="0" w:type="dxa"/>
            </w:tcMar>
          </w:tcPr>
          <w:p/>
        </w:tc>
        <w:tc>
          <w:tcPr>
            <w:tcW w:type="dxa" w:w="874"/>
            <w:tcBorders>
              <w:start w:sz="3.2000000000000455" w:val="single" w:color="#000000"/>
              <w:top w:sz="4.0" w:val="single" w:color="#000000"/>
              <w:end w:sz="4.0" w:val="single" w:color="#000000"/>
              <w:bottom w:sz="3.199999999999818" w:val="single" w:color="#000000"/>
            </w:tcBorders>
            <w:tcMar>
              <w:start w:w="0" w:type="dxa"/>
              <w:end w:w="0" w:type="dxa"/>
            </w:tcMar>
          </w:tcPr>
          <w:p/>
        </w:tc>
        <w:tc>
          <w:tcPr>
            <w:tcW w:type="dxa" w:w="1148"/>
            <w:tcBorders>
              <w:start w:sz="4.0" w:val="single" w:color="#000000"/>
              <w:top w:sz="4.0" w:val="single" w:color="#000000"/>
              <w:end w:sz="4.0" w:val="single" w:color="#000000"/>
              <w:bottom w:sz="3.199999999999818" w:val="single" w:color="#000000"/>
            </w:tcBorders>
            <w:tcMar>
              <w:start w:w="0" w:type="dxa"/>
              <w:end w:w="0" w:type="dxa"/>
            </w:tcMar>
          </w:tcPr>
          <w:p/>
        </w:tc>
        <w:tc>
          <w:tcPr>
            <w:tcW w:type="dxa" w:w="716"/>
            <w:tcBorders>
              <w:start w:sz="4.0" w:val="single" w:color="#000000"/>
              <w:top w:sz="4.0" w:val="single" w:color="#000000"/>
              <w:end w:sz="4.0" w:val="single" w:color="#000000"/>
              <w:bottom w:sz="3.199999999999818" w:val="single" w:color="#000000"/>
            </w:tcBorders>
            <w:tcMar>
              <w:start w:w="0" w:type="dxa"/>
              <w:end w:w="0" w:type="dxa"/>
            </w:tcMar>
          </w:tcPr>
          <w:p/>
        </w:tc>
        <w:tc>
          <w:tcPr>
            <w:tcW w:type="dxa" w:w="1070"/>
            <w:tcBorders>
              <w:start w:sz="4.0" w:val="single" w:color="#000000"/>
              <w:top w:sz="4.0" w:val="single" w:color="#000000"/>
              <w:end w:sz="4.0" w:val="single" w:color="#000000"/>
              <w:bottom w:sz="3.199999999999818" w:val="single" w:color="#000000"/>
            </w:tcBorders>
            <w:tcMar>
              <w:start w:w="0" w:type="dxa"/>
              <w:end w:w="0" w:type="dxa"/>
            </w:tcMar>
          </w:tcPr>
          <w:p/>
        </w:tc>
        <w:tc>
          <w:tcPr>
            <w:tcW w:type="dxa" w:w="1006"/>
            <w:tcBorders>
              <w:start w:sz="4.0" w:val="single" w:color="#000000"/>
              <w:top w:sz="4.0" w:val="single" w:color="#000000"/>
              <w:end w:sz="4.0" w:val="single" w:color="#000000"/>
              <w:bottom w:sz="3.199999999999818" w:val="single" w:color="#000000"/>
            </w:tcBorders>
            <w:tcMar>
              <w:start w:w="0" w:type="dxa"/>
              <w:end w:w="0" w:type="dxa"/>
            </w:tcMar>
          </w:tcPr>
          <w:p/>
        </w:tc>
        <w:tc>
          <w:tcPr>
            <w:tcW w:type="dxa" w:w="964"/>
            <w:tcBorders>
              <w:start w:sz="4.0" w:val="single" w:color="#000000"/>
              <w:top w:sz="4.0" w:val="single" w:color="#000000"/>
              <w:end w:sz="4.0" w:val="single" w:color="#000000"/>
              <w:bottom w:sz="3.199999999999818" w:val="single" w:color="#000000"/>
            </w:tcBorders>
            <w:tcMar>
              <w:start w:w="0" w:type="dxa"/>
              <w:end w:w="0" w:type="dxa"/>
            </w:tcMar>
          </w:tcPr>
          <w:p/>
        </w:tc>
        <w:tc>
          <w:tcPr>
            <w:tcW w:type="dxa" w:w="968"/>
            <w:tcBorders>
              <w:start w:sz="4.0" w:val="single" w:color="#000000"/>
              <w:top w:sz="4.0" w:val="single" w:color="#000000"/>
              <w:end w:sz="4.0" w:val="single" w:color="#000000"/>
              <w:bottom w:sz="3.199999999999818" w:val="single" w:color="#000000"/>
            </w:tcBorders>
            <w:tcMar>
              <w:start w:w="0" w:type="dxa"/>
              <w:end w:w="0" w:type="dxa"/>
            </w:tcMar>
          </w:tcPr>
          <w:p/>
        </w:tc>
        <w:tc>
          <w:tcPr>
            <w:tcW w:type="dxa" w:w="1158"/>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664"/>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tc>
        <w:tc>
          <w:tcPr>
            <w:tcW w:type="dxa" w:w="660"/>
            <w:tcBorders>
              <w:start w:sz="4.0" w:val="single" w:color="#000000"/>
              <w:top w:sz="4.0" w:val="single" w:color="#000000"/>
              <w:end w:sz="4.0" w:val="single" w:color="#000000"/>
              <w:bottom w:sz="3.199999999999818" w:val="single" w:color="#000000"/>
            </w:tcBorders>
            <w:tcMar>
              <w:start w:w="0" w:type="dxa"/>
              <w:end w:w="0" w:type="dxa"/>
            </w:tcMar>
          </w:tcPr>
          <w:p/>
        </w:tc>
        <w:tc>
          <w:tcPr>
            <w:tcW w:type="dxa" w:w="750"/>
            <w:tcBorders>
              <w:start w:sz="4.0" w:val="single" w:color="#000000"/>
              <w:top w:sz="4.0" w:val="single" w:color="#000000"/>
              <w:end w:sz="4.0" w:val="single" w:color="#000000"/>
              <w:bottom w:sz="3.199999999999818" w:val="single" w:color="#000000"/>
            </w:tcBorders>
            <w:tcMar>
              <w:start w:w="0" w:type="dxa"/>
              <w:end w:w="0" w:type="dxa"/>
            </w:tcMar>
          </w:tcPr>
          <w:p/>
        </w:tc>
        <w:tc>
          <w:tcPr>
            <w:tcW w:type="dxa" w:w="664"/>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864"/>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394"/>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392"/>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1076"/>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278"/>
        </w:trPr>
        <w:tc>
          <w:tcPr>
            <w:tcW w:type="dxa" w:w="16244"/>
            <w:gridSpan w:val="19"/>
            <w:tcBorders>
              <w:start w:sz="4.0" w:val="single" w:color="#000000"/>
              <w:top w:sz="3.199999999999818"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44" w:after="0"/>
              <w:ind w:left="0" w:right="0" w:firstLine="0"/>
              <w:jc w:val="center"/>
            </w:pPr>
            <w:r>
              <w:rPr>
                <w:rFonts w:ascii="Calibri" w:hAnsi="Calibri" w:eastAsia="Calibri"/>
                <w:b/>
                <w:i w:val="0"/>
                <w:color w:val="000000"/>
                <w:sz w:val="22"/>
              </w:rPr>
              <w:t xml:space="preserve">6-o'quv yili uchun </w:t>
            </w:r>
          </w:p>
        </w:tc>
      </w:tr>
      <w:tr>
        <w:trPr>
          <w:trHeight w:hRule="exact" w:val="280"/>
        </w:trPr>
        <w:tc>
          <w:tcPr>
            <w:tcW w:type="dxa" w:w="1274"/>
            <w:tcBorders>
              <w:start w:sz="4.0" w:val="single" w:color="#000000"/>
              <w:top w:sz="4.0" w:val="single" w:color="#000000"/>
              <w:end w:sz="3.2000000000000455" w:val="single" w:color="#000000"/>
              <w:bottom w:sz="4.0" w:val="single" w:color="#000000"/>
            </w:tcBorders>
            <w:tcMar>
              <w:start w:w="0" w:type="dxa"/>
              <w:end w:w="0" w:type="dxa"/>
            </w:tcMar>
          </w:tcPr>
          <w:p/>
        </w:tc>
        <w:tc>
          <w:tcPr>
            <w:tcW w:type="dxa" w:w="874"/>
            <w:tcBorders>
              <w:start w:sz="3.2000000000000455" w:val="single" w:color="#000000"/>
              <w:top w:sz="4.0" w:val="single" w:color="#000000"/>
              <w:end w:sz="4.0" w:val="single" w:color="#000000"/>
              <w:bottom w:sz="4.0" w:val="single" w:color="#000000"/>
            </w:tcBorders>
            <w:tcMar>
              <w:start w:w="0" w:type="dxa"/>
              <w:end w:w="0" w:type="dxa"/>
            </w:tcMar>
          </w:tcPr>
          <w:p/>
        </w:tc>
        <w:tc>
          <w:tcPr>
            <w:tcW w:type="dxa" w:w="1148"/>
            <w:tcBorders>
              <w:start w:sz="4.0" w:val="single" w:color="#000000"/>
              <w:top w:sz="4.0" w:val="single" w:color="#000000"/>
              <w:end w:sz="4.0" w:val="single" w:color="#000000"/>
              <w:bottom w:sz="4.0" w:val="single" w:color="#000000"/>
            </w:tcBorders>
            <w:tcMar>
              <w:start w:w="0" w:type="dxa"/>
              <w:end w:w="0" w:type="dxa"/>
            </w:tcMar>
          </w:tcPr>
          <w:p/>
        </w:tc>
        <w:tc>
          <w:tcPr>
            <w:tcW w:type="dxa" w:w="716"/>
            <w:tcBorders>
              <w:start w:sz="4.0" w:val="single" w:color="#000000"/>
              <w:top w:sz="4.0" w:val="single" w:color="#000000"/>
              <w:end w:sz="4.0" w:val="single" w:color="#000000"/>
              <w:bottom w:sz="4.0" w:val="single" w:color="#000000"/>
            </w:tcBorders>
            <w:tcMar>
              <w:start w:w="0" w:type="dxa"/>
              <w:end w:w="0" w:type="dxa"/>
            </w:tcMar>
          </w:tcPr>
          <w:p/>
        </w:tc>
        <w:tc>
          <w:tcPr>
            <w:tcW w:type="dxa" w:w="1070"/>
            <w:tcBorders>
              <w:start w:sz="4.0" w:val="single" w:color="#000000"/>
              <w:top w:sz="4.0" w:val="single" w:color="#000000"/>
              <w:end w:sz="4.0" w:val="single" w:color="#000000"/>
              <w:bottom w:sz="4.0" w:val="single" w:color="#000000"/>
            </w:tcBorders>
            <w:tcMar>
              <w:start w:w="0" w:type="dxa"/>
              <w:end w:w="0" w:type="dxa"/>
            </w:tcMar>
          </w:tcP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64"/>
            <w:tcBorders>
              <w:start w:sz="4.0" w:val="single" w:color="#000000"/>
              <w:top w:sz="4.0" w:val="single" w:color="#000000"/>
              <w:end w:sz="4.0" w:val="single" w:color="#000000"/>
              <w:bottom w:sz="4.0" w:val="single" w:color="#000000"/>
            </w:tcBorders>
            <w:tcMar>
              <w:start w:w="0" w:type="dxa"/>
              <w:end w:w="0" w:type="dxa"/>
            </w:tcMar>
          </w:tcPr>
          <w:p/>
        </w:tc>
        <w:tc>
          <w:tcPr>
            <w:tcW w:type="dxa" w:w="968"/>
            <w:tcBorders>
              <w:start w:sz="4.0" w:val="single" w:color="#000000"/>
              <w:top w:sz="4.0" w:val="single" w:color="#000000"/>
              <w:end w:sz="4.0" w:val="single" w:color="#000000"/>
              <w:bottom w:sz="4.0" w:val="single" w:color="#000000"/>
            </w:tcBorders>
            <w:tcMar>
              <w:start w:w="0" w:type="dxa"/>
              <w:end w:w="0" w:type="dxa"/>
            </w:tcMar>
          </w:tcPr>
          <w:p/>
        </w:tc>
        <w:tc>
          <w:tcPr>
            <w:tcW w:type="dxa" w:w="1158"/>
            <w:tcBorders>
              <w:start w:sz="4.0" w:val="single" w:color="#000000"/>
              <w:top w:sz="4.0" w:val="single" w:color="#000000"/>
              <w:end w:sz="3.199999999999818" w:val="single" w:color="#000000"/>
              <w:bottom w:sz="4.0" w:val="single" w:color="#000000"/>
            </w:tcBorders>
            <w:tcMar>
              <w:start w:w="0" w:type="dxa"/>
              <w:end w:w="0" w:type="dxa"/>
            </w:tcMar>
          </w:tcPr>
          <w:p/>
        </w:tc>
        <w:tc>
          <w:tcPr>
            <w:tcW w:type="dxa" w:w="852"/>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664"/>
            <w:tcBorders>
              <w:start w:sz="3.199999999999818" w:val="single" w:color="#000000"/>
              <w:top w:sz="4.0" w:val="single" w:color="#000000"/>
              <w:end w:sz="4.0" w:val="single" w:color="#000000"/>
              <w:bottom w:sz="4.0" w:val="single" w:color="#000000"/>
            </w:tcBorders>
            <w:tcMar>
              <w:start w:w="0" w:type="dxa"/>
              <w:end w:w="0" w:type="dxa"/>
            </w:tcMar>
          </w:tcPr>
          <w:p/>
        </w:tc>
        <w:tc>
          <w:tcPr>
            <w:tcW w:type="dxa" w:w="750"/>
            <w:tcBorders>
              <w:start w:sz="4.0" w:val="single" w:color="#000000"/>
              <w:top w:sz="4.0" w:val="single" w:color="#000000"/>
              <w:end w:sz="4.0" w:val="single" w:color="#000000"/>
              <w:bottom w:sz="4.0" w:val="single" w:color="#000000"/>
            </w:tcBorders>
            <w:tcMar>
              <w:start w:w="0" w:type="dxa"/>
              <w:end w:w="0" w:type="dxa"/>
            </w:tcMar>
          </w:tcPr>
          <w:p/>
        </w:tc>
        <w:tc>
          <w:tcPr>
            <w:tcW w:type="dxa" w:w="660"/>
            <w:tcBorders>
              <w:start w:sz="4.0" w:val="single" w:color="#000000"/>
              <w:top w:sz="4.0" w:val="single" w:color="#000000"/>
              <w:end w:sz="4.0" w:val="single" w:color="#000000"/>
              <w:bottom w:sz="4.0" w:val="single" w:color="#000000"/>
            </w:tcBorders>
            <w:tcMar>
              <w:start w:w="0" w:type="dxa"/>
              <w:end w:w="0" w:type="dxa"/>
            </w:tcMar>
          </w:tcPr>
          <w:p/>
        </w:tc>
        <w:tc>
          <w:tcPr>
            <w:tcW w:type="dxa" w:w="750"/>
            <w:tcBorders>
              <w:start w:sz="4.0" w:val="single" w:color="#000000"/>
              <w:top w:sz="4.0" w:val="single" w:color="#000000"/>
              <w:end w:sz="4.0" w:val="single" w:color="#000000"/>
              <w:bottom w:sz="4.0" w:val="single" w:color="#000000"/>
            </w:tcBorders>
            <w:tcMar>
              <w:start w:w="0" w:type="dxa"/>
              <w:end w:w="0" w:type="dxa"/>
            </w:tcMar>
          </w:tcPr>
          <w:p/>
        </w:tc>
        <w:tc>
          <w:tcPr>
            <w:tcW w:type="dxa" w:w="664"/>
            <w:tcBorders>
              <w:start w:sz="4.0" w:val="single" w:color="#000000"/>
              <w:top w:sz="4.0" w:val="single" w:color="#000000"/>
              <w:end w:sz="3.199999999999818" w:val="single" w:color="#000000"/>
              <w:bottom w:sz="4.0" w:val="single" w:color="#000000"/>
            </w:tcBorders>
            <w:tcMar>
              <w:start w:w="0" w:type="dxa"/>
              <w:end w:w="0" w:type="dxa"/>
            </w:tcMar>
          </w:tcPr>
          <w:p/>
        </w:tc>
        <w:tc>
          <w:tcPr>
            <w:tcW w:type="dxa" w:w="86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2"/>
            <w:tcBorders>
              <w:start w:sz="3.199999999999818" w:val="single" w:color="#000000"/>
              <w:top w:sz="4.0" w:val="single" w:color="#000000"/>
              <w:end w:sz="4.0" w:val="single" w:color="#000000"/>
              <w:bottom w:sz="4.0" w:val="single" w:color="#000000"/>
            </w:tcBorders>
            <w:tcMar>
              <w:start w:w="0" w:type="dxa"/>
              <w:end w:w="0" w:type="dxa"/>
            </w:tcMar>
          </w:tcPr>
          <w:p/>
        </w:tc>
        <w:tc>
          <w:tcPr>
            <w:tcW w:type="dxa" w:w="107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97" w:lineRule="auto" w:before="4822" w:after="0"/>
        <w:ind w:left="0" w:right="3076" w:firstLine="0"/>
        <w:jc w:val="right"/>
      </w:pPr>
      <w:r>
        <w:rPr>
          <w:rFonts w:ascii="Calibri" w:hAnsi="Calibri" w:eastAsia="Calibri"/>
          <w:b w:val="0"/>
          <w:i w:val="0"/>
          <w:color w:val="FFFFFF"/>
          <w:sz w:val="24"/>
        </w:rPr>
        <w:t xml:space="preserve">106 </w:t>
      </w:r>
    </w:p>
    <w:p>
      <w:pPr>
        <w:sectPr>
          <w:pgSz w:w="16838" w:h="11906"/>
          <w:pgMar w:top="378" w:right="272" w:bottom="168" w:left="292"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7150100</wp:posOffset>
            </wp:positionV>
            <wp:extent cx="7543800" cy="203200"/>
            <wp:wrapNone/>
            <wp:docPr id="225" name="Picture 22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8211820</wp:posOffset>
            </wp:positionH>
            <wp:positionV relativeFrom="page">
              <wp:posOffset>7162800</wp:posOffset>
            </wp:positionV>
            <wp:extent cx="405129" cy="179546"/>
            <wp:wrapNone/>
            <wp:docPr id="226" name="Picture 2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5129" cy="179546"/>
                    </a:xfrm>
                    <a:prstGeom prst="rect"/>
                  </pic:spPr>
                </pic:pic>
              </a:graphicData>
            </a:graphic>
          </wp:anchor>
        </w:drawing>
      </w:r>
    </w:p>
    <w:p>
      <w:pPr>
        <w:autoSpaceDN w:val="0"/>
        <w:autoSpaceDE w:val="0"/>
        <w:widowControl/>
        <w:spacing w:line="197" w:lineRule="auto" w:before="0" w:after="0"/>
        <w:ind w:left="0" w:right="0" w:firstLine="0"/>
        <w:jc w:val="left"/>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538" w:after="0"/>
        <w:ind w:left="0" w:right="20" w:firstLine="0"/>
        <w:jc w:val="right"/>
      </w:pPr>
      <w:r>
        <w:rPr>
          <w:rFonts w:ascii="Calibri" w:hAnsi="Calibri" w:eastAsia="Calibri"/>
          <w:b/>
          <w:i w:val="0"/>
          <w:color w:val="000000"/>
          <w:sz w:val="28"/>
        </w:rPr>
        <w:t xml:space="preserve">Table 8 </w:t>
      </w:r>
    </w:p>
    <w:p>
      <w:pPr>
        <w:autoSpaceDN w:val="0"/>
        <w:autoSpaceDE w:val="0"/>
        <w:widowControl/>
        <w:spacing w:line="197" w:lineRule="auto" w:before="168" w:after="348"/>
        <w:ind w:left="0" w:right="0" w:firstLine="0"/>
        <w:jc w:val="center"/>
      </w:pPr>
      <w:r>
        <w:rPr>
          <w:rFonts w:ascii="Calibri" w:hAnsi="Calibri" w:eastAsia="Calibri"/>
          <w:b/>
          <w:i w:val="0"/>
          <w:color w:val="000000"/>
          <w:sz w:val="28"/>
        </w:rPr>
        <w:t xml:space="preserve">Ta'lim yo'nalishi (mutaxassisligi) ta'lim jarayonining me'yoriy hujjatlar bilan ta'minlanishi to'g'risida ma'lumot </w:t>
      </w:r>
    </w:p>
    <w:tbl>
      <w:tblPr>
        <w:tblW w:type="auto" w:w="0"/>
        <w:tblLayout w:type="fixed"/>
        <w:tblLook w:firstColumn="1" w:firstRow="1" w:lastColumn="0" w:lastRow="0" w:noHBand="0" w:noVBand="1" w:val="04A0"/>
        <w:tblInd w:w="794.0" w:type="dxa"/>
      </w:tblPr>
      <w:tblGrid>
        <w:gridCol w:w="3947"/>
        <w:gridCol w:w="3947"/>
        <w:gridCol w:w="3947"/>
        <w:gridCol w:w="3947"/>
      </w:tblGrid>
      <w:tr>
        <w:trPr>
          <w:trHeight w:hRule="exact" w:val="786"/>
        </w:trPr>
        <w:tc>
          <w:tcPr>
            <w:tcW w:type="dxa" w:w="4706"/>
            <w:vMerge w:val="restart"/>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Davlat ta'lim standarti (DTS), malaka talablari mavjudligi, academic o'quv dasturi(ac) and working o'quv dasturi(wc) and axborot on when and by whom they were approved </w:t>
            </w:r>
            <w:r>
              <w:rPr>
                <w:rFonts w:ascii="Calibri" w:hAnsi="Calibri" w:eastAsia="Calibri"/>
                <w:b/>
                <w:i w:val="0"/>
                <w:color w:val="000000"/>
                <w:sz w:val="24"/>
              </w:rPr>
            </w:r>
            <w:r>
              <w:rPr>
                <w:rFonts w:ascii="Calibri" w:hAnsi="Calibri" w:eastAsia="Calibri"/>
                <w:b/>
                <w:i w:val="0"/>
                <w:color w:val="000000"/>
                <w:sz w:val="24"/>
              </w:rPr>
            </w:r>
            <w:r>
              <w:rPr>
                <w:rFonts w:ascii="Calibri" w:hAnsi="Calibri" w:eastAsia="Calibri"/>
                <w:b/>
                <w:i w:val="0"/>
                <w:color w:val="000000"/>
                <w:sz w:val="24"/>
              </w:rPr>
            </w:r>
            <w:r>
              <w:rPr>
                <w:rFonts w:ascii="Calibri" w:hAnsi="Calibri" w:eastAsia="Calibri"/>
                <w:b/>
                <w:i w:val="0"/>
                <w:color w:val="000000"/>
                <w:sz w:val="24"/>
              </w:rPr>
            </w:r>
          </w:p>
        </w:tc>
        <w:tc>
          <w:tcPr>
            <w:tcW w:type="dxa" w:w="6964"/>
            <w:gridSpan w:val="2"/>
            <w:tcBorders>
              <w:start w:sz="3.199999999999818"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140" w:after="0"/>
              <w:ind w:left="432" w:right="432" w:firstLine="0"/>
              <w:jc w:val="center"/>
            </w:pPr>
            <w:r>
              <w:rPr>
                <w:rFonts w:ascii="Calibri" w:hAnsi="Calibri" w:eastAsia="Calibri"/>
                <w:b/>
                <w:i w:val="0"/>
                <w:color w:val="000000"/>
                <w:sz w:val="24"/>
              </w:rPr>
              <w:t xml:space="preserve">Fan dasturlari qachon va kim tomonidan tasdiqlanganligi to'g'risida ma'lumot </w:t>
            </w:r>
            <w:r>
              <w:rPr>
                <w:rFonts w:ascii="Calibri" w:hAnsi="Calibri" w:eastAsia="Calibri"/>
                <w:b/>
                <w:i w:val="0"/>
                <w:color w:val="000000"/>
                <w:sz w:val="24"/>
              </w:rPr>
            </w:r>
          </w:p>
        </w:tc>
        <w:tc>
          <w:tcPr>
            <w:tcW w:type="dxa" w:w="22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6" w:after="0"/>
              <w:ind w:left="144" w:right="0" w:firstLine="0"/>
              <w:jc w:val="center"/>
            </w:pPr>
            <w:r>
              <w:rPr>
                <w:rFonts w:ascii="Calibri" w:hAnsi="Calibri" w:eastAsia="Calibri"/>
                <w:b/>
                <w:i w:val="0"/>
                <w:color w:val="000000"/>
                <w:sz w:val="24"/>
              </w:rPr>
              <w:t xml:space="preserve">Responsible </w:t>
              <w:br/>
              <w:t xml:space="preserve">kafedra (chair) </w:t>
            </w:r>
            <w:r/>
            <w:r>
              <w:rPr>
                <w:rFonts w:ascii="Calibri" w:hAnsi="Calibri" w:eastAsia="Calibri"/>
                <w:b/>
                <w:i w:val="0"/>
                <w:color w:val="000000"/>
                <w:sz w:val="24"/>
              </w:rPr>
            </w:r>
          </w:p>
        </w:tc>
      </w:tr>
      <w:tr>
        <w:trPr>
          <w:trHeight w:hRule="exact" w:val="690"/>
        </w:trPr>
        <w:tc>
          <w:tcPr>
            <w:tcW w:type="dxa" w:w="3947"/>
            <w:vMerge/>
            <w:tcBorders>
              <w:start w:sz="4.0" w:val="single" w:color="#000000"/>
              <w:top w:sz="4.0" w:val="single" w:color="#000000"/>
              <w:end w:sz="3.199999999999818" w:val="single" w:color="#000000"/>
              <w:bottom w:sz="4.0" w:val="single" w:color="#000000"/>
            </w:tcBorders>
          </w:tcPr>
          <w:p/>
        </w:tc>
        <w:tc>
          <w:tcPr>
            <w:tcW w:type="dxa" w:w="401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244" w:after="0"/>
              <w:ind w:left="0" w:right="0" w:firstLine="0"/>
              <w:jc w:val="center"/>
            </w:pPr>
            <w:r>
              <w:rPr>
                <w:rFonts w:ascii="Calibri" w:hAnsi="Calibri" w:eastAsia="Calibri"/>
                <w:b/>
                <w:i w:val="0"/>
                <w:color w:val="000000"/>
                <w:sz w:val="24"/>
              </w:rPr>
              <w:t>O'quv dasturlari **</w:t>
            </w:r>
            <w:r>
              <w:rPr>
                <w:rFonts w:ascii="Calibri" w:hAnsi="Calibri" w:eastAsia="Calibri"/>
                <w:b w:val="0"/>
                <w:i w:val="0"/>
                <w:color w:val="000000"/>
                <w:sz w:val="24"/>
              </w:rPr>
            </w:r>
          </w:p>
        </w:tc>
        <w:tc>
          <w:tcPr>
            <w:tcW w:type="dxa" w:w="2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96" w:after="0"/>
              <w:ind w:left="144" w:right="0" w:firstLine="0"/>
              <w:jc w:val="center"/>
            </w:pPr>
            <w:r>
              <w:rPr>
                <w:rFonts w:ascii="Calibri" w:hAnsi="Calibri" w:eastAsia="Calibri"/>
                <w:b/>
                <w:i w:val="0"/>
                <w:color w:val="000000"/>
                <w:sz w:val="24"/>
              </w:rPr>
              <w:t xml:space="preserve">Ishchi o'quv dasturlari (Sillabuslar) *** </w:t>
            </w:r>
            <w:r>
              <w:rPr>
                <w:rFonts w:ascii="Calibri" w:hAnsi="Calibri" w:eastAsia="Calibri"/>
                <w:b/>
                <w:i w:val="0"/>
                <w:color w:val="000000"/>
                <w:sz w:val="24"/>
              </w:rPr>
            </w:r>
          </w:p>
        </w:tc>
        <w:tc>
          <w:tcPr>
            <w:tcW w:type="dxa" w:w="3947"/>
            <w:vMerge/>
            <w:tcBorders>
              <w:start w:sz="4.0" w:val="single" w:color="#000000"/>
              <w:top w:sz="4.0" w:val="single" w:color="#000000"/>
              <w:end w:sz="4.0" w:val="single" w:color="#000000"/>
              <w:bottom w:sz="4.0" w:val="single" w:color="#000000"/>
            </w:tcBorders>
          </w:tcPr>
          <w:p/>
        </w:tc>
      </w:tr>
      <w:tr>
        <w:trPr>
          <w:trHeight w:hRule="exact" w:val="596"/>
        </w:trPr>
        <w:tc>
          <w:tcPr>
            <w:tcW w:type="dxa" w:w="47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8" w:after="0"/>
              <w:ind w:left="102" w:right="576" w:firstLine="0"/>
              <w:jc w:val="left"/>
            </w:pPr>
            <w:r>
              <w:rPr>
                <w:rFonts w:ascii="Calibri" w:hAnsi="Calibri" w:eastAsia="Calibri"/>
                <w:b w:val="0"/>
                <w:i w:val="0"/>
                <w:color w:val="000000"/>
                <w:sz w:val="24"/>
              </w:rPr>
              <w:t xml:space="preserve">1.Davlat ta'lim standarti (DTS) yoki Xalqaro ta'lim standarti (XTS): </w:t>
            </w:r>
            <w:r>
              <w:rPr>
                <w:rFonts w:ascii="Calibri" w:hAnsi="Calibri" w:eastAsia="Calibri"/>
                <w:b w:val="0"/>
                <w:i w:val="0"/>
                <w:color w:val="000000"/>
                <w:sz w:val="24"/>
              </w:rPr>
            </w:r>
            <w:r>
              <w:rPr>
                <w:rFonts w:ascii="Calibri" w:hAnsi="Calibri" w:eastAsia="Calibri"/>
                <w:b w:val="0"/>
                <w:i w:val="0"/>
                <w:color w:val="000000"/>
                <w:sz w:val="24"/>
              </w:rPr>
            </w:r>
          </w:p>
        </w:tc>
        <w:tc>
          <w:tcPr>
            <w:tcW w:type="dxa" w:w="401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94" w:after="0"/>
              <w:ind w:left="0" w:right="0" w:firstLine="0"/>
              <w:jc w:val="center"/>
            </w:pPr>
            <w:r>
              <w:rPr>
                <w:rFonts w:ascii="Calibri" w:hAnsi="Calibri" w:eastAsia="Calibri"/>
                <w:b w:val="0"/>
                <w:i w:val="0"/>
                <w:color w:val="000000"/>
                <w:sz w:val="24"/>
              </w:rPr>
              <w:t xml:space="preserve">I. Majburiy fanlar* </w:t>
            </w:r>
          </w:p>
        </w:tc>
        <w:tc>
          <w:tcPr>
            <w:tcW w:type="dxa" w:w="2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194" w:after="0"/>
              <w:ind w:left="0" w:right="0" w:firstLine="0"/>
              <w:jc w:val="center"/>
            </w:pPr>
            <w:r>
              <w:rPr>
                <w:rFonts w:ascii="Calibri" w:hAnsi="Calibri" w:eastAsia="Calibri"/>
                <w:b w:val="0"/>
                <w:i w:val="0"/>
                <w:color w:val="000000"/>
                <w:sz w:val="24"/>
              </w:rPr>
              <w:t xml:space="preserve">I. Majburiy fanlar* </w:t>
            </w:r>
          </w:p>
        </w:tc>
        <w:tc>
          <w:tcPr>
            <w:tcW w:type="dxa" w:w="2230"/>
            <w:tcBorders>
              <w:start w:sz="4.0"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4706"/>
            <w:tcBorders>
              <w:start w:sz="4.0" w:val="single" w:color="#000000"/>
              <w:top w:sz="4.0" w:val="single" w:color="#000000"/>
              <w:end w:sz="3.199999999999818" w:val="single" w:color="#000000"/>
              <w:bottom w:sz="3.2000000000000455" w:val="single" w:color="#000000"/>
            </w:tcBorders>
            <w:tcMar>
              <w:start w:w="0" w:type="dxa"/>
              <w:end w:w="0" w:type="dxa"/>
            </w:tcMar>
          </w:tcPr>
          <w:p/>
        </w:tc>
        <w:tc>
          <w:tcPr>
            <w:tcW w:type="dxa" w:w="4012"/>
            <w:tcBorders>
              <w:start w:sz="3.199999999999818"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97" w:lineRule="auto" w:before="56" w:after="0"/>
              <w:ind w:left="104" w:right="0" w:firstLine="0"/>
              <w:jc w:val="left"/>
            </w:pPr>
            <w:r>
              <w:rPr>
                <w:rFonts w:ascii="Calibri" w:hAnsi="Calibri" w:eastAsia="Calibri"/>
                <w:b w:val="0"/>
                <w:i w:val="0"/>
                <w:color w:val="000000"/>
                <w:sz w:val="24"/>
              </w:rPr>
              <w:t xml:space="preserve">1. </w:t>
            </w:r>
          </w:p>
        </w:tc>
        <w:tc>
          <w:tcPr>
            <w:tcW w:type="dxa" w:w="2952"/>
            <w:tcBorders>
              <w:start w:sz="4.0" w:val="single" w:color="#000000"/>
              <w:top w:sz="4.0" w:val="single" w:color="#000000"/>
              <w:end w:sz="4.0" w:val="single" w:color="#000000"/>
              <w:bottom w:sz="3.2000000000000455" w:val="single" w:color="#000000"/>
            </w:tcBorders>
            <w:tcMar>
              <w:start w:w="0" w:type="dxa"/>
              <w:end w:w="0" w:type="dxa"/>
            </w:tcMar>
          </w:tcPr>
          <w:p>
            <w:pPr>
              <w:autoSpaceDN w:val="0"/>
              <w:autoSpaceDE w:val="0"/>
              <w:widowControl/>
              <w:spacing w:line="197" w:lineRule="auto" w:before="56" w:after="0"/>
              <w:ind w:left="102" w:right="0" w:firstLine="0"/>
              <w:jc w:val="left"/>
            </w:pPr>
            <w:r>
              <w:rPr>
                <w:rFonts w:ascii="Calibri" w:hAnsi="Calibri" w:eastAsia="Calibri"/>
                <w:b w:val="0"/>
                <w:i w:val="0"/>
                <w:color w:val="000000"/>
                <w:sz w:val="24"/>
              </w:rPr>
              <w:t xml:space="preserve">1. </w:t>
            </w:r>
          </w:p>
        </w:tc>
        <w:tc>
          <w:tcPr>
            <w:tcW w:type="dxa" w:w="2230"/>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326"/>
        </w:trPr>
        <w:tc>
          <w:tcPr>
            <w:tcW w:type="dxa" w:w="4706"/>
            <w:tcBorders>
              <w:start w:sz="4.0" w:val="single" w:color="#000000"/>
              <w:top w:sz="3.2000000000000455" w:val="single" w:color="#000000"/>
              <w:end w:sz="3.199999999999818" w:val="single" w:color="#000000"/>
              <w:bottom w:sz="4.0" w:val="single" w:color="#000000"/>
            </w:tcBorders>
            <w:tcMar>
              <w:start w:w="0" w:type="dxa"/>
              <w:end w:w="0" w:type="dxa"/>
            </w:tcMar>
          </w:tcPr>
          <w:p/>
        </w:tc>
        <w:tc>
          <w:tcPr>
            <w:tcW w:type="dxa" w:w="4012"/>
            <w:tcBorders>
              <w:start w:sz="3.199999999999818"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62" w:after="0"/>
              <w:ind w:left="104" w:right="0" w:firstLine="0"/>
              <w:jc w:val="left"/>
            </w:pPr>
            <w:r>
              <w:rPr>
                <w:rFonts w:ascii="Calibri" w:hAnsi="Calibri" w:eastAsia="Calibri"/>
                <w:b w:val="0"/>
                <w:i w:val="0"/>
                <w:color w:val="000000"/>
                <w:sz w:val="24"/>
              </w:rPr>
              <w:t xml:space="preserve">… </w:t>
            </w:r>
          </w:p>
        </w:tc>
        <w:tc>
          <w:tcPr>
            <w:tcW w:type="dxa" w:w="2952"/>
            <w:tcBorders>
              <w:start w:sz="4.0" w:val="single" w:color="#000000"/>
              <w:top w:sz="3.2000000000000455" w:val="single" w:color="#000000"/>
              <w:end w:sz="4.0" w:val="single" w:color="#000000"/>
              <w:bottom w:sz="4.0" w:val="single" w:color="#000000"/>
            </w:tcBorders>
            <w:tcMar>
              <w:start w:w="0" w:type="dxa"/>
              <w:end w:w="0" w:type="dxa"/>
            </w:tcMar>
          </w:tcPr>
          <w:p>
            <w:pPr>
              <w:autoSpaceDN w:val="0"/>
              <w:autoSpaceDE w:val="0"/>
              <w:widowControl/>
              <w:spacing w:line="197" w:lineRule="auto" w:before="62" w:after="0"/>
              <w:ind w:left="102" w:right="0" w:firstLine="0"/>
              <w:jc w:val="left"/>
            </w:pPr>
            <w:r>
              <w:rPr>
                <w:rFonts w:ascii="Calibri" w:hAnsi="Calibri" w:eastAsia="Calibri"/>
                <w:b w:val="0"/>
                <w:i w:val="0"/>
                <w:color w:val="000000"/>
                <w:sz w:val="24"/>
              </w:rPr>
              <w:t xml:space="preserve">… </w:t>
            </w:r>
          </w:p>
        </w:tc>
        <w:tc>
          <w:tcPr>
            <w:tcW w:type="dxa" w:w="2230"/>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24"/>
        </w:trPr>
        <w:tc>
          <w:tcPr>
            <w:tcW w:type="dxa" w:w="47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2.Malaka talablari</w:t>
            </w:r>
            <w:r>
              <w:rPr>
                <w:rFonts w:ascii="Calibri" w:hAnsi="Calibri" w:eastAsia="Calibri"/>
                <w:b w:val="0"/>
                <w:i w:val="0"/>
                <w:color w:val="000000"/>
                <w:sz w:val="22"/>
              </w:rPr>
            </w:r>
          </w:p>
        </w:tc>
        <w:tc>
          <w:tcPr>
            <w:tcW w:type="dxa" w:w="4012"/>
            <w:tcBorders>
              <w:start w:sz="3.199999999999818" w:val="single" w:color="#000000"/>
              <w:top w:sz="4.0" w:val="single" w:color="#000000"/>
              <w:end w:sz="4.0" w:val="single" w:color="#000000"/>
              <w:bottom w:sz="4.0" w:val="single" w:color="#000000"/>
            </w:tcBorders>
            <w:tcMar>
              <w:start w:w="0" w:type="dxa"/>
              <w:end w:w="0" w:type="dxa"/>
            </w:tcMar>
          </w:tcPr>
          <w:p/>
        </w:tc>
        <w:tc>
          <w:tcPr>
            <w:tcW w:type="dxa" w:w="2952"/>
            <w:tcBorders>
              <w:start w:sz="4.0" w:val="single" w:color="#000000"/>
              <w:top w:sz="4.0" w:val="single" w:color="#000000"/>
              <w:end w:sz="4.0" w:val="single" w:color="#000000"/>
              <w:bottom w:sz="4.0" w:val="single" w:color="#000000"/>
            </w:tcBorders>
            <w:tcMar>
              <w:start w:w="0" w:type="dxa"/>
              <w:end w:w="0" w:type="dxa"/>
            </w:tcMar>
          </w:tcPr>
          <w:p/>
        </w:tc>
        <w:tc>
          <w:tcPr>
            <w:tcW w:type="dxa" w:w="2230"/>
            <w:tcBorders>
              <w:start w:sz="4.0" w:val="single" w:color="#000000"/>
              <w:top w:sz="4.0" w:val="single" w:color="#000000"/>
              <w:end w:sz="4.0" w:val="single" w:color="#000000"/>
              <w:bottom w:sz="4.0" w:val="single" w:color="#000000"/>
            </w:tcBorders>
            <w:tcMar>
              <w:start w:w="0" w:type="dxa"/>
              <w:end w:w="0" w:type="dxa"/>
            </w:tcMar>
          </w:tcPr>
          <w:p/>
        </w:tc>
      </w:tr>
      <w:tr>
        <w:trPr>
          <w:trHeight w:hRule="exact" w:val="326"/>
        </w:trPr>
        <w:tc>
          <w:tcPr>
            <w:tcW w:type="dxa" w:w="4706"/>
            <w:tcBorders>
              <w:start w:sz="4.0" w:val="single" w:color="#000000"/>
              <w:top w:sz="4.0" w:val="single" w:color="#000000"/>
              <w:end w:sz="3.199999999999818" w:val="single" w:color="#000000"/>
              <w:bottom w:sz="4.0" w:val="single" w:color="#000000"/>
            </w:tcBorders>
            <w:tcMar>
              <w:start w:w="0" w:type="dxa"/>
              <w:end w:w="0" w:type="dxa"/>
            </w:tcMar>
          </w:tcPr>
          <w:p/>
        </w:tc>
        <w:tc>
          <w:tcPr>
            <w:tcW w:type="dxa" w:w="4012"/>
            <w:tcBorders>
              <w:start w:sz="3.199999999999818" w:val="single" w:color="#000000"/>
              <w:top w:sz="4.0" w:val="single" w:color="#000000"/>
              <w:end w:sz="4.0" w:val="single" w:color="#000000"/>
              <w:bottom w:sz="4.0" w:val="single" w:color="#000000"/>
            </w:tcBorders>
            <w:tcMar>
              <w:start w:w="0" w:type="dxa"/>
              <w:end w:w="0" w:type="dxa"/>
            </w:tcMar>
          </w:tcPr>
          <w:p/>
        </w:tc>
        <w:tc>
          <w:tcPr>
            <w:tcW w:type="dxa" w:w="2952"/>
            <w:tcBorders>
              <w:start w:sz="4.0" w:val="single" w:color="#000000"/>
              <w:top w:sz="4.0" w:val="single" w:color="#000000"/>
              <w:end w:sz="4.0" w:val="single" w:color="#000000"/>
              <w:bottom w:sz="4.0" w:val="single" w:color="#000000"/>
            </w:tcBorders>
            <w:tcMar>
              <w:start w:w="0" w:type="dxa"/>
              <w:end w:w="0" w:type="dxa"/>
            </w:tcMar>
          </w:tcPr>
          <w:p/>
        </w:tc>
        <w:tc>
          <w:tcPr>
            <w:tcW w:type="dxa" w:w="2230"/>
            <w:tcBorders>
              <w:start w:sz="4.0"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4706"/>
            <w:tcBorders>
              <w:start w:sz="4.0" w:val="single" w:color="#000000"/>
              <w:top w:sz="4.0" w:val="single" w:color="#000000"/>
              <w:end w:sz="3.199999999999818" w:val="single" w:color="#000000"/>
              <w:bottom w:sz="4.0" w:val="single" w:color="#000000"/>
            </w:tcBorders>
            <w:tcMar>
              <w:start w:w="0" w:type="dxa"/>
              <w:end w:w="0" w:type="dxa"/>
            </w:tcMar>
          </w:tcPr>
          <w:p/>
        </w:tc>
        <w:tc>
          <w:tcPr>
            <w:tcW w:type="dxa" w:w="4012"/>
            <w:tcBorders>
              <w:start w:sz="3.199999999999818" w:val="single" w:color="#000000"/>
              <w:top w:sz="4.0" w:val="single" w:color="#000000"/>
              <w:end w:sz="4.0" w:val="single" w:color="#000000"/>
              <w:bottom w:sz="4.0" w:val="single" w:color="#000000"/>
            </w:tcBorders>
            <w:tcMar>
              <w:start w:w="0" w:type="dxa"/>
              <w:end w:w="0" w:type="dxa"/>
            </w:tcMar>
          </w:tcPr>
          <w:p/>
        </w:tc>
        <w:tc>
          <w:tcPr>
            <w:tcW w:type="dxa" w:w="2952"/>
            <w:tcBorders>
              <w:start w:sz="4.0" w:val="single" w:color="#000000"/>
              <w:top w:sz="4.0" w:val="single" w:color="#000000"/>
              <w:end w:sz="4.0" w:val="single" w:color="#000000"/>
              <w:bottom w:sz="4.0" w:val="single" w:color="#000000"/>
            </w:tcBorders>
            <w:tcMar>
              <w:start w:w="0" w:type="dxa"/>
              <w:end w:w="0" w:type="dxa"/>
            </w:tcMar>
          </w:tcPr>
          <w:p/>
        </w:tc>
        <w:tc>
          <w:tcPr>
            <w:tcW w:type="dxa" w:w="2230"/>
            <w:tcBorders>
              <w:start w:sz="4.0" w:val="single" w:color="#000000"/>
              <w:top w:sz="4.0" w:val="single" w:color="#000000"/>
              <w:end w:sz="4.0" w:val="single" w:color="#000000"/>
              <w:bottom w:sz="4.0" w:val="single" w:color="#000000"/>
            </w:tcBorders>
            <w:tcMar>
              <w:start w:w="0" w:type="dxa"/>
              <w:end w:w="0" w:type="dxa"/>
            </w:tcMar>
          </w:tcPr>
          <w:p/>
        </w:tc>
      </w:tr>
      <w:tr>
        <w:trPr>
          <w:trHeight w:hRule="exact" w:val="326"/>
        </w:trPr>
        <w:tc>
          <w:tcPr>
            <w:tcW w:type="dxa" w:w="470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7" w:lineRule="auto" w:before="58" w:after="0"/>
              <w:ind w:left="102" w:right="0" w:firstLine="0"/>
              <w:jc w:val="left"/>
            </w:pPr>
            <w:r>
              <w:rPr>
                <w:rFonts w:ascii="Calibri" w:hAnsi="Calibri" w:eastAsia="Calibri"/>
                <w:b w:val="0"/>
                <w:i w:val="0"/>
                <w:color w:val="000000"/>
                <w:sz w:val="24"/>
              </w:rPr>
              <w:t>3.</w:t>
            </w:r>
            <w:r>
              <w:rPr>
                <w:rFonts w:ascii="Calibri" w:hAnsi="Calibri" w:eastAsia="Calibri"/>
                <w:b w:val="0"/>
                <w:i w:val="0"/>
                <w:color w:val="000000"/>
                <w:sz w:val="24"/>
              </w:rPr>
              <w:t xml:space="preserve">AC: </w:t>
            </w:r>
          </w:p>
        </w:tc>
        <w:tc>
          <w:tcPr>
            <w:tcW w:type="dxa" w:w="4012"/>
            <w:tcBorders>
              <w:start w:sz="3.199999999999818" w:val="single" w:color="#000000"/>
              <w:top w:sz="4.0" w:val="single" w:color="#000000"/>
              <w:end w:sz="4.0" w:val="single" w:color="#000000"/>
              <w:bottom w:sz="4.0" w:val="single" w:color="#000000"/>
            </w:tcBorders>
            <w:tcMar>
              <w:start w:w="0" w:type="dxa"/>
              <w:end w:w="0" w:type="dxa"/>
            </w:tcMar>
          </w:tcPr>
          <w:p/>
        </w:tc>
        <w:tc>
          <w:tcPr>
            <w:tcW w:type="dxa" w:w="2952"/>
            <w:tcBorders>
              <w:start w:sz="4.0" w:val="single" w:color="#000000"/>
              <w:top w:sz="4.0" w:val="single" w:color="#000000"/>
              <w:end w:sz="4.0" w:val="single" w:color="#000000"/>
              <w:bottom w:sz="4.0" w:val="single" w:color="#000000"/>
            </w:tcBorders>
            <w:tcMar>
              <w:start w:w="0" w:type="dxa"/>
              <w:end w:w="0" w:type="dxa"/>
            </w:tcMar>
          </w:tcPr>
          <w:p/>
        </w:tc>
        <w:tc>
          <w:tcPr>
            <w:tcW w:type="dxa" w:w="2230"/>
            <w:tcBorders>
              <w:start w:sz="4.0"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4706"/>
            <w:tcBorders>
              <w:start w:sz="4.0" w:val="single" w:color="#000000"/>
              <w:top w:sz="4.0" w:val="single" w:color="#000000"/>
              <w:end w:sz="3.199999999999818" w:val="single" w:color="#000000"/>
              <w:bottom w:sz="4.0" w:val="single" w:color="#000000"/>
            </w:tcBorders>
            <w:tcMar>
              <w:start w:w="0" w:type="dxa"/>
              <w:end w:w="0" w:type="dxa"/>
            </w:tcMar>
          </w:tcPr>
          <w:p/>
        </w:tc>
        <w:tc>
          <w:tcPr>
            <w:tcW w:type="dxa" w:w="401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II. Tanlov fanlari* </w:t>
            </w:r>
          </w:p>
        </w:tc>
        <w:tc>
          <w:tcPr>
            <w:tcW w:type="dxa" w:w="2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II. Tanlov fanlari* </w:t>
            </w:r>
          </w:p>
        </w:tc>
        <w:tc>
          <w:tcPr>
            <w:tcW w:type="dxa" w:w="2230"/>
            <w:tcBorders>
              <w:start w:sz="4.0" w:val="single" w:color="#000000"/>
              <w:top w:sz="4.0" w:val="single" w:color="#000000"/>
              <w:end w:sz="4.0" w:val="single" w:color="#000000"/>
              <w:bottom w:sz="4.0" w:val="single" w:color="#000000"/>
            </w:tcBorders>
            <w:tcMar>
              <w:start w:w="0" w:type="dxa"/>
              <w:end w:w="0" w:type="dxa"/>
            </w:tcMar>
          </w:tcPr>
          <w:p/>
        </w:tc>
      </w:tr>
      <w:tr>
        <w:trPr>
          <w:trHeight w:hRule="exact" w:val="326"/>
        </w:trPr>
        <w:tc>
          <w:tcPr>
            <w:tcW w:type="dxa" w:w="4706"/>
            <w:tcBorders>
              <w:start w:sz="4.0" w:val="single" w:color="#000000"/>
              <w:top w:sz="4.0" w:val="single" w:color="#000000"/>
              <w:end w:sz="3.199999999999818" w:val="single" w:color="#000000"/>
              <w:bottom w:sz="4.0" w:val="single" w:color="#000000"/>
            </w:tcBorders>
            <w:tcMar>
              <w:start w:w="0" w:type="dxa"/>
              <w:end w:w="0" w:type="dxa"/>
            </w:tcMar>
          </w:tcPr>
          <w:p/>
        </w:tc>
        <w:tc>
          <w:tcPr>
            <w:tcW w:type="dxa" w:w="4012"/>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8" w:after="0"/>
              <w:ind w:left="104" w:right="0" w:firstLine="0"/>
              <w:jc w:val="left"/>
            </w:pPr>
            <w:r>
              <w:rPr>
                <w:rFonts w:ascii="Calibri" w:hAnsi="Calibri" w:eastAsia="Calibri"/>
                <w:b w:val="0"/>
                <w:i w:val="0"/>
                <w:color w:val="000000"/>
                <w:sz w:val="24"/>
              </w:rPr>
              <w:t xml:space="preserve">1. </w:t>
            </w:r>
          </w:p>
        </w:tc>
        <w:tc>
          <w:tcPr>
            <w:tcW w:type="dxa" w:w="295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8" w:after="0"/>
              <w:ind w:left="102" w:right="0" w:firstLine="0"/>
              <w:jc w:val="left"/>
            </w:pPr>
            <w:r>
              <w:rPr>
                <w:rFonts w:ascii="Calibri" w:hAnsi="Calibri" w:eastAsia="Calibri"/>
                <w:b w:val="0"/>
                <w:i w:val="0"/>
                <w:color w:val="000000"/>
                <w:sz w:val="24"/>
              </w:rPr>
              <w:t xml:space="preserve">1. </w:t>
            </w:r>
          </w:p>
        </w:tc>
        <w:tc>
          <w:tcPr>
            <w:tcW w:type="dxa" w:w="2230"/>
            <w:tcBorders>
              <w:start w:sz="4.0"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4706"/>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4.</w:t>
            </w:r>
            <w:r>
              <w:rPr>
                <w:rFonts w:ascii="Calibri" w:hAnsi="Calibri" w:eastAsia="Calibri"/>
                <w:b w:val="0"/>
                <w:i w:val="0"/>
                <w:color w:val="000000"/>
                <w:sz w:val="24"/>
              </w:rPr>
              <w:t xml:space="preserve">WC: </w:t>
            </w:r>
          </w:p>
        </w:tc>
        <w:tc>
          <w:tcPr>
            <w:tcW w:type="dxa" w:w="4012"/>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4" w:right="0" w:firstLine="0"/>
              <w:jc w:val="left"/>
            </w:pPr>
            <w:r>
              <w:rPr>
                <w:rFonts w:ascii="Calibri" w:hAnsi="Calibri" w:eastAsia="Calibri"/>
                <w:b w:val="0"/>
                <w:i w:val="0"/>
                <w:color w:val="000000"/>
                <w:sz w:val="24"/>
              </w:rPr>
              <w:t xml:space="preserve">… </w:t>
            </w:r>
          </w:p>
        </w:tc>
        <w:tc>
          <w:tcPr>
            <w:tcW w:type="dxa" w:w="295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 xml:space="preserve">… </w:t>
            </w:r>
          </w:p>
        </w:tc>
        <w:tc>
          <w:tcPr>
            <w:tcW w:type="dxa" w:w="2230"/>
            <w:tcBorders>
              <w:start w:sz="4.0" w:val="single" w:color="#000000"/>
              <w:top w:sz="4.0" w:val="single" w:color="#000000"/>
              <w:end w:sz="4.0" w:val="single" w:color="#000000"/>
              <w:bottom w:sz="3.200000000000273" w:val="single" w:color="#000000"/>
            </w:tcBorders>
            <w:tcMar>
              <w:start w:w="0" w:type="dxa"/>
              <w:end w:w="0" w:type="dxa"/>
            </w:tcMar>
          </w:tcPr>
          <w:p/>
        </w:tc>
      </w:tr>
      <w:tr>
        <w:trPr>
          <w:trHeight w:hRule="exact" w:val="326"/>
        </w:trPr>
        <w:tc>
          <w:tcPr>
            <w:tcW w:type="dxa" w:w="4706"/>
            <w:tcBorders>
              <w:start w:sz="4.0" w:val="single" w:color="#000000"/>
              <w:top w:sz="3.200000000000273" w:val="single" w:color="#000000"/>
              <w:end w:sz="3.199999999999818" w:val="single" w:color="#000000"/>
              <w:bottom w:sz="3.200000000000273" w:val="single" w:color="#000000"/>
            </w:tcBorders>
            <w:tcMar>
              <w:start w:w="0" w:type="dxa"/>
              <w:end w:w="0" w:type="dxa"/>
            </w:tcMar>
          </w:tcPr>
          <w:p/>
        </w:tc>
        <w:tc>
          <w:tcPr>
            <w:tcW w:type="dxa" w:w="4012"/>
            <w:tcBorders>
              <w:start w:sz="3.199999999999818" w:val="single" w:color="#000000"/>
              <w:top w:sz="3.200000000000273" w:val="single" w:color="#000000"/>
              <w:end w:sz="4.0" w:val="single" w:color="#000000"/>
              <w:bottom w:sz="3.200000000000273" w:val="single" w:color="#000000"/>
            </w:tcBorders>
            <w:tcMar>
              <w:start w:w="0" w:type="dxa"/>
              <w:end w:w="0" w:type="dxa"/>
            </w:tcMar>
          </w:tcPr>
          <w:p/>
        </w:tc>
        <w:tc>
          <w:tcPr>
            <w:tcW w:type="dxa" w:w="2952"/>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2230"/>
            <w:tcBorders>
              <w:start w:sz="4.0" w:val="single" w:color="#000000"/>
              <w:top w:sz="3.200000000000273" w:val="single" w:color="#000000"/>
              <w:end w:sz="4.0" w:val="single" w:color="#000000"/>
              <w:bottom w:sz="3.200000000000273" w:val="single" w:color="#000000"/>
            </w:tcBorders>
            <w:tcMar>
              <w:start w:w="0" w:type="dxa"/>
              <w:end w:w="0" w:type="dxa"/>
            </w:tcMar>
          </w:tcPr>
          <w:p/>
        </w:tc>
      </w:tr>
      <w:tr>
        <w:trPr>
          <w:trHeight w:hRule="exact" w:val="324"/>
        </w:trPr>
        <w:tc>
          <w:tcPr>
            <w:tcW w:type="dxa" w:w="4706"/>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4012"/>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2952"/>
            <w:tcBorders>
              <w:start w:sz="4.0" w:val="single" w:color="#000000"/>
              <w:top w:sz="3.200000000000273" w:val="single" w:color="#000000"/>
              <w:end w:sz="4.0" w:val="single" w:color="#000000"/>
              <w:bottom w:sz="4.0" w:val="single" w:color="#000000"/>
            </w:tcBorders>
            <w:tcMar>
              <w:start w:w="0" w:type="dxa"/>
              <w:end w:w="0" w:type="dxa"/>
            </w:tcMar>
          </w:tcPr>
          <w:p/>
        </w:tc>
        <w:tc>
          <w:tcPr>
            <w:tcW w:type="dxa" w:w="2230"/>
            <w:tcBorders>
              <w:start w:sz="4.0" w:val="single" w:color="#000000"/>
              <w:top w:sz="3.200000000000273" w:val="single" w:color="#000000"/>
              <w:end w:sz="4.0" w:val="single" w:color="#000000"/>
              <w:bottom w:sz="4.0" w:val="single" w:color="#000000"/>
            </w:tcBorders>
            <w:tcMar>
              <w:start w:w="0" w:type="dxa"/>
              <w:end w:w="0" w:type="dxa"/>
            </w:tcMar>
          </w:tcPr>
          <w:p/>
        </w:tc>
      </w:tr>
    </w:tbl>
    <w:p>
      <w:pPr>
        <w:autoSpaceDN w:val="0"/>
        <w:autoSpaceDE w:val="0"/>
        <w:widowControl/>
        <w:spacing w:line="245" w:lineRule="auto" w:before="364" w:after="0"/>
        <w:ind w:left="0" w:right="0" w:firstLine="0"/>
        <w:jc w:val="left"/>
      </w:pPr>
      <w:r>
        <w:rPr>
          <w:rFonts w:ascii="Calibri" w:hAnsi="Calibri" w:eastAsia="Calibri"/>
          <w:b w:val="0"/>
          <w:i w:val="0"/>
          <w:color w:val="000000"/>
          <w:sz w:val="24"/>
        </w:rPr>
        <w:t xml:space="preserve">*) – Fan blocks bo'lishi kerak listed exactly as indicated in the approved o'quv dasturi. For each fan, the fan title, as well as axborot on when and by whom the o'quv dasturi or sillabus was approved and the name(s) of the responsible kafedra(s) are specified separately. </w:t>
      </w:r>
      <w:r>
        <w:rPr>
          <w:rFonts w:ascii="Calibri" w:hAnsi="Calibri" w:eastAsia="Calibri"/>
          <w:b w:val="0"/>
          <w:i w:val="0"/>
          <w:color w:val="000000"/>
          <w:sz w:val="24"/>
        </w:rPr>
      </w:r>
    </w:p>
    <w:p>
      <w:pPr>
        <w:autoSpaceDN w:val="0"/>
        <w:autoSpaceDE w:val="0"/>
        <w:widowControl/>
        <w:spacing w:line="245" w:lineRule="auto" w:before="76" w:after="0"/>
        <w:ind w:left="0" w:right="0" w:firstLine="0"/>
        <w:jc w:val="left"/>
      </w:pPr>
      <w:r>
        <w:rPr>
          <w:rFonts w:ascii="Calibri" w:hAnsi="Calibri" w:eastAsia="Calibri"/>
          <w:b w:val="0"/>
          <w:i w:val="0"/>
          <w:color w:val="000000"/>
          <w:sz w:val="24"/>
        </w:rPr>
        <w:t xml:space="preserve">**) – The fan working sillabus (sillabus) must have been discussed by the OTM Kengashi (Academic and Methodological Kengash) and approved by the Vice-Rector for Academic Affairs. </w:t>
      </w:r>
      <w:r>
        <w:rPr>
          <w:rFonts w:ascii="Calibri" w:hAnsi="Calibri" w:eastAsia="Calibri"/>
          <w:b w:val="0"/>
          <w:i w:val="0"/>
          <w:color w:val="000000"/>
          <w:sz w:val="24"/>
        </w:rPr>
      </w:r>
    </w:p>
    <w:p>
      <w:pPr>
        <w:autoSpaceDN w:val="0"/>
        <w:autoSpaceDE w:val="0"/>
        <w:widowControl/>
        <w:spacing w:line="245" w:lineRule="auto" w:before="78" w:after="0"/>
        <w:ind w:left="0" w:right="0" w:firstLine="0"/>
        <w:jc w:val="left"/>
      </w:pPr>
      <w:r>
        <w:rPr>
          <w:rFonts w:ascii="Calibri" w:hAnsi="Calibri" w:eastAsia="Calibri"/>
          <w:b w:val="0"/>
          <w:i w:val="0"/>
          <w:color w:val="000000"/>
          <w:sz w:val="24"/>
        </w:rPr>
        <w:t xml:space="preserve">***) – For fanlar to be delivered in future according to the o'quv dasturi, if the o'quv dasturi or sillabus has already been approved, the approval date and the o'quv yili in which the fan will be taught are indicated. </w:t>
      </w:r>
      <w:r>
        <w:rPr>
          <w:rFonts w:ascii="Calibri" w:hAnsi="Calibri" w:eastAsia="Calibri"/>
          <w:b w:val="0"/>
          <w:i w:val="0"/>
          <w:color w:val="000000"/>
          <w:sz w:val="24"/>
        </w:rPr>
      </w:r>
    </w:p>
    <w:p>
      <w:pPr>
        <w:autoSpaceDN w:val="0"/>
        <w:autoSpaceDE w:val="0"/>
        <w:widowControl/>
        <w:spacing w:line="197" w:lineRule="auto" w:before="876" w:after="0"/>
        <w:ind w:left="0" w:right="2866" w:firstLine="0"/>
        <w:jc w:val="right"/>
      </w:pPr>
      <w:r>
        <w:rPr>
          <w:rFonts w:ascii="Calibri" w:hAnsi="Calibri" w:eastAsia="Calibri"/>
          <w:b w:val="0"/>
          <w:i w:val="0"/>
          <w:color w:val="FFFFFF"/>
          <w:sz w:val="24"/>
        </w:rPr>
        <w:t xml:space="preserve">107 </w:t>
      </w:r>
    </w:p>
    <w:p>
      <w:pPr>
        <w:sectPr>
          <w:pgSz w:w="16838" w:h="11906"/>
          <w:pgMar w:top="378" w:right="482" w:bottom="168" w:left="566"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7150100</wp:posOffset>
            </wp:positionV>
            <wp:extent cx="7543800" cy="203200"/>
            <wp:wrapNone/>
            <wp:docPr id="227" name="Picture 227"/>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543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8211820</wp:posOffset>
            </wp:positionH>
            <wp:positionV relativeFrom="page">
              <wp:posOffset>7162800</wp:posOffset>
            </wp:positionV>
            <wp:extent cx="405129" cy="179546"/>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5129" cy="179546"/>
                    </a:xfrm>
                    <a:prstGeom prst="rect"/>
                  </pic:spPr>
                </pic:pic>
              </a:graphicData>
            </a:graphic>
          </wp:anchor>
        </w:drawing>
      </w:r>
    </w:p>
    <w:p>
      <w:pPr>
        <w:autoSpaceDN w:val="0"/>
        <w:autoSpaceDE w:val="0"/>
        <w:widowControl/>
        <w:spacing w:line="197" w:lineRule="auto" w:before="0" w:after="0"/>
        <w:ind w:left="0" w:right="0" w:firstLine="0"/>
        <w:jc w:val="left"/>
      </w:pPr>
      <w:r>
        <w:rPr>
          <w:rFonts w:ascii="Calibri" w:hAnsi="Calibri" w:eastAsia="Calibri"/>
          <w:b/>
          <w:i w:val="0"/>
          <w:color w:val="1E5E70"/>
          <w:sz w:val="24"/>
        </w:rPr>
        <w:t>_____________________________________Ta'lim sifatini nazorat qilish davlat agentligi</w:t>
      </w:r>
      <w:r>
        <w:rPr>
          <w:rFonts w:ascii="Calibri" w:hAnsi="Calibri" w:eastAsia="Calibri"/>
          <w:b/>
          <w:i w:val="0"/>
          <w:color w:val="1E5E70"/>
          <w:sz w:val="24"/>
        </w:rPr>
      </w:r>
    </w:p>
    <w:p>
      <w:pPr>
        <w:autoSpaceDN w:val="0"/>
        <w:autoSpaceDE w:val="0"/>
        <w:widowControl/>
        <w:spacing w:line="197" w:lineRule="auto" w:before="538" w:after="0"/>
        <w:ind w:left="0" w:right="20" w:firstLine="0"/>
        <w:jc w:val="right"/>
      </w:pPr>
      <w:r>
        <w:rPr>
          <w:rFonts w:ascii="Calibri" w:hAnsi="Calibri" w:eastAsia="Calibri"/>
          <w:b/>
          <w:i w:val="0"/>
          <w:color w:val="000000"/>
          <w:sz w:val="28"/>
        </w:rPr>
        <w:t xml:space="preserve">Table 9 </w:t>
      </w:r>
    </w:p>
    <w:p>
      <w:pPr>
        <w:autoSpaceDN w:val="0"/>
        <w:autoSpaceDE w:val="0"/>
        <w:widowControl/>
        <w:spacing w:line="197" w:lineRule="auto" w:before="508" w:after="344"/>
        <w:ind w:left="0" w:right="0" w:firstLine="0"/>
        <w:jc w:val="center"/>
      </w:pPr>
      <w:r>
        <w:rPr>
          <w:rFonts w:ascii="Calibri" w:hAnsi="Calibri" w:eastAsia="Calibri"/>
          <w:b/>
          <w:i w:val="0"/>
          <w:color w:val="000000"/>
          <w:sz w:val="28"/>
        </w:rPr>
        <w:t xml:space="preserve">Xalqaro standartlar asosida dasturlar ishlab chiqilishi to'g'risida ma'lumot </w:t>
      </w:r>
    </w:p>
    <w:tbl>
      <w:tblPr>
        <w:tblW w:type="auto" w:w="0"/>
        <w:tblLayout w:type="fixed"/>
        <w:tblLook w:firstColumn="1" w:firstRow="1" w:lastColumn="0" w:lastRow="0" w:noHBand="0" w:noVBand="1" w:val="04A0"/>
        <w:tblInd w:w="638.0" w:type="dxa"/>
      </w:tblPr>
      <w:tblGrid>
        <w:gridCol w:w="1974"/>
        <w:gridCol w:w="1974"/>
        <w:gridCol w:w="1974"/>
        <w:gridCol w:w="1974"/>
        <w:gridCol w:w="1974"/>
        <w:gridCol w:w="1974"/>
        <w:gridCol w:w="1974"/>
        <w:gridCol w:w="1974"/>
      </w:tblGrid>
      <w:tr>
        <w:trPr>
          <w:trHeight w:hRule="exact" w:val="958"/>
        </w:trPr>
        <w:tc>
          <w:tcPr>
            <w:tcW w:type="dxa" w:w="582"/>
            <w:vMerge w:val="restart"/>
            <w:tcBorders>
              <w:start w:sz="4.0" w:val="single" w:color="#000000"/>
              <w:top w:sz="4.0"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994" w:after="0"/>
              <w:ind w:left="0" w:right="0" w:firstLine="0"/>
              <w:jc w:val="center"/>
            </w:pPr>
            <w:r>
              <w:rPr>
                <w:rFonts w:ascii="Calibri" w:hAnsi="Calibri" w:eastAsia="Calibri"/>
                <w:b w:val="0"/>
                <w:i w:val="0"/>
                <w:color w:val="000000"/>
                <w:sz w:val="24"/>
              </w:rPr>
              <w:t xml:space="preserve"># </w:t>
            </w:r>
          </w:p>
        </w:tc>
        <w:tc>
          <w:tcPr>
            <w:tcW w:type="dxa" w:w="3202"/>
            <w:gridSpan w:val="2"/>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228" w:after="0"/>
              <w:ind w:left="0" w:right="0" w:firstLine="0"/>
              <w:jc w:val="center"/>
            </w:pPr>
            <w:r>
              <w:rPr>
                <w:rFonts w:ascii="Calibri" w:hAnsi="Calibri" w:eastAsia="Calibri"/>
                <w:b/>
                <w:i w:val="0"/>
                <w:color w:val="000000"/>
                <w:sz w:val="24"/>
              </w:rPr>
              <w:t xml:space="preserve">Kodi and name of the field of study </w:t>
            </w:r>
            <w:r>
              <w:rPr>
                <w:rFonts w:ascii="Calibri" w:hAnsi="Calibri" w:eastAsia="Calibri"/>
                <w:b/>
                <w:i w:val="0"/>
                <w:color w:val="000000"/>
                <w:sz w:val="24"/>
              </w:rPr>
            </w:r>
          </w:p>
        </w:tc>
        <w:tc>
          <w:tcPr>
            <w:tcW w:type="dxa" w:w="149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994" w:after="0"/>
              <w:ind w:left="0" w:right="0" w:firstLine="0"/>
              <w:jc w:val="center"/>
            </w:pPr>
            <w:r>
              <w:rPr>
                <w:rFonts w:ascii="Calibri" w:hAnsi="Calibri" w:eastAsia="Calibri"/>
                <w:b/>
                <w:i w:val="0"/>
                <w:color w:val="000000"/>
                <w:sz w:val="24"/>
              </w:rPr>
              <w:t xml:space="preserve">Fan title </w:t>
            </w:r>
          </w:p>
        </w:tc>
        <w:tc>
          <w:tcPr>
            <w:tcW w:type="dxa" w:w="9150"/>
            <w:gridSpan w:val="4"/>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374" w:after="0"/>
              <w:ind w:left="0" w:right="0" w:firstLine="0"/>
              <w:jc w:val="center"/>
            </w:pPr>
            <w:r>
              <w:rPr>
                <w:rFonts w:ascii="Calibri" w:hAnsi="Calibri" w:eastAsia="Calibri"/>
                <w:b/>
                <w:i w:val="0"/>
                <w:color w:val="000000"/>
                <w:sz w:val="24"/>
              </w:rPr>
              <w:t xml:space="preserve">TOP-1000 reyting ta'lim dasturlari doirasida </w:t>
            </w:r>
          </w:p>
        </w:tc>
      </w:tr>
      <w:tr>
        <w:trPr>
          <w:trHeight w:hRule="exact" w:val="1238"/>
        </w:trPr>
        <w:tc>
          <w:tcPr>
            <w:tcW w:type="dxa" w:w="1974"/>
            <w:vMerge/>
            <w:tcBorders>
              <w:start w:sz="4.0" w:val="single" w:color="#000000"/>
              <w:top w:sz="4.0" w:val="single" w:color="#000000"/>
              <w:end w:sz="3.2000000000000455" w:val="single" w:color="#000000"/>
              <w:bottom w:sz="4.0" w:val="single" w:color="#000000"/>
            </w:tcBorders>
          </w:tcPr>
          <w:p/>
        </w:tc>
        <w:tc>
          <w:tcPr>
            <w:tcW w:type="dxa" w:w="1336"/>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16" w:after="0"/>
              <w:ind w:left="266" w:right="0" w:firstLine="0"/>
              <w:jc w:val="left"/>
            </w:pPr>
            <w:r>
              <w:rPr>
                <w:rFonts w:ascii="Calibri" w:hAnsi="Calibri" w:eastAsia="Calibri"/>
                <w:b/>
                <w:i w:val="0"/>
                <w:color w:val="000000"/>
                <w:sz w:val="24"/>
              </w:rPr>
              <w:t xml:space="preserve"> Kodi </w:t>
            </w:r>
          </w:p>
        </w:tc>
        <w:tc>
          <w:tcPr>
            <w:tcW w:type="dxa" w:w="18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16" w:after="0"/>
              <w:ind w:left="160" w:right="0" w:firstLine="0"/>
              <w:jc w:val="left"/>
            </w:pPr>
            <w:r>
              <w:rPr>
                <w:rFonts w:ascii="Calibri" w:hAnsi="Calibri" w:eastAsia="Calibri"/>
                <w:b/>
                <w:i w:val="0"/>
                <w:color w:val="000000"/>
                <w:sz w:val="24"/>
              </w:rPr>
              <w:t xml:space="preserve"> Dastur nomi </w:t>
            </w:r>
          </w:p>
        </w:tc>
        <w:tc>
          <w:tcPr>
            <w:tcW w:type="dxa" w:w="1974"/>
            <w:vMerge/>
            <w:tcBorders>
              <w:start w:sz="4.0" w:val="single" w:color="#000000"/>
              <w:top w:sz="4.0" w:val="single" w:color="#000000"/>
              <w:end w:sz="4.0" w:val="single" w:color="#000000"/>
              <w:bottom w:sz="4.0" w:val="single" w:color="#000000"/>
            </w:tcBorders>
          </w:tcPr>
          <w:p/>
        </w:tc>
        <w:tc>
          <w:tcPr>
            <w:tcW w:type="dxa" w:w="164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370" w:after="0"/>
              <w:ind w:left="144" w:right="0" w:firstLine="0"/>
              <w:jc w:val="center"/>
            </w:pPr>
            <w:r>
              <w:rPr>
                <w:rFonts w:ascii="Calibri" w:hAnsi="Calibri" w:eastAsia="Calibri"/>
                <w:b/>
                <w:i w:val="0"/>
                <w:color w:val="000000"/>
                <w:sz w:val="24"/>
              </w:rPr>
              <w:t xml:space="preserve">Xorijiy OTM nomi </w:t>
            </w:r>
            <w:r>
              <w:rPr>
                <w:rFonts w:ascii="Calibri" w:hAnsi="Calibri" w:eastAsia="Calibri"/>
                <w:b/>
                <w:i w:val="0"/>
                <w:color w:val="000000"/>
                <w:sz w:val="24"/>
              </w:rPr>
            </w:r>
          </w:p>
        </w:tc>
        <w:tc>
          <w:tcPr>
            <w:tcW w:type="dxa" w:w="1584"/>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370" w:after="0"/>
              <w:ind w:left="288" w:right="288" w:firstLine="0"/>
              <w:jc w:val="center"/>
            </w:pPr>
            <w:r>
              <w:rPr>
                <w:rFonts w:ascii="Calibri" w:hAnsi="Calibri" w:eastAsia="Calibri"/>
                <w:b/>
                <w:i w:val="0"/>
                <w:color w:val="000000"/>
                <w:sz w:val="24"/>
              </w:rPr>
              <w:t xml:space="preserve">Fan nomi </w:t>
            </w:r>
            <w:r>
              <w:rPr>
                <w:rFonts w:ascii="Calibri" w:hAnsi="Calibri" w:eastAsia="Calibri"/>
                <w:b/>
                <w:i w:val="0"/>
                <w:color w:val="000000"/>
                <w:sz w:val="24"/>
              </w:rPr>
            </w:r>
          </w:p>
        </w:tc>
        <w:tc>
          <w:tcPr>
            <w:tcW w:type="dxa" w:w="155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76" w:after="0"/>
              <w:ind w:left="144" w:right="144" w:firstLine="0"/>
              <w:jc w:val="center"/>
            </w:pPr>
            <w:r>
              <w:rPr>
                <w:rFonts w:ascii="Calibri" w:hAnsi="Calibri" w:eastAsia="Calibri"/>
                <w:b/>
                <w:i w:val="0"/>
                <w:color w:val="000000"/>
                <w:sz w:val="24"/>
              </w:rPr>
              <w:t xml:space="preserve">TOP-1000 reytingdagi o'rni (QS, THE, </w:t>
              <w:br/>
              <w:t xml:space="preserve">ARWU) </w:t>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p>
        </w:tc>
        <w:tc>
          <w:tcPr>
            <w:tcW w:type="dxa" w:w="43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16" w:after="0"/>
              <w:ind w:left="0" w:right="0" w:firstLine="0"/>
              <w:jc w:val="center"/>
            </w:pPr>
            <w:r>
              <w:rPr>
                <w:rFonts w:ascii="Calibri" w:hAnsi="Calibri" w:eastAsia="Calibri"/>
                <w:b/>
                <w:i w:val="0"/>
                <w:color w:val="000080"/>
                <w:sz w:val="24"/>
              </w:rPr>
              <w:t xml:space="preserve">Veb-havola </w:t>
            </w:r>
          </w:p>
        </w:tc>
      </w:tr>
      <w:tr>
        <w:trPr>
          <w:trHeight w:hRule="exact" w:val="1226"/>
        </w:trPr>
        <w:tc>
          <w:tcPr>
            <w:tcW w:type="dxa" w:w="582"/>
            <w:vMerge w:val="restart"/>
            <w:tcBorders>
              <w:start w:sz="4.0" w:val="single" w:color="#000000"/>
              <w:top w:sz="4.0" w:val="single" w:color="#000000"/>
              <w:end w:sz="3.2000000000000455"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996" w:after="0"/>
              <w:ind w:left="0" w:right="0" w:firstLine="0"/>
              <w:jc w:val="center"/>
            </w:pPr>
            <w:r>
              <w:rPr>
                <w:rFonts w:ascii="Calibri" w:hAnsi="Calibri" w:eastAsia="Calibri"/>
                <w:b w:val="0"/>
                <w:i w:val="0"/>
                <w:color w:val="000000"/>
                <w:sz w:val="24"/>
              </w:rPr>
              <w:t xml:space="preserve">1 </w:t>
            </w:r>
          </w:p>
        </w:tc>
        <w:tc>
          <w:tcPr>
            <w:tcW w:type="dxa" w:w="1336"/>
            <w:vMerge w:val="restart"/>
            <w:tcBorders>
              <w:start w:sz="3.2000000000000455"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996" w:after="0"/>
              <w:ind w:left="0" w:right="0" w:firstLine="0"/>
              <w:jc w:val="center"/>
            </w:pPr>
            <w:r>
              <w:rPr>
                <w:rFonts w:ascii="Calibri" w:hAnsi="Calibri" w:eastAsia="Calibri"/>
                <w:b w:val="0"/>
                <w:i w:val="0"/>
                <w:color w:val="000000"/>
                <w:sz w:val="24"/>
              </w:rPr>
              <w:t xml:space="preserve">61010100 </w:t>
            </w:r>
          </w:p>
        </w:tc>
        <w:tc>
          <w:tcPr>
            <w:tcW w:type="dxa" w:w="1866"/>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850" w:after="0"/>
              <w:ind w:left="288" w:right="144" w:firstLine="0"/>
              <w:jc w:val="center"/>
            </w:pPr>
            <w:r>
              <w:rPr>
                <w:rFonts w:ascii="Calibri" w:hAnsi="Calibri" w:eastAsia="Calibri"/>
                <w:b w:val="0"/>
                <w:i w:val="0"/>
                <w:color w:val="000000"/>
                <w:sz w:val="24"/>
              </w:rPr>
              <w:t xml:space="preserve">Tourism and </w:t>
            </w:r>
            <w:r>
              <w:rPr>
                <w:rFonts w:ascii="Calibri" w:hAnsi="Calibri" w:eastAsia="Calibri"/>
                <w:b w:val="0"/>
                <w:i w:val="0"/>
                <w:color w:val="000000"/>
                <w:sz w:val="24"/>
              </w:rPr>
              <w:t xml:space="preserve">Hospitality </w:t>
            </w:r>
          </w:p>
        </w:tc>
        <w:tc>
          <w:tcPr>
            <w:tcW w:type="dxa" w:w="1494"/>
            <w:vMerge w:val="restart"/>
            <w:tcBorders>
              <w:start w:sz="4.0" w:val="single" w:color="#000000"/>
              <w:top w:sz="4.0" w:val="single" w:color="#000000"/>
              <w:end w:sz="4.0" w:val="single" w:color="#000000"/>
              <w:bottom w:sz="3.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850" w:after="0"/>
              <w:ind w:left="144" w:right="144" w:firstLine="0"/>
              <w:jc w:val="center"/>
            </w:pPr>
            <w:r>
              <w:rPr>
                <w:rFonts w:ascii="Calibri" w:hAnsi="Calibri" w:eastAsia="Calibri"/>
                <w:b w:val="0"/>
                <w:i w:val="0"/>
                <w:color w:val="000000"/>
                <w:sz w:val="24"/>
              </w:rPr>
              <w:t xml:space="preserve">Tourism </w:t>
            </w:r>
            <w:r>
              <w:br/>
            </w:r>
            <w:r>
              <w:rPr>
                <w:rFonts w:ascii="Calibri" w:hAnsi="Calibri" w:eastAsia="Calibri"/>
                <w:b w:val="0"/>
                <w:i w:val="0"/>
                <w:color w:val="000000"/>
                <w:sz w:val="24"/>
              </w:rPr>
              <w:t xml:space="preserve">Marketing </w:t>
            </w:r>
          </w:p>
        </w:tc>
        <w:tc>
          <w:tcPr>
            <w:tcW w:type="dxa" w:w="16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70" w:after="0"/>
              <w:ind w:left="144" w:right="0" w:firstLine="0"/>
              <w:jc w:val="center"/>
            </w:pPr>
            <w:r>
              <w:rPr>
                <w:rFonts w:ascii="Calibri" w:hAnsi="Calibri" w:eastAsia="Calibri"/>
                <w:b w:val="0"/>
                <w:i w:val="0"/>
                <w:color w:val="000000"/>
                <w:sz w:val="24"/>
              </w:rPr>
              <w:t xml:space="preserve">SHMS - Swiss </w:t>
            </w:r>
            <w:r>
              <w:rPr>
                <w:rFonts w:ascii="Calibri" w:hAnsi="Calibri" w:eastAsia="Calibri"/>
                <w:b w:val="0"/>
                <w:i w:val="0"/>
                <w:color w:val="000000"/>
                <w:sz w:val="24"/>
              </w:rPr>
              <w:t xml:space="preserve">Hotel </w:t>
            </w:r>
            <w:r>
              <w:br/>
            </w:r>
            <w:r>
              <w:rPr>
                <w:rFonts w:ascii="Calibri" w:hAnsi="Calibri" w:eastAsia="Calibri"/>
                <w:b w:val="0"/>
                <w:i w:val="0"/>
                <w:color w:val="000000"/>
                <w:sz w:val="24"/>
              </w:rPr>
              <w:t xml:space="preserve">Management </w:t>
            </w:r>
            <w:r>
              <w:rPr>
                <w:rFonts w:ascii="Calibri" w:hAnsi="Calibri" w:eastAsia="Calibri"/>
                <w:b w:val="0"/>
                <w:i w:val="0"/>
                <w:color w:val="000000"/>
                <w:sz w:val="24"/>
              </w:rPr>
              <w:t xml:space="preserve">School </w:t>
            </w:r>
          </w:p>
        </w:tc>
        <w:tc>
          <w:tcPr>
            <w:tcW w:type="dxa" w:w="1584"/>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45" w:lineRule="auto" w:before="216" w:after="0"/>
              <w:ind w:left="106" w:right="106" w:firstLine="0"/>
              <w:jc w:val="both"/>
            </w:pPr>
            <w:r>
              <w:rPr>
                <w:rFonts w:ascii="Calibri" w:hAnsi="Calibri" w:eastAsia="Calibri"/>
                <w:b w:val="0"/>
                <w:i w:val="0"/>
                <w:color w:val="000000"/>
                <w:sz w:val="24"/>
              </w:rPr>
              <w:t xml:space="preserve">Marketing </w:t>
            </w:r>
            <w:r>
              <w:br/>
            </w:r>
            <w:r>
              <w:rPr>
                <w:rFonts w:ascii="Calibri" w:hAnsi="Calibri" w:eastAsia="Calibri"/>
                <w:b w:val="0"/>
                <w:i w:val="0"/>
                <w:color w:val="000000"/>
                <w:sz w:val="24"/>
              </w:rPr>
              <w:t xml:space="preserve">and Brand </w:t>
            </w:r>
            <w:r>
              <w:br/>
            </w:r>
            <w:r>
              <w:rPr>
                <w:rFonts w:ascii="Calibri" w:hAnsi="Calibri" w:eastAsia="Calibri"/>
                <w:b w:val="0"/>
                <w:i w:val="0"/>
                <w:color w:val="000000"/>
                <w:sz w:val="24"/>
              </w:rPr>
              <w:t xml:space="preserve">Management </w:t>
            </w:r>
          </w:p>
        </w:tc>
        <w:tc>
          <w:tcPr>
            <w:tcW w:type="dxa" w:w="1556"/>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510" w:after="0"/>
              <w:ind w:left="0" w:right="0" w:firstLine="0"/>
              <w:jc w:val="center"/>
            </w:pPr>
            <w:r>
              <w:rPr>
                <w:rFonts w:ascii="Calibri" w:hAnsi="Calibri" w:eastAsia="Calibri"/>
                <w:b w:val="0"/>
                <w:i w:val="0"/>
                <w:color w:val="000000"/>
                <w:sz w:val="24"/>
              </w:rPr>
              <w:t xml:space="preserve">4 </w:t>
            </w:r>
          </w:p>
        </w:tc>
        <w:tc>
          <w:tcPr>
            <w:tcW w:type="dxa" w:w="436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516" w:after="0"/>
              <w:ind w:left="0" w:right="0" w:firstLine="0"/>
              <w:jc w:val="center"/>
            </w:pPr>
            <w:r>
              <w:rPr>
                <w:u w:val="single" w:color="0462c1"/>
                <w:rFonts w:ascii="Calibri" w:hAnsi="Calibri" w:eastAsia="Calibri"/>
                <w:b w:val="0"/>
                <w:i w:val="0"/>
                <w:color w:val="0563C1"/>
                <w:sz w:val="22"/>
              </w:rPr>
              <w:t>https://www.shms.com/en/</w:t>
            </w:r>
            <w:r>
              <w:rPr>
                <w:rFonts w:ascii="Calibri" w:hAnsi="Calibri" w:eastAsia="Calibri"/>
                <w:b w:val="0"/>
                <w:i w:val="0"/>
                <w:color w:val="0563C1"/>
                <w:sz w:val="22"/>
              </w:rPr>
              <w:t xml:space="preserve"> </w:t>
            </w:r>
          </w:p>
        </w:tc>
      </w:tr>
      <w:tr>
        <w:trPr>
          <w:trHeight w:hRule="exact" w:val="954"/>
        </w:trPr>
        <w:tc>
          <w:tcPr>
            <w:tcW w:type="dxa" w:w="1974"/>
            <w:vMerge/>
            <w:tcBorders>
              <w:start w:sz="4.0" w:val="single" w:color="#000000"/>
              <w:top w:sz="4.0" w:val="single" w:color="#000000"/>
              <w:end w:sz="3.2000000000000455" w:val="single" w:color="#000000"/>
              <w:bottom w:sz="3.199999999999818" w:val="single" w:color="#000000"/>
            </w:tcBorders>
          </w:tcPr>
          <w:p/>
        </w:tc>
        <w:tc>
          <w:tcPr>
            <w:tcW w:type="dxa" w:w="1974"/>
            <w:vMerge/>
            <w:tcBorders>
              <w:start w:sz="3.2000000000000455" w:val="single" w:color="#000000"/>
              <w:top w:sz="4.0" w:val="single" w:color="#000000"/>
              <w:end w:sz="4.0" w:val="single" w:color="#000000"/>
              <w:bottom w:sz="3.199999999999818" w:val="single" w:color="#000000"/>
            </w:tcBorders>
          </w:tcPr>
          <w:p/>
        </w:tc>
        <w:tc>
          <w:tcPr>
            <w:tcW w:type="dxa" w:w="1974"/>
            <w:vMerge/>
            <w:tcBorders>
              <w:start w:sz="4.0" w:val="single" w:color="#000000"/>
              <w:top w:sz="4.0" w:val="single" w:color="#000000"/>
              <w:end w:sz="4.0" w:val="single" w:color="#000000"/>
              <w:bottom w:sz="3.199999999999818" w:val="single" w:color="#000000"/>
            </w:tcBorders>
          </w:tcPr>
          <w:p/>
        </w:tc>
        <w:tc>
          <w:tcPr>
            <w:tcW w:type="dxa" w:w="1974"/>
            <w:vMerge/>
            <w:tcBorders>
              <w:start w:sz="4.0" w:val="single" w:color="#000000"/>
              <w:top w:sz="4.0" w:val="single" w:color="#000000"/>
              <w:end w:sz="4.0" w:val="single" w:color="#000000"/>
              <w:bottom w:sz="3.199999999999818" w:val="single" w:color="#000000"/>
            </w:tcBorders>
          </w:tcPr>
          <w:p/>
        </w:tc>
        <w:tc>
          <w:tcPr>
            <w:tcW w:type="dxa" w:w="164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45" w:lineRule="auto" w:before="228" w:after="0"/>
              <w:ind w:left="288" w:right="144" w:firstLine="0"/>
              <w:jc w:val="center"/>
            </w:pPr>
            <w:r>
              <w:rPr>
                <w:rFonts w:ascii="Calibri" w:hAnsi="Calibri" w:eastAsia="Calibri"/>
                <w:b w:val="0"/>
                <w:i w:val="0"/>
                <w:color w:val="000000"/>
                <w:sz w:val="24"/>
              </w:rPr>
              <w:t xml:space="preserve">Purdue </w:t>
            </w:r>
            <w:r>
              <w:br/>
            </w:r>
            <w:r>
              <w:rPr>
                <w:rFonts w:ascii="Calibri" w:hAnsi="Calibri" w:eastAsia="Calibri"/>
                <w:b w:val="0"/>
                <w:i w:val="0"/>
                <w:color w:val="000000"/>
                <w:sz w:val="24"/>
              </w:rPr>
              <w:t xml:space="preserve">University </w:t>
            </w:r>
          </w:p>
        </w:tc>
        <w:tc>
          <w:tcPr>
            <w:tcW w:type="dxa" w:w="1584"/>
            <w:tcBorders>
              <w:start w:sz="4.0" w:val="single" w:color="#000000"/>
              <w:top w:sz="3.200000000000273"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82" w:after="0"/>
              <w:ind w:left="144" w:right="0" w:firstLine="0"/>
              <w:jc w:val="center"/>
            </w:pPr>
            <w:r>
              <w:rPr>
                <w:rFonts w:ascii="Calibri" w:hAnsi="Calibri" w:eastAsia="Calibri"/>
                <w:b w:val="0"/>
                <w:i w:val="0"/>
                <w:color w:val="000000"/>
                <w:sz w:val="24"/>
              </w:rPr>
              <w:t xml:space="preserve">Hospitality </w:t>
            </w:r>
            <w:r>
              <w:br/>
            </w:r>
            <w:r>
              <w:rPr>
                <w:rFonts w:ascii="Calibri" w:hAnsi="Calibri" w:eastAsia="Calibri"/>
                <w:b w:val="0"/>
                <w:i w:val="0"/>
                <w:color w:val="000000"/>
                <w:sz w:val="24"/>
              </w:rPr>
              <w:t xml:space="preserve">and Tourism </w:t>
            </w:r>
            <w:r>
              <w:rPr>
                <w:rFonts w:ascii="Calibri" w:hAnsi="Calibri" w:eastAsia="Calibri"/>
                <w:b w:val="0"/>
                <w:i w:val="0"/>
                <w:color w:val="000000"/>
                <w:sz w:val="24"/>
              </w:rPr>
              <w:t xml:space="preserve">Marketing </w:t>
            </w:r>
          </w:p>
        </w:tc>
        <w:tc>
          <w:tcPr>
            <w:tcW w:type="dxa" w:w="1556"/>
            <w:tcBorders>
              <w:start w:sz="3.200000000000273"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97" w:lineRule="auto" w:before="376" w:after="0"/>
              <w:ind w:left="0" w:right="0" w:firstLine="0"/>
              <w:jc w:val="center"/>
            </w:pPr>
            <w:r>
              <w:rPr>
                <w:rFonts w:ascii="Calibri" w:hAnsi="Calibri" w:eastAsia="Calibri"/>
                <w:b w:val="0"/>
                <w:i w:val="0"/>
                <w:color w:val="000000"/>
                <w:sz w:val="24"/>
              </w:rPr>
              <w:t xml:space="preserve">99 </w:t>
            </w:r>
          </w:p>
        </w:tc>
        <w:tc>
          <w:tcPr>
            <w:tcW w:type="dxa" w:w="436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97" w:lineRule="auto" w:before="382" w:after="0"/>
              <w:ind w:left="0" w:right="0" w:firstLine="0"/>
              <w:jc w:val="center"/>
            </w:pPr>
            <w:r>
              <w:rPr>
                <w:rFonts w:ascii="Calibri" w:hAnsi="Calibri" w:eastAsia="Calibri"/>
                <w:b w:val="0"/>
                <w:i w:val="0"/>
                <w:color w:val="0563C1"/>
                <w:sz w:val="22"/>
              </w:rPr>
              <w:t xml:space="preserve">https://www.purdue.edu/ </w:t>
            </w:r>
          </w:p>
        </w:tc>
      </w:tr>
      <w:tr>
        <w:trPr>
          <w:trHeight w:hRule="exact" w:val="1046"/>
        </w:trPr>
        <w:tc>
          <w:tcPr>
            <w:tcW w:type="dxa" w:w="1974"/>
            <w:vMerge/>
            <w:tcBorders>
              <w:start w:sz="4.0" w:val="single" w:color="#000000"/>
              <w:top w:sz="4.0" w:val="single" w:color="#000000"/>
              <w:end w:sz="3.2000000000000455" w:val="single" w:color="#000000"/>
              <w:bottom w:sz="3.199999999999818" w:val="single" w:color="#000000"/>
            </w:tcBorders>
          </w:tcPr>
          <w:p/>
        </w:tc>
        <w:tc>
          <w:tcPr>
            <w:tcW w:type="dxa" w:w="1974"/>
            <w:vMerge/>
            <w:tcBorders>
              <w:start w:sz="3.2000000000000455" w:val="single" w:color="#000000"/>
              <w:top w:sz="4.0" w:val="single" w:color="#000000"/>
              <w:end w:sz="4.0" w:val="single" w:color="#000000"/>
              <w:bottom w:sz="3.199999999999818" w:val="single" w:color="#000000"/>
            </w:tcBorders>
          </w:tcPr>
          <w:p/>
        </w:tc>
        <w:tc>
          <w:tcPr>
            <w:tcW w:type="dxa" w:w="1974"/>
            <w:vMerge/>
            <w:tcBorders>
              <w:start w:sz="4.0" w:val="single" w:color="#000000"/>
              <w:top w:sz="4.0" w:val="single" w:color="#000000"/>
              <w:end w:sz="4.0" w:val="single" w:color="#000000"/>
              <w:bottom w:sz="3.199999999999818" w:val="single" w:color="#000000"/>
            </w:tcBorders>
          </w:tcPr>
          <w:p/>
        </w:tc>
        <w:tc>
          <w:tcPr>
            <w:tcW w:type="dxa" w:w="1974"/>
            <w:vMerge/>
            <w:tcBorders>
              <w:start w:sz="4.0" w:val="single" w:color="#000000"/>
              <w:top w:sz="4.0" w:val="single" w:color="#000000"/>
              <w:end w:sz="4.0" w:val="single" w:color="#000000"/>
              <w:bottom w:sz="3.199999999999818" w:val="single" w:color="#000000"/>
            </w:tcBorders>
          </w:tcPr>
          <w:p/>
        </w:tc>
        <w:tc>
          <w:tcPr>
            <w:tcW w:type="dxa" w:w="164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45" w:lineRule="auto" w:before="128" w:after="0"/>
              <w:ind w:left="0" w:right="0" w:firstLine="0"/>
              <w:jc w:val="center"/>
            </w:pPr>
            <w:r>
              <w:rPr>
                <w:rFonts w:ascii="Calibri" w:hAnsi="Calibri" w:eastAsia="Calibri"/>
                <w:b w:val="0"/>
                <w:i w:val="0"/>
                <w:color w:val="000000"/>
                <w:sz w:val="24"/>
              </w:rPr>
              <w:t xml:space="preserve">Hotel Institute </w:t>
            </w:r>
            <w:r>
              <w:rPr>
                <w:rFonts w:ascii="Calibri" w:hAnsi="Calibri" w:eastAsia="Calibri"/>
                <w:b w:val="0"/>
                <w:i w:val="0"/>
                <w:color w:val="000000"/>
                <w:sz w:val="24"/>
              </w:rPr>
              <w:t xml:space="preserve">Montreux </w:t>
            </w:r>
            <w:r>
              <w:br/>
            </w:r>
            <w:r>
              <w:rPr>
                <w:rFonts w:ascii="Calibri" w:hAnsi="Calibri" w:eastAsia="Calibri"/>
                <w:b w:val="0"/>
                <w:i w:val="0"/>
                <w:color w:val="000000"/>
                <w:sz w:val="24"/>
              </w:rPr>
              <w:t xml:space="preserve">(HIM) </w:t>
            </w:r>
          </w:p>
        </w:tc>
        <w:tc>
          <w:tcPr>
            <w:tcW w:type="dxa" w:w="1584"/>
            <w:tcBorders>
              <w:start w:sz="4.0" w:val="single" w:color="#000000"/>
              <w:top w:sz="4.0" w:val="single" w:color="#000000"/>
              <w:end w:sz="3.200000000000273" w:val="single" w:color="#000000"/>
              <w:bottom w:sz="3.200000000000273" w:val="single" w:color="#000000"/>
            </w:tcBorders>
            <w:tcMar>
              <w:start w:w="0" w:type="dxa"/>
              <w:end w:w="0" w:type="dxa"/>
            </w:tcMar>
          </w:tcPr>
          <w:p>
            <w:pPr>
              <w:autoSpaceDN w:val="0"/>
              <w:autoSpaceDE w:val="0"/>
              <w:widowControl/>
              <w:spacing w:line="245" w:lineRule="auto" w:before="128" w:after="0"/>
              <w:ind w:left="144" w:right="144" w:firstLine="0"/>
              <w:jc w:val="center"/>
            </w:pPr>
            <w:r>
              <w:rPr>
                <w:rFonts w:ascii="Calibri" w:hAnsi="Calibri" w:eastAsia="Calibri"/>
                <w:b w:val="0"/>
                <w:i w:val="0"/>
                <w:color w:val="000000"/>
                <w:sz w:val="24"/>
              </w:rPr>
              <w:t xml:space="preserve">Hotel Sales </w:t>
            </w:r>
            <w:r>
              <w:rPr>
                <w:rFonts w:ascii="Calibri" w:hAnsi="Calibri" w:eastAsia="Calibri"/>
                <w:b w:val="0"/>
                <w:i w:val="0"/>
                <w:color w:val="000000"/>
                <w:sz w:val="24"/>
              </w:rPr>
              <w:t xml:space="preserve">and </w:t>
            </w:r>
            <w:r>
              <w:br/>
            </w:r>
            <w:r>
              <w:rPr>
                <w:rFonts w:ascii="Calibri" w:hAnsi="Calibri" w:eastAsia="Calibri"/>
                <w:b w:val="0"/>
                <w:i w:val="0"/>
                <w:color w:val="000000"/>
                <w:sz w:val="24"/>
              </w:rPr>
              <w:t xml:space="preserve">Marketing </w:t>
            </w:r>
          </w:p>
        </w:tc>
        <w:tc>
          <w:tcPr>
            <w:tcW w:type="dxa" w:w="1556"/>
            <w:tcBorders>
              <w:start w:sz="3.200000000000273"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420" w:after="0"/>
              <w:ind w:left="0" w:right="0" w:firstLine="0"/>
              <w:jc w:val="center"/>
            </w:pPr>
            <w:r>
              <w:rPr>
                <w:rFonts w:ascii="Calibri" w:hAnsi="Calibri" w:eastAsia="Calibri"/>
                <w:b w:val="0"/>
                <w:i w:val="0"/>
                <w:color w:val="000000"/>
                <w:sz w:val="24"/>
              </w:rPr>
              <w:t xml:space="preserve">6 </w:t>
            </w:r>
          </w:p>
        </w:tc>
        <w:tc>
          <w:tcPr>
            <w:tcW w:type="dxa" w:w="436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428" w:after="0"/>
              <w:ind w:left="0" w:right="0" w:firstLine="0"/>
              <w:jc w:val="center"/>
            </w:pPr>
            <w:r>
              <w:rPr>
                <w:rFonts w:ascii="Calibri" w:hAnsi="Calibri" w:eastAsia="Calibri"/>
                <w:b w:val="0"/>
                <w:i w:val="0"/>
                <w:color w:val="0563C1"/>
                <w:sz w:val="22"/>
              </w:rPr>
              <w:t xml:space="preserve">https://www.hotelinstitutemontreux.com/en/ </w:t>
            </w:r>
          </w:p>
        </w:tc>
      </w:tr>
      <w:tr>
        <w:trPr>
          <w:trHeight w:hRule="exact" w:val="972"/>
        </w:trPr>
        <w:tc>
          <w:tcPr>
            <w:tcW w:type="dxa" w:w="1974"/>
            <w:vMerge/>
            <w:tcBorders>
              <w:start w:sz="4.0" w:val="single" w:color="#000000"/>
              <w:top w:sz="4.0" w:val="single" w:color="#000000"/>
              <w:end w:sz="3.2000000000000455" w:val="single" w:color="#000000"/>
              <w:bottom w:sz="3.199999999999818" w:val="single" w:color="#000000"/>
            </w:tcBorders>
          </w:tcPr>
          <w:p/>
        </w:tc>
        <w:tc>
          <w:tcPr>
            <w:tcW w:type="dxa" w:w="1974"/>
            <w:vMerge/>
            <w:tcBorders>
              <w:start w:sz="3.2000000000000455" w:val="single" w:color="#000000"/>
              <w:top w:sz="4.0" w:val="single" w:color="#000000"/>
              <w:end w:sz="4.0" w:val="single" w:color="#000000"/>
              <w:bottom w:sz="3.199999999999818" w:val="single" w:color="#000000"/>
            </w:tcBorders>
          </w:tcPr>
          <w:p/>
        </w:tc>
        <w:tc>
          <w:tcPr>
            <w:tcW w:type="dxa" w:w="1974"/>
            <w:vMerge/>
            <w:tcBorders>
              <w:start w:sz="4.0" w:val="single" w:color="#000000"/>
              <w:top w:sz="4.0" w:val="single" w:color="#000000"/>
              <w:end w:sz="4.0" w:val="single" w:color="#000000"/>
              <w:bottom w:sz="3.199999999999818" w:val="single" w:color="#000000"/>
            </w:tcBorders>
          </w:tcPr>
          <w:p/>
        </w:tc>
        <w:tc>
          <w:tcPr>
            <w:tcW w:type="dxa" w:w="1974"/>
            <w:vMerge/>
            <w:tcBorders>
              <w:start w:sz="4.0" w:val="single" w:color="#000000"/>
              <w:top w:sz="4.0" w:val="single" w:color="#000000"/>
              <w:end w:sz="4.0" w:val="single" w:color="#000000"/>
              <w:bottom w:sz="3.199999999999818" w:val="single" w:color="#000000"/>
            </w:tcBorders>
          </w:tcPr>
          <w:p/>
        </w:tc>
        <w:tc>
          <w:tcPr>
            <w:tcW w:type="dxa" w:w="1646"/>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92" w:after="0"/>
              <w:ind w:left="144" w:right="0" w:firstLine="0"/>
              <w:jc w:val="center"/>
            </w:pPr>
            <w:r>
              <w:rPr>
                <w:rFonts w:ascii="Calibri" w:hAnsi="Calibri" w:eastAsia="Calibri"/>
                <w:b w:val="0"/>
                <w:i w:val="0"/>
                <w:color w:val="000000"/>
                <w:sz w:val="24"/>
              </w:rPr>
              <w:t xml:space="preserve">University of </w:t>
            </w:r>
            <w:r>
              <w:rPr>
                <w:rFonts w:ascii="Calibri" w:hAnsi="Calibri" w:eastAsia="Calibri"/>
                <w:b w:val="0"/>
                <w:i w:val="0"/>
                <w:color w:val="000000"/>
                <w:sz w:val="24"/>
              </w:rPr>
              <w:t xml:space="preserve">Central </w:t>
            </w:r>
            <w:r>
              <w:br/>
            </w:r>
            <w:r>
              <w:rPr>
                <w:rFonts w:ascii="Calibri" w:hAnsi="Calibri" w:eastAsia="Calibri"/>
                <w:b w:val="0"/>
                <w:i w:val="0"/>
                <w:color w:val="000000"/>
                <w:sz w:val="24"/>
              </w:rPr>
              <w:t xml:space="preserve">Florida (UCF) </w:t>
            </w:r>
          </w:p>
        </w:tc>
        <w:tc>
          <w:tcPr>
            <w:tcW w:type="dxa" w:w="1584"/>
            <w:tcBorders>
              <w:start w:sz="4.0" w:val="single" w:color="#000000"/>
              <w:top w:sz="3.200000000000273" w:val="single" w:color="#000000"/>
              <w:end w:sz="3.200000000000273" w:val="single" w:color="#000000"/>
              <w:bottom w:sz="3.199999999999818" w:val="single" w:color="#000000"/>
            </w:tcBorders>
            <w:tcMar>
              <w:start w:w="0" w:type="dxa"/>
              <w:end w:w="0" w:type="dxa"/>
            </w:tcMar>
          </w:tcPr>
          <w:p>
            <w:pPr>
              <w:autoSpaceDN w:val="0"/>
              <w:autoSpaceDE w:val="0"/>
              <w:widowControl/>
              <w:spacing w:line="245" w:lineRule="auto" w:before="238" w:after="0"/>
              <w:ind w:left="0" w:right="0" w:firstLine="0"/>
              <w:jc w:val="center"/>
            </w:pPr>
            <w:r>
              <w:rPr>
                <w:rFonts w:ascii="Calibri" w:hAnsi="Calibri" w:eastAsia="Calibri"/>
                <w:b w:val="0"/>
                <w:i w:val="0"/>
                <w:color w:val="000000"/>
                <w:sz w:val="24"/>
              </w:rPr>
              <w:t xml:space="preserve">Tourism </w:t>
            </w:r>
            <w:r>
              <w:br/>
            </w:r>
            <w:r>
              <w:rPr>
                <w:rFonts w:ascii="Calibri" w:hAnsi="Calibri" w:eastAsia="Calibri"/>
                <w:b w:val="0"/>
                <w:i w:val="0"/>
                <w:color w:val="000000"/>
                <w:sz w:val="24"/>
              </w:rPr>
              <w:t xml:space="preserve">Management </w:t>
            </w:r>
          </w:p>
        </w:tc>
        <w:tc>
          <w:tcPr>
            <w:tcW w:type="dxa" w:w="1556"/>
            <w:tcBorders>
              <w:start w:sz="3.200000000000273"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384" w:after="0"/>
              <w:ind w:left="0" w:right="0" w:firstLine="0"/>
              <w:jc w:val="center"/>
            </w:pPr>
            <w:r>
              <w:rPr>
                <w:rFonts w:ascii="Calibri" w:hAnsi="Calibri" w:eastAsia="Calibri"/>
                <w:b w:val="0"/>
                <w:i w:val="0"/>
                <w:color w:val="000000"/>
                <w:sz w:val="24"/>
              </w:rPr>
              <w:t xml:space="preserve">27 </w:t>
            </w:r>
          </w:p>
        </w:tc>
        <w:tc>
          <w:tcPr>
            <w:tcW w:type="dxa" w:w="436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392" w:after="0"/>
              <w:ind w:left="0" w:right="0" w:firstLine="0"/>
              <w:jc w:val="center"/>
            </w:pPr>
            <w:r>
              <w:rPr>
                <w:u w:val="single" w:color="0462c1"/>
                <w:rFonts w:ascii="Calibri" w:hAnsi="Calibri" w:eastAsia="Calibri"/>
                <w:b w:val="0"/>
                <w:i w:val="0"/>
                <w:color w:val="0563C1"/>
                <w:sz w:val="22"/>
              </w:rPr>
              <w:t>https://www.ucf.edu/</w:t>
            </w:r>
            <w:r>
              <w:rPr>
                <w:rFonts w:ascii="Calibri" w:hAnsi="Calibri" w:eastAsia="Calibri"/>
                <w:b w:val="0"/>
                <w:i w:val="0"/>
                <w:color w:val="0563C1"/>
                <w:sz w:val="22"/>
              </w:rPr>
              <w:t xml:space="preserve"> </w:t>
            </w:r>
          </w:p>
        </w:tc>
      </w:tr>
      <w:tr>
        <w:trPr>
          <w:trHeight w:hRule="exact" w:val="324"/>
        </w:trPr>
        <w:tc>
          <w:tcPr>
            <w:tcW w:type="dxa" w:w="582"/>
            <w:tcBorders>
              <w:start w:sz="4.0" w:val="single" w:color="#000000"/>
              <w:top w:sz="3.199999999999818" w:val="single" w:color="#000000"/>
              <w:end w:sz="3.2000000000000455" w:val="single" w:color="#000000"/>
              <w:bottom w:sz="3.199999999999818" w:val="single" w:color="#000000"/>
            </w:tcBorders>
            <w:tcMar>
              <w:start w:w="0" w:type="dxa"/>
              <w:end w:w="0" w:type="dxa"/>
            </w:tcMar>
          </w:tcPr>
          <w:p>
            <w:pPr>
              <w:autoSpaceDN w:val="0"/>
              <w:autoSpaceDE w:val="0"/>
              <w:widowControl/>
              <w:spacing w:line="197" w:lineRule="auto" w:before="58" w:after="0"/>
              <w:ind w:left="0" w:right="0" w:firstLine="0"/>
              <w:jc w:val="center"/>
            </w:pPr>
            <w:r>
              <w:rPr>
                <w:rFonts w:ascii="Calibri" w:hAnsi="Calibri" w:eastAsia="Calibri"/>
                <w:b w:val="0"/>
                <w:i w:val="0"/>
                <w:color w:val="000000"/>
                <w:sz w:val="24"/>
              </w:rPr>
              <w:t xml:space="preserve">... </w:t>
            </w:r>
          </w:p>
        </w:tc>
        <w:tc>
          <w:tcPr>
            <w:tcW w:type="dxa" w:w="1336"/>
            <w:tcBorders>
              <w:start w:sz="3.2000000000000455"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58" w:after="0"/>
              <w:ind w:left="0" w:right="0" w:firstLine="0"/>
              <w:jc w:val="center"/>
            </w:pPr>
            <w:r>
              <w:rPr>
                <w:rFonts w:ascii="Calibri" w:hAnsi="Calibri" w:eastAsia="Calibri"/>
                <w:b w:val="0"/>
                <w:i w:val="0"/>
                <w:color w:val="000000"/>
                <w:sz w:val="24"/>
              </w:rPr>
              <w:t xml:space="preserve">... </w:t>
            </w:r>
          </w:p>
        </w:tc>
        <w:tc>
          <w:tcPr>
            <w:tcW w:type="dxa" w:w="1866"/>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58" w:after="0"/>
              <w:ind w:left="0" w:right="0" w:firstLine="0"/>
              <w:jc w:val="center"/>
            </w:pPr>
            <w:r>
              <w:rPr>
                <w:rFonts w:ascii="Calibri" w:hAnsi="Calibri" w:eastAsia="Calibri"/>
                <w:b w:val="0"/>
                <w:i w:val="0"/>
                <w:color w:val="000000"/>
                <w:sz w:val="24"/>
              </w:rPr>
              <w:t xml:space="preserve">... </w:t>
            </w:r>
          </w:p>
        </w:tc>
        <w:tc>
          <w:tcPr>
            <w:tcW w:type="dxa" w:w="1494"/>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58" w:after="0"/>
              <w:ind w:left="0" w:right="0" w:firstLine="0"/>
              <w:jc w:val="center"/>
            </w:pPr>
            <w:r>
              <w:rPr>
                <w:rFonts w:ascii="Calibri" w:hAnsi="Calibri" w:eastAsia="Calibri"/>
                <w:b w:val="0"/>
                <w:i w:val="0"/>
                <w:color w:val="000000"/>
                <w:sz w:val="24"/>
              </w:rPr>
              <w:t xml:space="preserve">... </w:t>
            </w:r>
          </w:p>
        </w:tc>
        <w:tc>
          <w:tcPr>
            <w:tcW w:type="dxa" w:w="164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1584"/>
            <w:tcBorders>
              <w:start w:sz="4.0" w:val="single" w:color="#000000"/>
              <w:top w:sz="3.199999999999818" w:val="single" w:color="#000000"/>
              <w:end w:sz="3.200000000000273" w:val="single" w:color="#000000"/>
              <w:bottom w:sz="3.199999999999818" w:val="single" w:color="#000000"/>
            </w:tcBorders>
            <w:tcMar>
              <w:start w:w="0" w:type="dxa"/>
              <w:end w:w="0" w:type="dxa"/>
            </w:tcMar>
          </w:tcPr>
          <w:p/>
        </w:tc>
        <w:tc>
          <w:tcPr>
            <w:tcW w:type="dxa" w:w="1556"/>
            <w:tcBorders>
              <w:start w:sz="3.200000000000273" w:val="single" w:color="#000000"/>
              <w:top w:sz="3.199999999999818" w:val="single" w:color="#000000"/>
              <w:end w:sz="4.0" w:val="single" w:color="#000000"/>
              <w:bottom w:sz="3.199999999999818" w:val="single" w:color="#000000"/>
            </w:tcBorders>
            <w:tcMar>
              <w:start w:w="0" w:type="dxa"/>
              <w:end w:w="0" w:type="dxa"/>
            </w:tcMar>
          </w:tcPr>
          <w:p/>
        </w:tc>
        <w:tc>
          <w:tcPr>
            <w:tcW w:type="dxa" w:w="4364"/>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24"/>
        </w:trPr>
        <w:tc>
          <w:tcPr>
            <w:tcW w:type="dxa" w:w="582"/>
            <w:tcBorders>
              <w:start w:sz="4.0" w:val="single" w:color="#000000"/>
              <w:top w:sz="3.199999999999818" w:val="single" w:color="#000000"/>
              <w:end w:sz="3.2000000000000455" w:val="single" w:color="#000000"/>
              <w:bottom w:sz="3.200000000000273" w:val="single" w:color="#000000"/>
            </w:tcBorders>
            <w:tcMar>
              <w:start w:w="0" w:type="dxa"/>
              <w:end w:w="0" w:type="dxa"/>
            </w:tcMar>
          </w:tcPr>
          <w:p/>
        </w:tc>
        <w:tc>
          <w:tcPr>
            <w:tcW w:type="dxa" w:w="1336"/>
            <w:tcBorders>
              <w:start w:sz="3.2000000000000455" w:val="single" w:color="#000000"/>
              <w:top w:sz="3.199999999999818" w:val="single" w:color="#000000"/>
              <w:end w:sz="4.0" w:val="single" w:color="#000000"/>
              <w:bottom w:sz="3.200000000000273" w:val="single" w:color="#000000"/>
            </w:tcBorders>
            <w:tcMar>
              <w:start w:w="0" w:type="dxa"/>
              <w:end w:w="0" w:type="dxa"/>
            </w:tcMar>
          </w:tcPr>
          <w:p/>
        </w:tc>
        <w:tc>
          <w:tcPr>
            <w:tcW w:type="dxa" w:w="186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494"/>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646"/>
            <w:tcBorders>
              <w:start w:sz="4.0" w:val="single" w:color="#000000"/>
              <w:top w:sz="3.199999999999818" w:val="single" w:color="#000000"/>
              <w:end w:sz="4.0" w:val="single" w:color="#000000"/>
              <w:bottom w:sz="3.200000000000273" w:val="single" w:color="#000000"/>
            </w:tcBorders>
            <w:tcMar>
              <w:start w:w="0" w:type="dxa"/>
              <w:end w:w="0" w:type="dxa"/>
            </w:tcMar>
          </w:tcPr>
          <w:p/>
        </w:tc>
        <w:tc>
          <w:tcPr>
            <w:tcW w:type="dxa" w:w="1584"/>
            <w:tcBorders>
              <w:start w:sz="4.0" w:val="single" w:color="#000000"/>
              <w:top w:sz="3.199999999999818" w:val="single" w:color="#000000"/>
              <w:end w:sz="3.200000000000273" w:val="single" w:color="#000000"/>
              <w:bottom w:sz="3.200000000000273" w:val="single" w:color="#000000"/>
            </w:tcBorders>
            <w:tcMar>
              <w:start w:w="0" w:type="dxa"/>
              <w:end w:w="0" w:type="dxa"/>
            </w:tcMar>
          </w:tcPr>
          <w:p/>
        </w:tc>
        <w:tc>
          <w:tcPr>
            <w:tcW w:type="dxa" w:w="1556"/>
            <w:tcBorders>
              <w:start w:sz="3.200000000000273" w:val="single" w:color="#000000"/>
              <w:top w:sz="3.199999999999818" w:val="single" w:color="#000000"/>
              <w:end w:sz="4.0" w:val="single" w:color="#000000"/>
              <w:bottom w:sz="3.200000000000273" w:val="single" w:color="#000000"/>
            </w:tcBorders>
            <w:tcMar>
              <w:start w:w="0" w:type="dxa"/>
              <w:end w:w="0" w:type="dxa"/>
            </w:tcMar>
          </w:tcPr>
          <w:p/>
        </w:tc>
        <w:tc>
          <w:tcPr>
            <w:tcW w:type="dxa" w:w="4364"/>
            <w:tcBorders>
              <w:start w:sz="4.0" w:val="single" w:color="#000000"/>
              <w:top w:sz="3.199999999999818" w:val="single" w:color="#000000"/>
              <w:end w:sz="4.0" w:val="single" w:color="#000000"/>
              <w:bottom w:sz="3.200000000000273" w:val="single" w:color="#000000"/>
            </w:tcBorders>
            <w:tcMar>
              <w:start w:w="0" w:type="dxa"/>
              <w:end w:w="0" w:type="dxa"/>
            </w:tcMar>
          </w:tcPr>
          <w:p/>
        </w:tc>
      </w:tr>
      <w:tr>
        <w:trPr>
          <w:trHeight w:hRule="exact" w:val="326"/>
        </w:trPr>
        <w:tc>
          <w:tcPr>
            <w:tcW w:type="dxa" w:w="582"/>
            <w:tcBorders>
              <w:start w:sz="4.0" w:val="single" w:color="#000000"/>
              <w:top w:sz="3.200000000000273" w:val="single" w:color="#000000"/>
              <w:end w:sz="3.2000000000000455" w:val="single" w:color="#000000"/>
              <w:bottom w:sz="4.0" w:val="single" w:color="#000000"/>
            </w:tcBorders>
            <w:tcMar>
              <w:start w:w="0" w:type="dxa"/>
              <w:end w:w="0" w:type="dxa"/>
            </w:tcMar>
          </w:tcPr>
          <w:p/>
        </w:tc>
        <w:tc>
          <w:tcPr>
            <w:tcW w:type="dxa" w:w="1336"/>
            <w:tcBorders>
              <w:start w:sz="3.2000000000000455" w:val="single" w:color="#000000"/>
              <w:top w:sz="3.200000000000273" w:val="single" w:color="#000000"/>
              <w:end w:sz="4.0" w:val="single" w:color="#000000"/>
              <w:bottom w:sz="4.0" w:val="single" w:color="#000000"/>
            </w:tcBorders>
            <w:tcMar>
              <w:start w:w="0" w:type="dxa"/>
              <w:end w:w="0" w:type="dxa"/>
            </w:tcMar>
          </w:tcPr>
          <w:p/>
        </w:tc>
        <w:tc>
          <w:tcPr>
            <w:tcW w:type="dxa" w:w="1866"/>
            <w:tcBorders>
              <w:start w:sz="4.0" w:val="single" w:color="#000000"/>
              <w:top w:sz="3.200000000000273" w:val="single" w:color="#000000"/>
              <w:end w:sz="4.0" w:val="single" w:color="#000000"/>
              <w:bottom w:sz="4.0" w:val="single" w:color="#000000"/>
            </w:tcBorders>
            <w:tcMar>
              <w:start w:w="0" w:type="dxa"/>
              <w:end w:w="0" w:type="dxa"/>
            </w:tcMar>
          </w:tcPr>
          <w:p/>
        </w:tc>
        <w:tc>
          <w:tcPr>
            <w:tcW w:type="dxa" w:w="1494"/>
            <w:tcBorders>
              <w:start w:sz="4.0" w:val="single" w:color="#000000"/>
              <w:top w:sz="3.200000000000273" w:val="single" w:color="#000000"/>
              <w:end w:sz="4.0" w:val="single" w:color="#000000"/>
              <w:bottom w:sz="4.0" w:val="single" w:color="#000000"/>
            </w:tcBorders>
            <w:tcMar>
              <w:start w:w="0" w:type="dxa"/>
              <w:end w:w="0" w:type="dxa"/>
            </w:tcMar>
          </w:tcPr>
          <w:p/>
        </w:tc>
        <w:tc>
          <w:tcPr>
            <w:tcW w:type="dxa" w:w="1646"/>
            <w:tcBorders>
              <w:start w:sz="4.0" w:val="single" w:color="#000000"/>
              <w:top w:sz="3.200000000000273" w:val="single" w:color="#000000"/>
              <w:end w:sz="4.0" w:val="single" w:color="#000000"/>
              <w:bottom w:sz="4.0" w:val="single" w:color="#000000"/>
            </w:tcBorders>
            <w:tcMar>
              <w:start w:w="0" w:type="dxa"/>
              <w:end w:w="0" w:type="dxa"/>
            </w:tcMar>
          </w:tcPr>
          <w:p/>
        </w:tc>
        <w:tc>
          <w:tcPr>
            <w:tcW w:type="dxa" w:w="1584"/>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1556"/>
            <w:tcBorders>
              <w:start w:sz="3.200000000000273" w:val="single" w:color="#000000"/>
              <w:top w:sz="3.200000000000273" w:val="single" w:color="#000000"/>
              <w:end w:sz="4.0" w:val="single" w:color="#000000"/>
              <w:bottom w:sz="4.0" w:val="single" w:color="#000000"/>
            </w:tcBorders>
            <w:tcMar>
              <w:start w:w="0" w:type="dxa"/>
              <w:end w:w="0" w:type="dxa"/>
            </w:tcMar>
          </w:tcPr>
          <w:p/>
        </w:tc>
        <w:tc>
          <w:tcPr>
            <w:tcW w:type="dxa" w:w="4364"/>
            <w:tcBorders>
              <w:start w:sz="4.0" w:val="single" w:color="#000000"/>
              <w:top w:sz="3.200000000000273" w:val="single" w:color="#000000"/>
              <w:end w:sz="4.0" w:val="single" w:color="#000000"/>
              <w:bottom w:sz="4.0" w:val="single" w:color="#000000"/>
            </w:tcBorders>
            <w:tcMar>
              <w:start w:w="0" w:type="dxa"/>
              <w:end w:w="0" w:type="dxa"/>
            </w:tcMar>
          </w:tcPr>
          <w:p/>
        </w:tc>
      </w:tr>
    </w:tbl>
    <w:p>
      <w:pPr>
        <w:autoSpaceDN w:val="0"/>
        <w:autoSpaceDE w:val="0"/>
        <w:widowControl/>
        <w:spacing w:line="197" w:lineRule="auto" w:before="1000" w:after="0"/>
        <w:ind w:left="0" w:right="2866" w:firstLine="0"/>
        <w:jc w:val="right"/>
      </w:pPr>
      <w:r>
        <w:rPr>
          <w:rFonts w:ascii="Calibri" w:hAnsi="Calibri" w:eastAsia="Calibri"/>
          <w:b w:val="0"/>
          <w:i w:val="0"/>
          <w:color w:val="FFFFFF"/>
          <w:sz w:val="24"/>
        </w:rPr>
        <w:t xml:space="preserve">108 </w:t>
      </w:r>
    </w:p>
    <w:p>
      <w:pPr>
        <w:sectPr>
          <w:pgSz w:w="16838" w:h="11906"/>
          <w:pgMar w:top="378" w:right="482" w:bottom="168" w:left="566"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8211820</wp:posOffset>
            </wp:positionH>
            <wp:positionV relativeFrom="page">
              <wp:posOffset>7162800</wp:posOffset>
            </wp:positionV>
            <wp:extent cx="405129" cy="179546"/>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5129" cy="1795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7150100</wp:posOffset>
            </wp:positionV>
            <wp:extent cx="7543800" cy="2032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543800" cy="203200"/>
                    </a:xfrm>
                    <a:prstGeom prst="rect"/>
                  </pic:spPr>
                </pic:pic>
              </a:graphicData>
            </a:graphic>
          </wp:anchor>
        </w:drawing>
      </w:r>
    </w:p>
    <w:p>
      <w:pPr>
        <w:autoSpaceDN w:val="0"/>
        <w:tabs>
          <w:tab w:pos="14722" w:val="left"/>
        </w:tabs>
        <w:autoSpaceDE w:val="0"/>
        <w:widowControl/>
        <w:spacing w:line="245" w:lineRule="auto" w:before="0" w:after="0"/>
        <w:ind w:left="0" w:right="0" w:firstLine="0"/>
        <w:jc w:val="left"/>
      </w:pPr>
      <w:r>
        <w:rPr>
          <w:rFonts w:ascii="Calibri" w:hAnsi="Calibri" w:eastAsia="Calibri"/>
          <w:b/>
          <w:i w:val="0"/>
          <w:color w:val="1E5E70"/>
          <w:sz w:val="24"/>
        </w:rPr>
        <w:t xml:space="preserve">_____________________________________Ta'lim sifatini nazorat qilish davlat agentligi </w:t>
        <w:br/>
        <w:tab/>
        <w:t xml:space="preserve">Table 10 </w:t>
      </w:r>
      <w:r>
        <w:rPr>
          <w:rFonts w:ascii="Calibri" w:hAnsi="Calibri" w:eastAsia="Calibri"/>
          <w:b/>
          <w:i w:val="0"/>
          <w:color w:val="1E5E70"/>
          <w:sz w:val="24"/>
        </w:rPr>
      </w:r>
      <w:r/>
      <w:r/>
      <w:r>
        <w:rPr>
          <w:rFonts w:ascii="Calibri" w:hAnsi="Calibri" w:eastAsia="Calibri"/>
          <w:b/>
          <w:i w:val="0"/>
          <w:color w:val="000000"/>
          <w:sz w:val="28"/>
        </w:rPr>
      </w:r>
    </w:p>
    <w:p>
      <w:pPr>
        <w:autoSpaceDN w:val="0"/>
        <w:autoSpaceDE w:val="0"/>
        <w:widowControl/>
        <w:spacing w:line="197" w:lineRule="auto" w:before="510" w:after="348"/>
        <w:ind w:left="0" w:right="0" w:firstLine="0"/>
        <w:jc w:val="center"/>
      </w:pPr>
      <w:r>
        <w:rPr>
          <w:rFonts w:ascii="Calibri" w:hAnsi="Calibri" w:eastAsia="Calibri"/>
          <w:b/>
          <w:i w:val="0"/>
          <w:color w:val="000000"/>
          <w:sz w:val="28"/>
        </w:rPr>
        <w:t xml:space="preserve">Ta'lim yo'nalishlari (mutaxassisliklari) fanlari uchun darsliklar va o'quv qo'llanmalar mavjudligi to'g'risida ma'lumot </w:t>
      </w:r>
    </w:p>
    <w:tbl>
      <w:tblPr>
        <w:tblW w:type="auto" w:w="0"/>
        <w:tblLayout w:type="fixed"/>
        <w:tblLook w:firstColumn="1" w:firstRow="1" w:lastColumn="0" w:lastRow="0" w:noHBand="0" w:noVBand="1" w:val="04A0"/>
        <w:tblInd w:w="31.999999999999957" w:type="dxa"/>
      </w:tblPr>
      <w:tblGrid>
        <w:gridCol w:w="1579"/>
        <w:gridCol w:w="1579"/>
        <w:gridCol w:w="1579"/>
        <w:gridCol w:w="1579"/>
        <w:gridCol w:w="1579"/>
        <w:gridCol w:w="1579"/>
        <w:gridCol w:w="1579"/>
        <w:gridCol w:w="1579"/>
        <w:gridCol w:w="1579"/>
        <w:gridCol w:w="1579"/>
      </w:tblGrid>
      <w:tr>
        <w:trPr>
          <w:trHeight w:hRule="exact" w:val="2582"/>
        </w:trPr>
        <w:tc>
          <w:tcPr>
            <w:tcW w:type="dxa" w:w="60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97" w:lineRule="auto" w:before="1186" w:after="0"/>
              <w:ind w:left="0" w:right="0" w:firstLine="0"/>
              <w:jc w:val="center"/>
            </w:pPr>
            <w:r>
              <w:rPr>
                <w:rFonts w:ascii="Calibri" w:hAnsi="Calibri" w:eastAsia="Calibri"/>
                <w:b/>
                <w:i w:val="0"/>
                <w:color w:val="000000"/>
                <w:sz w:val="24"/>
              </w:rPr>
              <w:t xml:space="preserve"># </w:t>
            </w:r>
          </w:p>
        </w:tc>
        <w:tc>
          <w:tcPr>
            <w:tcW w:type="dxa" w:w="966"/>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1040" w:after="0"/>
              <w:ind w:left="0" w:right="0" w:firstLine="0"/>
              <w:jc w:val="center"/>
            </w:pPr>
            <w:r>
              <w:rPr>
                <w:rFonts w:ascii="Calibri" w:hAnsi="Calibri" w:eastAsia="Calibri"/>
                <w:b/>
                <w:i w:val="0"/>
                <w:color w:val="000000"/>
                <w:sz w:val="24"/>
              </w:rPr>
              <w:t xml:space="preserve">Fan nomi </w:t>
            </w:r>
            <w:r>
              <w:rPr>
                <w:rFonts w:ascii="Calibri" w:hAnsi="Calibri" w:eastAsia="Calibri"/>
                <w:b/>
                <w:i w:val="0"/>
                <w:color w:val="000000"/>
                <w:sz w:val="24"/>
              </w:rPr>
            </w:r>
          </w:p>
        </w:tc>
        <w:tc>
          <w:tcPr>
            <w:tcW w:type="dxa" w:w="1968"/>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600" w:after="0"/>
              <w:ind w:left="144" w:right="144" w:firstLine="0"/>
              <w:jc w:val="center"/>
            </w:pPr>
            <w:r>
              <w:rPr>
                <w:rFonts w:ascii="Calibri" w:hAnsi="Calibri" w:eastAsia="Calibri"/>
                <w:b/>
                <w:i w:val="0"/>
                <w:color w:val="000000"/>
                <w:sz w:val="24"/>
              </w:rPr>
              <w:t xml:space="preserve">Main Literature Listed in the </w:t>
              <w:br/>
              <w:t xml:space="preserve">O'quv dasturi </w:t>
              <w:br/>
              <w:t xml:space="preserve">(Textbooks, </w:t>
              <w:br/>
              <w:t xml:space="preserve">Teaching Aids) </w:t>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p>
        </w:tc>
        <w:tc>
          <w:tcPr>
            <w:tcW w:type="dxa" w:w="132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197" w:lineRule="auto" w:before="1186" w:after="0"/>
              <w:ind w:left="0" w:right="0" w:firstLine="0"/>
              <w:jc w:val="center"/>
            </w:pPr>
            <w:r>
              <w:rPr>
                <w:rFonts w:ascii="Calibri" w:hAnsi="Calibri" w:eastAsia="Calibri"/>
                <w:b/>
                <w:i w:val="0"/>
                <w:color w:val="000000"/>
                <w:sz w:val="24"/>
              </w:rPr>
              <w:t xml:space="preserve">Muallif(lar) </w:t>
            </w:r>
          </w:p>
        </w:tc>
        <w:tc>
          <w:tcPr>
            <w:tcW w:type="dxa" w:w="134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1040" w:after="0"/>
              <w:ind w:left="0" w:right="0" w:firstLine="0"/>
              <w:jc w:val="center"/>
            </w:pPr>
            <w:r>
              <w:rPr>
                <w:rFonts w:ascii="Calibri" w:hAnsi="Calibri" w:eastAsia="Calibri"/>
                <w:b/>
                <w:i w:val="0"/>
                <w:color w:val="000000"/>
                <w:sz w:val="24"/>
              </w:rPr>
              <w:t xml:space="preserve">Year of </w:t>
            </w:r>
            <w:r>
              <w:br/>
            </w:r>
            <w:r>
              <w:rPr>
                <w:rFonts w:ascii="Calibri" w:hAnsi="Calibri" w:eastAsia="Calibri"/>
                <w:b/>
                <w:i w:val="0"/>
                <w:color w:val="000000"/>
                <w:sz w:val="24"/>
              </w:rPr>
              <w:t xml:space="preserve">Publication </w:t>
            </w:r>
          </w:p>
        </w:tc>
        <w:tc>
          <w:tcPr>
            <w:tcW w:type="dxa" w:w="1410"/>
            <w:tcBorders>
              <w:start w:sz="4.0"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308" w:after="0"/>
              <w:ind w:left="0" w:right="0" w:firstLine="0"/>
              <w:jc w:val="center"/>
            </w:pPr>
            <w:r>
              <w:rPr>
                <w:rFonts w:ascii="Calibri" w:hAnsi="Calibri" w:eastAsia="Calibri"/>
                <w:b/>
                <w:i w:val="0"/>
                <w:color w:val="000000"/>
                <w:sz w:val="24"/>
              </w:rPr>
              <w:t xml:space="preserve">Number of Copies </w:t>
              <w:br/>
              <w:t xml:space="preserve">Available at the </w:t>
              <w:br/>
              <w:t xml:space="preserve">Axborot Resurs </w:t>
              <w:br/>
              <w:t xml:space="preserve">Centre (IRC) </w:t>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p>
        </w:tc>
        <w:tc>
          <w:tcPr>
            <w:tcW w:type="dxa" w:w="1750"/>
            <w:tcBorders>
              <w:start w:sz="4.0" w:val="single" w:color="#000000"/>
              <w:top w:sz="3.199999999999932" w:val="single" w:color="#000000"/>
              <w:end w:sz="3.200000000000273" w:val="single" w:color="#000000"/>
              <w:bottom w:sz="4.0" w:val="single" w:color="#000000"/>
            </w:tcBorders>
            <w:tcMar>
              <w:start w:w="0" w:type="dxa"/>
              <w:end w:w="0" w:type="dxa"/>
            </w:tcMar>
          </w:tcPr>
          <w:p>
            <w:pPr>
              <w:autoSpaceDN w:val="0"/>
              <w:autoSpaceDE w:val="0"/>
              <w:widowControl/>
              <w:spacing w:line="245" w:lineRule="auto" w:before="748" w:after="0"/>
              <w:ind w:left="144" w:right="144" w:firstLine="0"/>
              <w:jc w:val="center"/>
            </w:pPr>
            <w:r>
              <w:rPr>
                <w:rFonts w:ascii="Calibri" w:hAnsi="Calibri" w:eastAsia="Calibri"/>
                <w:b/>
                <w:i w:val="0"/>
                <w:color w:val="000000"/>
                <w:sz w:val="24"/>
              </w:rPr>
              <w:t xml:space="preserve">Available in </w:t>
            </w:r>
            <w:r>
              <w:br/>
            </w:r>
            <w:r>
              <w:rPr>
                <w:rFonts w:ascii="Calibri" w:hAnsi="Calibri" w:eastAsia="Calibri"/>
                <w:b/>
                <w:i w:val="0"/>
                <w:color w:val="000000"/>
                <w:sz w:val="24"/>
              </w:rPr>
              <w:t xml:space="preserve">electronic </w:t>
            </w:r>
            <w:r>
              <w:br/>
            </w:r>
            <w:r>
              <w:rPr>
                <w:rFonts w:ascii="Calibri" w:hAnsi="Calibri" w:eastAsia="Calibri"/>
                <w:b/>
                <w:i w:val="0"/>
                <w:color w:val="000000"/>
                <w:sz w:val="24"/>
              </w:rPr>
              <w:t xml:space="preserve">format (“+” if </w:t>
            </w:r>
            <w:r>
              <w:rPr>
                <w:rFonts w:ascii="Calibri" w:hAnsi="Calibri" w:eastAsia="Calibri"/>
                <w:b/>
                <w:i w:val="0"/>
                <w:color w:val="000000"/>
                <w:sz w:val="24"/>
              </w:rPr>
              <w:t xml:space="preserve">available) </w:t>
            </w:r>
          </w:p>
        </w:tc>
        <w:tc>
          <w:tcPr>
            <w:tcW w:type="dxa" w:w="2066"/>
            <w:tcBorders>
              <w:start w:sz="3.200000000000273"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454" w:after="0"/>
              <w:ind w:left="0" w:right="0" w:firstLine="0"/>
              <w:jc w:val="center"/>
            </w:pPr>
            <w:r>
              <w:rPr>
                <w:rFonts w:ascii="Calibri" w:hAnsi="Calibri" w:eastAsia="Calibri"/>
                <w:b/>
                <w:i w:val="0"/>
                <w:color w:val="000000"/>
                <w:sz w:val="24"/>
              </w:rPr>
              <w:t xml:space="preserve">Number of </w:t>
              <w:br/>
              <w:t xml:space="preserve">talabalar studying this fan across all fields of study and </w:t>
              <w:br/>
              <w:t xml:space="preserve">specializations </w:t>
            </w:r>
            <w:r/>
            <w:r>
              <w:rPr>
                <w:rFonts w:ascii="Calibri" w:hAnsi="Calibri" w:eastAsia="Calibri"/>
                <w:b/>
                <w:i w:val="0"/>
                <w:color w:val="000000"/>
                <w:sz w:val="24"/>
              </w:rPr>
            </w:r>
            <w:r>
              <w:rPr>
                <w:rFonts w:ascii="Calibri" w:hAnsi="Calibri" w:eastAsia="Calibri"/>
                <w:b/>
                <w:i w:val="0"/>
                <w:color w:val="000000"/>
                <w:sz w:val="24"/>
              </w:rP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p>
        </w:tc>
        <w:tc>
          <w:tcPr>
            <w:tcW w:type="dxa" w:w="2348"/>
            <w:tcBorders>
              <w:start w:sz="4.0" w:val="single" w:color="#000000"/>
              <w:top w:sz="3.199999999999932" w:val="single" w:color="#000000"/>
              <w:end w:sz="3.199999999999818" w:val="single" w:color="#000000"/>
              <w:bottom w:sz="4.0" w:val="single" w:color="#000000"/>
            </w:tcBorders>
            <w:tcMar>
              <w:start w:w="0" w:type="dxa"/>
              <w:end w:w="0" w:type="dxa"/>
            </w:tcMar>
          </w:tcPr>
          <w:p>
            <w:pPr>
              <w:autoSpaceDN w:val="0"/>
              <w:autoSpaceDE w:val="0"/>
              <w:widowControl/>
              <w:spacing w:line="245" w:lineRule="auto" w:before="454" w:after="0"/>
              <w:ind w:left="144" w:right="0" w:firstLine="0"/>
              <w:jc w:val="center"/>
            </w:pPr>
            <w:r>
              <w:rPr>
                <w:rFonts w:ascii="Calibri" w:hAnsi="Calibri" w:eastAsia="Calibri"/>
                <w:b/>
                <w:i w:val="0"/>
                <w:color w:val="000000"/>
                <w:sz w:val="24"/>
              </w:rPr>
              <w:t xml:space="preserve">Asosiy adabiyotlarning muvofiqligi </w:t>
              <w:br/>
              <w:t xml:space="preserve">(darsliklar and </w:t>
              <w:br/>
              <w:t xml:space="preserve">teaching aids) listed in the syllabuslar with </w:t>
              <w:br/>
              <w:t xml:space="preserve">the o'quv dasturi </w:t>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p>
        </w:tc>
        <w:tc>
          <w:tcPr>
            <w:tcW w:type="dxa" w:w="1656"/>
            <w:tcBorders>
              <w:start w:sz="3.199999999999818" w:val="single" w:color="#000000"/>
              <w:top w:sz="3.199999999999932" w:val="single" w:color="#000000"/>
              <w:end w:sz="4.0" w:val="single" w:color="#000000"/>
              <w:bottom w:sz="4.0" w:val="single" w:color="#000000"/>
            </w:tcBorders>
            <w:tcMar>
              <w:start w:w="0" w:type="dxa"/>
              <w:end w:w="0" w:type="dxa"/>
            </w:tcMar>
          </w:tcPr>
          <w:p>
            <w:pPr>
              <w:autoSpaceDN w:val="0"/>
              <w:autoSpaceDE w:val="0"/>
              <w:widowControl/>
              <w:spacing w:line="245" w:lineRule="auto" w:before="454" w:after="0"/>
              <w:ind w:left="0" w:right="0" w:firstLine="0"/>
              <w:jc w:val="center"/>
            </w:pPr>
            <w:r>
              <w:rPr>
                <w:rFonts w:ascii="Calibri" w:hAnsi="Calibri" w:eastAsia="Calibri"/>
                <w:b/>
                <w:i w:val="0"/>
                <w:color w:val="000000"/>
                <w:sz w:val="24"/>
              </w:rPr>
              <w:t xml:space="preserve">Name(s) of </w:t>
              <w:br/>
              <w:t xml:space="preserve">the </w:t>
              <w:br/>
              <w:t xml:space="preserve">kafedra(s) responsible </w:t>
              <w:br/>
              <w:t xml:space="preserve">for delivering the fan </w:t>
            </w: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p>
        </w:tc>
      </w:tr>
      <w:tr>
        <w:trPr>
          <w:trHeight w:hRule="exact" w:val="308"/>
        </w:trPr>
        <w:tc>
          <w:tcPr>
            <w:tcW w:type="dxa" w:w="60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1 </w:t>
            </w:r>
          </w:p>
        </w:tc>
        <w:tc>
          <w:tcPr>
            <w:tcW w:type="dxa" w:w="96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2 </w:t>
            </w: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3 </w:t>
            </w:r>
          </w:p>
        </w:tc>
        <w:tc>
          <w:tcPr>
            <w:tcW w:type="dxa" w:w="1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4 </w:t>
            </w:r>
          </w:p>
        </w:tc>
        <w:tc>
          <w:tcPr>
            <w:tcW w:type="dxa" w:w="1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5 </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6 </w:t>
            </w: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7 </w:t>
            </w: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8 </w:t>
            </w: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9 </w:t>
            </w: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8" w:after="0"/>
              <w:ind w:left="0" w:right="0" w:firstLine="0"/>
              <w:jc w:val="center"/>
            </w:pPr>
            <w:r>
              <w:rPr>
                <w:rFonts w:ascii="Calibri" w:hAnsi="Calibri" w:eastAsia="Calibri"/>
                <w:b w:val="0"/>
                <w:i w:val="0"/>
                <w:color w:val="000000"/>
                <w:sz w:val="20"/>
              </w:rPr>
              <w:t xml:space="preserve">10 </w:t>
            </w:r>
          </w:p>
        </w:tc>
      </w:tr>
      <w:tr>
        <w:trPr>
          <w:trHeight w:hRule="exact" w:val="326"/>
        </w:trPr>
        <w:tc>
          <w:tcPr>
            <w:tcW w:type="dxa" w:w="60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546" w:after="0"/>
              <w:ind w:left="0" w:right="0" w:firstLine="0"/>
              <w:jc w:val="center"/>
            </w:pPr>
            <w:r>
              <w:rPr>
                <w:rFonts w:ascii="Calibri" w:hAnsi="Calibri" w:eastAsia="Calibri"/>
                <w:b w:val="0"/>
                <w:i w:val="0"/>
                <w:color w:val="000000"/>
                <w:sz w:val="24"/>
              </w:rPr>
              <w:t xml:space="preserve">1 </w:t>
            </w:r>
          </w:p>
        </w:tc>
        <w:tc>
          <w:tcPr>
            <w:tcW w:type="dxa" w:w="966"/>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1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340"/>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1579"/>
            <w:vMerge/>
            <w:tcBorders>
              <w:start w:sz="4.0" w:val="single" w:color="#000000"/>
              <w:top w:sz="4.0" w:val="single" w:color="#000000"/>
              <w:end w:sz="4.0" w:val="single" w:color="#000000"/>
              <w:bottom w:sz="4.0" w:val="single" w:color="#000000"/>
            </w:tcBorders>
          </w:tcPr>
          <w:p/>
        </w:tc>
        <w:tc>
          <w:tcPr>
            <w:tcW w:type="dxa" w:w="1579"/>
            <w:vMerge/>
            <w:tcBorders>
              <w:start w:sz="4.0" w:val="single" w:color="#000000"/>
              <w:top w:sz="4.0" w:val="single" w:color="#000000"/>
              <w:end w:sz="4.0" w:val="single" w:color="#000000"/>
              <w:bottom w:sz="4.0" w:val="single" w:color="#000000"/>
            </w:tcBorders>
          </w:tcP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2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340"/>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26"/>
        </w:trPr>
        <w:tc>
          <w:tcPr>
            <w:tcW w:type="dxa" w:w="1579"/>
            <w:vMerge/>
            <w:tcBorders>
              <w:start w:sz="4.0" w:val="single" w:color="#000000"/>
              <w:top w:sz="4.0" w:val="single" w:color="#000000"/>
              <w:end w:sz="4.0" w:val="single" w:color="#000000"/>
              <w:bottom w:sz="4.0" w:val="single" w:color="#000000"/>
            </w:tcBorders>
          </w:tcPr>
          <w:p/>
        </w:tc>
        <w:tc>
          <w:tcPr>
            <w:tcW w:type="dxa" w:w="1579"/>
            <w:vMerge/>
            <w:tcBorders>
              <w:start w:sz="4.0" w:val="single" w:color="#000000"/>
              <w:top w:sz="4.0" w:val="single" w:color="#000000"/>
              <w:end w:sz="4.0" w:val="single" w:color="#000000"/>
              <w:bottom w:sz="4.0" w:val="single" w:color="#000000"/>
            </w:tcBorders>
          </w:tcP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3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340"/>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1579"/>
            <w:vMerge/>
            <w:tcBorders>
              <w:start w:sz="4.0" w:val="single" w:color="#000000"/>
              <w:top w:sz="4.0" w:val="single" w:color="#000000"/>
              <w:end w:sz="4.0" w:val="single" w:color="#000000"/>
              <w:bottom w:sz="4.0" w:val="single" w:color="#000000"/>
            </w:tcBorders>
          </w:tcPr>
          <w:p/>
        </w:tc>
        <w:tc>
          <w:tcPr>
            <w:tcW w:type="dxa" w:w="1579"/>
            <w:vMerge/>
            <w:tcBorders>
              <w:start w:sz="4.0" w:val="single" w:color="#000000"/>
              <w:top w:sz="4.0" w:val="single" w:color="#000000"/>
              <w:end w:sz="4.0" w:val="single" w:color="#000000"/>
              <w:bottom w:sz="4.0" w:val="single" w:color="#000000"/>
            </w:tcBorders>
          </w:tcP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 </w:t>
            </w:r>
          </w:p>
        </w:tc>
        <w:tc>
          <w:tcPr>
            <w:tcW w:type="dxa" w:w="1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 xml:space="preserve">….. </w:t>
            </w:r>
          </w:p>
        </w:tc>
        <w:tc>
          <w:tcPr>
            <w:tcW w:type="dxa" w:w="1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 xml:space="preserve">…. </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 </w:t>
            </w: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4" w:right="0" w:firstLine="0"/>
              <w:jc w:val="left"/>
            </w:pPr>
            <w:r>
              <w:rPr>
                <w:rFonts w:ascii="Calibri" w:hAnsi="Calibri" w:eastAsia="Calibri"/>
                <w:b w:val="0"/>
                <w:i w:val="0"/>
                <w:color w:val="000000"/>
                <w:sz w:val="24"/>
              </w:rPr>
              <w:t xml:space="preserve">….. </w:t>
            </w:r>
          </w:p>
        </w:tc>
      </w:tr>
      <w:tr>
        <w:trPr>
          <w:trHeight w:hRule="exact" w:val="326"/>
        </w:trPr>
        <w:tc>
          <w:tcPr>
            <w:tcW w:type="dxa" w:w="600"/>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546" w:after="0"/>
              <w:ind w:left="0" w:right="0" w:firstLine="0"/>
              <w:jc w:val="center"/>
            </w:pPr>
            <w:r>
              <w:rPr>
                <w:rFonts w:ascii="Calibri" w:hAnsi="Calibri" w:eastAsia="Calibri"/>
                <w:b w:val="0"/>
                <w:i w:val="0"/>
                <w:color w:val="000000"/>
                <w:sz w:val="24"/>
              </w:rPr>
              <w:t xml:space="preserve">2 </w:t>
            </w:r>
          </w:p>
        </w:tc>
        <w:tc>
          <w:tcPr>
            <w:tcW w:type="dxa" w:w="966"/>
            <w:vMerge w:val="restart"/>
            <w:tcBorders>
              <w:start w:sz="4.0" w:val="single" w:color="#000000"/>
              <w:top w:sz="4.0" w:val="single" w:color="#000000"/>
              <w:end w:sz="4.0" w:val="single" w:color="#000000"/>
              <w:bottom w:sz="3.20000000000027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8" w:after="0"/>
              <w:ind w:left="100" w:right="0" w:firstLine="0"/>
              <w:jc w:val="left"/>
            </w:pPr>
            <w:r>
              <w:rPr>
                <w:rFonts w:ascii="Calibri" w:hAnsi="Calibri" w:eastAsia="Calibri"/>
                <w:b w:val="0"/>
                <w:i w:val="0"/>
                <w:color w:val="000000"/>
                <w:sz w:val="24"/>
              </w:rPr>
              <w:t xml:space="preserve">1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340"/>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1579"/>
            <w:vMerge/>
            <w:tcBorders>
              <w:start w:sz="4.0" w:val="single" w:color="#000000"/>
              <w:top w:sz="4.0" w:val="single" w:color="#000000"/>
              <w:end w:sz="4.0" w:val="single" w:color="#000000"/>
              <w:bottom w:sz="3.200000000000273" w:val="single" w:color="#000000"/>
            </w:tcBorders>
          </w:tcPr>
          <w:p/>
        </w:tc>
        <w:tc>
          <w:tcPr>
            <w:tcW w:type="dxa" w:w="1579"/>
            <w:vMerge/>
            <w:tcBorders>
              <w:start w:sz="4.0" w:val="single" w:color="#000000"/>
              <w:top w:sz="4.0" w:val="single" w:color="#000000"/>
              <w:end w:sz="4.0" w:val="single" w:color="#000000"/>
              <w:bottom w:sz="3.200000000000273" w:val="single" w:color="#000000"/>
            </w:tcBorders>
          </w:tcP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2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340"/>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26"/>
        </w:trPr>
        <w:tc>
          <w:tcPr>
            <w:tcW w:type="dxa" w:w="1579"/>
            <w:vMerge/>
            <w:tcBorders>
              <w:start w:sz="4.0" w:val="single" w:color="#000000"/>
              <w:top w:sz="4.0" w:val="single" w:color="#000000"/>
              <w:end w:sz="4.0" w:val="single" w:color="#000000"/>
              <w:bottom w:sz="3.200000000000273" w:val="single" w:color="#000000"/>
            </w:tcBorders>
          </w:tcPr>
          <w:p/>
        </w:tc>
        <w:tc>
          <w:tcPr>
            <w:tcW w:type="dxa" w:w="1579"/>
            <w:vMerge/>
            <w:tcBorders>
              <w:start w:sz="4.0" w:val="single" w:color="#000000"/>
              <w:top w:sz="4.0" w:val="single" w:color="#000000"/>
              <w:end w:sz="4.0" w:val="single" w:color="#000000"/>
              <w:bottom w:sz="3.200000000000273" w:val="single" w:color="#000000"/>
            </w:tcBorders>
          </w:tcP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58" w:after="0"/>
              <w:ind w:left="100" w:right="0" w:firstLine="0"/>
              <w:jc w:val="left"/>
            </w:pPr>
            <w:r>
              <w:rPr>
                <w:rFonts w:ascii="Calibri" w:hAnsi="Calibri" w:eastAsia="Calibri"/>
                <w:b w:val="0"/>
                <w:i w:val="0"/>
                <w:color w:val="000000"/>
                <w:sz w:val="24"/>
              </w:rPr>
              <w:t xml:space="preserve">3 </w:t>
            </w:r>
          </w:p>
        </w:tc>
        <w:tc>
          <w:tcPr>
            <w:tcW w:type="dxa" w:w="1320"/>
            <w:tcBorders>
              <w:start w:sz="4.0" w:val="single" w:color="#000000"/>
              <w:top w:sz="4.0" w:val="single" w:color="#000000"/>
              <w:end w:sz="4.0" w:val="single" w:color="#000000"/>
              <w:bottom w:sz="4.0" w:val="single" w:color="#000000"/>
            </w:tcBorders>
            <w:tcMar>
              <w:start w:w="0" w:type="dxa"/>
              <w:end w:w="0" w:type="dxa"/>
            </w:tcMar>
          </w:tcPr>
          <w:p/>
        </w:tc>
        <w:tc>
          <w:tcPr>
            <w:tcW w:type="dxa" w:w="1340"/>
            <w:tcBorders>
              <w:start w:sz="4.0" w:val="single" w:color="#000000"/>
              <w:top w:sz="4.0" w:val="single" w:color="#000000"/>
              <w:end w:sz="4.0" w:val="single" w:color="#000000"/>
              <w:bottom w:sz="4.0" w:val="single" w:color="#000000"/>
            </w:tcBorders>
            <w:tcMar>
              <w:start w:w="0" w:type="dxa"/>
              <w:end w:w="0" w:type="dxa"/>
            </w:tcMar>
          </w:tcPr>
          <w:p/>
        </w:tc>
        <w:tc>
          <w:tcPr>
            <w:tcW w:type="dxa" w:w="1410"/>
            <w:tcBorders>
              <w:start w:sz="4.0" w:val="single" w:color="#000000"/>
              <w:top w:sz="4.0" w:val="single" w:color="#000000"/>
              <w:end w:sz="4.0" w:val="single" w:color="#000000"/>
              <w:bottom w:sz="4.0" w:val="single" w:color="#000000"/>
            </w:tcBorders>
            <w:tcMar>
              <w:start w:w="0" w:type="dxa"/>
              <w:end w:w="0" w:type="dxa"/>
            </w:tcMar>
          </w:tcP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1579"/>
            <w:vMerge/>
            <w:tcBorders>
              <w:start w:sz="4.0" w:val="single" w:color="#000000"/>
              <w:top w:sz="4.0" w:val="single" w:color="#000000"/>
              <w:end w:sz="4.0" w:val="single" w:color="#000000"/>
              <w:bottom w:sz="3.200000000000273" w:val="single" w:color="#000000"/>
            </w:tcBorders>
          </w:tcPr>
          <w:p/>
        </w:tc>
        <w:tc>
          <w:tcPr>
            <w:tcW w:type="dxa" w:w="1579"/>
            <w:vMerge/>
            <w:tcBorders>
              <w:start w:sz="4.0" w:val="single" w:color="#000000"/>
              <w:top w:sz="4.0" w:val="single" w:color="#000000"/>
              <w:end w:sz="4.0" w:val="single" w:color="#000000"/>
              <w:bottom w:sz="3.200000000000273" w:val="single" w:color="#000000"/>
            </w:tcBorders>
          </w:tcPr>
          <w:p/>
        </w:tc>
        <w:tc>
          <w:tcPr>
            <w:tcW w:type="dxa" w:w="196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 </w:t>
            </w:r>
          </w:p>
        </w:tc>
        <w:tc>
          <w:tcPr>
            <w:tcW w:type="dxa" w:w="132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 xml:space="preserve">….. </w:t>
            </w:r>
          </w:p>
        </w:tc>
        <w:tc>
          <w:tcPr>
            <w:tcW w:type="dxa" w:w="134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 xml:space="preserve">…. </w:t>
            </w:r>
          </w:p>
        </w:tc>
        <w:tc>
          <w:tcPr>
            <w:tcW w:type="dxa" w:w="1410"/>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 </w:t>
            </w:r>
          </w:p>
        </w:tc>
        <w:tc>
          <w:tcPr>
            <w:tcW w:type="dxa" w:w="1750"/>
            <w:tcBorders>
              <w:start w:sz="4.0" w:val="single" w:color="#000000"/>
              <w:top w:sz="4.0" w:val="single" w:color="#000000"/>
              <w:end w:sz="3.200000000000273" w:val="single" w:color="#000000"/>
              <w:bottom w:sz="3.200000000000273" w:val="single" w:color="#000000"/>
            </w:tcBorders>
            <w:tcMar>
              <w:start w:w="0" w:type="dxa"/>
              <w:end w:w="0" w:type="dxa"/>
            </w:tcMar>
          </w:tcPr>
          <w:p/>
        </w:tc>
        <w:tc>
          <w:tcPr>
            <w:tcW w:type="dxa" w:w="2066"/>
            <w:tcBorders>
              <w:start w:sz="3.200000000000273" w:val="single" w:color="#000000"/>
              <w:top w:sz="4.0" w:val="single" w:color="#000000"/>
              <w:end w:sz="4.0" w:val="single" w:color="#000000"/>
              <w:bottom w:sz="3.200000000000273" w:val="single" w:color="#000000"/>
            </w:tcBorders>
            <w:tcMar>
              <w:start w:w="0" w:type="dxa"/>
              <w:end w:w="0" w:type="dxa"/>
            </w:tcMar>
          </w:tcPr>
          <w:p/>
        </w:tc>
        <w:tc>
          <w:tcPr>
            <w:tcW w:type="dxa" w:w="2348"/>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1656"/>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4" w:right="0" w:firstLine="0"/>
              <w:jc w:val="left"/>
            </w:pPr>
            <w:r>
              <w:rPr>
                <w:rFonts w:ascii="Calibri" w:hAnsi="Calibri" w:eastAsia="Calibri"/>
                <w:b w:val="0"/>
                <w:i w:val="0"/>
                <w:color w:val="000000"/>
                <w:sz w:val="24"/>
              </w:rPr>
              <w:t xml:space="preserve">….. </w:t>
            </w:r>
          </w:p>
        </w:tc>
      </w:tr>
      <w:tr>
        <w:trPr>
          <w:trHeight w:hRule="exact" w:val="326"/>
        </w:trPr>
        <w:tc>
          <w:tcPr>
            <w:tcW w:type="dxa" w:w="600"/>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97" w:lineRule="auto" w:before="386" w:after="0"/>
              <w:ind w:left="0" w:right="0" w:firstLine="0"/>
              <w:jc w:val="center"/>
            </w:pPr>
            <w:r>
              <w:rPr>
                <w:rFonts w:ascii="Calibri" w:hAnsi="Calibri" w:eastAsia="Calibri"/>
                <w:b w:val="0"/>
                <w:i w:val="0"/>
                <w:color w:val="000000"/>
                <w:sz w:val="24"/>
              </w:rPr>
              <w:t xml:space="preserve">… </w:t>
            </w:r>
          </w:p>
        </w:tc>
        <w:tc>
          <w:tcPr>
            <w:tcW w:type="dxa" w:w="966"/>
            <w:vMerge w:val="restart"/>
            <w:tcBorders>
              <w:start w:sz="4.0" w:val="single" w:color="#000000"/>
              <w:top w:sz="3.200000000000273" w:val="single" w:color="#000000"/>
              <w:end w:sz="4.0" w:val="single" w:color="#000000"/>
              <w:bottom w:sz="4.0" w:val="single" w:color="#000000"/>
            </w:tcBorders>
            <w:tcMar>
              <w:start w:w="0" w:type="dxa"/>
              <w:end w:w="0" w:type="dxa"/>
            </w:tcMar>
            <w:tcMar>
              <w:start w:w="0" w:type="dxa"/>
              <w:end w:w="0" w:type="dxa"/>
            </w:tcMar>
            <w:tcMar>
              <w:start w:w="0" w:type="dxa"/>
              <w:end w:w="0" w:type="dxa"/>
            </w:tcMar>
          </w:tcPr>
          <w:p/>
        </w:tc>
        <w:tc>
          <w:tcPr>
            <w:tcW w:type="dxa" w:w="1968"/>
            <w:tcBorders>
              <w:start w:sz="4.0" w:val="single" w:color="#000000"/>
              <w:top w:sz="3.200000000000273"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1 </w:t>
            </w:r>
          </w:p>
        </w:tc>
        <w:tc>
          <w:tcPr>
            <w:tcW w:type="dxa" w:w="132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34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410"/>
            <w:tcBorders>
              <w:start w:sz="4.0" w:val="single" w:color="#000000"/>
              <w:top w:sz="3.200000000000273" w:val="single" w:color="#000000"/>
              <w:end w:sz="4.0" w:val="single" w:color="#000000"/>
              <w:bottom w:sz="3.200000000000273" w:val="single" w:color="#000000"/>
            </w:tcBorders>
            <w:tcMar>
              <w:start w:w="0" w:type="dxa"/>
              <w:end w:w="0" w:type="dxa"/>
            </w:tcMar>
          </w:tcPr>
          <w:p/>
        </w:tc>
        <w:tc>
          <w:tcPr>
            <w:tcW w:type="dxa" w:w="1750"/>
            <w:tcBorders>
              <w:start w:sz="4.0" w:val="single" w:color="#000000"/>
              <w:top w:sz="3.200000000000273" w:val="single" w:color="#000000"/>
              <w:end w:sz="3.200000000000273" w:val="single" w:color="#000000"/>
              <w:bottom w:sz="3.200000000000273" w:val="single" w:color="#000000"/>
            </w:tcBorders>
            <w:tcMar>
              <w:start w:w="0" w:type="dxa"/>
              <w:end w:w="0" w:type="dxa"/>
            </w:tcMar>
          </w:tcPr>
          <w:p/>
        </w:tc>
        <w:tc>
          <w:tcPr>
            <w:tcW w:type="dxa" w:w="2066"/>
            <w:tcBorders>
              <w:start w:sz="3.200000000000273" w:val="single" w:color="#000000"/>
              <w:top w:sz="3.200000000000273" w:val="single" w:color="#000000"/>
              <w:end w:sz="4.0" w:val="single" w:color="#000000"/>
              <w:bottom w:sz="3.200000000000273" w:val="single" w:color="#000000"/>
            </w:tcBorders>
            <w:tcMar>
              <w:start w:w="0" w:type="dxa"/>
              <w:end w:w="0" w:type="dxa"/>
            </w:tcMar>
          </w:tcPr>
          <w:p/>
        </w:tc>
        <w:tc>
          <w:tcPr>
            <w:tcW w:type="dxa" w:w="2348"/>
            <w:tcBorders>
              <w:start w:sz="4.0" w:val="single" w:color="#000000"/>
              <w:top w:sz="3.200000000000273" w:val="single" w:color="#000000"/>
              <w:end w:sz="3.199999999999818" w:val="single" w:color="#000000"/>
              <w:bottom w:sz="3.200000000000273" w:val="single" w:color="#000000"/>
            </w:tcBorders>
            <w:tcMar>
              <w:start w:w="0" w:type="dxa"/>
              <w:end w:w="0" w:type="dxa"/>
            </w:tcMar>
          </w:tcPr>
          <w:p/>
        </w:tc>
        <w:tc>
          <w:tcPr>
            <w:tcW w:type="dxa" w:w="1656"/>
            <w:tcBorders>
              <w:start w:sz="3.199999999999818" w:val="single" w:color="#000000"/>
              <w:top w:sz="3.200000000000273" w:val="single" w:color="#000000"/>
              <w:end w:sz="4.0" w:val="single" w:color="#000000"/>
              <w:bottom w:sz="3.200000000000273" w:val="single" w:color="#000000"/>
            </w:tcBorders>
            <w:tcMar>
              <w:start w:w="0" w:type="dxa"/>
              <w:end w:w="0" w:type="dxa"/>
            </w:tcMar>
          </w:tcPr>
          <w:p/>
        </w:tc>
      </w:tr>
      <w:tr>
        <w:trPr>
          <w:trHeight w:hRule="exact" w:val="324"/>
        </w:trPr>
        <w:tc>
          <w:tcPr>
            <w:tcW w:type="dxa" w:w="1579"/>
            <w:vMerge/>
            <w:tcBorders>
              <w:start w:sz="4.0" w:val="single" w:color="#000000"/>
              <w:top w:sz="3.200000000000273" w:val="single" w:color="#000000"/>
              <w:end w:sz="4.0" w:val="single" w:color="#000000"/>
              <w:bottom w:sz="4.0" w:val="single" w:color="#000000"/>
            </w:tcBorders>
          </w:tcPr>
          <w:p/>
        </w:tc>
        <w:tc>
          <w:tcPr>
            <w:tcW w:type="dxa" w:w="1579"/>
            <w:vMerge/>
            <w:tcBorders>
              <w:start w:sz="4.0" w:val="single" w:color="#000000"/>
              <w:top w:sz="3.200000000000273" w:val="single" w:color="#000000"/>
              <w:end w:sz="4.0" w:val="single" w:color="#000000"/>
              <w:bottom w:sz="4.0" w:val="single" w:color="#000000"/>
            </w:tcBorders>
          </w:tcPr>
          <w:p/>
        </w:tc>
        <w:tc>
          <w:tcPr>
            <w:tcW w:type="dxa" w:w="1968"/>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2 </w:t>
            </w:r>
          </w:p>
        </w:tc>
        <w:tc>
          <w:tcPr>
            <w:tcW w:type="dxa" w:w="1320"/>
            <w:tcBorders>
              <w:start w:sz="4.0" w:val="single" w:color="#000000"/>
              <w:top w:sz="3.200000000000273" w:val="single" w:color="#000000"/>
              <w:end w:sz="4.0" w:val="single" w:color="#000000"/>
              <w:bottom w:sz="4.0" w:val="single" w:color="#000000"/>
            </w:tcBorders>
            <w:tcMar>
              <w:start w:w="0" w:type="dxa"/>
              <w:end w:w="0" w:type="dxa"/>
            </w:tcMar>
          </w:tcPr>
          <w:p/>
        </w:tc>
        <w:tc>
          <w:tcPr>
            <w:tcW w:type="dxa" w:w="1340"/>
            <w:tcBorders>
              <w:start w:sz="4.0" w:val="single" w:color="#000000"/>
              <w:top w:sz="3.200000000000273" w:val="single" w:color="#000000"/>
              <w:end w:sz="4.0" w:val="single" w:color="#000000"/>
              <w:bottom w:sz="4.0" w:val="single" w:color="#000000"/>
            </w:tcBorders>
            <w:tcMar>
              <w:start w:w="0" w:type="dxa"/>
              <w:end w:w="0" w:type="dxa"/>
            </w:tcMar>
          </w:tcPr>
          <w:p/>
        </w:tc>
        <w:tc>
          <w:tcPr>
            <w:tcW w:type="dxa" w:w="1410"/>
            <w:tcBorders>
              <w:start w:sz="4.0" w:val="single" w:color="#000000"/>
              <w:top w:sz="3.200000000000273" w:val="single" w:color="#000000"/>
              <w:end w:sz="4.0" w:val="single" w:color="#000000"/>
              <w:bottom w:sz="4.0" w:val="single" w:color="#000000"/>
            </w:tcBorders>
            <w:tcMar>
              <w:start w:w="0" w:type="dxa"/>
              <w:end w:w="0" w:type="dxa"/>
            </w:tcMar>
          </w:tcPr>
          <w:p/>
        </w:tc>
        <w:tc>
          <w:tcPr>
            <w:tcW w:type="dxa" w:w="1750"/>
            <w:tcBorders>
              <w:start w:sz="4.0" w:val="single" w:color="#000000"/>
              <w:top w:sz="3.200000000000273"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3.200000000000273" w:val="single" w:color="#000000"/>
              <w:end w:sz="4.0" w:val="single" w:color="#000000"/>
              <w:bottom w:sz="4.0" w:val="single" w:color="#000000"/>
            </w:tcBorders>
            <w:tcMar>
              <w:start w:w="0" w:type="dxa"/>
              <w:end w:w="0" w:type="dxa"/>
            </w:tcMar>
          </w:tcPr>
          <w:p/>
        </w:tc>
        <w:tc>
          <w:tcPr>
            <w:tcW w:type="dxa" w:w="2348"/>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3.200000000000273" w:val="single" w:color="#000000"/>
              <w:end w:sz="4.0" w:val="single" w:color="#000000"/>
              <w:bottom w:sz="4.0" w:val="single" w:color="#000000"/>
            </w:tcBorders>
            <w:tcMar>
              <w:start w:w="0" w:type="dxa"/>
              <w:end w:w="0" w:type="dxa"/>
            </w:tcMar>
          </w:tcPr>
          <w:p/>
        </w:tc>
      </w:tr>
      <w:tr>
        <w:trPr>
          <w:trHeight w:hRule="exact" w:val="326"/>
        </w:trPr>
        <w:tc>
          <w:tcPr>
            <w:tcW w:type="dxa" w:w="1579"/>
            <w:vMerge/>
            <w:tcBorders>
              <w:start w:sz="4.0" w:val="single" w:color="#000000"/>
              <w:top w:sz="3.200000000000273" w:val="single" w:color="#000000"/>
              <w:end w:sz="4.0" w:val="single" w:color="#000000"/>
              <w:bottom w:sz="4.0" w:val="single" w:color="#000000"/>
            </w:tcBorders>
          </w:tcPr>
          <w:p/>
        </w:tc>
        <w:tc>
          <w:tcPr>
            <w:tcW w:type="dxa" w:w="1579"/>
            <w:vMerge/>
            <w:tcBorders>
              <w:start w:sz="4.0" w:val="single" w:color="#000000"/>
              <w:top w:sz="3.200000000000273" w:val="single" w:color="#000000"/>
              <w:end w:sz="4.0" w:val="single" w:color="#000000"/>
              <w:bottom w:sz="4.0" w:val="single" w:color="#000000"/>
            </w:tcBorders>
          </w:tcPr>
          <w:p/>
        </w:tc>
        <w:tc>
          <w:tcPr>
            <w:tcW w:type="dxa" w:w="1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 </w:t>
            </w:r>
          </w:p>
        </w:tc>
        <w:tc>
          <w:tcPr>
            <w:tcW w:type="dxa" w:w="132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 xml:space="preserve">….. </w:t>
            </w:r>
          </w:p>
        </w:tc>
        <w:tc>
          <w:tcPr>
            <w:tcW w:type="dxa" w:w="13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 xml:space="preserve">…. </w:t>
            </w:r>
          </w:p>
        </w:tc>
        <w:tc>
          <w:tcPr>
            <w:tcW w:type="dxa" w:w="141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0" w:right="0" w:firstLine="0"/>
              <w:jc w:val="left"/>
            </w:pPr>
            <w:r>
              <w:rPr>
                <w:rFonts w:ascii="Calibri" w:hAnsi="Calibri" w:eastAsia="Calibri"/>
                <w:b w:val="0"/>
                <w:i w:val="0"/>
                <w:color w:val="000000"/>
                <w:sz w:val="24"/>
              </w:rPr>
              <w:t xml:space="preserve">….. </w:t>
            </w:r>
          </w:p>
        </w:tc>
        <w:tc>
          <w:tcPr>
            <w:tcW w:type="dxa" w:w="1750"/>
            <w:tcBorders>
              <w:start w:sz="4.0" w:val="single" w:color="#000000"/>
              <w:top w:sz="4.0" w:val="single" w:color="#000000"/>
              <w:end w:sz="3.200000000000273" w:val="single" w:color="#000000"/>
              <w:bottom w:sz="4.0" w:val="single" w:color="#000000"/>
            </w:tcBorders>
            <w:tcMar>
              <w:start w:w="0" w:type="dxa"/>
              <w:end w:w="0" w:type="dxa"/>
            </w:tcMar>
          </w:tcPr>
          <w:p/>
        </w:tc>
        <w:tc>
          <w:tcPr>
            <w:tcW w:type="dxa" w:w="2066"/>
            <w:tcBorders>
              <w:start w:sz="3.200000000000273" w:val="single" w:color="#000000"/>
              <w:top w:sz="4.0" w:val="single" w:color="#000000"/>
              <w:end w:sz="4.0" w:val="single" w:color="#000000"/>
              <w:bottom w:sz="4.0" w:val="single" w:color="#000000"/>
            </w:tcBorders>
            <w:tcMar>
              <w:start w:w="0" w:type="dxa"/>
              <w:end w:w="0" w:type="dxa"/>
            </w:tcMar>
          </w:tcPr>
          <w:p/>
        </w:tc>
        <w:tc>
          <w:tcPr>
            <w:tcW w:type="dxa" w:w="2348"/>
            <w:tcBorders>
              <w:start w:sz="4.0" w:val="single" w:color="#000000"/>
              <w:top w:sz="4.0" w:val="single" w:color="#000000"/>
              <w:end w:sz="3.199999999999818" w:val="single" w:color="#000000"/>
              <w:bottom w:sz="4.0" w:val="single" w:color="#000000"/>
            </w:tcBorders>
            <w:tcMar>
              <w:start w:w="0" w:type="dxa"/>
              <w:end w:w="0" w:type="dxa"/>
            </w:tcMar>
          </w:tcPr>
          <w:p/>
        </w:tc>
        <w:tc>
          <w:tcPr>
            <w:tcW w:type="dxa" w:w="1656"/>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104" w:right="0" w:firstLine="0"/>
              <w:jc w:val="left"/>
            </w:pPr>
            <w:r>
              <w:rPr>
                <w:rFonts w:ascii="Calibri" w:hAnsi="Calibri" w:eastAsia="Calibri"/>
                <w:b w:val="0"/>
                <w:i w:val="0"/>
                <w:color w:val="000000"/>
                <w:sz w:val="24"/>
              </w:rPr>
              <w:t xml:space="preserve">….. </w:t>
            </w:r>
          </w:p>
        </w:tc>
      </w:tr>
    </w:tbl>
    <w:p>
      <w:pPr>
        <w:autoSpaceDN w:val="0"/>
        <w:autoSpaceDE w:val="0"/>
        <w:widowControl/>
        <w:spacing w:line="197" w:lineRule="auto" w:before="2378" w:after="0"/>
        <w:ind w:left="0" w:right="2866" w:firstLine="0"/>
        <w:jc w:val="right"/>
      </w:pPr>
      <w:r>
        <w:rPr>
          <w:rFonts w:ascii="Calibri" w:hAnsi="Calibri" w:eastAsia="Calibri"/>
          <w:b w:val="0"/>
          <w:i w:val="0"/>
          <w:color w:val="FFFFFF"/>
          <w:sz w:val="24"/>
        </w:rPr>
        <w:t xml:space="preserve">109 </w:t>
      </w:r>
    </w:p>
    <w:p>
      <w:pPr>
        <w:sectPr>
          <w:pgSz w:w="16838" w:h="11906"/>
          <w:pgMar w:top="378" w:right="482" w:bottom="168" w:left="566" w:header="720" w:footer="720" w:gutter="0"/>
          <w:cols/>
          <w:docGrid w:linePitch="360"/>
        </w:sectPr>
      </w:pPr>
    </w:p>
    <w:p>
      <w:pPr>
        <w:autoSpaceDN w:val="0"/>
        <w:autoSpaceDE w:val="0"/>
        <w:widowControl/>
        <w:spacing w:line="220" w:lineRule="exact" w:before="0" w:after="1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8211820</wp:posOffset>
            </wp:positionH>
            <wp:positionV relativeFrom="page">
              <wp:posOffset>7162800</wp:posOffset>
            </wp:positionV>
            <wp:extent cx="405129" cy="179546"/>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05129" cy="17954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7150100</wp:posOffset>
            </wp:positionV>
            <wp:extent cx="7543800" cy="2032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543800" cy="203200"/>
                    </a:xfrm>
                    <a:prstGeom prst="rect"/>
                  </pic:spPr>
                </pic:pic>
              </a:graphicData>
            </a:graphic>
          </wp:anchor>
        </w:drawing>
      </w:r>
    </w:p>
    <w:p>
      <w:pPr>
        <w:autoSpaceDN w:val="0"/>
        <w:tabs>
          <w:tab w:pos="14722" w:val="left"/>
        </w:tabs>
        <w:autoSpaceDE w:val="0"/>
        <w:widowControl/>
        <w:spacing w:line="245" w:lineRule="auto" w:before="0" w:after="0"/>
        <w:ind w:left="0" w:right="0" w:firstLine="0"/>
        <w:jc w:val="left"/>
      </w:pPr>
      <w:r>
        <w:rPr>
          <w:rFonts w:ascii="Calibri" w:hAnsi="Calibri" w:eastAsia="Calibri"/>
          <w:b/>
          <w:i w:val="0"/>
          <w:color w:val="1E5E70"/>
          <w:sz w:val="24"/>
        </w:rPr>
        <w:t xml:space="preserve">_____________________________________Ta'lim sifatini nazorat qilish davlat agentligi </w:t>
        <w:br/>
        <w:tab/>
        <w:t xml:space="preserve">Table 11 </w:t>
      </w:r>
      <w:r>
        <w:rPr>
          <w:rFonts w:ascii="Calibri" w:hAnsi="Calibri" w:eastAsia="Calibri"/>
          <w:b/>
          <w:i w:val="0"/>
          <w:color w:val="1E5E70"/>
          <w:sz w:val="24"/>
        </w:rPr>
      </w:r>
      <w:r/>
      <w:r/>
      <w:r>
        <w:rPr>
          <w:rFonts w:ascii="Calibri" w:hAnsi="Calibri" w:eastAsia="Calibri"/>
          <w:b/>
          <w:i w:val="0"/>
          <w:color w:val="000000"/>
          <w:sz w:val="28"/>
        </w:rPr>
      </w:r>
    </w:p>
    <w:p>
      <w:pPr>
        <w:autoSpaceDN w:val="0"/>
        <w:autoSpaceDE w:val="0"/>
        <w:widowControl/>
        <w:spacing w:line="197" w:lineRule="auto" w:before="510" w:after="348"/>
        <w:ind w:left="0" w:right="0" w:firstLine="0"/>
        <w:jc w:val="center"/>
      </w:pPr>
      <w:r>
        <w:rPr>
          <w:rFonts w:ascii="Calibri" w:hAnsi="Calibri" w:eastAsia="Calibri"/>
          <w:b/>
          <w:i w:val="0"/>
          <w:color w:val="000000"/>
          <w:sz w:val="28"/>
        </w:rPr>
        <w:t xml:space="preserve">Ta'lim yo'nalishlari (mutaxassisliklari) laboratoriya ishlari uchun metodik ko'rsatmalar bilan ta'minlanishi va bajarilishi to'g'risida ma'lumot </w:t>
      </w:r>
    </w:p>
    <w:tbl>
      <w:tblPr>
        <w:tblW w:type="auto" w:w="0"/>
        <w:tblLayout w:type="fixed"/>
        <w:tblLook w:firstColumn="1" w:firstRow="1" w:lastColumn="0" w:lastRow="0" w:noHBand="0" w:noVBand="1" w:val="04A0"/>
        <w:tblInd w:w="271.99999999999994" w:type="dxa"/>
      </w:tblPr>
      <w:tblGrid>
        <w:gridCol w:w="1579"/>
        <w:gridCol w:w="1579"/>
        <w:gridCol w:w="1579"/>
        <w:gridCol w:w="1579"/>
        <w:gridCol w:w="1579"/>
        <w:gridCol w:w="1579"/>
        <w:gridCol w:w="1579"/>
        <w:gridCol w:w="1579"/>
        <w:gridCol w:w="1579"/>
        <w:gridCol w:w="1579"/>
      </w:tblGrid>
      <w:tr>
        <w:trPr>
          <w:trHeight w:hRule="exact" w:val="784"/>
        </w:trPr>
        <w:tc>
          <w:tcPr>
            <w:tcW w:type="dxa" w:w="486"/>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97" w:lineRule="auto" w:before="928" w:after="0"/>
              <w:ind w:left="0" w:right="0" w:firstLine="0"/>
              <w:jc w:val="center"/>
            </w:pPr>
            <w:r>
              <w:rPr>
                <w:rFonts w:ascii="Calibri" w:hAnsi="Calibri" w:eastAsia="Calibri"/>
                <w:b/>
                <w:i w:val="0"/>
                <w:color w:val="000000"/>
                <w:sz w:val="24"/>
              </w:rPr>
              <w:t xml:space="preserve"># </w:t>
            </w:r>
          </w:p>
        </w:tc>
        <w:tc>
          <w:tcPr>
            <w:tcW w:type="dxa" w:w="1682"/>
            <w:vMerge w:val="restart"/>
            <w:tcBorders>
              <w:start w:sz="4.0"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8" w:after="0"/>
              <w:ind w:left="144" w:right="144" w:firstLine="0"/>
              <w:jc w:val="center"/>
            </w:pPr>
            <w:r>
              <w:rPr>
                <w:rFonts w:ascii="Calibri" w:hAnsi="Calibri" w:eastAsia="Calibri"/>
                <w:b/>
                <w:i w:val="0"/>
                <w:color w:val="000000"/>
                <w:sz w:val="24"/>
              </w:rPr>
              <w:t xml:space="preserve">Fan nomis with </w:t>
              <w:br/>
              <w:t xml:space="preserve">Laboratoriya </w:t>
              <w:br/>
              <w:t xml:space="preserve">Classes </w:t>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p>
        </w:tc>
        <w:tc>
          <w:tcPr>
            <w:tcW w:type="dxa" w:w="1480"/>
            <w:vMerge w:val="restart"/>
            <w:tcBorders>
              <w:start w:sz="4.0" w:val="single" w:color="#000000"/>
              <w:top w:sz="3.199999999999932" w:val="single" w:color="#000000"/>
              <w:end w:sz="3.2000000000000455"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 w:after="0"/>
              <w:ind w:left="0" w:right="0" w:firstLine="0"/>
              <w:jc w:val="center"/>
            </w:pPr>
            <w:r>
              <w:rPr>
                <w:rFonts w:ascii="Calibri" w:hAnsi="Calibri" w:eastAsia="Calibri"/>
                <w:b/>
                <w:i w:val="0"/>
                <w:color w:val="000000"/>
                <w:sz w:val="24"/>
              </w:rPr>
              <w:t xml:space="preserve">Number of </w:t>
              <w:br/>
              <w:t xml:space="preserve">Laboratoriya </w:t>
              <w:br/>
              <w:t xml:space="preserve">Works </w:t>
              <w:br/>
              <w:t xml:space="preserve">according to the </w:t>
              <w:br/>
              <w:t xml:space="preserve">o'quv dasturi </w:t>
              <w:br/>
              <w:t xml:space="preserve">(sillabus) </w:t>
            </w: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p>
        </w:tc>
        <w:tc>
          <w:tcPr>
            <w:tcW w:type="dxa" w:w="1432"/>
            <w:vMerge w:val="restart"/>
            <w:tcBorders>
              <w:start w:sz="3.2000000000000455"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342" w:after="0"/>
              <w:ind w:left="144" w:right="0" w:firstLine="0"/>
              <w:jc w:val="center"/>
            </w:pPr>
            <w:r>
              <w:rPr>
                <w:rFonts w:ascii="Calibri" w:hAnsi="Calibri" w:eastAsia="Calibri"/>
                <w:b/>
                <w:i w:val="0"/>
                <w:color w:val="000000"/>
                <w:sz w:val="24"/>
              </w:rPr>
              <w:t xml:space="preserve">Hours </w:t>
              <w:br/>
              <w:t xml:space="preserve">Allocated </w:t>
              <w:br/>
              <w:t xml:space="preserve">for </w:t>
              <w:br/>
              <w:t xml:space="preserve">Laboratoriya Classes </w:t>
            </w: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p>
        </w:tc>
        <w:tc>
          <w:tcPr>
            <w:tcW w:type="dxa" w:w="1782"/>
            <w:vMerge w:val="restart"/>
            <w:tcBorders>
              <w:start w:sz="4.0" w:val="single" w:color="#000000"/>
              <w:top w:sz="3.199999999999932"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196" w:after="0"/>
              <w:ind w:left="0" w:right="0" w:firstLine="0"/>
              <w:jc w:val="center"/>
            </w:pPr>
            <w:r>
              <w:rPr>
                <w:rFonts w:ascii="Calibri" w:hAnsi="Calibri" w:eastAsia="Calibri"/>
                <w:b/>
                <w:i w:val="0"/>
                <w:color w:val="000000"/>
                <w:sz w:val="24"/>
              </w:rPr>
              <w:t xml:space="preserve">Number of </w:t>
              <w:br/>
              <w:t xml:space="preserve">Laboratoriya </w:t>
              <w:br/>
              <w:t xml:space="preserve">Works </w:t>
              <w:br/>
              <w:t xml:space="preserve">Provided with </w:t>
              <w:br/>
              <w:t xml:space="preserve">Methodological Guidelines </w:t>
            </w: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p>
        </w:tc>
        <w:tc>
          <w:tcPr>
            <w:tcW w:type="dxa" w:w="1568"/>
            <w:vMerge w:val="restart"/>
            <w:tcBorders>
              <w:start w:sz="3.199999999999818" w:val="single" w:color="#000000"/>
              <w:top w:sz="3.199999999999932"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 w:after="0"/>
              <w:ind w:left="144" w:right="144" w:firstLine="0"/>
              <w:jc w:val="center"/>
            </w:pPr>
            <w:r>
              <w:rPr>
                <w:rFonts w:ascii="Calibri" w:hAnsi="Calibri" w:eastAsia="Calibri"/>
                <w:b/>
                <w:i w:val="0"/>
                <w:color w:val="000000"/>
                <w:sz w:val="24"/>
              </w:rPr>
              <w:t xml:space="preserve">Number of Laboratoriya Works </w:t>
              <w:br/>
              <w:t xml:space="preserve">Equipped </w:t>
              <w:br/>
              <w:t xml:space="preserve">with </w:t>
              <w:br/>
              <w:t xml:space="preserve">Laboratoriya Jihozlar </w:t>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r/>
            <w:r>
              <w:rPr>
                <w:rFonts w:ascii="Calibri" w:hAnsi="Calibri" w:eastAsia="Calibri"/>
                <w:b/>
                <w:i w:val="0"/>
                <w:color w:val="000000"/>
                <w:sz w:val="24"/>
              </w:rPr>
            </w:r>
            <w:r>
              <w:rPr>
                <w:rFonts w:ascii="Calibri" w:hAnsi="Calibri" w:eastAsia="Calibri"/>
                <w:b/>
                <w:i w:val="0"/>
                <w:color w:val="000000"/>
                <w:sz w:val="24"/>
              </w:rPr>
            </w:r>
          </w:p>
        </w:tc>
        <w:tc>
          <w:tcPr>
            <w:tcW w:type="dxa" w:w="1610"/>
            <w:vMerge w:val="restart"/>
            <w:tcBorders>
              <w:start w:sz="4.0" w:val="single" w:color="#000000"/>
              <w:top w:sz="3.199999999999932" w:val="single" w:color="#000000"/>
              <w:end w:sz="3.199999999999818"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488" w:after="0"/>
              <w:ind w:left="144" w:right="0" w:firstLine="0"/>
              <w:jc w:val="center"/>
            </w:pPr>
            <w:r>
              <w:rPr>
                <w:rFonts w:ascii="Calibri" w:hAnsi="Calibri" w:eastAsia="Calibri"/>
                <w:b/>
                <w:i w:val="0"/>
                <w:color w:val="000000"/>
                <w:sz w:val="24"/>
              </w:rPr>
              <w:t xml:space="preserve">Operational Condition of Laboratoriya </w:t>
              <w:br/>
              <w:t xml:space="preserve">Jihozlar </w:t>
            </w:r>
            <w:r>
              <w:rPr>
                <w:rFonts w:ascii="Calibri" w:hAnsi="Calibri" w:eastAsia="Calibri"/>
                <w:b/>
                <w:i w:val="0"/>
                <w:color w:val="000000"/>
                <w:sz w:val="24"/>
              </w:rPr>
            </w:r>
            <w:r>
              <w:rPr>
                <w:rFonts w:ascii="Calibri" w:hAnsi="Calibri" w:eastAsia="Calibri"/>
                <w:b/>
                <w:i w:val="0"/>
                <w:color w:val="000000"/>
                <w:sz w:val="24"/>
              </w:rPr>
            </w:r>
            <w:r/>
            <w:r>
              <w:rPr>
                <w:rFonts w:ascii="Calibri" w:hAnsi="Calibri" w:eastAsia="Calibri"/>
                <w:b/>
                <w:i w:val="0"/>
                <w:color w:val="000000"/>
                <w:sz w:val="24"/>
              </w:rPr>
            </w:r>
          </w:p>
        </w:tc>
        <w:tc>
          <w:tcPr>
            <w:tcW w:type="dxa" w:w="5124"/>
            <w:gridSpan w:val="3"/>
            <w:tcBorders>
              <w:start w:sz="3.199999999999818" w:val="single" w:color="#000000"/>
              <w:top w:sz="3.199999999999932" w:val="single" w:color="#000000"/>
              <w:end w:sz="4.0" w:val="single" w:color="#000000"/>
              <w:bottom w:sz="4.0" w:val="single" w:color="#000000"/>
            </w:tcBorders>
            <w:tcMar>
              <w:start w:w="0" w:type="dxa"/>
              <w:end w:w="0" w:type="dxa"/>
            </w:tcMar>
            <w:tcMar>
              <w:start w:w="0" w:type="dxa"/>
              <w:end w:w="0" w:type="dxa"/>
            </w:tcMar>
            <w:tcMar>
              <w:start w:w="0" w:type="dxa"/>
              <w:end w:w="0" w:type="dxa"/>
            </w:tcMar>
          </w:tcPr>
          <w:p>
            <w:pPr>
              <w:autoSpaceDN w:val="0"/>
              <w:autoSpaceDE w:val="0"/>
              <w:widowControl/>
              <w:spacing w:line="197" w:lineRule="auto" w:before="288" w:after="0"/>
              <w:ind w:left="0" w:right="0" w:firstLine="0"/>
              <w:jc w:val="center"/>
            </w:pPr>
            <w:r>
              <w:rPr>
                <w:rFonts w:ascii="Calibri" w:hAnsi="Calibri" w:eastAsia="Calibri"/>
                <w:b/>
                <w:i w:val="0"/>
                <w:color w:val="000000"/>
                <w:sz w:val="24"/>
              </w:rPr>
              <w:t xml:space="preserve">Bajarilgan laboratoriya ishlari soni </w:t>
            </w:r>
          </w:p>
        </w:tc>
      </w:tr>
      <w:tr>
        <w:trPr>
          <w:trHeight w:hRule="exact" w:val="1576"/>
        </w:trPr>
        <w:tc>
          <w:tcPr>
            <w:tcW w:type="dxa" w:w="1579"/>
            <w:vMerge/>
            <w:tcBorders>
              <w:start w:sz="4.0" w:val="single" w:color="#000000"/>
              <w:top w:sz="3.199999999999932" w:val="single" w:color="#000000"/>
              <w:end w:sz="4.0" w:val="single" w:color="#000000"/>
              <w:bottom w:sz="4.0" w:val="single" w:color="#000000"/>
            </w:tcBorders>
          </w:tcPr>
          <w:p/>
        </w:tc>
        <w:tc>
          <w:tcPr>
            <w:tcW w:type="dxa" w:w="1579"/>
            <w:vMerge/>
            <w:tcBorders>
              <w:start w:sz="4.0" w:val="single" w:color="#000000"/>
              <w:top w:sz="3.199999999999932" w:val="single" w:color="#000000"/>
              <w:end w:sz="4.0" w:val="single" w:color="#000000"/>
              <w:bottom w:sz="4.0" w:val="single" w:color="#000000"/>
            </w:tcBorders>
          </w:tcPr>
          <w:p/>
        </w:tc>
        <w:tc>
          <w:tcPr>
            <w:tcW w:type="dxa" w:w="1579"/>
            <w:vMerge/>
            <w:tcBorders>
              <w:start w:sz="4.0" w:val="single" w:color="#000000"/>
              <w:top w:sz="3.199999999999932" w:val="single" w:color="#000000"/>
              <w:end w:sz="3.2000000000000455" w:val="single" w:color="#000000"/>
              <w:bottom w:sz="4.0" w:val="single" w:color="#000000"/>
            </w:tcBorders>
          </w:tcPr>
          <w:p/>
        </w:tc>
        <w:tc>
          <w:tcPr>
            <w:tcW w:type="dxa" w:w="1579"/>
            <w:vMerge/>
            <w:tcBorders>
              <w:start w:sz="3.2000000000000455" w:val="single" w:color="#000000"/>
              <w:top w:sz="3.199999999999932" w:val="single" w:color="#000000"/>
              <w:end w:sz="4.0" w:val="single" w:color="#000000"/>
              <w:bottom w:sz="4.0" w:val="single" w:color="#000000"/>
            </w:tcBorders>
          </w:tcPr>
          <w:p/>
        </w:tc>
        <w:tc>
          <w:tcPr>
            <w:tcW w:type="dxa" w:w="1579"/>
            <w:vMerge/>
            <w:tcBorders>
              <w:start w:sz="4.0" w:val="single" w:color="#000000"/>
              <w:top w:sz="3.199999999999932" w:val="single" w:color="#000000"/>
              <w:end w:sz="3.199999999999818" w:val="single" w:color="#000000"/>
              <w:bottom w:sz="4.0" w:val="single" w:color="#000000"/>
            </w:tcBorders>
          </w:tcPr>
          <w:p/>
        </w:tc>
        <w:tc>
          <w:tcPr>
            <w:tcW w:type="dxa" w:w="1579"/>
            <w:vMerge/>
            <w:tcBorders>
              <w:start w:sz="3.199999999999818" w:val="single" w:color="#000000"/>
              <w:top w:sz="3.199999999999932" w:val="single" w:color="#000000"/>
              <w:end w:sz="4.0" w:val="single" w:color="#000000"/>
              <w:bottom w:sz="4.0" w:val="single" w:color="#000000"/>
            </w:tcBorders>
          </w:tcPr>
          <w:p/>
        </w:tc>
        <w:tc>
          <w:tcPr>
            <w:tcW w:type="dxa" w:w="1579"/>
            <w:vMerge/>
            <w:tcBorders>
              <w:start w:sz="4.0" w:val="single" w:color="#000000"/>
              <w:top w:sz="3.199999999999932" w:val="single" w:color="#000000"/>
              <w:end w:sz="3.199999999999818" w:val="single" w:color="#000000"/>
              <w:bottom w:sz="4.0" w:val="single" w:color="#000000"/>
            </w:tcBorders>
          </w:tcPr>
          <w:p/>
        </w:tc>
        <w:tc>
          <w:tcPr>
            <w:tcW w:type="dxa" w:w="1624"/>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42" w:after="0"/>
              <w:ind w:left="144" w:right="144" w:firstLine="0"/>
              <w:jc w:val="center"/>
            </w:pPr>
            <w:r>
              <w:rPr>
                <w:rFonts w:ascii="Calibri" w:hAnsi="Calibri" w:eastAsia="Calibri"/>
                <w:b/>
                <w:i w:val="0"/>
                <w:color w:val="000000"/>
                <w:sz w:val="24"/>
              </w:rPr>
              <w:t xml:space="preserve">Using </w:t>
              <w:br/>
              <w:t xml:space="preserve">Laboratoriya Jihozlar </w:t>
            </w:r>
            <w:r/>
            <w:r>
              <w:rPr>
                <w:rFonts w:ascii="Calibri" w:hAnsi="Calibri" w:eastAsia="Calibri"/>
                <w:b/>
                <w:i w:val="0"/>
                <w:color w:val="000000"/>
                <w:sz w:val="24"/>
              </w:rPr>
            </w:r>
            <w:r>
              <w:rPr>
                <w:rFonts w:ascii="Calibri" w:hAnsi="Calibri" w:eastAsia="Calibri"/>
                <w:b/>
                <w:i w:val="0"/>
                <w:color w:val="000000"/>
                <w:sz w:val="24"/>
              </w:rPr>
            </w:r>
          </w:p>
        </w:tc>
        <w:tc>
          <w:tcPr>
            <w:tcW w:type="dxa" w:w="167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538" w:after="0"/>
              <w:ind w:left="144" w:right="144" w:firstLine="0"/>
              <w:jc w:val="center"/>
            </w:pPr>
            <w:r>
              <w:rPr>
                <w:rFonts w:ascii="Calibri" w:hAnsi="Calibri" w:eastAsia="Calibri"/>
                <w:b/>
                <w:i w:val="0"/>
                <w:color w:val="000000"/>
                <w:sz w:val="24"/>
              </w:rPr>
              <w:t xml:space="preserve">In Virtual </w:t>
            </w:r>
            <w:r>
              <w:br/>
            </w:r>
            <w:r>
              <w:rPr>
                <w:rFonts w:ascii="Calibri" w:hAnsi="Calibri" w:eastAsia="Calibri"/>
                <w:b/>
                <w:i w:val="0"/>
                <w:color w:val="000000"/>
                <w:sz w:val="24"/>
              </w:rPr>
              <w:t xml:space="preserve">Laboratories </w:t>
            </w:r>
          </w:p>
        </w:tc>
        <w:tc>
          <w:tcPr>
            <w:tcW w:type="dxa" w:w="18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46" w:after="0"/>
              <w:ind w:left="0" w:right="0" w:firstLine="0"/>
              <w:jc w:val="center"/>
            </w:pPr>
            <w:r>
              <w:rPr>
                <w:rFonts w:ascii="Calibri" w:hAnsi="Calibri" w:eastAsia="Calibri"/>
                <w:b/>
                <w:i w:val="0"/>
                <w:color w:val="000000"/>
                <w:sz w:val="24"/>
              </w:rPr>
              <w:t xml:space="preserve">Outside the HEI </w:t>
            </w:r>
            <w:r>
              <w:rPr>
                <w:rFonts w:ascii="Calibri" w:hAnsi="Calibri" w:eastAsia="Calibri"/>
                <w:b/>
                <w:i w:val="0"/>
                <w:color w:val="000000"/>
                <w:sz w:val="24"/>
              </w:rPr>
              <w:t xml:space="preserve">(at Enterprises </w:t>
            </w:r>
            <w:r>
              <w:rPr>
                <w:rFonts w:ascii="Calibri" w:hAnsi="Calibri" w:eastAsia="Calibri"/>
                <w:b/>
                <w:i w:val="0"/>
                <w:color w:val="000000"/>
                <w:sz w:val="24"/>
              </w:rPr>
              <w:t xml:space="preserve">and </w:t>
            </w:r>
            <w:r>
              <w:br/>
            </w:r>
            <w:r>
              <w:rPr>
                <w:rFonts w:ascii="Calibri" w:hAnsi="Calibri" w:eastAsia="Calibri"/>
                <w:b/>
                <w:i w:val="0"/>
                <w:color w:val="000000"/>
                <w:sz w:val="24"/>
              </w:rPr>
              <w:t xml:space="preserve">Organizations) </w:t>
            </w:r>
          </w:p>
        </w:tc>
      </w:tr>
      <w:tr>
        <w:trPr>
          <w:trHeight w:hRule="exact" w:val="326"/>
        </w:trPr>
        <w:tc>
          <w:tcPr>
            <w:tcW w:type="dxa" w:w="486"/>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1 </w:t>
            </w:r>
          </w:p>
        </w:tc>
        <w:tc>
          <w:tcPr>
            <w:tcW w:type="dxa" w:w="168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102" w:right="0" w:firstLine="0"/>
              <w:jc w:val="left"/>
            </w:pPr>
            <w:r>
              <w:rPr>
                <w:rFonts w:ascii="Calibri" w:hAnsi="Calibri" w:eastAsia="Calibri"/>
                <w:b w:val="0"/>
                <w:i w:val="0"/>
                <w:color w:val="000000"/>
                <w:sz w:val="24"/>
              </w:rPr>
              <w:t xml:space="preserve">2 </w:t>
            </w:r>
          </w:p>
        </w:tc>
        <w:tc>
          <w:tcPr>
            <w:tcW w:type="dxa" w:w="1480"/>
            <w:tcBorders>
              <w:start w:sz="4.0" w:val="single" w:color="#000000"/>
              <w:top w:sz="4.0" w:val="single" w:color="#000000"/>
              <w:end w:sz="3.2000000000000455"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3 </w:t>
            </w:r>
          </w:p>
        </w:tc>
        <w:tc>
          <w:tcPr>
            <w:tcW w:type="dxa" w:w="1432"/>
            <w:tcBorders>
              <w:start w:sz="3.2000000000000455"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4 </w:t>
            </w:r>
          </w:p>
        </w:tc>
        <w:tc>
          <w:tcPr>
            <w:tcW w:type="dxa" w:w="1782"/>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5 </w:t>
            </w:r>
          </w:p>
        </w:tc>
        <w:tc>
          <w:tcPr>
            <w:tcW w:type="dxa" w:w="1568"/>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6 </w:t>
            </w:r>
          </w:p>
        </w:tc>
        <w:tc>
          <w:tcPr>
            <w:tcW w:type="dxa" w:w="1610"/>
            <w:tcBorders>
              <w:start w:sz="4.0" w:val="single" w:color="#000000"/>
              <w:top w:sz="4.0" w:val="single" w:color="#000000"/>
              <w:end w:sz="3.199999999999818"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7 </w:t>
            </w:r>
          </w:p>
        </w:tc>
        <w:tc>
          <w:tcPr>
            <w:tcW w:type="dxa" w:w="1624"/>
            <w:tcBorders>
              <w:start w:sz="3.199999999999818"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8 </w:t>
            </w:r>
          </w:p>
        </w:tc>
        <w:tc>
          <w:tcPr>
            <w:tcW w:type="dxa" w:w="1678"/>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9 </w:t>
            </w:r>
          </w:p>
        </w:tc>
        <w:tc>
          <w:tcPr>
            <w:tcW w:type="dxa" w:w="1822"/>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10 </w:t>
            </w:r>
          </w:p>
        </w:tc>
      </w:tr>
      <w:tr>
        <w:trPr>
          <w:trHeight w:hRule="exact" w:val="324"/>
        </w:trPr>
        <w:tc>
          <w:tcPr>
            <w:tcW w:type="dxa" w:w="486"/>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1 </w:t>
            </w:r>
          </w:p>
        </w:tc>
        <w:tc>
          <w:tcPr>
            <w:tcW w:type="dxa" w:w="1682"/>
            <w:tcBorders>
              <w:start w:sz="4.0" w:val="single" w:color="#000000"/>
              <w:top w:sz="3.200000000000273" w:val="single" w:color="#000000"/>
              <w:end w:sz="4.0" w:val="single" w:color="#000000"/>
              <w:bottom w:sz="4.0" w:val="single" w:color="#000000"/>
            </w:tcBorders>
            <w:tcMar>
              <w:start w:w="0" w:type="dxa"/>
              <w:end w:w="0" w:type="dxa"/>
            </w:tcMar>
          </w:tcPr>
          <w:p/>
        </w:tc>
        <w:tc>
          <w:tcPr>
            <w:tcW w:type="dxa" w:w="1480"/>
            <w:tcBorders>
              <w:start w:sz="4.0" w:val="single" w:color="#000000"/>
              <w:top w:sz="3.200000000000273" w:val="single" w:color="#000000"/>
              <w:end w:sz="3.2000000000000455" w:val="single" w:color="#000000"/>
              <w:bottom w:sz="4.0" w:val="single" w:color="#000000"/>
            </w:tcBorders>
            <w:tcMar>
              <w:start w:w="0" w:type="dxa"/>
              <w:end w:w="0" w:type="dxa"/>
            </w:tcMar>
          </w:tcPr>
          <w:p/>
        </w:tc>
        <w:tc>
          <w:tcPr>
            <w:tcW w:type="dxa" w:w="1432"/>
            <w:tcBorders>
              <w:start w:sz="3.2000000000000455" w:val="single" w:color="#000000"/>
              <w:top w:sz="3.200000000000273" w:val="single" w:color="#000000"/>
              <w:end w:sz="4.0" w:val="single" w:color="#000000"/>
              <w:bottom w:sz="4.0" w:val="single" w:color="#000000"/>
            </w:tcBorders>
            <w:tcMar>
              <w:start w:w="0" w:type="dxa"/>
              <w:end w:w="0" w:type="dxa"/>
            </w:tcMar>
          </w:tcPr>
          <w:p/>
        </w:tc>
        <w:tc>
          <w:tcPr>
            <w:tcW w:type="dxa" w:w="1782"/>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1568"/>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1610"/>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1624"/>
            <w:tcBorders>
              <w:start w:sz="3.199999999999818" w:val="single" w:color="#000000"/>
              <w:top w:sz="3.200000000000273" w:val="single" w:color="#000000"/>
              <w:end w:sz="4.0" w:val="single" w:color="#000000"/>
              <w:bottom w:sz="4.0" w:val="single" w:color="#000000"/>
            </w:tcBorders>
            <w:tcMar>
              <w:start w:w="0" w:type="dxa"/>
              <w:end w:w="0" w:type="dxa"/>
            </w:tcMar>
          </w:tcPr>
          <w:p/>
        </w:tc>
        <w:tc>
          <w:tcPr>
            <w:tcW w:type="dxa" w:w="1678"/>
            <w:tcBorders>
              <w:start w:sz="4.0" w:val="single" w:color="#000000"/>
              <w:top w:sz="3.200000000000273" w:val="single" w:color="#000000"/>
              <w:end w:sz="4.0" w:val="single" w:color="#000000"/>
              <w:bottom w:sz="4.0" w:val="single" w:color="#000000"/>
            </w:tcBorders>
            <w:tcMar>
              <w:start w:w="0" w:type="dxa"/>
              <w:end w:w="0" w:type="dxa"/>
            </w:tcMar>
          </w:tcPr>
          <w:p/>
        </w:tc>
        <w:tc>
          <w:tcPr>
            <w:tcW w:type="dxa" w:w="1822"/>
            <w:tcBorders>
              <w:start w:sz="4.0" w:val="single" w:color="#000000"/>
              <w:top w:sz="3.200000000000273" w:val="single" w:color="#000000"/>
              <w:end w:sz="4.0" w:val="single" w:color="#000000"/>
              <w:bottom w:sz="4.0" w:val="single" w:color="#000000"/>
            </w:tcBorders>
            <w:tcMar>
              <w:start w:w="0" w:type="dxa"/>
              <w:end w:w="0" w:type="dxa"/>
            </w:tcMar>
          </w:tcPr>
          <w:p/>
        </w:tc>
      </w:tr>
      <w:tr>
        <w:trPr>
          <w:trHeight w:hRule="exact" w:val="326"/>
        </w:trPr>
        <w:tc>
          <w:tcPr>
            <w:tcW w:type="dxa" w:w="4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2 </w:t>
            </w:r>
          </w:p>
        </w:tc>
        <w:tc>
          <w:tcPr>
            <w:tcW w:type="dxa" w:w="1682"/>
            <w:tcBorders>
              <w:start w:sz="4.0" w:val="single" w:color="#000000"/>
              <w:top w:sz="4.0" w:val="single" w:color="#000000"/>
              <w:end w:sz="4.0" w:val="single" w:color="#000000"/>
              <w:bottom w:sz="4.0" w:val="single" w:color="#000000"/>
            </w:tcBorders>
            <w:tcMar>
              <w:start w:w="0" w:type="dxa"/>
              <w:end w:w="0" w:type="dxa"/>
            </w:tcMar>
          </w:tcPr>
          <w:p/>
        </w:tc>
        <w:tc>
          <w:tcPr>
            <w:tcW w:type="dxa" w:w="1480"/>
            <w:tcBorders>
              <w:start w:sz="4.0" w:val="single" w:color="#000000"/>
              <w:top w:sz="4.0" w:val="single" w:color="#000000"/>
              <w:end w:sz="3.2000000000000455" w:val="single" w:color="#000000"/>
              <w:bottom w:sz="4.0" w:val="single" w:color="#000000"/>
            </w:tcBorders>
            <w:tcMar>
              <w:start w:w="0" w:type="dxa"/>
              <w:end w:w="0" w:type="dxa"/>
            </w:tcMar>
          </w:tcPr>
          <w:p/>
        </w:tc>
        <w:tc>
          <w:tcPr>
            <w:tcW w:type="dxa" w:w="1432"/>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3.199999999999818" w:val="single" w:color="#000000"/>
              <w:bottom w:sz="4.0" w:val="single" w:color="#000000"/>
            </w:tcBorders>
            <w:tcMar>
              <w:start w:w="0" w:type="dxa"/>
              <w:end w:w="0" w:type="dxa"/>
            </w:tcMar>
          </w:tcPr>
          <w:p/>
        </w:tc>
        <w:tc>
          <w:tcPr>
            <w:tcW w:type="dxa" w:w="1568"/>
            <w:tcBorders>
              <w:start w:sz="3.199999999999818" w:val="single" w:color="#000000"/>
              <w:top w:sz="4.0" w:val="single" w:color="#000000"/>
              <w:end w:sz="4.0" w:val="single" w:color="#000000"/>
              <w:bottom w:sz="4.0" w:val="single" w:color="#000000"/>
            </w:tcBorders>
            <w:tcMar>
              <w:start w:w="0" w:type="dxa"/>
              <w:end w:w="0" w:type="dxa"/>
            </w:tcMar>
          </w:tcPr>
          <w:p/>
        </w:tc>
        <w:tc>
          <w:tcPr>
            <w:tcW w:type="dxa" w:w="1610"/>
            <w:tcBorders>
              <w:start w:sz="4.0" w:val="single" w:color="#000000"/>
              <w:top w:sz="4.0" w:val="single" w:color="#000000"/>
              <w:end w:sz="3.199999999999818" w:val="single" w:color="#000000"/>
              <w:bottom w:sz="4.0" w:val="single" w:color="#000000"/>
            </w:tcBorders>
            <w:tcMar>
              <w:start w:w="0" w:type="dxa"/>
              <w:end w:w="0" w:type="dxa"/>
            </w:tcMar>
          </w:tcPr>
          <w:p/>
        </w:tc>
        <w:tc>
          <w:tcPr>
            <w:tcW w:type="dxa" w:w="1624"/>
            <w:tcBorders>
              <w:start w:sz="3.199999999999818" w:val="single" w:color="#000000"/>
              <w:top w:sz="4.0" w:val="single" w:color="#000000"/>
              <w:end w:sz="4.0" w:val="single" w:color="#000000"/>
              <w:bottom w:sz="4.0" w:val="single" w:color="#000000"/>
            </w:tcBorders>
            <w:tcMar>
              <w:start w:w="0" w:type="dxa"/>
              <w:end w:w="0" w:type="dxa"/>
            </w:tcMar>
          </w:tcPr>
          <w:p/>
        </w:tc>
        <w:tc>
          <w:tcPr>
            <w:tcW w:type="dxa" w:w="1678"/>
            <w:tcBorders>
              <w:start w:sz="4.0" w:val="single" w:color="#000000"/>
              <w:top w:sz="4.0" w:val="single" w:color="#000000"/>
              <w:end w:sz="4.0" w:val="single" w:color="#000000"/>
              <w:bottom w:sz="4.0" w:val="single" w:color="#000000"/>
            </w:tcBorders>
            <w:tcMar>
              <w:start w:w="0" w:type="dxa"/>
              <w:end w:w="0" w:type="dxa"/>
            </w:tcMar>
          </w:tcPr>
          <w:p/>
        </w:tc>
        <w:tc>
          <w:tcPr>
            <w:tcW w:type="dxa" w:w="1822"/>
            <w:tcBorders>
              <w:start w:sz="4.0" w:val="single" w:color="#000000"/>
              <w:top w:sz="4.0" w:val="single" w:color="#000000"/>
              <w:end w:sz="4.0" w:val="single" w:color="#000000"/>
              <w:bottom w:sz="4.0" w:val="single" w:color="#000000"/>
            </w:tcBorders>
            <w:tcMar>
              <w:start w:w="0" w:type="dxa"/>
              <w:end w:w="0" w:type="dxa"/>
            </w:tcMar>
          </w:tcPr>
          <w:p/>
        </w:tc>
      </w:tr>
      <w:tr>
        <w:trPr>
          <w:trHeight w:hRule="exact" w:val="324"/>
        </w:trPr>
        <w:tc>
          <w:tcPr>
            <w:tcW w:type="dxa" w:w="4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 </w:t>
            </w:r>
          </w:p>
        </w:tc>
        <w:tc>
          <w:tcPr>
            <w:tcW w:type="dxa" w:w="1682"/>
            <w:tcBorders>
              <w:start w:sz="4.0" w:val="single" w:color="#000000"/>
              <w:top w:sz="4.0" w:val="single" w:color="#000000"/>
              <w:end w:sz="4.0" w:val="single" w:color="#000000"/>
              <w:bottom w:sz="4.0" w:val="single" w:color="#000000"/>
            </w:tcBorders>
            <w:tcMar>
              <w:start w:w="0" w:type="dxa"/>
              <w:end w:w="0" w:type="dxa"/>
            </w:tcMar>
          </w:tcPr>
          <w:p/>
        </w:tc>
        <w:tc>
          <w:tcPr>
            <w:tcW w:type="dxa" w:w="1480"/>
            <w:tcBorders>
              <w:start w:sz="4.0" w:val="single" w:color="#000000"/>
              <w:top w:sz="4.0" w:val="single" w:color="#000000"/>
              <w:end w:sz="3.2000000000000455" w:val="single" w:color="#000000"/>
              <w:bottom w:sz="4.0" w:val="single" w:color="#000000"/>
            </w:tcBorders>
            <w:tcMar>
              <w:start w:w="0" w:type="dxa"/>
              <w:end w:w="0" w:type="dxa"/>
            </w:tcMar>
          </w:tcPr>
          <w:p/>
        </w:tc>
        <w:tc>
          <w:tcPr>
            <w:tcW w:type="dxa" w:w="1432"/>
            <w:tcBorders>
              <w:start w:sz="3.2000000000000455" w:val="single" w:color="#000000"/>
              <w:top w:sz="4.0" w:val="single" w:color="#000000"/>
              <w:end w:sz="4.0" w:val="single" w:color="#000000"/>
              <w:bottom w:sz="4.0" w:val="single" w:color="#000000"/>
            </w:tcBorders>
            <w:tcMar>
              <w:start w:w="0" w:type="dxa"/>
              <w:end w:w="0" w:type="dxa"/>
            </w:tcMar>
          </w:tcPr>
          <w:p/>
        </w:tc>
        <w:tc>
          <w:tcPr>
            <w:tcW w:type="dxa" w:w="1782"/>
            <w:tcBorders>
              <w:start w:sz="4.0" w:val="single" w:color="#000000"/>
              <w:top w:sz="4.0" w:val="single" w:color="#000000"/>
              <w:end w:sz="3.199999999999818" w:val="single" w:color="#000000"/>
              <w:bottom w:sz="4.0" w:val="single" w:color="#000000"/>
            </w:tcBorders>
            <w:tcMar>
              <w:start w:w="0" w:type="dxa"/>
              <w:end w:w="0" w:type="dxa"/>
            </w:tcMar>
          </w:tcPr>
          <w:p/>
        </w:tc>
        <w:tc>
          <w:tcPr>
            <w:tcW w:type="dxa" w:w="1568"/>
            <w:tcBorders>
              <w:start w:sz="3.199999999999818" w:val="single" w:color="#000000"/>
              <w:top w:sz="4.0" w:val="single" w:color="#000000"/>
              <w:end w:sz="4.0" w:val="single" w:color="#000000"/>
              <w:bottom w:sz="4.0" w:val="single" w:color="#000000"/>
            </w:tcBorders>
            <w:tcMar>
              <w:start w:w="0" w:type="dxa"/>
              <w:end w:w="0" w:type="dxa"/>
            </w:tcMar>
          </w:tcPr>
          <w:p/>
        </w:tc>
        <w:tc>
          <w:tcPr>
            <w:tcW w:type="dxa" w:w="1610"/>
            <w:tcBorders>
              <w:start w:sz="4.0" w:val="single" w:color="#000000"/>
              <w:top w:sz="4.0" w:val="single" w:color="#000000"/>
              <w:end w:sz="3.199999999999818" w:val="single" w:color="#000000"/>
              <w:bottom w:sz="4.0" w:val="single" w:color="#000000"/>
            </w:tcBorders>
            <w:tcMar>
              <w:start w:w="0" w:type="dxa"/>
              <w:end w:w="0" w:type="dxa"/>
            </w:tcMar>
          </w:tcPr>
          <w:p/>
        </w:tc>
        <w:tc>
          <w:tcPr>
            <w:tcW w:type="dxa" w:w="1624"/>
            <w:tcBorders>
              <w:start w:sz="3.199999999999818" w:val="single" w:color="#000000"/>
              <w:top w:sz="4.0" w:val="single" w:color="#000000"/>
              <w:end w:sz="4.0" w:val="single" w:color="#000000"/>
              <w:bottom w:sz="4.0" w:val="single" w:color="#000000"/>
            </w:tcBorders>
            <w:tcMar>
              <w:start w:w="0" w:type="dxa"/>
              <w:end w:w="0" w:type="dxa"/>
            </w:tcMar>
          </w:tcPr>
          <w:p/>
        </w:tc>
        <w:tc>
          <w:tcPr>
            <w:tcW w:type="dxa" w:w="1678"/>
            <w:tcBorders>
              <w:start w:sz="4.0" w:val="single" w:color="#000000"/>
              <w:top w:sz="4.0" w:val="single" w:color="#000000"/>
              <w:end w:sz="4.0" w:val="single" w:color="#000000"/>
              <w:bottom w:sz="4.0" w:val="single" w:color="#000000"/>
            </w:tcBorders>
            <w:tcMar>
              <w:start w:w="0" w:type="dxa"/>
              <w:end w:w="0" w:type="dxa"/>
            </w:tcMar>
          </w:tcPr>
          <w:p/>
        </w:tc>
        <w:tc>
          <w:tcPr>
            <w:tcW w:type="dxa" w:w="1822"/>
            <w:tcBorders>
              <w:start w:sz="4.0" w:val="single" w:color="#000000"/>
              <w:top w:sz="4.0" w:val="single" w:color="#000000"/>
              <w:end w:sz="4.0" w:val="single" w:color="#000000"/>
              <w:bottom w:sz="4.0" w:val="single" w:color="#000000"/>
            </w:tcBorders>
            <w:tcMar>
              <w:start w:w="0" w:type="dxa"/>
              <w:end w:w="0" w:type="dxa"/>
            </w:tcMar>
          </w:tcPr>
          <w:p/>
        </w:tc>
      </w:tr>
      <w:tr>
        <w:trPr>
          <w:trHeight w:hRule="exact" w:val="326"/>
        </w:trPr>
        <w:tc>
          <w:tcPr>
            <w:tcW w:type="dxa" w:w="486"/>
            <w:tcBorders>
              <w:start w:sz="4.0" w:val="single" w:color="#000000"/>
              <w:top w:sz="4.0" w:val="single" w:color="#000000"/>
              <w:end w:sz="4.0" w:val="single" w:color="#000000"/>
              <w:bottom w:sz="4.0" w:val="single" w:color="#000000"/>
            </w:tcBorders>
            <w:tcMar>
              <w:start w:w="0" w:type="dxa"/>
              <w:end w:w="0" w:type="dxa"/>
            </w:tcMar>
          </w:tcPr>
          <w:p/>
        </w:tc>
        <w:tc>
          <w:tcPr>
            <w:tcW w:type="dxa" w:w="1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JAMI: </w:t>
            </w:r>
          </w:p>
        </w:tc>
        <w:tc>
          <w:tcPr>
            <w:tcW w:type="dxa" w:w="1480"/>
            <w:tcBorders>
              <w:start w:sz="4.0" w:val="single" w:color="#000000"/>
              <w:top w:sz="4.0" w:val="single" w:color="#000000"/>
              <w:end w:sz="3.2000000000000455"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 </w:t>
            </w:r>
          </w:p>
        </w:tc>
        <w:tc>
          <w:tcPr>
            <w:tcW w:type="dxa" w:w="1432"/>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 </w:t>
            </w:r>
          </w:p>
        </w:tc>
        <w:tc>
          <w:tcPr>
            <w:tcW w:type="dxa" w:w="1782"/>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 </w:t>
            </w:r>
          </w:p>
        </w:tc>
        <w:tc>
          <w:tcPr>
            <w:tcW w:type="dxa" w:w="156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val="0"/>
                <w:i w:val="0"/>
                <w:color w:val="000000"/>
                <w:sz w:val="24"/>
              </w:rPr>
              <w:t xml:space="preserve">…. </w:t>
            </w:r>
          </w:p>
        </w:tc>
        <w:tc>
          <w:tcPr>
            <w:tcW w:type="dxa" w:w="1610"/>
            <w:tcBorders>
              <w:start w:sz="4.0" w:val="single" w:color="#000000"/>
              <w:top w:sz="4.0" w:val="single" w:color="#000000"/>
              <w:end w:sz="3.199999999999818" w:val="single" w:color="#000000"/>
              <w:bottom w:sz="4.0" w:val="single" w:color="#000000"/>
            </w:tcBorders>
            <w:tcMar>
              <w:start w:w="0" w:type="dxa"/>
              <w:end w:w="0" w:type="dxa"/>
            </w:tcMar>
          </w:tcPr>
          <w:p/>
        </w:tc>
        <w:tc>
          <w:tcPr>
            <w:tcW w:type="dxa" w:w="1624"/>
            <w:tcBorders>
              <w:start w:sz="3.199999999999818" w:val="single" w:color="#000000"/>
              <w:top w:sz="4.0" w:val="single" w:color="#000000"/>
              <w:end w:sz="4.0" w:val="single" w:color="#000000"/>
              <w:bottom w:sz="4.0" w:val="single" w:color="#000000"/>
            </w:tcBorders>
            <w:tcMar>
              <w:start w:w="0" w:type="dxa"/>
              <w:end w:w="0" w:type="dxa"/>
            </w:tcMar>
          </w:tcPr>
          <w:p/>
        </w:tc>
        <w:tc>
          <w:tcPr>
            <w:tcW w:type="dxa" w:w="1678"/>
            <w:tcBorders>
              <w:start w:sz="4.0" w:val="single" w:color="#000000"/>
              <w:top w:sz="4.0" w:val="single" w:color="#000000"/>
              <w:end w:sz="4.0" w:val="single" w:color="#000000"/>
              <w:bottom w:sz="4.0" w:val="single" w:color="#000000"/>
            </w:tcBorders>
            <w:tcMar>
              <w:start w:w="0" w:type="dxa"/>
              <w:end w:w="0" w:type="dxa"/>
            </w:tcMar>
          </w:tcPr>
          <w:p/>
        </w:tc>
        <w:tc>
          <w:tcPr>
            <w:tcW w:type="dxa" w:w="1822"/>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97" w:lineRule="auto" w:before="4858" w:after="0"/>
        <w:ind w:left="0" w:right="2866" w:firstLine="0"/>
        <w:jc w:val="right"/>
      </w:pPr>
      <w:r>
        <w:rPr>
          <w:rFonts w:ascii="Calibri" w:hAnsi="Calibri" w:eastAsia="Calibri"/>
          <w:b w:val="0"/>
          <w:i w:val="0"/>
          <w:color w:val="FFFFFF"/>
          <w:sz w:val="24"/>
        </w:rPr>
        <w:t xml:space="preserve">110 </w:t>
      </w:r>
    </w:p>
    <w:p>
      <w:pPr>
        <w:sectPr>
          <w:pgSz w:w="16838" w:h="11906"/>
          <w:pgMar w:top="378" w:right="482" w:bottom="168" w:left="566" w:header="720" w:footer="720" w:gutter="0"/>
          <w:cols/>
          <w:docGrid w:linePitch="360"/>
        </w:sectPr>
      </w:pPr>
    </w:p>
    <w:p>
      <w:pPr>
        <w:autoSpaceDN w:val="0"/>
        <w:autoSpaceDE w:val="0"/>
        <w:widowControl/>
        <w:spacing w:line="220" w:lineRule="exact" w:before="0" w:after="374"/>
        <w:ind w:left="0" w:right="0"/>
      </w:pPr>
    </w:p>
    <w:p>
      <w:pPr>
        <w:autoSpaceDN w:val="0"/>
        <w:autoSpaceDE w:val="0"/>
        <w:widowControl/>
        <w:spacing w:line="197" w:lineRule="auto" w:before="0" w:after="0"/>
        <w:ind w:left="0" w:right="20" w:firstLine="0"/>
        <w:jc w:val="right"/>
      </w:pPr>
      <w:r>
        <w:rPr>
          <w:rFonts w:ascii="Calibri" w:hAnsi="Calibri" w:eastAsia="Calibri"/>
          <w:b/>
          <w:i w:val="0"/>
          <w:color w:val="000000"/>
          <w:sz w:val="28"/>
        </w:rPr>
        <w:t xml:space="preserve">Table 12 </w:t>
      </w:r>
    </w:p>
    <w:p>
      <w:pPr>
        <w:autoSpaceDN w:val="0"/>
        <w:autoSpaceDE w:val="0"/>
        <w:widowControl/>
        <w:spacing w:line="197" w:lineRule="auto" w:before="510" w:after="0"/>
        <w:ind w:left="248" w:right="0" w:firstLine="0"/>
        <w:jc w:val="left"/>
      </w:pPr>
      <w:r>
        <w:rPr>
          <w:rFonts w:ascii="Calibri" w:hAnsi="Calibri" w:eastAsia="Calibri"/>
          <w:b/>
          <w:i w:val="0"/>
          <w:color w:val="000000"/>
          <w:sz w:val="28"/>
        </w:rPr>
        <w:t xml:space="preserve">Axborot on the allocation of moliyaviy resurslar to the rivojlantirish of the </w:t>
      </w:r>
    </w:p>
    <w:p>
      <w:pPr>
        <w:autoSpaceDN w:val="0"/>
        <w:autoSpaceDE w:val="0"/>
        <w:widowControl/>
        <w:spacing w:line="197" w:lineRule="auto" w:before="60" w:after="350"/>
        <w:ind w:left="1020" w:right="0" w:firstLine="0"/>
        <w:jc w:val="left"/>
      </w:pPr>
      <w:r>
        <w:rPr>
          <w:rFonts w:ascii="Calibri" w:hAnsi="Calibri" w:eastAsia="Calibri"/>
          <w:b/>
          <w:i w:val="0"/>
          <w:color w:val="000000"/>
          <w:sz w:val="28"/>
        </w:rPr>
        <w:t xml:space="preserve">academic jarayon, moddiy-texnik baza and infratuzilma </w:t>
      </w:r>
    </w:p>
    <w:tbl>
      <w:tblPr>
        <w:tblW w:type="auto" w:w="0"/>
        <w:tblLayout w:type="fixed"/>
        <w:tblLook w:firstColumn="1" w:firstRow="1" w:lastColumn="0" w:lastRow="0" w:noHBand="0" w:noVBand="1" w:val="04A0"/>
        <w:tblInd w:w="634.0" w:type="dxa"/>
      </w:tblPr>
      <w:tblGrid>
        <w:gridCol w:w="1366"/>
        <w:gridCol w:w="1366"/>
        <w:gridCol w:w="1366"/>
        <w:gridCol w:w="1366"/>
        <w:gridCol w:w="1366"/>
        <w:gridCol w:w="1366"/>
        <w:gridCol w:w="1366"/>
      </w:tblGrid>
      <w:tr>
        <w:trPr>
          <w:trHeight w:hRule="exact" w:val="386"/>
        </w:trPr>
        <w:tc>
          <w:tcPr>
            <w:tcW w:type="dxa" w:w="560"/>
            <w:tcBorders>
              <w:start w:sz="3.2000000000000455"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72" w:after="0"/>
              <w:ind w:left="0" w:right="0" w:firstLine="0"/>
              <w:jc w:val="center"/>
            </w:pPr>
            <w:r>
              <w:rPr>
                <w:rFonts w:ascii="Calibri" w:hAnsi="Calibri" w:eastAsia="Calibri"/>
                <w:b/>
                <w:i w:val="0"/>
                <w:color w:val="000000"/>
                <w:sz w:val="26"/>
              </w:rPr>
              <w:t xml:space="preserve"># </w:t>
            </w: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72" w:after="0"/>
              <w:ind w:left="0" w:right="0" w:firstLine="0"/>
              <w:jc w:val="center"/>
            </w:pPr>
            <w:r>
              <w:rPr>
                <w:rFonts w:ascii="Calibri" w:hAnsi="Calibri" w:eastAsia="Calibri"/>
                <w:b/>
                <w:i w:val="0"/>
                <w:color w:val="000000"/>
                <w:sz w:val="26"/>
              </w:rPr>
              <w:t xml:space="preserve">Ko'rsatkich </w:t>
            </w:r>
          </w:p>
        </w:tc>
        <w:tc>
          <w:tcPr>
            <w:tcW w:type="dxa" w:w="10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Year 1 </w:t>
            </w: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Year 2 </w:t>
            </w: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Year 3 </w:t>
            </w:r>
          </w:p>
        </w:tc>
        <w:tc>
          <w:tcPr>
            <w:tcW w:type="dxa" w:w="95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Year 4 </w:t>
            </w:r>
          </w:p>
        </w:tc>
        <w:tc>
          <w:tcPr>
            <w:tcW w:type="dxa" w:w="94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0" w:after="0"/>
              <w:ind w:left="0" w:right="0" w:firstLine="0"/>
              <w:jc w:val="center"/>
            </w:pPr>
            <w:r>
              <w:rPr>
                <w:rFonts w:ascii="Calibri" w:hAnsi="Calibri" w:eastAsia="Calibri"/>
                <w:b/>
                <w:i w:val="0"/>
                <w:color w:val="000000"/>
                <w:sz w:val="28"/>
              </w:rPr>
              <w:t xml:space="preserve">Year 5 </w:t>
            </w:r>
          </w:p>
        </w:tc>
      </w:tr>
      <w:tr>
        <w:trPr>
          <w:trHeight w:hRule="exact" w:val="2866"/>
        </w:trPr>
        <w:tc>
          <w:tcPr>
            <w:tcW w:type="dxa" w:w="560"/>
            <w:vMerge w:val="restart"/>
            <w:tcBorders>
              <w:start w:sz="3.2000000000000455"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7" w:lineRule="auto" w:before="1312" w:after="0"/>
              <w:ind w:left="0" w:right="0" w:firstLine="0"/>
              <w:jc w:val="center"/>
            </w:pPr>
            <w:r>
              <w:rPr>
                <w:rFonts w:ascii="Calibri" w:hAnsi="Calibri" w:eastAsia="Calibri"/>
                <w:b w:val="0"/>
                <w:i w:val="0"/>
                <w:color w:val="000000"/>
                <w:sz w:val="26"/>
              </w:rPr>
              <w:t xml:space="preserve">1 </w:t>
            </w:r>
          </w:p>
          <w:p>
            <w:pPr>
              <w:autoSpaceDN w:val="0"/>
              <w:autoSpaceDE w:val="0"/>
              <w:widowControl/>
              <w:spacing w:line="197" w:lineRule="auto" w:before="2208" w:after="0"/>
              <w:ind w:left="0" w:right="0" w:firstLine="0"/>
              <w:jc w:val="center"/>
            </w:pPr>
            <w:r>
              <w:rPr>
                <w:rFonts w:ascii="Calibri" w:hAnsi="Calibri" w:eastAsia="Calibri"/>
                <w:b w:val="0"/>
                <w:i/>
                <w:color w:val="000000"/>
                <w:sz w:val="26"/>
              </w:rPr>
              <w:t xml:space="preserve">1.1 </w:t>
            </w:r>
          </w:p>
          <w:p>
            <w:pPr>
              <w:autoSpaceDN w:val="0"/>
              <w:autoSpaceDE w:val="0"/>
              <w:widowControl/>
              <w:spacing w:line="197" w:lineRule="auto" w:before="2136" w:after="0"/>
              <w:ind w:left="0" w:right="0" w:firstLine="0"/>
              <w:jc w:val="center"/>
            </w:pPr>
            <w:r>
              <w:rPr>
                <w:rFonts w:ascii="Calibri" w:hAnsi="Calibri" w:eastAsia="Calibri"/>
                <w:b w:val="0"/>
                <w:i/>
                <w:color w:val="000000"/>
                <w:sz w:val="26"/>
              </w:rPr>
              <w:t xml:space="preserve">1.2 </w:t>
            </w:r>
          </w:p>
          <w:p>
            <w:pPr>
              <w:autoSpaceDN w:val="0"/>
              <w:autoSpaceDE w:val="0"/>
              <w:widowControl/>
              <w:spacing w:line="197" w:lineRule="auto" w:before="2156" w:after="0"/>
              <w:ind w:left="0" w:right="0" w:firstLine="0"/>
              <w:jc w:val="center"/>
            </w:pPr>
            <w:r>
              <w:rPr>
                <w:rFonts w:ascii="Calibri" w:hAnsi="Calibri" w:eastAsia="Calibri"/>
                <w:b w:val="0"/>
                <w:i/>
                <w:color w:val="000000"/>
                <w:sz w:val="26"/>
              </w:rPr>
              <w:t xml:space="preserve">1.3 </w:t>
            </w: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6" w:after="0"/>
              <w:ind w:left="104" w:right="144" w:firstLine="0"/>
              <w:jc w:val="left"/>
            </w:pPr>
            <w:r>
              <w:rPr>
                <w:rFonts w:ascii="Calibri" w:hAnsi="Calibri" w:eastAsia="Calibri"/>
                <w:b/>
                <w:i w:val="0"/>
                <w:color w:val="000000"/>
                <w:sz w:val="26"/>
              </w:rPr>
              <w:t xml:space="preserve">targeted allocation of </w:t>
              <w:br/>
              <w:t xml:space="preserve">moliyaviy resurslar for effective organization </w:t>
              <w:br/>
              <w:t xml:space="preserve">and planning of the </w:t>
              <w:br/>
              <w:t xml:space="preserve">ta'lim muassasasi’s activities and for </w:t>
              <w:br/>
              <w:t xml:space="preserve">ensuring quality of </w:t>
              <w:br/>
              <w:t xml:space="preserve">ta'lim (as a </w:t>
              <w:br/>
              <w:t xml:space="preserve">percentage of total </w:t>
              <w:br/>
              <w:t>moliyaviy resurslar)</w:t>
            </w:r>
            <w:r/>
            <w:r>
              <w:rPr>
                <w:rFonts w:ascii="Calibri" w:hAnsi="Calibri" w:eastAsia="Calibri"/>
                <w:b/>
                <w:i w:val="0"/>
                <w:color w:val="000000"/>
                <w:sz w:val="26"/>
              </w:rPr>
            </w:r>
            <w:r>
              <w:rPr>
                <w:rFonts w:ascii="Calibri" w:hAnsi="Calibri" w:eastAsia="Calibri"/>
                <w:b/>
                <w:i w:val="0"/>
                <w:color w:val="000000"/>
                <w:sz w:val="26"/>
              </w:rPr>
            </w:r>
            <w:r/>
            <w:r>
              <w:rPr>
                <w:rFonts w:ascii="Calibri" w:hAnsi="Calibri" w:eastAsia="Calibri"/>
                <w:b/>
                <w:i w:val="0"/>
                <w:color w:val="000000"/>
                <w:sz w:val="26"/>
              </w:rPr>
            </w:r>
            <w:r/>
            <w:r>
              <w:rPr>
                <w:rFonts w:ascii="Calibri" w:hAnsi="Calibri" w:eastAsia="Calibri"/>
                <w:b/>
                <w:i w:val="0"/>
                <w:color w:val="000000"/>
                <w:sz w:val="26"/>
              </w:rPr>
            </w:r>
            <w:r>
              <w:rPr>
                <w:rFonts w:ascii="Calibri" w:hAnsi="Calibri" w:eastAsia="Calibri"/>
                <w:b/>
                <w:i w:val="0"/>
                <w:color w:val="000000"/>
                <w:sz w:val="26"/>
              </w:rPr>
            </w:r>
            <w:r/>
            <w:r>
              <w:rPr>
                <w:rFonts w:ascii="Calibri" w:hAnsi="Calibri" w:eastAsia="Calibri"/>
                <w:b/>
                <w:i w:val="0"/>
                <w:color w:val="000000"/>
                <w:sz w:val="26"/>
              </w:rPr>
            </w:r>
            <w:r/>
            <w:r>
              <w:rPr>
                <w:rFonts w:ascii="Calibri" w:hAnsi="Calibri" w:eastAsia="Calibri"/>
                <w:b/>
                <w:i w:val="0"/>
                <w:color w:val="000000"/>
                <w:sz w:val="26"/>
              </w:rPr>
            </w:r>
            <w:r>
              <w:rPr>
                <w:rFonts w:ascii="Calibri" w:hAnsi="Calibri" w:eastAsia="Calibri"/>
                <w:b w:val="0"/>
                <w:i w:val="0"/>
                <w:color w:val="000000"/>
                <w:sz w:val="26"/>
              </w:rPr>
            </w:r>
            <w:r/>
            <w:r>
              <w:rPr>
                <w:rFonts w:ascii="Calibri" w:hAnsi="Calibri" w:eastAsia="Calibri"/>
                <w:b w:val="0"/>
                <w:i w:val="0"/>
                <w:color w:val="000000"/>
                <w:sz w:val="26"/>
              </w:rPr>
            </w:r>
            <w:r/>
            <w:r>
              <w:rPr>
                <w:rFonts w:ascii="Calibri" w:hAnsi="Calibri" w:eastAsia="Calibri"/>
                <w:b w:val="0"/>
                <w:i w:val="0"/>
                <w:color w:val="000000"/>
                <w:sz w:val="26"/>
              </w:rPr>
            </w: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tc>
        <w:tc>
          <w:tcPr>
            <w:tcW w:type="dxa" w:w="95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r>
      <w:tr>
        <w:trPr>
          <w:trHeight w:hRule="exact" w:val="384"/>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64" w:after="0"/>
              <w:ind w:left="104" w:right="0" w:firstLine="0"/>
              <w:jc w:val="left"/>
            </w:pPr>
            <w:r>
              <w:rPr>
                <w:rFonts w:ascii="Calibri" w:hAnsi="Calibri" w:eastAsia="Calibri"/>
                <w:b/>
                <w:i/>
                <w:color w:val="000000"/>
                <w:sz w:val="28"/>
              </w:rPr>
              <w:t xml:space="preserve">o'quv jarayoni </w:t>
            </w: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tc>
        <w:tc>
          <w:tcPr>
            <w:tcW w:type="dxa" w:w="95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r>
      <w:tr>
        <w:trPr>
          <w:trHeight w:hRule="exact" w:val="494"/>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0" w:after="0"/>
              <w:ind w:left="104" w:right="144" w:firstLine="0"/>
              <w:jc w:val="left"/>
            </w:pPr>
            <w:r>
              <w:rPr>
                <w:rFonts w:ascii="Calibri" w:hAnsi="Calibri" w:eastAsia="Calibri"/>
                <w:b w:val="0"/>
                <w:i/>
                <w:color w:val="000000"/>
                <w:sz w:val="22"/>
              </w:rPr>
              <w:t xml:space="preserve">professor-o'qituvchilar maoshi uchun to'lovlar </w:t>
            </w:r>
            <w:r>
              <w:rPr>
                <w:rFonts w:ascii="Calibri" w:hAnsi="Calibri" w:eastAsia="Calibri"/>
                <w:b w:val="0"/>
                <w:i/>
                <w:color w:val="000000"/>
                <w:sz w:val="22"/>
              </w:rPr>
            </w:r>
          </w:p>
        </w:tc>
        <w:tc>
          <w:tcPr>
            <w:tcW w:type="dxa" w:w="1006"/>
            <w:tcBorders>
              <w:start w:sz="4.0" w:val="single" w:color="#000000"/>
              <w:top w:sz="4.0" w:val="single" w:color="#000000"/>
              <w:end w:sz="4.0" w:val="single" w:color="#000000"/>
              <w:bottom w:sz="3.199999999999818" w:val="single" w:color="#000000"/>
            </w:tcBorders>
            <w:tcMar>
              <w:start w:w="0" w:type="dxa"/>
              <w:end w:w="0" w:type="dxa"/>
            </w:tcMar>
          </w:tcPr>
          <w:p/>
        </w:tc>
        <w:tc>
          <w:tcPr>
            <w:tcW w:type="dxa" w:w="94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948"/>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950"/>
            <w:tcBorders>
              <w:start w:sz="4.0" w:val="single" w:color="#000000"/>
              <w:top w:sz="4.0" w:val="single" w:color="#000000"/>
              <w:end w:sz="4.0" w:val="single" w:color="#000000"/>
              <w:bottom w:sz="3.199999999999818" w:val="single" w:color="#000000"/>
            </w:tcBorders>
            <w:tcMar>
              <w:start w:w="0" w:type="dxa"/>
              <w:end w:w="0" w:type="dxa"/>
            </w:tcMar>
          </w:tcPr>
          <w:p/>
        </w:tc>
        <w:tc>
          <w:tcPr>
            <w:tcW w:type="dxa" w:w="94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494"/>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3.199999999999818" w:val="single" w:color="#000000"/>
              <w:end w:sz="4.0" w:val="single" w:color="#000000"/>
              <w:bottom w:sz="3.199999999999818" w:val="single" w:color="#000000"/>
            </w:tcBorders>
            <w:tcMar>
              <w:start w:w="0" w:type="dxa"/>
              <w:end w:w="0" w:type="dxa"/>
            </w:tcMar>
          </w:tcPr>
          <w:p>
            <w:pPr>
              <w:autoSpaceDN w:val="0"/>
              <w:autoSpaceDE w:val="0"/>
              <w:widowControl/>
              <w:spacing w:line="245" w:lineRule="auto" w:before="22" w:after="0"/>
              <w:ind w:left="104" w:right="144" w:firstLine="0"/>
              <w:jc w:val="left"/>
            </w:pPr>
            <w:r>
              <w:rPr>
                <w:rFonts w:ascii="Calibri" w:hAnsi="Calibri" w:eastAsia="Calibri"/>
                <w:b w:val="0"/>
                <w:i/>
                <w:color w:val="000000"/>
                <w:sz w:val="22"/>
              </w:rPr>
              <w:t xml:space="preserve">amaliyot / ishlab chiqarish amaliyotini tashkil etish </w:t>
            </w:r>
            <w:r>
              <w:rPr>
                <w:rFonts w:ascii="Calibri" w:hAnsi="Calibri" w:eastAsia="Calibri"/>
                <w:b w:val="0"/>
                <w:i/>
                <w:color w:val="000000"/>
                <w:sz w:val="22"/>
              </w:rPr>
            </w:r>
          </w:p>
        </w:tc>
        <w:tc>
          <w:tcPr>
            <w:tcW w:type="dxa" w:w="1006"/>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46"/>
            <w:tcBorders>
              <w:start w:sz="4.0" w:val="single" w:color="#000000"/>
              <w:top w:sz="3.199999999999818" w:val="single" w:color="#000000"/>
              <w:end w:sz="3.199999999999818" w:val="single" w:color="#000000"/>
              <w:bottom w:sz="3.199999999999818" w:val="single" w:color="#000000"/>
            </w:tcBorders>
            <w:tcMar>
              <w:start w:w="0" w:type="dxa"/>
              <w:end w:w="0" w:type="dxa"/>
            </w:tcMar>
          </w:tcPr>
          <w:p/>
        </w:tc>
        <w:tc>
          <w:tcPr>
            <w:tcW w:type="dxa" w:w="948"/>
            <w:tcBorders>
              <w:start w:sz="3.199999999999818" w:val="single" w:color="#000000"/>
              <w:top w:sz="3.199999999999818" w:val="single" w:color="#000000"/>
              <w:end w:sz="4.0" w:val="single" w:color="#000000"/>
              <w:bottom w:sz="3.199999999999818" w:val="single" w:color="#000000"/>
            </w:tcBorders>
            <w:tcMar>
              <w:start w:w="0" w:type="dxa"/>
              <w:end w:w="0" w:type="dxa"/>
            </w:tcMar>
          </w:tcPr>
          <w:p/>
        </w:tc>
        <w:tc>
          <w:tcPr>
            <w:tcW w:type="dxa" w:w="950"/>
            <w:tcBorders>
              <w:start w:sz="4.0" w:val="single" w:color="#000000"/>
              <w:top w:sz="3.199999999999818" w:val="single" w:color="#000000"/>
              <w:end w:sz="4.0" w:val="single" w:color="#000000"/>
              <w:bottom w:sz="3.199999999999818" w:val="single" w:color="#000000"/>
            </w:tcBorders>
            <w:tcMar>
              <w:start w:w="0" w:type="dxa"/>
              <w:end w:w="0" w:type="dxa"/>
            </w:tcMar>
          </w:tcPr>
          <w:p/>
        </w:tc>
        <w:tc>
          <w:tcPr>
            <w:tcW w:type="dxa" w:w="948"/>
            <w:tcBorders>
              <w:start w:sz="4.0" w:val="single" w:color="#000000"/>
              <w:top w:sz="3.199999999999818" w:val="single" w:color="#000000"/>
              <w:end w:sz="4.0" w:val="single" w:color="#000000"/>
              <w:bottom w:sz="3.199999999999818" w:val="single" w:color="#000000"/>
            </w:tcBorders>
            <w:tcMar>
              <w:start w:w="0" w:type="dxa"/>
              <w:end w:w="0" w:type="dxa"/>
            </w:tcMar>
          </w:tcPr>
          <w:p/>
        </w:tc>
      </w:tr>
      <w:tr>
        <w:trPr>
          <w:trHeight w:hRule="exact" w:val="308"/>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54" w:after="0"/>
              <w:ind w:left="104" w:right="0" w:firstLine="0"/>
              <w:jc w:val="left"/>
            </w:pPr>
            <w:r>
              <w:rPr>
                <w:rFonts w:ascii="Calibri" w:hAnsi="Calibri" w:eastAsia="Calibri"/>
                <w:b w:val="0"/>
                <w:i/>
                <w:color w:val="000000"/>
                <w:sz w:val="22"/>
              </w:rPr>
              <w:t xml:space="preserve">moliyaviy rag'batlantirish </w:t>
            </w:r>
          </w:p>
        </w:tc>
        <w:tc>
          <w:tcPr>
            <w:tcW w:type="dxa" w:w="1006"/>
            <w:tcBorders>
              <w:start w:sz="4.0" w:val="single" w:color="#000000"/>
              <w:top w:sz="3.199999999999818" w:val="single" w:color="#000000"/>
              <w:end w:sz="4.0" w:val="single" w:color="#000000"/>
              <w:bottom w:sz="4.0" w:val="single" w:color="#000000"/>
            </w:tcBorders>
            <w:tcMar>
              <w:start w:w="0" w:type="dxa"/>
              <w:end w:w="0" w:type="dxa"/>
            </w:tcMar>
          </w:tcPr>
          <w:p/>
        </w:tc>
        <w:tc>
          <w:tcPr>
            <w:tcW w:type="dxa" w:w="94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950"/>
            <w:tcBorders>
              <w:start w:sz="4.0" w:val="single" w:color="#000000"/>
              <w:top w:sz="3.199999999999818" w:val="single" w:color="#000000"/>
              <w:end w:sz="4.0" w:val="single" w:color="#000000"/>
              <w:bottom w:sz="4.0" w:val="single" w:color="#000000"/>
            </w:tcBorders>
            <w:tcMar>
              <w:start w:w="0" w:type="dxa"/>
              <w:end w:w="0" w:type="dxa"/>
            </w:tcMar>
          </w:tcPr>
          <w:p/>
        </w:tc>
        <w:tc>
          <w:tcPr>
            <w:tcW w:type="dxa" w:w="94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386"/>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66" w:after="0"/>
              <w:ind w:left="104" w:right="0" w:firstLine="0"/>
              <w:jc w:val="left"/>
            </w:pPr>
            <w:r>
              <w:rPr>
                <w:rFonts w:ascii="Calibri" w:hAnsi="Calibri" w:eastAsia="Calibri"/>
                <w:b w:val="0"/>
                <w:i/>
                <w:color w:val="000000"/>
                <w:sz w:val="28"/>
              </w:rPr>
              <w:t xml:space="preserve">…. </w:t>
            </w:r>
          </w:p>
        </w:tc>
        <w:tc>
          <w:tcPr>
            <w:tcW w:type="dxa" w:w="1006"/>
            <w:tcBorders>
              <w:start w:sz="4.0" w:val="single" w:color="#000000"/>
              <w:top w:sz="4.0" w:val="single" w:color="#000000"/>
              <w:end w:sz="4.0" w:val="single" w:color="#000000"/>
              <w:bottom w:sz="3.199999999999818" w:val="single" w:color="#000000"/>
            </w:tcBorders>
            <w:tcMar>
              <w:start w:w="0" w:type="dxa"/>
              <w:end w:w="0" w:type="dxa"/>
            </w:tcMar>
          </w:tcPr>
          <w:p/>
        </w:tc>
        <w:tc>
          <w:tcPr>
            <w:tcW w:type="dxa" w:w="94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948"/>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950"/>
            <w:tcBorders>
              <w:start w:sz="4.0" w:val="single" w:color="#000000"/>
              <w:top w:sz="4.0" w:val="single" w:color="#000000"/>
              <w:end w:sz="4.0" w:val="single" w:color="#000000"/>
              <w:bottom w:sz="3.199999999999818" w:val="single" w:color="#000000"/>
            </w:tcBorders>
            <w:tcMar>
              <w:start w:w="0" w:type="dxa"/>
              <w:end w:w="0" w:type="dxa"/>
            </w:tcMar>
          </w:tcPr>
          <w:p/>
        </w:tc>
        <w:tc>
          <w:tcPr>
            <w:tcW w:type="dxa" w:w="94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388"/>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97" w:lineRule="auto" w:before="64" w:after="0"/>
              <w:ind w:left="0" w:right="0" w:firstLine="0"/>
              <w:jc w:val="center"/>
            </w:pPr>
            <w:r>
              <w:rPr>
                <w:rFonts w:ascii="Calibri" w:hAnsi="Calibri" w:eastAsia="Calibri"/>
                <w:b/>
                <w:i/>
                <w:color w:val="000000"/>
                <w:sz w:val="28"/>
              </w:rPr>
              <w:t xml:space="preserve">moddiy-texnik baza </w:t>
            </w:r>
          </w:p>
        </w:tc>
        <w:tc>
          <w:tcPr>
            <w:tcW w:type="dxa" w:w="1006"/>
            <w:tcBorders>
              <w:start w:sz="4.0" w:val="single" w:color="#000000"/>
              <w:top w:sz="3.199999999999818" w:val="single" w:color="#000000"/>
              <w:end w:sz="4.0" w:val="single" w:color="#000000"/>
              <w:bottom w:sz="4.0" w:val="single" w:color="#000000"/>
            </w:tcBorders>
            <w:tcMar>
              <w:start w:w="0" w:type="dxa"/>
              <w:end w:w="0" w:type="dxa"/>
            </w:tcMar>
          </w:tcPr>
          <w:p/>
        </w:tc>
        <w:tc>
          <w:tcPr>
            <w:tcW w:type="dxa" w:w="94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950"/>
            <w:tcBorders>
              <w:start w:sz="4.0" w:val="single" w:color="#000000"/>
              <w:top w:sz="3.199999999999818" w:val="single" w:color="#000000"/>
              <w:end w:sz="4.0" w:val="single" w:color="#000000"/>
              <w:bottom w:sz="4.0" w:val="single" w:color="#000000"/>
            </w:tcBorders>
            <w:tcMar>
              <w:start w:w="0" w:type="dxa"/>
              <w:end w:w="0" w:type="dxa"/>
            </w:tcMar>
          </w:tcPr>
          <w:p/>
        </w:tc>
        <w:tc>
          <w:tcPr>
            <w:tcW w:type="dxa" w:w="94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976"/>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4" w:after="0"/>
              <w:ind w:left="104" w:right="144" w:firstLine="0"/>
              <w:jc w:val="left"/>
            </w:pPr>
            <w:r>
              <w:rPr>
                <w:rFonts w:ascii="Calibri" w:hAnsi="Calibri" w:eastAsia="Calibri"/>
                <w:b w:val="0"/>
                <w:i/>
                <w:color w:val="000000"/>
                <w:sz w:val="22"/>
              </w:rPr>
              <w:t xml:space="preserve">ta'lim sifatini ta'minlovchi uskunalarni xarid qilish (shu jumladan </w:t>
              <w:br/>
              <w:t xml:space="preserve">laboratoriya jihozlar) </w:t>
            </w:r>
            <w:r>
              <w:rPr>
                <w:rFonts w:ascii="Calibri" w:hAnsi="Calibri" w:eastAsia="Calibri"/>
                <w:b w:val="0"/>
                <w:i/>
                <w:color w:val="000000"/>
                <w:sz w:val="22"/>
              </w:rPr>
            </w:r>
            <w:r>
              <w:rPr>
                <w:rFonts w:ascii="Calibri" w:hAnsi="Calibri" w:eastAsia="Calibri"/>
                <w:b w:val="0"/>
                <w:i/>
                <w:color w:val="000000"/>
                <w:sz w:val="22"/>
              </w:rPr>
            </w:r>
            <w:r/>
            <w:r>
              <w:rPr>
                <w:rFonts w:ascii="Calibri" w:hAnsi="Calibri" w:eastAsia="Calibri"/>
                <w:b w:val="0"/>
                <w:i/>
                <w:color w:val="000000"/>
                <w:sz w:val="22"/>
              </w:rPr>
            </w: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tc>
        <w:tc>
          <w:tcPr>
            <w:tcW w:type="dxa" w:w="95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r>
      <w:tr>
        <w:trPr>
          <w:trHeight w:hRule="exact" w:val="978"/>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 w:after="0"/>
              <w:ind w:left="104" w:right="144" w:firstLine="0"/>
              <w:jc w:val="left"/>
            </w:pPr>
            <w:r>
              <w:rPr>
                <w:rFonts w:ascii="Calibri" w:hAnsi="Calibri" w:eastAsia="Calibri"/>
                <w:b w:val="0"/>
                <w:i/>
                <w:color w:val="000000"/>
                <w:sz w:val="22"/>
              </w:rPr>
              <w:t xml:space="preserve">procurement of modern </w:t>
              <w:br/>
              <w:t xml:space="preserve">axborot and </w:t>
              <w:br/>
              <w:t xml:space="preserve">communication texnologiyalar (ICT) </w:t>
            </w:r>
            <w:r/>
            <w:r>
              <w:rPr>
                <w:rFonts w:ascii="Calibri" w:hAnsi="Calibri" w:eastAsia="Calibri"/>
                <w:b w:val="0"/>
                <w:i/>
                <w:color w:val="000000"/>
                <w:sz w:val="22"/>
              </w:rPr>
            </w:r>
            <w:r/>
            <w:r>
              <w:rPr>
                <w:rFonts w:ascii="Calibri" w:hAnsi="Calibri" w:eastAsia="Calibri"/>
                <w:b w:val="0"/>
                <w:i/>
                <w:color w:val="000000"/>
                <w:sz w:val="22"/>
              </w:rPr>
            </w:r>
            <w:r>
              <w:rPr>
                <w:rFonts w:ascii="Calibri" w:hAnsi="Calibri" w:eastAsia="Calibri"/>
                <w:b w:val="0"/>
                <w:i/>
                <w:color w:val="000000"/>
                <w:sz w:val="22"/>
              </w:rPr>
            </w: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tc>
        <w:tc>
          <w:tcPr>
            <w:tcW w:type="dxa" w:w="95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r>
      <w:tr>
        <w:trPr>
          <w:trHeight w:hRule="exact" w:val="382"/>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7" w:lineRule="auto" w:before="62" w:after="0"/>
              <w:ind w:left="104" w:right="0" w:firstLine="0"/>
              <w:jc w:val="left"/>
            </w:pPr>
            <w:r>
              <w:rPr>
                <w:rFonts w:ascii="Calibri" w:hAnsi="Calibri" w:eastAsia="Calibri"/>
                <w:b w:val="0"/>
                <w:i/>
                <w:color w:val="000000"/>
                <w:sz w:val="28"/>
              </w:rPr>
              <w:t xml:space="preserve">…. </w:t>
            </w:r>
          </w:p>
        </w:tc>
        <w:tc>
          <w:tcPr>
            <w:tcW w:type="dxa" w:w="1006"/>
            <w:tcBorders>
              <w:start w:sz="4.0" w:val="single" w:color="#000000"/>
              <w:top w:sz="4.0" w:val="single" w:color="#000000"/>
              <w:end w:sz="4.0" w:val="single" w:color="#000000"/>
              <w:bottom w:sz="3.199999999999818" w:val="single" w:color="#000000"/>
            </w:tcBorders>
            <w:tcMar>
              <w:start w:w="0" w:type="dxa"/>
              <w:end w:w="0" w:type="dxa"/>
            </w:tcMar>
          </w:tcPr>
          <w:p/>
        </w:tc>
        <w:tc>
          <w:tcPr>
            <w:tcW w:type="dxa" w:w="94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948"/>
            <w:tcBorders>
              <w:start w:sz="3.199999999999818" w:val="single" w:color="#000000"/>
              <w:top w:sz="4.0" w:val="single" w:color="#000000"/>
              <w:end w:sz="4.0" w:val="single" w:color="#000000"/>
              <w:bottom w:sz="3.199999999999818" w:val="single" w:color="#000000"/>
            </w:tcBorders>
            <w:tcMar>
              <w:start w:w="0" w:type="dxa"/>
              <w:end w:w="0" w:type="dxa"/>
            </w:tcMar>
          </w:tcPr>
          <w:p/>
        </w:tc>
        <w:tc>
          <w:tcPr>
            <w:tcW w:type="dxa" w:w="950"/>
            <w:tcBorders>
              <w:start w:sz="4.0" w:val="single" w:color="#000000"/>
              <w:top w:sz="4.0" w:val="single" w:color="#000000"/>
              <w:end w:sz="4.0" w:val="single" w:color="#000000"/>
              <w:bottom w:sz="3.199999999999818" w:val="single" w:color="#000000"/>
            </w:tcBorders>
            <w:tcMar>
              <w:start w:w="0" w:type="dxa"/>
              <w:end w:w="0" w:type="dxa"/>
            </w:tcMar>
          </w:tcPr>
          <w:p/>
        </w:tc>
        <w:tc>
          <w:tcPr>
            <w:tcW w:type="dxa" w:w="948"/>
            <w:tcBorders>
              <w:start w:sz="4.0" w:val="single" w:color="#000000"/>
              <w:top w:sz="4.0" w:val="single" w:color="#000000"/>
              <w:end w:sz="4.0" w:val="single" w:color="#000000"/>
              <w:bottom w:sz="3.199999999999818" w:val="single" w:color="#000000"/>
            </w:tcBorders>
            <w:tcMar>
              <w:start w:w="0" w:type="dxa"/>
              <w:end w:w="0" w:type="dxa"/>
            </w:tcMar>
          </w:tcPr>
          <w:p/>
        </w:tc>
      </w:tr>
      <w:tr>
        <w:trPr>
          <w:trHeight w:hRule="exact" w:val="624"/>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45" w:lineRule="auto" w:before="28" w:after="0"/>
              <w:ind w:left="0" w:right="1152" w:firstLine="0"/>
              <w:jc w:val="center"/>
            </w:pPr>
            <w:r>
              <w:rPr>
                <w:rFonts w:ascii="Calibri" w:hAnsi="Calibri" w:eastAsia="Calibri"/>
                <w:b/>
                <w:i/>
                <w:color w:val="000000"/>
                <w:sz w:val="28"/>
              </w:rPr>
              <w:t xml:space="preserve">infratuzilmani rivojlantirish </w:t>
            </w:r>
            <w:r>
              <w:rPr>
                <w:rFonts w:ascii="Calibri" w:hAnsi="Calibri" w:eastAsia="Calibri"/>
                <w:b/>
                <w:i/>
                <w:color w:val="000000"/>
                <w:sz w:val="28"/>
              </w:rPr>
            </w:r>
          </w:p>
        </w:tc>
        <w:tc>
          <w:tcPr>
            <w:tcW w:type="dxa" w:w="1006"/>
            <w:tcBorders>
              <w:start w:sz="4.0" w:val="single" w:color="#000000"/>
              <w:top w:sz="3.199999999999818" w:val="single" w:color="#000000"/>
              <w:end w:sz="4.0" w:val="single" w:color="#000000"/>
              <w:bottom w:sz="4.0" w:val="single" w:color="#000000"/>
            </w:tcBorders>
            <w:tcMar>
              <w:start w:w="0" w:type="dxa"/>
              <w:end w:w="0" w:type="dxa"/>
            </w:tcMar>
          </w:tcPr>
          <w:p/>
        </w:tc>
        <w:tc>
          <w:tcPr>
            <w:tcW w:type="dxa" w:w="94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3.199999999999818" w:val="single" w:color="#000000"/>
              <w:end w:sz="4.0" w:val="single" w:color="#000000"/>
              <w:bottom w:sz="4.0" w:val="single" w:color="#000000"/>
            </w:tcBorders>
            <w:tcMar>
              <w:start w:w="0" w:type="dxa"/>
              <w:end w:w="0" w:type="dxa"/>
            </w:tcMar>
          </w:tcPr>
          <w:p/>
        </w:tc>
        <w:tc>
          <w:tcPr>
            <w:tcW w:type="dxa" w:w="950"/>
            <w:tcBorders>
              <w:start w:sz="4.0" w:val="single" w:color="#000000"/>
              <w:top w:sz="3.199999999999818" w:val="single" w:color="#000000"/>
              <w:end w:sz="4.0" w:val="single" w:color="#000000"/>
              <w:bottom w:sz="4.0" w:val="single" w:color="#000000"/>
            </w:tcBorders>
            <w:tcMar>
              <w:start w:w="0" w:type="dxa"/>
              <w:end w:w="0" w:type="dxa"/>
            </w:tcMar>
          </w:tcPr>
          <w:p/>
        </w:tc>
        <w:tc>
          <w:tcPr>
            <w:tcW w:type="dxa" w:w="948"/>
            <w:tcBorders>
              <w:start w:sz="4.0" w:val="single" w:color="#000000"/>
              <w:top w:sz="3.199999999999818" w:val="single" w:color="#000000"/>
              <w:end w:sz="4.0" w:val="single" w:color="#000000"/>
              <w:bottom w:sz="4.0" w:val="single" w:color="#000000"/>
            </w:tcBorders>
            <w:tcMar>
              <w:start w:w="0" w:type="dxa"/>
              <w:end w:w="0" w:type="dxa"/>
            </w:tcMar>
          </w:tcPr>
          <w:p/>
        </w:tc>
      </w:tr>
      <w:tr>
        <w:trPr>
          <w:trHeight w:hRule="exact" w:val="496"/>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2" w:after="0"/>
              <w:ind w:left="104" w:right="0" w:firstLine="0"/>
              <w:jc w:val="left"/>
            </w:pPr>
            <w:r>
              <w:rPr>
                <w:rFonts w:ascii="Calibri" w:hAnsi="Calibri" w:eastAsia="Calibri"/>
                <w:b w:val="0"/>
                <w:i/>
                <w:color w:val="000000"/>
                <w:sz w:val="22"/>
              </w:rPr>
              <w:t xml:space="preserve">costs for equipping and </w:t>
              <w:br/>
              <w:t xml:space="preserve">renovating o'quv binolari </w:t>
            </w:r>
            <w:r/>
            <w:r>
              <w:rPr>
                <w:rFonts w:ascii="Calibri" w:hAnsi="Calibri" w:eastAsia="Calibri"/>
                <w:b w:val="0"/>
                <w:i/>
                <w:color w:val="000000"/>
                <w:sz w:val="22"/>
              </w:rPr>
            </w: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tc>
        <w:tc>
          <w:tcPr>
            <w:tcW w:type="dxa" w:w="95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r>
      <w:tr>
        <w:trPr>
          <w:trHeight w:hRule="exact" w:val="492"/>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8" w:after="0"/>
              <w:ind w:left="104" w:right="432" w:firstLine="0"/>
              <w:jc w:val="left"/>
            </w:pPr>
            <w:r>
              <w:rPr>
                <w:rFonts w:ascii="Calibri" w:hAnsi="Calibri" w:eastAsia="Calibri"/>
                <w:b w:val="0"/>
                <w:i/>
                <w:color w:val="000000"/>
                <w:sz w:val="22"/>
              </w:rPr>
              <w:t xml:space="preserve">costs for equipping and </w:t>
              <w:br/>
              <w:t xml:space="preserve">renovating sports inshootlar </w:t>
            </w:r>
            <w:r/>
            <w:r>
              <w:rPr>
                <w:rFonts w:ascii="Calibri" w:hAnsi="Calibri" w:eastAsia="Calibri"/>
                <w:b w:val="0"/>
                <w:i/>
                <w:color w:val="000000"/>
                <w:sz w:val="22"/>
              </w:rPr>
            </w: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tc>
        <w:tc>
          <w:tcPr>
            <w:tcW w:type="dxa" w:w="95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r>
      <w:tr>
        <w:trPr>
          <w:trHeight w:hRule="exact" w:val="492"/>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0" w:after="0"/>
              <w:ind w:left="104" w:right="144" w:firstLine="0"/>
              <w:jc w:val="left"/>
            </w:pPr>
            <w:r>
              <w:rPr>
                <w:rFonts w:ascii="Calibri" w:hAnsi="Calibri" w:eastAsia="Calibri"/>
                <w:b w:val="0"/>
                <w:i/>
                <w:color w:val="000000"/>
                <w:sz w:val="22"/>
              </w:rPr>
              <w:t xml:space="preserve">internet aloqasini ta'minlash xarajatlari </w:t>
            </w:r>
            <w:r>
              <w:rPr>
                <w:rFonts w:ascii="Calibri" w:hAnsi="Calibri" w:eastAsia="Calibri"/>
                <w:b w:val="0"/>
                <w:i/>
                <w:color w:val="000000"/>
                <w:sz w:val="22"/>
              </w:rPr>
            </w: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tc>
        <w:tc>
          <w:tcPr>
            <w:tcW w:type="dxa" w:w="95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r>
      <w:tr>
        <w:trPr>
          <w:trHeight w:hRule="exact" w:val="300"/>
        </w:trPr>
        <w:tc>
          <w:tcPr>
            <w:tcW w:type="dxa" w:w="1366"/>
            <w:vMerge/>
            <w:tcBorders>
              <w:start w:sz="3.2000000000000455" w:val="single" w:color="#000000"/>
              <w:top w:sz="4.0" w:val="single" w:color="#000000"/>
              <w:end w:sz="4.0" w:val="single" w:color="#000000"/>
              <w:bottom w:sz="4.0" w:val="single" w:color="#000000"/>
            </w:tcBorders>
          </w:tcPr>
          <w:p/>
        </w:tc>
        <w:tc>
          <w:tcPr>
            <w:tcW w:type="dxa" w:w="296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7" w:lineRule="auto" w:before="30" w:after="0"/>
              <w:ind w:left="104" w:right="0" w:firstLine="0"/>
              <w:jc w:val="left"/>
            </w:pPr>
            <w:r>
              <w:rPr>
                <w:rFonts w:ascii="Calibri" w:hAnsi="Calibri" w:eastAsia="Calibri"/>
                <w:b w:val="0"/>
                <w:i/>
                <w:color w:val="000000"/>
                <w:sz w:val="28"/>
              </w:rPr>
              <w:t>….</w:t>
            </w:r>
          </w:p>
        </w:tc>
        <w:tc>
          <w:tcPr>
            <w:tcW w:type="dxa" w:w="1006"/>
            <w:tcBorders>
              <w:start w:sz="4.0" w:val="single" w:color="#000000"/>
              <w:top w:sz="4.0" w:val="single" w:color="#000000"/>
              <w:end w:sz="4.0" w:val="single" w:color="#000000"/>
              <w:bottom w:sz="4.0" w:val="single" w:color="#000000"/>
            </w:tcBorders>
            <w:tcMar>
              <w:start w:w="0" w:type="dxa"/>
              <w:end w:w="0" w:type="dxa"/>
            </w:tcMar>
          </w:tcPr>
          <w:p/>
        </w:tc>
        <w:tc>
          <w:tcPr>
            <w:tcW w:type="dxa" w:w="946"/>
            <w:tcBorders>
              <w:start w:sz="4.0" w:val="single" w:color="#000000"/>
              <w:top w:sz="4.0" w:val="single" w:color="#000000"/>
              <w:end w:sz="3.199999999999818" w:val="single" w:color="#000000"/>
              <w:bottom w:sz="4.0" w:val="single" w:color="#000000"/>
            </w:tcBorders>
            <w:tcMar>
              <w:start w:w="0" w:type="dxa"/>
              <w:end w:w="0" w:type="dxa"/>
            </w:tcMar>
          </w:tcPr>
          <w:p/>
        </w:tc>
        <w:tc>
          <w:tcPr>
            <w:tcW w:type="dxa" w:w="948"/>
            <w:tcBorders>
              <w:start w:sz="3.199999999999818" w:val="single" w:color="#000000"/>
              <w:top w:sz="4.0" w:val="single" w:color="#000000"/>
              <w:end w:sz="4.0" w:val="single" w:color="#000000"/>
              <w:bottom w:sz="4.0" w:val="single" w:color="#000000"/>
            </w:tcBorders>
            <w:tcMar>
              <w:start w:w="0" w:type="dxa"/>
              <w:end w:w="0" w:type="dxa"/>
            </w:tcMar>
          </w:tcPr>
          <w:p/>
        </w:tc>
        <w:tc>
          <w:tcPr>
            <w:tcW w:type="dxa" w:w="950"/>
            <w:tcBorders>
              <w:start w:sz="4.0" w:val="single" w:color="#000000"/>
              <w:top w:sz="4.0" w:val="single" w:color="#000000"/>
              <w:end w:sz="4.0" w:val="single" w:color="#000000"/>
              <w:bottom w:sz="4.0" w:val="single" w:color="#000000"/>
            </w:tcBorders>
            <w:tcMar>
              <w:start w:w="0" w:type="dxa"/>
              <w:end w:w="0" w:type="dxa"/>
            </w:tcMar>
          </w:tcPr>
          <w:p/>
        </w:tc>
        <w:tc>
          <w:tcPr>
            <w:tcW w:type="dxa" w:w="948"/>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sectPr>
          <w:pgSz w:w="11906" w:h="16838"/>
          <w:pgMar w:top="594" w:right="904" w:bottom="1440" w:left="1440" w:header="720" w:footer="720" w:gutter="0"/>
          <w:cols/>
          <w:docGrid w:linePitch="360"/>
        </w:sectPr>
      </w:pPr>
    </w:p>
    <w:p>
      <w:pPr>
        <w:autoSpaceDN w:val="0"/>
        <w:autoSpaceDE w:val="0"/>
        <w:widowControl/>
        <w:spacing w:line="220" w:lineRule="exact" w:before="0" w:after="90"/>
        <w:ind w:left="0" w:right="0"/>
      </w:pPr>
    </w:p>
    <w:p>
      <w:pPr>
        <w:autoSpaceDN w:val="0"/>
        <w:autoSpaceDE w:val="0"/>
        <w:widowControl/>
        <w:spacing w:line="197" w:lineRule="auto" w:before="0" w:after="456"/>
        <w:ind w:left="0" w:right="0" w:firstLine="0"/>
        <w:jc w:val="center"/>
      </w:pPr>
      <w:r>
        <w:rPr>
          <w:rFonts w:ascii="Calibri" w:hAnsi="Calibri" w:eastAsia="Calibri"/>
          <w:b/>
          <w:i w:val="0"/>
          <w:color w:val="000000"/>
          <w:sz w:val="28"/>
        </w:rPr>
        <w:t xml:space="preserve">DASTURNI TAKOMILLASHTIRISH BO'YICHA HARAKATLAR REJASI </w:t>
      </w:r>
    </w:p>
    <w:tbl>
      <w:tblPr>
        <w:tblW w:type="auto" w:w="0"/>
        <w:tblLayout w:type="fixed"/>
        <w:tblLook w:firstColumn="1" w:firstRow="1" w:lastColumn="0" w:lastRow="0" w:noHBand="0" w:noVBand="1" w:val="04A0"/>
        <w:tblInd w:w="3.999999999999986" w:type="dxa"/>
      </w:tblPr>
      <w:tblGrid>
        <w:gridCol w:w="1562"/>
        <w:gridCol w:w="1562"/>
        <w:gridCol w:w="1562"/>
        <w:gridCol w:w="1562"/>
        <w:gridCol w:w="1562"/>
        <w:gridCol w:w="1562"/>
        <w:gridCol w:w="1562"/>
        <w:gridCol w:w="1562"/>
        <w:gridCol w:w="1562"/>
        <w:gridCol w:w="1562"/>
      </w:tblGrid>
      <w:tr>
        <w:trPr>
          <w:trHeight w:hRule="exact" w:val="852"/>
        </w:trPr>
        <w:tc>
          <w:tcPr>
            <w:tcW w:type="dxa" w:w="428"/>
            <w:tcBorders>
              <w:start w:sz="3.1999999999999886"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322" w:after="0"/>
              <w:ind w:left="0" w:right="0" w:firstLine="0"/>
              <w:jc w:val="center"/>
            </w:pPr>
            <w:r>
              <w:rPr>
                <w:rFonts w:ascii="Calibri" w:hAnsi="Calibri" w:eastAsia="Calibri"/>
                <w:b w:val="0"/>
                <w:i w:val="0"/>
                <w:color w:val="000000"/>
                <w:sz w:val="20"/>
              </w:rPr>
              <w:t>№</w:t>
            </w: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322" w:after="0"/>
              <w:ind w:left="0" w:right="0" w:firstLine="0"/>
              <w:jc w:val="center"/>
            </w:pPr>
            <w:r>
              <w:rPr>
                <w:rFonts w:ascii="Calibri" w:hAnsi="Calibri" w:eastAsia="Calibri"/>
                <w:b w:val="0"/>
                <w:i w:val="0"/>
                <w:color w:val="000000"/>
                <w:sz w:val="20"/>
              </w:rPr>
              <w:t>Baholash yo'nalishi</w:t>
            </w: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4" w:lineRule="auto" w:before="322" w:after="0"/>
              <w:ind w:left="376" w:right="0" w:firstLine="0"/>
              <w:jc w:val="left"/>
            </w:pPr>
            <w:r>
              <w:rPr>
                <w:rFonts w:ascii="Calibri" w:hAnsi="Calibri" w:eastAsia="Calibri"/>
                <w:b w:val="0"/>
                <w:i w:val="0"/>
                <w:color w:val="000000"/>
                <w:sz w:val="20"/>
              </w:rPr>
              <w:t xml:space="preserve"> Mezon </w:t>
            </w:r>
          </w:p>
        </w:tc>
        <w:tc>
          <w:tcPr>
            <w:tcW w:type="dxa" w:w="1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50" w:lineRule="auto" w:before="42" w:after="0"/>
              <w:ind w:left="0" w:right="0" w:firstLine="0"/>
              <w:jc w:val="center"/>
            </w:pPr>
            <w:r>
              <w:rPr>
                <w:rFonts w:ascii="Calibri" w:hAnsi="Calibri" w:eastAsia="Calibri"/>
                <w:b w:val="0"/>
                <w:i w:val="0"/>
                <w:color w:val="000000"/>
                <w:sz w:val="20"/>
              </w:rPr>
              <w:t>Aniqlangan muammo yoki</w:t>
              <w:br/>
              <w:t>takomillashtirish zarurati</w:t>
            </w:r>
            <w:r>
              <w:rPr>
                <w:rFonts w:ascii="Calibri" w:hAnsi="Calibri" w:eastAsia="Calibri"/>
                <w:b w:val="0"/>
                <w:i w:val="0"/>
                <w:color w:val="000000"/>
                <w:sz w:val="20"/>
              </w:rPr>
            </w:r>
            <w:r/>
            <w:r>
              <w:rPr>
                <w:rFonts w:ascii="Calibri" w:hAnsi="Calibri" w:eastAsia="Calibri"/>
                <w:b w:val="0"/>
                <w:i w:val="0"/>
                <w:color w:val="000000"/>
                <w:sz w:val="20"/>
              </w:rPr>
            </w:r>
          </w:p>
        </w:tc>
        <w:tc>
          <w:tcPr>
            <w:tcW w:type="dxa" w:w="1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18" w:after="0"/>
              <w:ind w:left="288" w:right="144" w:firstLine="0"/>
              <w:jc w:val="center"/>
            </w:pPr>
            <w:r>
              <w:rPr>
                <w:rFonts w:ascii="Calibri" w:hAnsi="Calibri" w:eastAsia="Calibri"/>
                <w:b w:val="0"/>
                <w:i w:val="0"/>
                <w:color w:val="000000"/>
                <w:sz w:val="20"/>
              </w:rPr>
              <w:t xml:space="preserve">Takomillashtirish choralari </w:t>
            </w:r>
            <w:r>
              <w:rPr>
                <w:rFonts w:ascii="Calibri" w:hAnsi="Calibri" w:eastAsia="Calibri"/>
                <w:b w:val="0"/>
                <w:i w:val="0"/>
                <w:color w:val="000000"/>
                <w:sz w:val="20"/>
              </w:rPr>
            </w: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82" w:after="0"/>
              <w:ind w:left="144" w:right="144" w:firstLine="0"/>
              <w:jc w:val="center"/>
            </w:pPr>
            <w:r>
              <w:rPr>
                <w:rFonts w:ascii="Calibri" w:hAnsi="Calibri" w:eastAsia="Calibri"/>
                <w:b w:val="0"/>
                <w:i w:val="0"/>
                <w:color w:val="000000"/>
                <w:sz w:val="20"/>
              </w:rPr>
              <w:t xml:space="preserve">Amalga oshirish mexanizmi </w:t>
            </w:r>
            <w:r>
              <w:rPr>
                <w:rFonts w:ascii="Calibri" w:hAnsi="Calibri" w:eastAsia="Calibri"/>
                <w:b w:val="0"/>
                <w:i w:val="0"/>
                <w:color w:val="000000"/>
                <w:sz w:val="20"/>
              </w:rPr>
            </w:r>
          </w:p>
        </w:tc>
        <w:tc>
          <w:tcPr>
            <w:tcW w:type="dxa" w:w="168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182" w:after="0"/>
              <w:ind w:left="144" w:right="0" w:firstLine="0"/>
              <w:jc w:val="center"/>
            </w:pPr>
            <w:r>
              <w:rPr>
                <w:rFonts w:ascii="Calibri" w:hAnsi="Calibri" w:eastAsia="Calibri"/>
                <w:b w:val="0"/>
                <w:i w:val="0"/>
                <w:color w:val="000000"/>
                <w:sz w:val="20"/>
              </w:rPr>
              <w:t>Mas'ul bo'linma / shaxs</w:t>
            </w:r>
            <w:r>
              <w:rPr>
                <w:rFonts w:ascii="Calibri" w:hAnsi="Calibri" w:eastAsia="Calibri"/>
                <w:b w:val="0"/>
                <w:i w:val="0"/>
                <w:color w:val="000000"/>
                <w:sz w:val="20"/>
              </w:rPr>
            </w:r>
          </w:p>
        </w:tc>
        <w:tc>
          <w:tcPr>
            <w:tcW w:type="dxa" w:w="168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18" w:after="0"/>
              <w:ind w:left="144" w:right="0" w:firstLine="0"/>
              <w:jc w:val="center"/>
            </w:pPr>
            <w:r>
              <w:rPr>
                <w:rFonts w:ascii="Calibri" w:hAnsi="Calibri" w:eastAsia="Calibri"/>
                <w:b w:val="0"/>
                <w:i w:val="0"/>
                <w:color w:val="000000"/>
                <w:sz w:val="20"/>
              </w:rPr>
              <w:t xml:space="preserve">Amalga oshirish muddatlari </w:t>
            </w:r>
            <w:r>
              <w:rPr>
                <w:rFonts w:ascii="Calibri" w:hAnsi="Calibri" w:eastAsia="Calibri"/>
                <w:b w:val="0"/>
                <w:i w:val="0"/>
                <w:color w:val="000000"/>
                <w:sz w:val="20"/>
              </w:rPr>
            </w: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18" w:after="0"/>
              <w:ind w:left="288" w:right="288" w:firstLine="0"/>
              <w:jc w:val="center"/>
            </w:pPr>
            <w:r>
              <w:rPr>
                <w:rFonts w:ascii="Calibri" w:hAnsi="Calibri" w:eastAsia="Calibri"/>
                <w:b w:val="0"/>
                <w:i w:val="0"/>
                <w:color w:val="000000"/>
                <w:sz w:val="20"/>
              </w:rPr>
              <w:t xml:space="preserve">Required </w:t>
              <w:br/>
              <w:t xml:space="preserve">Resurslar </w:t>
            </w:r>
            <w:r/>
            <w:r>
              <w:rPr>
                <w:rFonts w:ascii="Calibri" w:hAnsi="Calibri" w:eastAsia="Calibri"/>
                <w:b w:val="0"/>
                <w:i w:val="0"/>
                <w:color w:val="000000"/>
                <w:sz w:val="20"/>
              </w:rPr>
            </w:r>
          </w:p>
        </w:tc>
        <w:tc>
          <w:tcPr>
            <w:tcW w:type="dxa" w:w="168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45" w:lineRule="auto" w:before="218" w:after="0"/>
              <w:ind w:left="288" w:right="288" w:firstLine="0"/>
              <w:jc w:val="center"/>
            </w:pPr>
            <w:r>
              <w:rPr>
                <w:rFonts w:ascii="Calibri" w:hAnsi="Calibri" w:eastAsia="Calibri"/>
                <w:b w:val="0"/>
                <w:i w:val="0"/>
                <w:color w:val="000000"/>
                <w:sz w:val="20"/>
              </w:rPr>
              <w:t>Kutilayotgan</w:t>
              <w:br/>
              <w:t xml:space="preserve">natijalar </w:t>
            </w:r>
            <w:r/>
            <w:r>
              <w:rPr>
                <w:rFonts w:ascii="Calibri" w:hAnsi="Calibri" w:eastAsia="Calibri"/>
                <w:b w:val="0"/>
                <w:i w:val="0"/>
                <w:color w:val="000000"/>
                <w:sz w:val="20"/>
              </w:rPr>
            </w:r>
          </w:p>
        </w:tc>
      </w:tr>
      <w:tr>
        <w:trPr>
          <w:trHeight w:hRule="exact" w:val="402"/>
        </w:trPr>
        <w:tc>
          <w:tcPr>
            <w:tcW w:type="dxa" w:w="428"/>
            <w:tcBorders>
              <w:start w:sz="3.1999999999999886"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684"/>
            <w:tcBorders>
              <w:start w:sz="4.0" w:val="single" w:color="#000000"/>
              <w:top w:sz="4.0" w:val="single" w:color="#000000"/>
              <w:end w:sz="4.0" w:val="single" w:color="#000000"/>
              <w:bottom w:sz="4.0" w:val="single" w:color="#000000"/>
            </w:tcBorders>
            <w:tcMar>
              <w:start w:w="0" w:type="dxa"/>
              <w:end w:w="0" w:type="dxa"/>
            </w:tcMar>
          </w:tcPr>
          <w:p/>
        </w:tc>
        <w:tc>
          <w:tcPr>
            <w:tcW w:type="dxa" w:w="1684"/>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682"/>
            <w:tcBorders>
              <w:start w:sz="4.0" w:val="single" w:color="#000000"/>
              <w:top w:sz="4.0" w:val="single" w:color="#000000"/>
              <w:end w:sz="4.0" w:val="single" w:color="#000000"/>
              <w:bottom w:sz="4.0" w:val="single" w:color="#000000"/>
            </w:tcBorders>
            <w:tcMar>
              <w:start w:w="0" w:type="dxa"/>
              <w:end w:w="0" w:type="dxa"/>
            </w:tcMar>
          </w:tcPr>
          <w:p/>
        </w:tc>
        <w:tc>
          <w:tcPr>
            <w:tcW w:type="dxa" w:w="1684"/>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r>
      <w:tr>
        <w:trPr>
          <w:trHeight w:hRule="exact" w:val="404"/>
        </w:trPr>
        <w:tc>
          <w:tcPr>
            <w:tcW w:type="dxa" w:w="428"/>
            <w:tcBorders>
              <w:start w:sz="3.1999999999999886" w:val="single" w:color="#000000"/>
              <w:top w:sz="4.0" w:val="single" w:color="#000000"/>
              <w:end w:sz="4.0" w:val="single" w:color="#000000"/>
              <w:bottom w:sz="3.2000000000000455" w:val="single" w:color="#000000"/>
            </w:tcBorders>
            <w:tcMar>
              <w:start w:w="0" w:type="dxa"/>
              <w:end w:w="0" w:type="dxa"/>
            </w:tcMar>
          </w:tcPr>
          <w:p/>
        </w:tc>
        <w:tc>
          <w:tcPr>
            <w:tcW w:type="dxa" w:w="1686"/>
            <w:tcBorders>
              <w:start w:sz="4.0" w:val="single" w:color="#000000"/>
              <w:top w:sz="4.0" w:val="single" w:color="#000000"/>
              <w:end w:sz="4.0" w:val="single" w:color="#000000"/>
              <w:bottom w:sz="3.2000000000000455" w:val="single" w:color="#000000"/>
            </w:tcBorders>
            <w:tcMar>
              <w:start w:w="0" w:type="dxa"/>
              <w:end w:w="0" w:type="dxa"/>
            </w:tcMar>
          </w:tcPr>
          <w:p/>
        </w:tc>
        <w:tc>
          <w:tcPr>
            <w:tcW w:type="dxa" w:w="1686"/>
            <w:tcBorders>
              <w:start w:sz="4.0" w:val="single" w:color="#000000"/>
              <w:top w:sz="4.0" w:val="single" w:color="#000000"/>
              <w:end w:sz="4.0" w:val="single" w:color="#000000"/>
              <w:bottom w:sz="3.2000000000000455" w:val="single" w:color="#000000"/>
            </w:tcBorders>
            <w:tcMar>
              <w:start w:w="0" w:type="dxa"/>
              <w:end w:w="0" w:type="dxa"/>
            </w:tcMar>
          </w:tcPr>
          <w:p/>
        </w:tc>
        <w:tc>
          <w:tcPr>
            <w:tcW w:type="dxa" w:w="1684"/>
            <w:tcBorders>
              <w:start w:sz="4.0" w:val="single" w:color="#000000"/>
              <w:top w:sz="4.0" w:val="single" w:color="#000000"/>
              <w:end w:sz="4.0" w:val="single" w:color="#000000"/>
              <w:bottom w:sz="3.2000000000000455" w:val="single" w:color="#000000"/>
            </w:tcBorders>
            <w:tcMar>
              <w:start w:w="0" w:type="dxa"/>
              <w:end w:w="0" w:type="dxa"/>
            </w:tcMar>
          </w:tcPr>
          <w:p/>
        </w:tc>
        <w:tc>
          <w:tcPr>
            <w:tcW w:type="dxa" w:w="1684"/>
            <w:tcBorders>
              <w:start w:sz="4.0" w:val="single" w:color="#000000"/>
              <w:top w:sz="4.0" w:val="single" w:color="#000000"/>
              <w:end w:sz="4.0" w:val="single" w:color="#000000"/>
              <w:bottom w:sz="3.2000000000000455" w:val="single" w:color="#000000"/>
            </w:tcBorders>
            <w:tcMar>
              <w:start w:w="0" w:type="dxa"/>
              <w:end w:w="0" w:type="dxa"/>
            </w:tcMar>
          </w:tcPr>
          <w:p/>
        </w:tc>
        <w:tc>
          <w:tcPr>
            <w:tcW w:type="dxa" w:w="1686"/>
            <w:tcBorders>
              <w:start w:sz="4.0" w:val="single" w:color="#000000"/>
              <w:top w:sz="4.0" w:val="single" w:color="#000000"/>
              <w:end w:sz="4.0" w:val="single" w:color="#000000"/>
              <w:bottom w:sz="3.2000000000000455" w:val="single" w:color="#000000"/>
            </w:tcBorders>
            <w:tcMar>
              <w:start w:w="0" w:type="dxa"/>
              <w:end w:w="0" w:type="dxa"/>
            </w:tcMar>
          </w:tcPr>
          <w:p/>
        </w:tc>
        <w:tc>
          <w:tcPr>
            <w:tcW w:type="dxa" w:w="1682"/>
            <w:tcBorders>
              <w:start w:sz="4.0" w:val="single" w:color="#000000"/>
              <w:top w:sz="4.0" w:val="single" w:color="#000000"/>
              <w:end w:sz="4.0" w:val="single" w:color="#000000"/>
              <w:bottom w:sz="3.2000000000000455" w:val="single" w:color="#000000"/>
            </w:tcBorders>
            <w:tcMar>
              <w:start w:w="0" w:type="dxa"/>
              <w:end w:w="0" w:type="dxa"/>
            </w:tcMar>
          </w:tcPr>
          <w:p/>
        </w:tc>
        <w:tc>
          <w:tcPr>
            <w:tcW w:type="dxa" w:w="1684"/>
            <w:tcBorders>
              <w:start w:sz="4.0" w:val="single" w:color="#000000"/>
              <w:top w:sz="4.0" w:val="single" w:color="#000000"/>
              <w:end w:sz="4.0" w:val="single" w:color="#000000"/>
              <w:bottom w:sz="3.2000000000000455" w:val="single" w:color="#000000"/>
            </w:tcBorders>
            <w:tcMar>
              <w:start w:w="0" w:type="dxa"/>
              <w:end w:w="0" w:type="dxa"/>
            </w:tcMar>
          </w:tcPr>
          <w:p/>
        </w:tc>
        <w:tc>
          <w:tcPr>
            <w:tcW w:type="dxa" w:w="1686"/>
            <w:tcBorders>
              <w:start w:sz="4.0" w:val="single" w:color="#000000"/>
              <w:top w:sz="4.0" w:val="single" w:color="#000000"/>
              <w:end w:sz="4.0" w:val="single" w:color="#000000"/>
              <w:bottom w:sz="3.2000000000000455" w:val="single" w:color="#000000"/>
            </w:tcBorders>
            <w:tcMar>
              <w:start w:w="0" w:type="dxa"/>
              <w:end w:w="0" w:type="dxa"/>
            </w:tcMar>
          </w:tcPr>
          <w:p/>
        </w:tc>
        <w:tc>
          <w:tcPr>
            <w:tcW w:type="dxa" w:w="1686"/>
            <w:tcBorders>
              <w:start w:sz="4.0" w:val="single" w:color="#000000"/>
              <w:top w:sz="4.0" w:val="single" w:color="#000000"/>
              <w:end w:sz="4.0" w:val="single" w:color="#000000"/>
              <w:bottom w:sz="3.2000000000000455" w:val="single" w:color="#000000"/>
            </w:tcBorders>
            <w:tcMar>
              <w:start w:w="0" w:type="dxa"/>
              <w:end w:w="0" w:type="dxa"/>
            </w:tcMar>
          </w:tcPr>
          <w:p/>
        </w:tc>
      </w:tr>
      <w:tr>
        <w:trPr>
          <w:trHeight w:hRule="exact" w:val="402"/>
        </w:trPr>
        <w:tc>
          <w:tcPr>
            <w:tcW w:type="dxa" w:w="428"/>
            <w:tcBorders>
              <w:start w:sz="3.1999999999999886" w:val="single" w:color="#000000"/>
              <w:top w:sz="3.2000000000000455" w:val="single" w:color="#000000"/>
              <w:end w:sz="4.0" w:val="single" w:color="#000000"/>
              <w:bottom w:sz="4.0" w:val="single" w:color="#000000"/>
            </w:tcBorders>
            <w:tcMar>
              <w:start w:w="0" w:type="dxa"/>
              <w:end w:w="0" w:type="dxa"/>
            </w:tcMar>
          </w:tcPr>
          <w:p/>
        </w:tc>
        <w:tc>
          <w:tcPr>
            <w:tcW w:type="dxa" w:w="1686"/>
            <w:tcBorders>
              <w:start w:sz="4.0" w:val="single" w:color="#000000"/>
              <w:top w:sz="3.2000000000000455" w:val="single" w:color="#000000"/>
              <w:end w:sz="4.0" w:val="single" w:color="#000000"/>
              <w:bottom w:sz="4.0" w:val="single" w:color="#000000"/>
            </w:tcBorders>
            <w:tcMar>
              <w:start w:w="0" w:type="dxa"/>
              <w:end w:w="0" w:type="dxa"/>
            </w:tcMar>
          </w:tcPr>
          <w:p/>
        </w:tc>
        <w:tc>
          <w:tcPr>
            <w:tcW w:type="dxa" w:w="1686"/>
            <w:tcBorders>
              <w:start w:sz="4.0" w:val="single" w:color="#000000"/>
              <w:top w:sz="3.2000000000000455" w:val="single" w:color="#000000"/>
              <w:end w:sz="4.0" w:val="single" w:color="#000000"/>
              <w:bottom w:sz="4.0" w:val="single" w:color="#000000"/>
            </w:tcBorders>
            <w:tcMar>
              <w:start w:w="0" w:type="dxa"/>
              <w:end w:w="0" w:type="dxa"/>
            </w:tcMar>
          </w:tcPr>
          <w:p/>
        </w:tc>
        <w:tc>
          <w:tcPr>
            <w:tcW w:type="dxa" w:w="1684"/>
            <w:tcBorders>
              <w:start w:sz="4.0" w:val="single" w:color="#000000"/>
              <w:top w:sz="3.2000000000000455" w:val="single" w:color="#000000"/>
              <w:end w:sz="4.0" w:val="single" w:color="#000000"/>
              <w:bottom w:sz="4.0" w:val="single" w:color="#000000"/>
            </w:tcBorders>
            <w:tcMar>
              <w:start w:w="0" w:type="dxa"/>
              <w:end w:w="0" w:type="dxa"/>
            </w:tcMar>
          </w:tcPr>
          <w:p/>
        </w:tc>
        <w:tc>
          <w:tcPr>
            <w:tcW w:type="dxa" w:w="1684"/>
            <w:tcBorders>
              <w:start w:sz="4.0" w:val="single" w:color="#000000"/>
              <w:top w:sz="3.2000000000000455" w:val="single" w:color="#000000"/>
              <w:end w:sz="4.0" w:val="single" w:color="#000000"/>
              <w:bottom w:sz="4.0" w:val="single" w:color="#000000"/>
            </w:tcBorders>
            <w:tcMar>
              <w:start w:w="0" w:type="dxa"/>
              <w:end w:w="0" w:type="dxa"/>
            </w:tcMar>
          </w:tcPr>
          <w:p/>
        </w:tc>
        <w:tc>
          <w:tcPr>
            <w:tcW w:type="dxa" w:w="1686"/>
            <w:tcBorders>
              <w:start w:sz="4.0" w:val="single" w:color="#000000"/>
              <w:top w:sz="3.2000000000000455" w:val="single" w:color="#000000"/>
              <w:end w:sz="4.0" w:val="single" w:color="#000000"/>
              <w:bottom w:sz="4.0" w:val="single" w:color="#000000"/>
            </w:tcBorders>
            <w:tcMar>
              <w:start w:w="0" w:type="dxa"/>
              <w:end w:w="0" w:type="dxa"/>
            </w:tcMar>
          </w:tcPr>
          <w:p/>
        </w:tc>
        <w:tc>
          <w:tcPr>
            <w:tcW w:type="dxa" w:w="1682"/>
            <w:tcBorders>
              <w:start w:sz="4.0" w:val="single" w:color="#000000"/>
              <w:top w:sz="3.2000000000000455" w:val="single" w:color="#000000"/>
              <w:end w:sz="4.0" w:val="single" w:color="#000000"/>
              <w:bottom w:sz="4.0" w:val="single" w:color="#000000"/>
            </w:tcBorders>
            <w:tcMar>
              <w:start w:w="0" w:type="dxa"/>
              <w:end w:w="0" w:type="dxa"/>
            </w:tcMar>
          </w:tcPr>
          <w:p/>
        </w:tc>
        <w:tc>
          <w:tcPr>
            <w:tcW w:type="dxa" w:w="1684"/>
            <w:tcBorders>
              <w:start w:sz="4.0" w:val="single" w:color="#000000"/>
              <w:top w:sz="3.2000000000000455" w:val="single" w:color="#000000"/>
              <w:end w:sz="4.0" w:val="single" w:color="#000000"/>
              <w:bottom w:sz="4.0" w:val="single" w:color="#000000"/>
            </w:tcBorders>
            <w:tcMar>
              <w:start w:w="0" w:type="dxa"/>
              <w:end w:w="0" w:type="dxa"/>
            </w:tcMar>
          </w:tcPr>
          <w:p/>
        </w:tc>
        <w:tc>
          <w:tcPr>
            <w:tcW w:type="dxa" w:w="1686"/>
            <w:tcBorders>
              <w:start w:sz="4.0" w:val="single" w:color="#000000"/>
              <w:top w:sz="3.2000000000000455" w:val="single" w:color="#000000"/>
              <w:end w:sz="4.0" w:val="single" w:color="#000000"/>
              <w:bottom w:sz="4.0" w:val="single" w:color="#000000"/>
            </w:tcBorders>
            <w:tcMar>
              <w:start w:w="0" w:type="dxa"/>
              <w:end w:w="0" w:type="dxa"/>
            </w:tcMar>
          </w:tcPr>
          <w:p/>
        </w:tc>
        <w:tc>
          <w:tcPr>
            <w:tcW w:type="dxa" w:w="1686"/>
            <w:tcBorders>
              <w:start w:sz="4.0" w:val="single" w:color="#000000"/>
              <w:top w:sz="3.2000000000000455" w:val="single" w:color="#000000"/>
              <w:end w:sz="4.0" w:val="single" w:color="#000000"/>
              <w:bottom w:sz="4.0" w:val="single" w:color="#000000"/>
            </w:tcBorders>
            <w:tcMar>
              <w:start w:w="0" w:type="dxa"/>
              <w:end w:w="0" w:type="dxa"/>
            </w:tcMar>
          </w:tcPr>
          <w:p/>
        </w:tc>
      </w:tr>
      <w:tr>
        <w:trPr>
          <w:trHeight w:hRule="exact" w:val="384"/>
        </w:trPr>
        <w:tc>
          <w:tcPr>
            <w:tcW w:type="dxa" w:w="428"/>
            <w:tcBorders>
              <w:start w:sz="3.1999999999999886"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684"/>
            <w:tcBorders>
              <w:start w:sz="4.0" w:val="single" w:color="#000000"/>
              <w:top w:sz="4.0" w:val="single" w:color="#000000"/>
              <w:end w:sz="4.0" w:val="single" w:color="#000000"/>
              <w:bottom w:sz="4.0" w:val="single" w:color="#000000"/>
            </w:tcBorders>
            <w:tcMar>
              <w:start w:w="0" w:type="dxa"/>
              <w:end w:w="0" w:type="dxa"/>
            </w:tcMar>
          </w:tcPr>
          <w:p/>
        </w:tc>
        <w:tc>
          <w:tcPr>
            <w:tcW w:type="dxa" w:w="1684"/>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682"/>
            <w:tcBorders>
              <w:start w:sz="4.0" w:val="single" w:color="#000000"/>
              <w:top w:sz="4.0" w:val="single" w:color="#000000"/>
              <w:end w:sz="4.0" w:val="single" w:color="#000000"/>
              <w:bottom w:sz="4.0" w:val="single" w:color="#000000"/>
            </w:tcBorders>
            <w:tcMar>
              <w:start w:w="0" w:type="dxa"/>
              <w:end w:w="0" w:type="dxa"/>
            </w:tcMar>
          </w:tcPr>
          <w:p/>
        </w:tc>
        <w:tc>
          <w:tcPr>
            <w:tcW w:type="dxa" w:w="1684"/>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c>
          <w:tcPr>
            <w:tcW w:type="dxa" w:w="1686"/>
            <w:tcBorders>
              <w:start w:sz="4.0" w:val="single" w:color="#000000"/>
              <w:top w:sz="4.0" w:val="single" w:color="#000000"/>
              <w:end w:sz="4.0" w:val="single" w:color="#000000"/>
              <w:bottom w:sz="4.0" w:val="single" w:color="#000000"/>
            </w:tcBorders>
            <w:tcMar>
              <w:start w:w="0" w:type="dxa"/>
              <w:end w:w="0" w:type="dxa"/>
            </w:tcMar>
          </w:tcPr>
          <w:p/>
        </w:tc>
      </w:tr>
    </w:tbl>
    <w:p>
      <w:pPr>
        <w:autoSpaceDN w:val="0"/>
        <w:autoSpaceDE w:val="0"/>
        <w:widowControl/>
        <w:spacing w:line="14" w:lineRule="exact" w:before="0" w:after="0"/>
        <w:ind w:left="0" w:right="0"/>
      </w:pPr>
    </w:p>
    <w:p>
      <w:pPr>
        <w:sectPr>
          <w:pgSz w:w="16838" w:h="11906"/>
          <w:pgMar w:top="312" w:right="598" w:bottom="1440" w:left="620" w:header="720" w:footer="720" w:gutter="0"/>
          <w:cols/>
          <w:docGrid w:linePitch="360"/>
        </w:sectPr>
      </w:pPr>
    </w:p>
    <w:p>
      <w:pPr>
        <w:autoSpaceDN w:val="0"/>
        <w:autoSpaceDE w:val="0"/>
        <w:widowControl/>
        <w:spacing w:line="220" w:lineRule="exact" w:before="0" w:after="414"/>
        <w:ind w:left="0" w:right="0"/>
      </w:pPr>
    </w:p>
    <w:p>
      <w:pPr>
        <w:autoSpaceDN w:val="0"/>
        <w:autoSpaceDE w:val="0"/>
        <w:widowControl/>
        <w:spacing w:line="197" w:lineRule="auto" w:before="0" w:after="0"/>
        <w:ind w:left="0" w:right="4034" w:firstLine="0"/>
        <w:jc w:val="right"/>
      </w:pPr>
      <w:r>
        <w:rPr>
          <w:rFonts w:ascii="Calibri" w:hAnsi="Calibri" w:eastAsia="Calibri"/>
          <w:b/>
          <w:i w:val="0"/>
          <w:color w:val="0070C0"/>
          <w:sz w:val="28"/>
        </w:rPr>
        <w:t xml:space="preserve">ESLATMALAR UCHUN </w:t>
      </w:r>
    </w:p>
    <w:p>
      <w:pPr>
        <w:autoSpaceDN w:val="0"/>
        <w:autoSpaceDE w:val="0"/>
        <w:widowControl/>
        <w:spacing w:line="274" w:lineRule="auto" w:before="332" w:after="0"/>
        <w:ind w:left="120" w:right="20" w:firstLine="0"/>
        <w:jc w:val="both"/>
      </w:pP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r>
        <w:rPr>
          <w:rFonts w:ascii="Calibri" w:hAnsi="Calibri" w:eastAsia="Calibri"/>
          <w:b w:val="0"/>
          <w:i w:val="0"/>
          <w:color w:val="000000"/>
          <w:sz w:val="28"/>
        </w:rPr>
        <w:t xml:space="preserve">___________________________________________________________________ </w:t>
      </w:r>
    </w:p>
    <w:p>
      <w:pPr>
        <w:sectPr>
          <w:pgSz w:w="11906" w:h="16838"/>
          <w:pgMar w:top="636" w:right="914" w:bottom="656" w:left="1440" w:header="720" w:footer="720" w:gutter="0"/>
          <w:cols/>
          <w:docGrid w:linePitch="360"/>
        </w:sectPr>
      </w:pPr>
    </w:p>
    <w:p>
      <w:pPr>
        <w:autoSpaceDN w:val="0"/>
        <w:autoSpaceDE w:val="0"/>
        <w:widowControl/>
        <w:spacing w:line="240" w:lineRule="auto" w:before="0" w:after="0"/>
        <w:ind w:left="0" w:right="0" w:firstLine="0"/>
        <w:jc w:val="center"/>
      </w:pPr>
      <w:r>
        <w:drawing>
          <wp:inline xmlns:a="http://schemas.openxmlformats.org/drawingml/2006/main" xmlns:pic="http://schemas.openxmlformats.org/drawingml/2006/picture">
            <wp:extent cx="7556500" cy="10680700"/>
            <wp:docPr id="233" name="Picture 2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556500" cy="10680700"/>
                    </a:xfrm>
                    <a:prstGeom prst="rect"/>
                  </pic:spPr>
                </pic:pic>
              </a:graphicData>
            </a:graphic>
          </wp:inline>
        </w:drawing>
      </w:r>
    </w:p>
    <w:p>
      <w:pPr>
        <w:sectPr>
          <w:pgSz w:w="11900" w:h="16820"/>
          <w:pgMar w:top="0" w:right="0" w:bottom="0" w:left="0" w:header="720" w:footer="720" w:gutter="0"/>
          <w:cols/>
          <w:docGrid w:linePitch="360"/>
        </w:sectPr>
      </w:pPr>
    </w:p>
    <w:p>
      <w:pPr>
        <w:autoSpaceDN w:val="0"/>
        <w:autoSpaceDE w:val="0"/>
        <w:widowControl/>
        <w:spacing w:line="220" w:lineRule="exact" w:before="0" w:after="111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7556500" cy="106807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556500" cy="10680700"/>
                    </a:xfrm>
                    <a:prstGeom prst="rect"/>
                  </pic:spPr>
                </pic:pic>
              </a:graphicData>
            </a:graphic>
          </wp:anchor>
        </w:drawing>
      </w:r>
    </w:p>
    <w:p>
      <w:pPr>
        <w:autoSpaceDN w:val="0"/>
        <w:autoSpaceDE w:val="0"/>
        <w:widowControl/>
        <w:spacing w:line="244" w:lineRule="exact" w:before="0" w:after="0"/>
        <w:ind w:left="0" w:right="0" w:firstLine="0"/>
        <w:jc w:val="left"/>
      </w:pPr>
      <w:r>
        <w:rPr>
          <w:w w:val="101.23734474182129"/>
          <w:rFonts w:ascii="ArialMT" w:hAnsi="ArialMT" w:eastAsia="ArialMT"/>
          <w:b w:val="0"/>
          <w:i w:val="0"/>
          <w:color w:val="FFFFFF"/>
          <w:sz w:val="24"/>
        </w:rPr>
        <w:t>Aloqa ma'lumotlari</w:t>
      </w:r>
    </w:p>
    <w:p>
      <w:pPr>
        <w:autoSpaceDN w:val="0"/>
        <w:autoSpaceDE w:val="0"/>
        <w:widowControl/>
        <w:spacing w:line="242" w:lineRule="exact" w:before="2060" w:after="0"/>
        <w:ind w:left="512" w:right="0" w:firstLine="0"/>
        <w:jc w:val="left"/>
      </w:pPr>
      <w:r>
        <w:rPr>
          <w:w w:val="101.23734474182129"/>
          <w:rFonts w:ascii="ArialMT" w:hAnsi="ArialMT" w:eastAsia="ArialMT"/>
          <w:b w:val="0"/>
          <w:i w:val="0"/>
          <w:color w:val="FFFFFF"/>
          <w:sz w:val="24"/>
        </w:rPr>
        <w:t>7, Universitet ko'chasi, Olmazor tumani,</w:t>
      </w:r>
    </w:p>
    <w:p>
      <w:pPr>
        <w:autoSpaceDN w:val="0"/>
        <w:autoSpaceDE w:val="0"/>
        <w:widowControl/>
        <w:spacing w:line="242" w:lineRule="exact" w:before="26" w:after="0"/>
        <w:ind w:left="512" w:right="0" w:firstLine="0"/>
        <w:jc w:val="left"/>
      </w:pPr>
      <w:r>
        <w:rPr>
          <w:w w:val="101.23734474182129"/>
          <w:rFonts w:ascii="ArialMT" w:hAnsi="ArialMT" w:eastAsia="ArialMT"/>
          <w:b w:val="0"/>
          <w:i w:val="0"/>
          <w:color w:val="FFFFFF"/>
          <w:sz w:val="24"/>
        </w:rPr>
        <w:t>Toshkent, O'zbekiston, 100174</w:t>
      </w:r>
    </w:p>
    <w:sectPr w:rsidR="00FC693F" w:rsidRPr="0006063C" w:rsidSect="00034616">
      <w:pgSz w:w="11900" w:h="16820"/>
      <w:pgMar w:top="1440" w:right="1440" w:bottom="600" w:left="111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lex.uz/docs/-7513052" TargetMode="External"/><Relationship Id="rId14" Type="http://schemas.openxmlformats.org/officeDocument/2006/relationships/hyperlink" Target="https://lex.uz/uz/docs/-7671324" TargetMode="External"/><Relationship Id="rId15" Type="http://schemas.openxmlformats.org/officeDocument/2006/relationships/hyperlink" Target="https://www.lex.uz/uz/docs/7869407" TargetMode="External"/><Relationship Id="rId16" Type="http://schemas.openxmlformats.org/officeDocument/2006/relationships/hyperlink" Target="https://accreditation.nqaae.uz/uz/auth/login"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