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2A6AB" w14:textId="77777777" w:rsidR="000232C8" w:rsidRDefault="000232C8" w:rsidP="000232C8">
      <w:pPr>
        <w:widowControl/>
        <w:jc w:val="left"/>
        <w:rPr>
          <w:rFonts w:ascii="黑体" w:eastAsia="黑体" w:hAnsi="黑体" w:cs="黑体" w:hint="eastAsia"/>
          <w:kern w:val="0"/>
          <w:sz w:val="32"/>
          <w:szCs w:val="32"/>
          <w:shd w:val="clear" w:color="auto" w:fill="FFFFFF"/>
          <w:lang w:bidi="ar"/>
        </w:rPr>
      </w:pPr>
      <w:r>
        <w:rPr>
          <w:rFonts w:ascii="黑体" w:eastAsia="黑体" w:hAnsi="黑体" w:cs="黑体" w:hint="eastAsia"/>
          <w:kern w:val="0"/>
          <w:sz w:val="32"/>
          <w:szCs w:val="32"/>
          <w:shd w:val="clear" w:color="auto" w:fill="FFFFFF"/>
          <w:lang w:bidi="ar"/>
        </w:rPr>
        <w:t>附件1</w:t>
      </w:r>
    </w:p>
    <w:p w14:paraId="5150DDFD" w14:textId="77777777" w:rsidR="000232C8" w:rsidRDefault="000232C8" w:rsidP="000232C8">
      <w:pPr>
        <w:spacing w:afterLines="50" w:after="156" w:line="560" w:lineRule="exact"/>
        <w:jc w:val="center"/>
        <w:rPr>
          <w:rFonts w:ascii="方正小标宋简体" w:eastAsia="方正小标宋简体" w:hAnsi="方正小标宋简体" w:cs="方正小标宋简体" w:hint="eastAsia"/>
          <w:sz w:val="36"/>
          <w:szCs w:val="36"/>
        </w:rPr>
      </w:pPr>
      <w:r w:rsidRPr="007C0B97">
        <w:rPr>
          <w:rFonts w:ascii="方正小标宋简体" w:eastAsia="方正小标宋简体" w:hAnsi="方正小标宋简体" w:cs="方正小标宋简体" w:hint="eastAsia"/>
          <w:sz w:val="36"/>
          <w:szCs w:val="36"/>
        </w:rPr>
        <w:t>作品信息登记表</w:t>
      </w: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8"/>
        <w:gridCol w:w="1104"/>
        <w:gridCol w:w="1701"/>
        <w:gridCol w:w="1134"/>
        <w:gridCol w:w="3199"/>
      </w:tblGrid>
      <w:tr w:rsidR="000232C8" w14:paraId="2A5F6F05" w14:textId="77777777" w:rsidTr="0026475E">
        <w:trPr>
          <w:trHeight w:val="443"/>
        </w:trPr>
        <w:tc>
          <w:tcPr>
            <w:tcW w:w="186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611405" w14:textId="77777777" w:rsidR="000232C8" w:rsidRDefault="000232C8" w:rsidP="0026475E">
            <w:pPr>
              <w:snapToGrid w:val="0"/>
              <w:jc w:val="center"/>
              <w:rPr>
                <w:rFonts w:ascii="仿宋" w:eastAsia="仿宋" w:hAnsi="仿宋" w:cs="仿宋" w:hint="eastAsia"/>
                <w:bCs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bCs/>
                <w:kern w:val="0"/>
                <w:sz w:val="32"/>
                <w:szCs w:val="32"/>
              </w:rPr>
              <w:t>作品名称</w:t>
            </w:r>
          </w:p>
        </w:tc>
        <w:tc>
          <w:tcPr>
            <w:tcW w:w="0" w:type="auto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49C6E0" w14:textId="77777777" w:rsidR="000232C8" w:rsidRDefault="000232C8" w:rsidP="0026475E">
            <w:pPr>
              <w:spacing w:before="120" w:after="120"/>
              <w:jc w:val="left"/>
              <w:rPr>
                <w:rFonts w:ascii="仿宋" w:eastAsia="仿宋" w:hAnsi="仿宋" w:cs="仿宋" w:hint="eastAsia"/>
                <w:bCs/>
                <w:kern w:val="0"/>
                <w:sz w:val="32"/>
                <w:szCs w:val="32"/>
              </w:rPr>
            </w:pPr>
            <w:r>
              <w:rPr>
                <w:rFonts w:ascii="宋体" w:hAnsi="宋体"/>
                <w:sz w:val="32"/>
              </w:rPr>
              <w:t>学途智伴</w:t>
            </w:r>
          </w:p>
        </w:tc>
      </w:tr>
      <w:tr w:rsidR="000232C8" w14:paraId="605DF076" w14:textId="77777777" w:rsidTr="0026475E">
        <w:tc>
          <w:tcPr>
            <w:tcW w:w="186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32DF2C" w14:textId="77777777" w:rsidR="000232C8" w:rsidRDefault="000232C8" w:rsidP="0026475E">
            <w:pPr>
              <w:snapToGrid w:val="0"/>
              <w:jc w:val="center"/>
              <w:rPr>
                <w:rFonts w:ascii="仿宋" w:eastAsia="仿宋" w:hAnsi="仿宋" w:cs="仿宋" w:hint="eastAsia"/>
                <w:bCs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bCs/>
                <w:kern w:val="0"/>
                <w:sz w:val="32"/>
                <w:szCs w:val="32"/>
              </w:rPr>
              <w:t>案例类别</w:t>
            </w:r>
          </w:p>
        </w:tc>
        <w:tc>
          <w:tcPr>
            <w:tcW w:w="0" w:type="auto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A851FA" w14:textId="77777777" w:rsidR="000232C8" w:rsidRDefault="000232C8" w:rsidP="0026475E">
            <w:pPr>
              <w:snapToGrid w:val="0"/>
              <w:jc w:val="left"/>
              <w:rPr>
                <w:rFonts w:ascii="仿宋" w:eastAsia="仿宋" w:hAnsi="仿宋" w:cs="仿宋" w:hint="eastAsia"/>
                <w:bCs/>
                <w:kern w:val="0"/>
                <w:sz w:val="32"/>
                <w:szCs w:val="32"/>
              </w:rPr>
            </w:pPr>
            <w:r>
              <w:rPr>
                <w:rFonts w:ascii="宋体" w:hAnsi="宋体"/>
                <w:sz w:val="26"/>
              </w:rPr>
              <w:t>☑AI智能体    □AI小程序</w:t>
            </w:r>
          </w:p>
        </w:tc>
      </w:tr>
      <w:tr w:rsidR="000232C8" w14:paraId="353C0974" w14:textId="77777777" w:rsidTr="0026475E">
        <w:trPr>
          <w:trHeight w:val="415"/>
        </w:trPr>
        <w:tc>
          <w:tcPr>
            <w:tcW w:w="186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DEB676" w14:textId="77777777" w:rsidR="000232C8" w:rsidRDefault="000232C8" w:rsidP="0026475E">
            <w:pPr>
              <w:snapToGrid w:val="0"/>
              <w:jc w:val="center"/>
              <w:rPr>
                <w:rFonts w:ascii="仿宋" w:eastAsia="仿宋" w:hAnsi="仿宋" w:cs="仿宋" w:hint="eastAsia"/>
                <w:bCs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bCs/>
                <w:kern w:val="0"/>
                <w:sz w:val="32"/>
                <w:szCs w:val="32"/>
              </w:rPr>
              <w:t>第一作者</w:t>
            </w:r>
            <w:r>
              <w:rPr>
                <w:rFonts w:ascii="仿宋" w:eastAsia="仿宋" w:hAnsi="仿宋" w:cs="仿宋"/>
                <w:bCs/>
                <w:kern w:val="0"/>
                <w:sz w:val="32"/>
                <w:szCs w:val="32"/>
              </w:rPr>
              <w:t xml:space="preserve"> </w:t>
            </w:r>
          </w:p>
        </w:tc>
        <w:tc>
          <w:tcPr>
            <w:tcW w:w="110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0A8D4F" w14:textId="77777777" w:rsidR="000232C8" w:rsidRDefault="000232C8" w:rsidP="0026475E">
            <w:pPr>
              <w:snapToGrid w:val="0"/>
              <w:jc w:val="center"/>
              <w:rPr>
                <w:rFonts w:ascii="仿宋" w:eastAsia="仿宋" w:hAnsi="仿宋" w:cs="仿宋" w:hint="eastAsia"/>
                <w:bCs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bCs/>
                <w:kern w:val="0"/>
                <w:sz w:val="32"/>
                <w:szCs w:val="32"/>
              </w:rPr>
              <w:t>姓名</w:t>
            </w:r>
          </w:p>
        </w:tc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DBCB44" w14:textId="77777777" w:rsidR="000232C8" w:rsidRDefault="000232C8" w:rsidP="0026475E">
            <w:pPr>
              <w:snapToGrid w:val="0"/>
              <w:jc w:val="center"/>
              <w:rPr>
                <w:rFonts w:ascii="仿宋" w:eastAsia="仿宋" w:hAnsi="仿宋" w:cs="仿宋" w:hint="eastAsia"/>
                <w:bCs/>
                <w:kern w:val="0"/>
                <w:sz w:val="32"/>
                <w:szCs w:val="32"/>
              </w:rPr>
            </w:pPr>
            <w:r>
              <w:rPr>
                <w:rFonts w:ascii="宋体" w:hAnsi="宋体"/>
                <w:sz w:val="24"/>
              </w:rPr>
              <w:t>刘晓京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11D90D" w14:textId="77777777" w:rsidR="000232C8" w:rsidRDefault="000232C8" w:rsidP="0026475E">
            <w:pPr>
              <w:snapToGrid w:val="0"/>
              <w:jc w:val="center"/>
              <w:rPr>
                <w:rFonts w:ascii="仿宋" w:eastAsia="仿宋" w:hAnsi="仿宋" w:cs="仿宋" w:hint="eastAsia"/>
                <w:bCs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bCs/>
                <w:kern w:val="0"/>
                <w:sz w:val="32"/>
                <w:szCs w:val="32"/>
              </w:rPr>
              <w:t>学校</w:t>
            </w:r>
          </w:p>
        </w:tc>
        <w:tc>
          <w:tcPr>
            <w:tcW w:w="319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C0B067" w14:textId="77777777" w:rsidR="000232C8" w:rsidRDefault="000232C8" w:rsidP="0026475E">
            <w:pPr>
              <w:snapToGrid w:val="0"/>
              <w:jc w:val="center"/>
              <w:rPr>
                <w:rFonts w:ascii="仿宋" w:eastAsia="仿宋" w:hAnsi="仿宋" w:cs="仿宋" w:hint="eastAsia"/>
                <w:bCs/>
                <w:kern w:val="0"/>
                <w:sz w:val="32"/>
                <w:szCs w:val="32"/>
              </w:rPr>
            </w:pPr>
            <w:r>
              <w:rPr>
                <w:rFonts w:ascii="宋体" w:hAnsi="宋体"/>
                <w:sz w:val="22"/>
              </w:rPr>
              <w:t>中国人民大学附属中学朝阳学校</w:t>
            </w:r>
          </w:p>
        </w:tc>
      </w:tr>
      <w:tr w:rsidR="000232C8" w14:paraId="59AFBA6C" w14:textId="77777777" w:rsidTr="0026475E">
        <w:tc>
          <w:tcPr>
            <w:tcW w:w="186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437D29" w14:textId="77777777" w:rsidR="000232C8" w:rsidRDefault="000232C8" w:rsidP="0026475E">
            <w:pPr>
              <w:snapToGrid w:val="0"/>
              <w:jc w:val="center"/>
              <w:rPr>
                <w:rFonts w:ascii="仿宋" w:eastAsia="仿宋" w:hAnsi="仿宋" w:cs="仿宋" w:hint="eastAsia"/>
                <w:bCs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bCs/>
                <w:kern w:val="0"/>
                <w:sz w:val="32"/>
                <w:szCs w:val="32"/>
              </w:rPr>
              <w:t>第二作者</w:t>
            </w:r>
            <w:r>
              <w:rPr>
                <w:rFonts w:ascii="仿宋" w:eastAsia="仿宋" w:hAnsi="仿宋" w:cs="仿宋"/>
                <w:bCs/>
                <w:kern w:val="0"/>
                <w:sz w:val="32"/>
                <w:szCs w:val="32"/>
              </w:rPr>
              <w:t xml:space="preserve"> </w:t>
            </w:r>
          </w:p>
        </w:tc>
        <w:tc>
          <w:tcPr>
            <w:tcW w:w="110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256C74" w14:textId="77777777" w:rsidR="000232C8" w:rsidRDefault="000232C8" w:rsidP="0026475E">
            <w:pPr>
              <w:snapToGrid w:val="0"/>
              <w:jc w:val="center"/>
              <w:rPr>
                <w:rFonts w:ascii="仿宋" w:eastAsia="仿宋" w:hAnsi="仿宋" w:cs="仿宋" w:hint="eastAsia"/>
                <w:bCs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bCs/>
                <w:kern w:val="0"/>
                <w:sz w:val="32"/>
                <w:szCs w:val="32"/>
              </w:rPr>
              <w:t>姓名</w:t>
            </w:r>
          </w:p>
        </w:tc>
        <w:tc>
          <w:tcPr>
            <w:tcW w:w="1701" w:type="dxa"/>
            <w:vAlign w:val="center"/>
          </w:tcPr>
          <w:p w14:paraId="01BE80D3" w14:textId="77777777" w:rsidR="000232C8" w:rsidRDefault="000232C8" w:rsidP="0026475E">
            <w:pPr>
              <w:snapToGrid w:val="0"/>
              <w:jc w:val="left"/>
              <w:rPr>
                <w:rFonts w:ascii="仿宋" w:eastAsia="仿宋" w:hAnsi="仿宋" w:cs="仿宋" w:hint="eastAsia"/>
                <w:bCs/>
                <w:kern w:val="0"/>
                <w:sz w:val="32"/>
                <w:szCs w:val="32"/>
              </w:rPr>
            </w:pPr>
            <w:r>
              <w:rPr>
                <w:rFonts w:ascii="宋体" w:hAnsi="宋体"/>
                <w:sz w:val="22"/>
              </w:rPr>
            </w:r>
          </w:p>
        </w:tc>
        <w:tc>
          <w:tcPr>
            <w:tcW w:w="1134" w:type="dxa"/>
            <w:vAlign w:val="center"/>
          </w:tcPr>
          <w:p w14:paraId="0460DA99" w14:textId="77777777" w:rsidR="000232C8" w:rsidRDefault="000232C8" w:rsidP="0026475E">
            <w:pPr>
              <w:snapToGrid w:val="0"/>
              <w:jc w:val="center"/>
              <w:rPr>
                <w:rFonts w:ascii="仿宋" w:eastAsia="仿宋" w:hAnsi="仿宋" w:cs="仿宋" w:hint="eastAsia"/>
                <w:bCs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bCs/>
                <w:kern w:val="0"/>
                <w:sz w:val="32"/>
                <w:szCs w:val="32"/>
              </w:rPr>
              <w:t>学校</w:t>
            </w:r>
          </w:p>
        </w:tc>
        <w:tc>
          <w:tcPr>
            <w:tcW w:w="3199" w:type="dxa"/>
            <w:vAlign w:val="center"/>
          </w:tcPr>
          <w:p w14:paraId="12AEDF0D" w14:textId="77777777" w:rsidR="000232C8" w:rsidRDefault="000232C8" w:rsidP="0026475E">
            <w:pPr>
              <w:snapToGrid w:val="0"/>
              <w:jc w:val="left"/>
              <w:rPr>
                <w:rFonts w:ascii="仿宋" w:eastAsia="仿宋" w:hAnsi="仿宋" w:cs="仿宋" w:hint="eastAsia"/>
                <w:bCs/>
                <w:kern w:val="0"/>
                <w:sz w:val="32"/>
                <w:szCs w:val="32"/>
              </w:rPr>
            </w:pPr>
            <w:r>
              <w:rPr>
                <w:rFonts w:ascii="宋体" w:hAnsi="宋体"/>
                <w:sz w:val="20"/>
              </w:rPr>
            </w:r>
          </w:p>
        </w:tc>
      </w:tr>
      <w:tr w:rsidR="000232C8" w14:paraId="5FC52361" w14:textId="77777777" w:rsidTr="0026475E">
        <w:tc>
          <w:tcPr>
            <w:tcW w:w="186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8FA17B" w14:textId="77777777" w:rsidR="000232C8" w:rsidRDefault="000232C8" w:rsidP="0026475E">
            <w:pPr>
              <w:snapToGrid w:val="0"/>
              <w:jc w:val="center"/>
              <w:rPr>
                <w:rFonts w:ascii="仿宋" w:eastAsia="仿宋" w:hAnsi="仿宋" w:cs="仿宋" w:hint="eastAsia"/>
                <w:bCs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bCs/>
                <w:kern w:val="0"/>
                <w:sz w:val="32"/>
                <w:szCs w:val="32"/>
              </w:rPr>
              <w:t>指导教师</w:t>
            </w:r>
          </w:p>
        </w:tc>
        <w:tc>
          <w:tcPr>
            <w:tcW w:w="0" w:type="auto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32BE8E" w14:textId="53B56FDF" w:rsidR="000232C8" w:rsidRDefault="006626CF" w:rsidP="0026475E">
            <w:pPr>
              <w:snapToGrid w:val="0"/>
              <w:jc w:val="left"/>
              <w:rPr>
                <w:rFonts w:ascii="仿宋" w:eastAsia="仿宋" w:hAnsi="仿宋" w:cs="仿宋" w:hint="eastAsia"/>
                <w:bCs/>
                <w:kern w:val="0"/>
                <w:sz w:val="32"/>
                <w:szCs w:val="32"/>
              </w:rPr>
            </w:pPr>
            <w:r>
              <w:rPr>
                <w:rFonts w:ascii="宋体" w:hAnsi="宋体"/>
                <w:sz w:val="26"/>
              </w:rPr>
              <w:t>王碧艳</w:t>
            </w:r>
          </w:p>
        </w:tc>
      </w:tr>
      <w:tr w:rsidR="000232C8" w14:paraId="24923DC8" w14:textId="77777777" w:rsidTr="0026475E">
        <w:tc>
          <w:tcPr>
            <w:tcW w:w="186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EB1941" w14:textId="77777777" w:rsidR="000232C8" w:rsidRDefault="000232C8" w:rsidP="0026475E">
            <w:pPr>
              <w:snapToGrid w:val="0"/>
              <w:jc w:val="center"/>
              <w:rPr>
                <w:rFonts w:ascii="仿宋" w:eastAsia="仿宋" w:hAnsi="仿宋" w:cs="仿宋" w:hint="eastAsia"/>
                <w:bCs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bCs/>
                <w:kern w:val="0"/>
                <w:sz w:val="32"/>
                <w:szCs w:val="32"/>
              </w:rPr>
              <w:t>申报组别</w:t>
            </w:r>
          </w:p>
        </w:tc>
        <w:tc>
          <w:tcPr>
            <w:tcW w:w="0" w:type="auto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34A45C" w14:textId="77777777" w:rsidR="000232C8" w:rsidRDefault="000232C8" w:rsidP="0026475E">
            <w:pPr>
              <w:snapToGrid w:val="0"/>
              <w:jc w:val="left"/>
              <w:rPr>
                <w:rFonts w:ascii="仿宋" w:eastAsia="仿宋" w:hAnsi="仿宋" w:cs="仿宋" w:hint="eastAsia"/>
                <w:bCs/>
                <w:kern w:val="0"/>
                <w:sz w:val="32"/>
                <w:szCs w:val="32"/>
              </w:rPr>
            </w:pPr>
            <w:r>
              <w:rPr>
                <w:rFonts w:ascii="宋体" w:hAnsi="宋体"/>
                <w:sz w:val="26"/>
              </w:rPr>
              <w:t>☑初中    □高中（含中职）</w:t>
            </w:r>
          </w:p>
        </w:tc>
      </w:tr>
      <w:tr w:rsidR="000232C8" w14:paraId="175CE98D" w14:textId="77777777" w:rsidTr="0026475E">
        <w:trPr>
          <w:trHeight w:val="1223"/>
        </w:trPr>
        <w:tc>
          <w:tcPr>
            <w:tcW w:w="186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58EBC3" w14:textId="77777777" w:rsidR="000232C8" w:rsidRDefault="000232C8" w:rsidP="0026475E">
            <w:pPr>
              <w:snapToGrid w:val="0"/>
              <w:jc w:val="center"/>
              <w:rPr>
                <w:rFonts w:ascii="仿宋" w:eastAsia="仿宋" w:hAnsi="仿宋" w:cs="仿宋" w:hint="eastAsia"/>
                <w:bCs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bCs/>
                <w:kern w:val="0"/>
                <w:sz w:val="32"/>
                <w:szCs w:val="32"/>
              </w:rPr>
              <w:t>类型、场景</w:t>
            </w:r>
          </w:p>
        </w:tc>
        <w:tc>
          <w:tcPr>
            <w:tcW w:w="0" w:type="auto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5963F9" w14:textId="77777777" w:rsidR="000232C8" w:rsidRDefault="000232C8" w:rsidP="0026475E">
            <w:pPr>
              <w:snapToGrid w:val="0"/>
              <w:jc w:val="left"/>
              <w:rPr>
                <w:rFonts w:ascii="仿宋" w:eastAsia="仿宋" w:hAnsi="仿宋" w:cs="仿宋" w:hint="eastAsia"/>
                <w:bCs/>
                <w:kern w:val="0"/>
                <w:sz w:val="32"/>
                <w:szCs w:val="32"/>
              </w:rPr>
            </w:pPr>
            <w:r>
              <w:rPr>
                <w:rFonts w:ascii="宋体" w:hAnsi="宋体"/>
                <w:sz w:val="24"/>
              </w:rPr>
              <w:t>AI智能体；初中数学错题整理、作答分析与每周复习建议。</w:t>
            </w:r>
          </w:p>
        </w:tc>
      </w:tr>
      <w:tr w:rsidR="000232C8" w14:paraId="78DD2B39" w14:textId="77777777" w:rsidTr="0026475E">
        <w:tc>
          <w:tcPr>
            <w:tcW w:w="186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78927F" w14:textId="77777777" w:rsidR="000232C8" w:rsidRDefault="000232C8" w:rsidP="0026475E">
            <w:pPr>
              <w:snapToGrid w:val="0"/>
              <w:jc w:val="center"/>
              <w:rPr>
                <w:rFonts w:ascii="仿宋" w:eastAsia="仿宋" w:hAnsi="仿宋" w:cs="仿宋" w:hint="eastAsia"/>
                <w:bCs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bCs/>
                <w:kern w:val="0"/>
                <w:sz w:val="32"/>
                <w:szCs w:val="32"/>
              </w:rPr>
              <w:t>使用平台/工具</w:t>
            </w:r>
          </w:p>
        </w:tc>
        <w:tc>
          <w:tcPr>
            <w:tcW w:w="0" w:type="auto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990EE4" w14:textId="77777777" w:rsidR="000232C8" w:rsidRDefault="000232C8" w:rsidP="0026475E">
            <w:pPr>
              <w:snapToGrid w:val="0"/>
              <w:jc w:val="left"/>
              <w:rPr>
                <w:rFonts w:ascii="仿宋" w:eastAsia="仿宋" w:hAnsi="仿宋" w:cs="仿宋" w:hint="eastAsia"/>
                <w:bCs/>
                <w:kern w:val="0"/>
                <w:sz w:val="32"/>
                <w:szCs w:val="32"/>
              </w:rPr>
            </w:pPr>
            <w:r>
              <w:rPr>
                <w:rFonts w:ascii="宋体" w:hAnsi="宋体"/>
                <w:sz w:val="22"/>
              </w:rPr>
              <w:t>React、Node.js／Express、SQLite、Hermes及自定义Skills、腾讯云QuestionSplitOCR、DeepSeek；Codex辅助编程。</w:t>
            </w:r>
          </w:p>
        </w:tc>
      </w:tr>
      <w:tr w:rsidR="000232C8" w14:paraId="4729759F" w14:textId="77777777" w:rsidTr="0026475E">
        <w:trPr>
          <w:trHeight w:val="1209"/>
        </w:trPr>
        <w:tc>
          <w:tcPr>
            <w:tcW w:w="186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D02736" w14:textId="77777777" w:rsidR="000232C8" w:rsidRDefault="000232C8" w:rsidP="0026475E">
            <w:pPr>
              <w:snapToGrid w:val="0"/>
              <w:jc w:val="center"/>
              <w:rPr>
                <w:rFonts w:ascii="仿宋" w:eastAsia="仿宋" w:hAnsi="仿宋" w:cs="仿宋" w:hint="eastAsia"/>
                <w:bCs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bCs/>
                <w:kern w:val="0"/>
                <w:sz w:val="32"/>
                <w:szCs w:val="32"/>
              </w:rPr>
              <w:t>特色与创新</w:t>
            </w:r>
          </w:p>
        </w:tc>
        <w:tc>
          <w:tcPr>
            <w:tcW w:w="0" w:type="auto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7D260C" w14:textId="77777777" w:rsidR="000232C8" w:rsidRDefault="000232C8" w:rsidP="0026475E">
            <w:pPr>
              <w:snapToGrid w:val="0"/>
              <w:jc w:val="left"/>
              <w:rPr>
                <w:rFonts w:ascii="仿宋" w:eastAsia="仿宋" w:hAnsi="仿宋" w:cs="仿宋" w:hint="eastAsia"/>
                <w:bCs/>
                <w:kern w:val="0"/>
                <w:sz w:val="32"/>
                <w:szCs w:val="32"/>
              </w:rPr>
            </w:pPr>
            <w:r>
              <w:rPr>
                <w:rFonts w:ascii="宋体" w:hAnsi="宋体"/>
                <w:sz w:val="22"/>
              </w:rPr>
              <w:t>设置两次人工确认：我核对OCR结果并选定重点题，防止错误输入进入分析；我决定是否接受记忆候选，防止未经核实的推测被反复沿用，以降低智能体分析出错的风险。自定义Skills约束证据与不确定性，周报结合原题和已接受记忆比较学习变化。开发采用Vibe Coding：我表达需求、设计架构，借助Codex实现，并亲自运行、核查和迭代。</w:t>
            </w:r>
          </w:p>
        </w:tc>
      </w:tr>
      <w:tr w:rsidR="000232C8" w14:paraId="72521428" w14:textId="77777777" w:rsidTr="0026475E">
        <w:tc>
          <w:tcPr>
            <w:tcW w:w="186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9237BF" w14:textId="77777777" w:rsidR="000232C8" w:rsidRDefault="000232C8" w:rsidP="0026475E">
            <w:pPr>
              <w:snapToGrid w:val="0"/>
              <w:jc w:val="center"/>
              <w:rPr>
                <w:rFonts w:ascii="仿宋" w:eastAsia="仿宋" w:hAnsi="仿宋" w:cs="仿宋" w:hint="eastAsia"/>
                <w:bCs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bCs/>
                <w:kern w:val="0"/>
                <w:sz w:val="32"/>
                <w:szCs w:val="32"/>
              </w:rPr>
              <w:t>提交材料</w:t>
            </w:r>
          </w:p>
        </w:tc>
        <w:tc>
          <w:tcPr>
            <w:tcW w:w="0" w:type="auto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714BD7" w14:textId="77777777" w:rsidR="000232C8" w:rsidRDefault="000232C8" w:rsidP="0026475E">
            <w:pPr>
              <w:snapToGrid w:val="0"/>
              <w:jc w:val="left"/>
              <w:rPr>
                <w:rFonts w:ascii="仿宋" w:eastAsia="仿宋" w:hAnsi="仿宋" w:cs="仿宋" w:hint="eastAsia"/>
                <w:bCs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bCs/>
                <w:kern w:val="0"/>
                <w:sz w:val="32"/>
                <w:szCs w:val="32"/>
              </w:rPr>
              <w:t>□开发与应用文档</w:t>
            </w:r>
          </w:p>
          <w:p w14:paraId="05774C74" w14:textId="77777777" w:rsidR="000232C8" w:rsidRDefault="000232C8" w:rsidP="0026475E">
            <w:pPr>
              <w:snapToGrid w:val="0"/>
              <w:jc w:val="left"/>
              <w:rPr>
                <w:rFonts w:ascii="仿宋" w:eastAsia="仿宋" w:hAnsi="仿宋" w:cs="仿宋" w:hint="eastAsia"/>
                <w:bCs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bCs/>
                <w:kern w:val="0"/>
                <w:sz w:val="32"/>
                <w:szCs w:val="32"/>
              </w:rPr>
              <w:t>□演示视频</w:t>
            </w:r>
          </w:p>
          <w:p w14:paraId="4CBCAD58" w14:textId="77777777" w:rsidR="000232C8" w:rsidRDefault="000232C8" w:rsidP="0026475E">
            <w:pPr>
              <w:snapToGrid w:val="0"/>
              <w:jc w:val="left"/>
              <w:rPr>
                <w:rFonts w:ascii="仿宋" w:eastAsia="仿宋" w:hAnsi="仿宋" w:cs="仿宋" w:hint="eastAsia"/>
                <w:bCs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bCs/>
                <w:kern w:val="0"/>
                <w:sz w:val="32"/>
                <w:szCs w:val="32"/>
              </w:rPr>
              <w:t>□配套资源</w:t>
            </w:r>
          </w:p>
          <w:p w14:paraId="7D52F370" w14:textId="77777777" w:rsidR="000232C8" w:rsidRDefault="000232C8" w:rsidP="0026475E">
            <w:pPr>
              <w:snapToGrid w:val="0"/>
              <w:jc w:val="left"/>
              <w:rPr>
                <w:rFonts w:ascii="仿宋" w:eastAsia="仿宋" w:hAnsi="仿宋" w:cs="仿宋" w:hint="eastAsia"/>
                <w:bCs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bCs/>
                <w:kern w:val="0"/>
                <w:sz w:val="32"/>
                <w:szCs w:val="32"/>
              </w:rPr>
              <w:t>□原创声明与授权书（</w:t>
            </w:r>
            <w:r>
              <w:rPr>
                <w:rFonts w:ascii="仿宋_GB2312" w:eastAsia="仿宋_GB2312" w:hAnsi="宋体" w:hint="eastAsia"/>
                <w:sz w:val="32"/>
                <w:szCs w:val="32"/>
              </w:rPr>
              <w:t>手写签名后扫描或拍照</w:t>
            </w:r>
            <w:r>
              <w:rPr>
                <w:rFonts w:ascii="仿宋" w:eastAsia="仿宋" w:hAnsi="仿宋" w:cs="仿宋" w:hint="eastAsia"/>
                <w:bCs/>
                <w:kern w:val="0"/>
                <w:sz w:val="32"/>
                <w:szCs w:val="32"/>
              </w:rPr>
              <w:t>）</w:t>
            </w:r>
          </w:p>
        </w:tc>
      </w:tr>
      <w:tr w:rsidR="000232C8" w14:paraId="304E61C3" w14:textId="77777777" w:rsidTr="0026475E">
        <w:trPr>
          <w:trHeight w:val="1516"/>
        </w:trPr>
        <w:tc>
          <w:tcPr>
            <w:tcW w:w="9006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DC4821" w14:textId="77777777" w:rsidR="000232C8" w:rsidRDefault="000232C8" w:rsidP="0026475E">
            <w:pPr>
              <w:snapToGrid w:val="0"/>
              <w:rPr>
                <w:rFonts w:ascii="仿宋" w:eastAsia="仿宋" w:hAnsi="仿宋" w:cs="仿宋" w:hint="eastAsia"/>
                <w:bCs/>
                <w:kern w:val="0"/>
                <w:sz w:val="32"/>
                <w:szCs w:val="32"/>
              </w:rPr>
            </w:pPr>
            <w:r>
              <w:rPr>
                <w:rFonts w:ascii="宋体" w:hAnsi="宋体"/>
                <w:sz w:val="20"/>
              </w:rPr>
              <w:t>案例内容简介（不超过800字）</w:t>
              <w:br/>
              <w:t>灵感来自日常学习生活：手抄、分类和翻找纸质错题本耗时耗力；只记对错和答案，也难以看出错误背后的深层原因、重复问题与学习变化。因此设计了学途智伴，把错题整理扩展为有证据的学习分析。学生上传包含作答的练习图片，腾讯云OCR识别后，先人工核对并选定重点题。Hermes智能体调用DeepSeek，结合题干与可见作答分析错因，提出学习发现和复习建议；证据不足时说明原因未知。智能体生成学习记忆候选，学生再次确认是否接受，已接受内容进入记忆库。多次练习后，周报结合本周题目、分析记录及记忆库，比较重复问题、局部进步与新错误，提出复习重点和行动建议。例如，比较两次根式相加的错误，提醒先化简再合并。</w:t>
            </w:r>
          </w:p>
        </w:tc>
      </w:tr>
    </w:tbl>
    <w:sectPr w:rsidR="000232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19323" w14:textId="77777777" w:rsidR="009837AB" w:rsidRDefault="009837AB" w:rsidP="000232C8">
      <w:r>
        <w:separator/>
      </w:r>
    </w:p>
  </w:endnote>
  <w:endnote w:type="continuationSeparator" w:id="0">
    <w:p w14:paraId="28BB0753" w14:textId="77777777" w:rsidR="009837AB" w:rsidRDefault="009837AB" w:rsidP="000232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693F8" w14:textId="77777777" w:rsidR="009837AB" w:rsidRDefault="009837AB" w:rsidP="000232C8">
      <w:r>
        <w:separator/>
      </w:r>
    </w:p>
  </w:footnote>
  <w:footnote w:type="continuationSeparator" w:id="0">
    <w:p w14:paraId="2D135D75" w14:textId="77777777" w:rsidR="009837AB" w:rsidRDefault="009837AB" w:rsidP="000232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FDA"/>
    <w:rsid w:val="000232C8"/>
    <w:rsid w:val="00034B8A"/>
    <w:rsid w:val="00042E97"/>
    <w:rsid w:val="00312415"/>
    <w:rsid w:val="003A4763"/>
    <w:rsid w:val="003D7816"/>
    <w:rsid w:val="006626CF"/>
    <w:rsid w:val="007C0B97"/>
    <w:rsid w:val="009837AB"/>
    <w:rsid w:val="00AE5BE7"/>
    <w:rsid w:val="00BF25E5"/>
    <w:rsid w:val="00C37CB1"/>
    <w:rsid w:val="00D00FDA"/>
    <w:rsid w:val="00ED0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BDFF91"/>
  <w15:chartTrackingRefBased/>
  <w15:docId w15:val="{5097EDC2-AB37-4B7B-A729-EA65C5543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32C8"/>
    <w:pPr>
      <w:widowControl w:val="0"/>
      <w:suppressAutoHyphens/>
      <w:jc w:val="both"/>
    </w:pPr>
    <w:rPr>
      <w:rFonts w:ascii="Calibri" w:eastAsia="宋体" w:hAnsi="Calibri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D00FDA"/>
    <w:pPr>
      <w:keepNext/>
      <w:keepLines/>
      <w:suppressAutoHyphens w:val="0"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0FDA"/>
    <w:pPr>
      <w:keepNext/>
      <w:keepLines/>
      <w:suppressAutoHyphens w:val="0"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0FDA"/>
    <w:pPr>
      <w:keepNext/>
      <w:keepLines/>
      <w:suppressAutoHyphens w:val="0"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0FDA"/>
    <w:pPr>
      <w:keepNext/>
      <w:keepLines/>
      <w:suppressAutoHyphens w:val="0"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0FDA"/>
    <w:pPr>
      <w:keepNext/>
      <w:keepLines/>
      <w:suppressAutoHyphens w:val="0"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0FDA"/>
    <w:pPr>
      <w:keepNext/>
      <w:keepLines/>
      <w:suppressAutoHyphens w:val="0"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0FDA"/>
    <w:pPr>
      <w:keepNext/>
      <w:keepLines/>
      <w:suppressAutoHyphens w:val="0"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0FDA"/>
    <w:pPr>
      <w:keepNext/>
      <w:keepLines/>
      <w:suppressAutoHyphens w:val="0"/>
      <w:outlineLvl w:val="7"/>
    </w:pPr>
    <w:rPr>
      <w:rFonts w:asciiTheme="minorHAnsi" w:eastAsiaTheme="minorEastAsia" w:hAnsiTheme="minorHAnsi" w:cstheme="majorBidi"/>
      <w:color w:val="595959" w:themeColor="text1" w:themeTint="A6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0FDA"/>
    <w:pPr>
      <w:keepNext/>
      <w:keepLines/>
      <w:suppressAutoHyphens w:val="0"/>
      <w:outlineLvl w:val="8"/>
    </w:pPr>
    <w:rPr>
      <w:rFonts w:asciiTheme="minorHAnsi" w:eastAsiaTheme="majorEastAsia" w:hAnsiTheme="minorHAnsi" w:cstheme="majorBidi"/>
      <w:color w:val="595959" w:themeColor="text1" w:themeTint="A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00FD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00F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00F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00FD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00FD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00FD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00FD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00FD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00FD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00FDA"/>
    <w:pPr>
      <w:suppressAutoHyphens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00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0FDA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00F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0FDA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Cs w:val="22"/>
    </w:rPr>
  </w:style>
  <w:style w:type="character" w:customStyle="1" w:styleId="a8">
    <w:name w:val="引用 字符"/>
    <w:basedOn w:val="a0"/>
    <w:link w:val="a7"/>
    <w:uiPriority w:val="29"/>
    <w:rsid w:val="00D00F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0FDA"/>
    <w:pPr>
      <w:suppressAutoHyphens w:val="0"/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character" w:styleId="aa">
    <w:name w:val="Intense Emphasis"/>
    <w:basedOn w:val="a0"/>
    <w:uiPriority w:val="21"/>
    <w:qFormat/>
    <w:rsid w:val="00D00FD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0F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Cs w:val="22"/>
    </w:rPr>
  </w:style>
  <w:style w:type="character" w:customStyle="1" w:styleId="ac">
    <w:name w:val="明显引用 字符"/>
    <w:basedOn w:val="a0"/>
    <w:link w:val="ab"/>
    <w:uiPriority w:val="30"/>
    <w:rsid w:val="00D00FD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00FD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232C8"/>
    <w:pPr>
      <w:tabs>
        <w:tab w:val="center" w:pos="4153"/>
        <w:tab w:val="right" w:pos="8306"/>
      </w:tabs>
      <w:suppressAutoHyphens w:val="0"/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232C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232C8"/>
    <w:pPr>
      <w:tabs>
        <w:tab w:val="center" w:pos="4153"/>
        <w:tab w:val="right" w:pos="8306"/>
      </w:tabs>
      <w:suppressAutoHyphens w:val="0"/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232C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125</Words>
  <Characters>129</Characters>
  <Application>Microsoft Office Word</Application>
  <DocSecurity>0</DocSecurity>
  <Lines>21</Lines>
  <Paragraphs>25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@ T</dc:creator>
  <cp:keywords/>
  <dc:description/>
  <cp:lastModifiedBy>RUC RUC</cp:lastModifiedBy>
  <cp:revision>5</cp:revision>
  <dcterms:created xsi:type="dcterms:W3CDTF">2026-09-09T02:02:00Z</dcterms:created>
  <dcterms:modified xsi:type="dcterms:W3CDTF">2026-09-14T00:43:00Z</dcterms:modified>
</cp:coreProperties>
</file>