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known-issues"/>
    <w:p>
      <w:pPr>
        <w:pStyle w:val="Heading1"/>
      </w:pPr>
      <w:r>
        <w:t xml:space="preserve">Known Issues</w:t>
      </w:r>
    </w:p>
    <w:bookmarkStart w:id="24" w:name="X1646793744699db01c94a28f3f31f6915fe6a16"/>
    <w:p>
      <w:pPr>
        <w:pStyle w:val="Heading2"/>
      </w:pPr>
      <w:r>
        <w:t xml:space="preserve">1. ✅ RESOLVED: STM32 wireless/SD firmware updates now work reliably (Katapult bootloader)</w:t>
      </w:r>
    </w:p>
    <w:bookmarkStart w:id="20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works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ESP32-P4 self-update from SD ✅ · STM32 wireless update from ESP32 ✅ · STM32 SD update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USED to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 update from SD/WiFi (pre-Katapult, ROM bootloader approach)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was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Katapult bootloader</w:t>
            </w:r>
            <w:r>
              <w:t xml:space="preserve"> </w:t>
            </w:r>
            <w:r>
              <w:t xml:space="preserve">— a persistent 8 KiB bootloader at</w:t>
            </w:r>
            <w:r>
              <w:t xml:space="preserve"> </w:t>
            </w:r>
            <w:r>
              <w:rPr>
                <w:rStyle w:val="VerbatimChar"/>
              </w:rPr>
              <w:t xml:space="preserve">0x08000000</w:t>
            </w:r>
            <w:r>
              <w:t xml:space="preserve"> </w:t>
            </w:r>
            <w:r>
              <w:t xml:space="preserve">that handles UART firmware updates with CRC validation, no BOOT0/NRST pins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PRODUCTION-READY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29be8a0</w:t>
            </w:r>
            <w:r>
              <w:t xml:space="preserve">, 2026-06-21)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docs/firmware/KATAPULT_BOOTLOADER_SETUP.md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3c218296e8ad5b212e3c28b8c0f9bf6d3aec35"/>
    <w:p>
      <w:pPr>
        <w:pStyle w:val="Heading3"/>
      </w:pPr>
      <w:r>
        <w:t xml:space="preserve">What Katapult is and how it fixed the problem</w:t>
      </w:r>
    </w:p>
    <w:p>
      <w:pPr>
        <w:pStyle w:val="FirstParagraph"/>
      </w:pPr>
      <w:r>
        <w:rPr>
          <w:bCs/>
          <w:b/>
        </w:rPr>
        <w:t xml:space="preserve">Katapult</w:t>
      </w:r>
      <w:r>
        <w:t xml:space="preserve"> </w:t>
      </w:r>
      <w:r>
        <w:t xml:space="preserve">(formerly CanBoot) is a</w:t>
      </w:r>
      <w:r>
        <w:t xml:space="preserve"> </w:t>
      </w:r>
      <w:r>
        <w:rPr>
          <w:bCs/>
          <w:b/>
        </w:rPr>
        <w:t xml:space="preserve">persistent bootloader</w:t>
      </w:r>
      <w:r>
        <w:t xml:space="preserve"> </w:t>
      </w:r>
      <w:r>
        <w:t xml:space="preserve">that sits in the first</w:t>
      </w:r>
      <w:r>
        <w:t xml:space="preserve"> </w:t>
      </w:r>
      <w:r>
        <w:t xml:space="preserve">8 KiB of flash (</w:t>
      </w:r>
      <w:r>
        <w:rPr>
          <w:rStyle w:val="VerbatimChar"/>
        </w:rPr>
        <w:t xml:space="preserve">0x08000000</w:t>
      </w:r>
      <w:r>
        <w:t xml:space="preserve">) and runs on every boot. It checks for a software</w:t>
      </w:r>
      <w:r>
        <w:t xml:space="preserve"> </w:t>
      </w:r>
      <w:r>
        <w:t xml:space="preserve">update request signature in RAM; if present, it stays in update mode and speaks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simple, CRC-checked protocol over USART1 @ 250000 baud 8N1</w:t>
      </w:r>
      <w:r>
        <w:t xml:space="preserve"> </w:t>
      </w:r>
      <w:r>
        <w:t xml:space="preserve">— no parity,</w:t>
      </w:r>
      <w:r>
        <w:t xml:space="preserve"> </w:t>
      </w:r>
      <w:r>
        <w:t xml:space="preserve">no BOOT0 pin required. If no request, it immediately jumps to the main app at</w:t>
      </w:r>
      <w:r>
        <w:t xml:space="preserve"> </w:t>
      </w:r>
      <w:r>
        <w:rPr>
          <w:rStyle w:val="VerbatimChar"/>
        </w:rPr>
        <w:t xml:space="preserve">0x08002000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this solved everything: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 BOOT0/NRST pins needed</w:t>
      </w:r>
      <w:r>
        <w:t xml:space="preserve"> </w:t>
      </w:r>
      <w:r>
        <w:t xml:space="preserve">— the app writes a magic signature to a known RAM</w:t>
      </w:r>
      <w:r>
        <w:t xml:space="preserve"> </w:t>
      </w:r>
      <w:r>
        <w:t xml:space="preserve">address and warm-resets; Katapult sees the signature and stays in bootloader mode.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No parity complexity</w:t>
      </w:r>
      <w:r>
        <w:t xml:space="preserve"> </w:t>
      </w:r>
      <w:r>
        <w:t xml:space="preserve">— Katapult uses 8N1 (same as the app), not the ROM’s 8E1.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CRC validation</w:t>
      </w:r>
      <w:r>
        <w:t xml:space="preserve"> </w:t>
      </w:r>
      <w:r>
        <w:t xml:space="preserve">— every block is CRC-checked; a corrupted flash is detected and</w:t>
      </w:r>
      <w:r>
        <w:t xml:space="preserve"> </w:t>
      </w:r>
      <w:r>
        <w:t xml:space="preserve">rejected, not silently written.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Un-brickable</w:t>
      </w:r>
      <w:r>
        <w:t xml:space="preserve"> </w:t>
      </w:r>
      <w:r>
        <w:t xml:space="preserve">— even a failed flash leaves Katapult intact; re-run the flash</w:t>
      </w:r>
      <w:r>
        <w:t xml:space="preserve"> </w:t>
      </w:r>
      <w:r>
        <w:t xml:space="preserve">to recover. ST-LINK is now only needed for initial Katapult installation.</w:t>
      </w:r>
    </w:p>
    <w:p>
      <w:pPr>
        <w:pStyle w:val="BodyText"/>
      </w:pPr>
      <w:r>
        <w:rPr>
          <w:bCs/>
          <w:b/>
        </w:rPr>
        <w:t xml:space="preserve">Flash methods now working: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Wireless via ESP32-P4: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http://&lt;esp-ip&gt;/stm32</w:t>
      </w:r>
      <w:r>
        <w:t xml:space="preserve"> </w:t>
      </w:r>
      <w:r>
        <w:t xml:space="preserve">or run</w:t>
      </w:r>
      <w:r>
        <w:t xml:space="preserve"> </w:t>
      </w:r>
      <w:r>
        <w:rPr>
          <w:rStyle w:val="VerbatimChar"/>
        </w:rPr>
        <w:t xml:space="preserve">python3 tools/stm32_flash_wifi.py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SD card:</w:t>
      </w:r>
      <w:r>
        <w:t xml:space="preserve"> </w:t>
      </w:r>
      <w:r>
        <w:t xml:space="preserve">copy firmware to SD, tap</w:t>
      </w:r>
      <w:r>
        <w:t xml:space="preserve"> </w:t>
      </w:r>
      <w:r>
        <w:t xml:space="preserve">“</w:t>
      </w:r>
      <w:r>
        <w:t xml:space="preserve">Update STM32</w:t>
      </w:r>
      <w:r>
        <w:t xml:space="preserve">”</w:t>
      </w:r>
      <w:r>
        <w:t xml:space="preserve"> </w:t>
      </w:r>
      <w:r>
        <w:t xml:space="preserve">on touchscreen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USB-to-serial from PC:</w:t>
      </w:r>
      <w:r>
        <w:t xml:space="preserve"> </w:t>
      </w:r>
      <w:r>
        <w:rPr>
          <w:rStyle w:val="VerbatimChar"/>
        </w:rPr>
        <w:t xml:space="preserve">python3 tools/katapult_flash_usb.py /dev/ttyUSB0 firmware.bin</w:t>
      </w:r>
    </w:p>
    <w:p>
      <w:pPr>
        <w:pStyle w:val="BodyText"/>
      </w:pPr>
      <w:r>
        <w:t xml:space="preserve">All three paths use the same Katapult protocol and work reliably in production.</w:t>
      </w:r>
    </w:p>
    <w:p>
      <w:r>
        <w:pict>
          <v:rect style="width:0;height:1.5pt" o:hralign="center" o:hrstd="t" o:hr="t"/>
        </w:pict>
      </w:r>
    </w:p>
    <w:bookmarkEnd w:id="21"/>
    <w:bookmarkStart w:id="22" w:name="X6074cf07282b5fd894e35d8de1e35c7761ac54c"/>
    <w:p>
      <w:pPr>
        <w:pStyle w:val="Heading3"/>
      </w:pPr>
      <w:r>
        <w:t xml:space="preserve">What problems this document USED to describe (historical context)</w:t>
      </w:r>
    </w:p>
    <w:p>
      <w:pPr>
        <w:pStyle w:val="FirstParagraph"/>
      </w:pPr>
      <w:r>
        <w:t xml:space="preserve">Before Katapult (commits before</w:t>
      </w:r>
      <w:r>
        <w:t xml:space="preserve"> </w:t>
      </w:r>
      <w:r>
        <w:rPr>
          <w:rStyle w:val="VerbatimChar"/>
        </w:rPr>
        <w:t xml:space="preserve">29be8a0</w:t>
      </w:r>
      <w:r>
        <w:t xml:space="preserve">, June 2026), wireless STM32 flashing</w:t>
      </w:r>
      <w:r>
        <w:t xml:space="preserve"> </w:t>
      </w:r>
      <w:r>
        <w:t xml:space="preserve">relied on the</w:t>
      </w:r>
      <w:r>
        <w:t xml:space="preserve"> </w:t>
      </w:r>
      <w:r>
        <w:rPr>
          <w:bCs/>
          <w:b/>
        </w:rPr>
        <w:t xml:space="preserve">STM32 factory ROM bootloader</w:t>
      </w:r>
      <w:r>
        <w:t xml:space="preserve"> </w:t>
      </w:r>
      <w:r>
        <w:t xml:space="preserve">(AN3155 protocol). That approach had</w:t>
      </w:r>
      <w:r>
        <w:t xml:space="preserve"> </w:t>
      </w:r>
      <w:r>
        <w:t xml:space="preserve">insurmountable problems: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BOOT0 pin not wired</w:t>
      </w:r>
      <w:r>
        <w:t xml:space="preserve"> </w:t>
      </w:r>
      <w:r>
        <w:t xml:space="preserve">— the ESP32-8048S043C (legacy board) had no free GPIO</w:t>
      </w:r>
      <w:r>
        <w:t xml:space="preserve"> </w:t>
      </w:r>
      <w:r>
        <w:t xml:space="preserve">to drive STM32 BOOT0, required for ROM bootloader entry.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Software-only jump failed</w:t>
      </w:r>
      <w:r>
        <w:t xml:space="preserve"> </w:t>
      </w:r>
      <w:r>
        <w:t xml:space="preserve">— the STM32G4 ROM bootloader would not respond</w:t>
      </w:r>
      <w:r>
        <w:t xml:space="preserve"> </w:t>
      </w:r>
      <w:r>
        <w:t xml:space="preserve">after a warm jump from the app (silicon limitation).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8E1 parity complexity</w:t>
      </w:r>
      <w:r>
        <w:t xml:space="preserve"> </w:t>
      </w:r>
      <w:r>
        <w:t xml:space="preserve">— ROM bootloader required even parity; switching</w:t>
      </w:r>
      <w:r>
        <w:t xml:space="preserve"> </w:t>
      </w:r>
      <w:r>
        <w:t xml:space="preserve">mid-stream caused reliability issues.</w:t>
      </w:r>
    </w:p>
    <w:p>
      <w:pPr>
        <w:pStyle w:val="FirstParagraph"/>
      </w:pPr>
      <w:r>
        <w:t xml:space="preserve">Those problems led to the original workaround: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 an ST-LINK to flash the STM32.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The ROM bootloader approach is documented in</w:t>
      </w:r>
      <w:r>
        <w:t xml:space="preserve"> </w:t>
      </w:r>
      <w:r>
        <w:rPr>
          <w:rStyle w:val="VerbatimChar"/>
        </w:rPr>
        <w:t xml:space="preserve">docs/archive/WIRELESS_STM32_FLASH_EXPLAINED.md</w:t>
      </w:r>
      <w:r>
        <w:t xml:space="preserve"> </w:t>
      </w:r>
      <w:r>
        <w:t xml:space="preserve">(kept for historical reference). The Katapult approach replaced it wholesale.</w:t>
      </w:r>
    </w:p>
    <w:p>
      <w:r>
        <w:pict>
          <v:rect style="width:0;height:1.5pt" o:hralign="center" o:hrstd="t" o:hr="t"/>
        </w:pict>
      </w:r>
    </w:p>
    <w:bookmarkEnd w:id="22"/>
    <w:bookmarkStart w:id="23" w:name="current-recommendation"/>
    <w:p>
      <w:pPr>
        <w:pStyle w:val="Heading3"/>
      </w:pPr>
      <w:r>
        <w:t xml:space="preserve">Current recommendation</w:t>
      </w:r>
    </w:p>
    <w:p>
      <w:pPr>
        <w:pStyle w:val="FirstParagraph"/>
      </w:pPr>
      <w:r>
        <w:rPr>
          <w:bCs/>
          <w:b/>
        </w:rPr>
        <w:t xml:space="preserve">For STM32 firmware updates:</w:t>
      </w:r>
      <w:r>
        <w:t xml:space="preserve"> </w:t>
      </w:r>
      <w:r>
        <w:t xml:space="preserve">use wireless/SD flashing via Katapult. See</w:t>
      </w:r>
      <w:r>
        <w:t xml:space="preserve"> </w:t>
      </w:r>
      <w:r>
        <w:rPr>
          <w:rStyle w:val="VerbatimChar"/>
        </w:rPr>
        <w:t xml:space="preserve">docs/firmware/KATAPULT_BOOTLOADER_SETUP.md</w:t>
      </w:r>
      <w:r>
        <w:t xml:space="preserve"> </w:t>
      </w:r>
      <w:r>
        <w:t xml:space="preserve">for setup and usage.</w:t>
      </w:r>
    </w:p>
    <w:p>
      <w:pPr>
        <w:pStyle w:val="BodyText"/>
      </w:pPr>
      <w:r>
        <w:rPr>
          <w:bCs/>
          <w:b/>
        </w:rPr>
        <w:t xml:space="preserve">ST-LINK is still useful</w:t>
      </w:r>
      <w:r>
        <w:t xml:space="preserve"> </w:t>
      </w:r>
      <w:r>
        <w:t xml:space="preserve">for:</w:t>
      </w:r>
      <w:r>
        <w:t xml:space="preserve"> </w:t>
      </w:r>
      <w:r>
        <w:t xml:space="preserve">- Initial Katapult installation (one-time, flash</w:t>
      </w:r>
      <w:r>
        <w:t xml:space="preserve"> </w:t>
      </w:r>
      <w:r>
        <w:rPr>
          <w:rStyle w:val="VerbatimChar"/>
        </w:rPr>
        <w:t xml:space="preserve">katapult-g474-usart1-pa9pa10.bin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0x08000000</w:t>
      </w:r>
      <w:r>
        <w:t xml:space="preserve">)</w:t>
      </w:r>
      <w:r>
        <w:t xml:space="preserve"> </w:t>
      </w:r>
      <w:r>
        <w:t xml:space="preserve">- Deep debugging (breakpoints, memory inspection)</w:t>
      </w:r>
      <w:r>
        <w:t xml:space="preserve"> </w:t>
      </w:r>
      <w:r>
        <w:t xml:space="preserve">- Emergency recovery if Katapult itself somehow gets corrupted (rare)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bCs/>
          <w:b/>
        </w:rPr>
        <w:t xml:space="preserve">ST-LINK is no longer required for routine firmware updates in the field.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ther-known-issues"/>
    <w:p>
      <w:pPr>
        <w:pStyle w:val="Heading2"/>
      </w:pPr>
      <w:r>
        <w:t xml:space="preserve">Other known issues</w:t>
      </w:r>
    </w:p>
    <w:p>
      <w:pPr>
        <w:pStyle w:val="FirstParagraph"/>
      </w:pPr>
      <w:r>
        <w:rPr>
          <w:iCs/>
          <w:i/>
        </w:rPr>
        <w:t xml:space="preserve">(No other major issues currently documented. This section will be populated as</w:t>
      </w:r>
      <w:r>
        <w:rPr>
          <w:iCs/>
          <w:i/>
        </w:rPr>
        <w:t xml:space="preserve"> </w:t>
      </w:r>
      <w:r>
        <w:rPr>
          <w:iCs/>
          <w:i/>
        </w:rPr>
        <w:t xml:space="preserve">new issues are discovered.)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2026-07-12T22:12:06Z</dcterms:created>
  <dcterms:modified xsi:type="dcterms:W3CDTF">2026-07-12T22:12:06Z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