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C45D" w14:textId="56E3096B" w:rsidR="00F52C20" w:rsidRPr="00290BF5" w:rsidRDefault="00D01027" w:rsidP="004217F8">
      <w:pPr>
        <w:widowControl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教育部</w:t>
      </w:r>
      <w:r w:rsidR="00841592"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AE7B3B">
        <w:rPr>
          <w:rFonts w:ascii="Times New Roman" w:eastAsia="標楷體" w:hAnsi="Times New Roman" w:cs="Times New Roman" w:hint="eastAsia"/>
          <w:sz w:val="28"/>
          <w:szCs w:val="28"/>
        </w:rPr>
        <w:t>14</w:t>
      </w:r>
      <w:r w:rsidR="00524346">
        <w:rPr>
          <w:rFonts w:ascii="Times New Roman" w:eastAsia="標楷體" w:hAnsi="Times New Roman" w:cs="Times New Roman" w:hint="eastAsia"/>
          <w:sz w:val="28"/>
          <w:szCs w:val="28"/>
        </w:rPr>
        <w:t>學年度</w:t>
      </w:r>
      <w:r>
        <w:rPr>
          <w:rFonts w:ascii="Times New Roman" w:eastAsia="標楷體" w:hAnsi="Times New Roman" w:cs="Times New Roman" w:hint="eastAsia"/>
          <w:sz w:val="28"/>
          <w:szCs w:val="28"/>
        </w:rPr>
        <w:t>彈性薪資補助</w:t>
      </w:r>
      <w:r w:rsidR="00546969">
        <w:rPr>
          <w:rFonts w:ascii="Times New Roman" w:eastAsia="標楷體" w:hAnsi="Times New Roman" w:cs="Times New Roman" w:hint="eastAsia"/>
          <w:sz w:val="28"/>
          <w:szCs w:val="28"/>
        </w:rPr>
        <w:t>經費</w:t>
      </w:r>
      <w:r w:rsidR="00290BF5">
        <w:rPr>
          <w:rFonts w:ascii="Times New Roman" w:eastAsia="標楷體" w:hAnsi="Times New Roman" w:cs="Times New Roman" w:hint="eastAsia"/>
          <w:sz w:val="28"/>
          <w:szCs w:val="28"/>
        </w:rPr>
        <w:t>績效報告表</w:t>
      </w:r>
    </w:p>
    <w:p w14:paraId="5D16E067" w14:textId="29AD64AC" w:rsidR="003C432E" w:rsidRPr="00290BF5" w:rsidRDefault="003C432E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一、姓名：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王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凡</w:t>
      </w:r>
    </w:p>
    <w:p w14:paraId="51ABA73C" w14:textId="792D3270" w:rsidR="003C432E" w:rsidRPr="00290BF5" w:rsidRDefault="003C432E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二、系所：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國立臺灣大學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電機工程學系</w:t>
      </w:r>
    </w:p>
    <w:p w14:paraId="413B7E24" w14:textId="5D559F50" w:rsidR="00D01027" w:rsidRDefault="00290BF5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 w:rsidRPr="00290BF5">
        <w:rPr>
          <w:rFonts w:ascii="Times New Roman" w:eastAsia="標楷體" w:hAnsi="Times New Roman" w:cs="Times New Roman"/>
          <w:sz w:val="28"/>
          <w:szCs w:val="28"/>
        </w:rPr>
        <w:t>三、職級：</w:t>
      </w:r>
      <w:r w:rsidR="00CD71AF">
        <w:rPr>
          <w:rFonts w:ascii="Times New Roman" w:eastAsia="標楷體" w:hAnsi="Times New Roman" w:cs="Times New Roman" w:hint="eastAsia"/>
          <w:sz w:val="28"/>
          <w:szCs w:val="28"/>
        </w:rPr>
        <w:t>教授</w:t>
      </w:r>
    </w:p>
    <w:p w14:paraId="226300A6" w14:textId="77777777" w:rsidR="008412B2" w:rsidRDefault="008412B2" w:rsidP="004217F8">
      <w:pPr>
        <w:spacing w:line="40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四、學校核給彈性薪資額度：</w:t>
      </w:r>
      <w:r w:rsidR="00874B80">
        <w:rPr>
          <w:rFonts w:ascii="Times New Roman" w:eastAsia="標楷體" w:hAnsi="Times New Roman" w:cs="Times New Roman" w:hint="eastAsia"/>
          <w:sz w:val="28"/>
          <w:szCs w:val="28"/>
        </w:rPr>
        <w:t xml:space="preserve">                        </w:t>
      </w:r>
      <w:r w:rsidR="00874B80">
        <w:rPr>
          <w:rFonts w:ascii="Times New Roman" w:eastAsia="標楷體" w:hAnsi="Times New Roman" w:cs="Times New Roman" w:hint="eastAsia"/>
          <w:sz w:val="28"/>
          <w:szCs w:val="28"/>
        </w:rPr>
        <w:t>元</w:t>
      </w:r>
    </w:p>
    <w:tbl>
      <w:tblPr>
        <w:tblW w:w="500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28"/>
      </w:tblGrid>
      <w:tr w:rsidR="00D01027" w:rsidRPr="00290BF5" w14:paraId="24DC549F" w14:textId="77777777" w:rsidTr="00D01027">
        <w:trPr>
          <w:trHeight w:val="626"/>
        </w:trPr>
        <w:tc>
          <w:tcPr>
            <w:tcW w:w="5000" w:type="pct"/>
            <w:vAlign w:val="center"/>
          </w:tcPr>
          <w:p w14:paraId="4B1CA46A" w14:textId="77777777" w:rsidR="00D01027" w:rsidRPr="00290BF5" w:rsidRDefault="00D01027" w:rsidP="00290BF5">
            <w:pPr>
              <w:spacing w:before="100" w:beforeAutospacing="1" w:after="100" w:afterAutospacing="1" w:line="360" w:lineRule="exact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290BF5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績效說明</w:t>
            </w:r>
          </w:p>
        </w:tc>
      </w:tr>
      <w:tr w:rsidR="00D01027" w:rsidRPr="00290BF5" w14:paraId="2B35EB86" w14:textId="77777777" w:rsidTr="00D01027">
        <w:trPr>
          <w:trHeight w:val="6992"/>
        </w:trPr>
        <w:tc>
          <w:tcPr>
            <w:tcW w:w="5000" w:type="pct"/>
          </w:tcPr>
          <w:p w14:paraId="44C0CBA1" w14:textId="77777777" w:rsidR="00D01027" w:rsidRDefault="00D01027" w:rsidP="00290BF5">
            <w:pPr>
              <w:spacing w:line="360" w:lineRule="exact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請說明補助期間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獲獎人於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教學、研究、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服務、輔導、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產學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或經營管理等面向之具體績效</w:t>
            </w:r>
            <w:r w:rsidR="00BF246D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)</w:t>
            </w:r>
          </w:p>
          <w:p w14:paraId="7FEA1628" w14:textId="2E7EB0D9" w:rsidR="00CD71AF" w:rsidRPr="00BD70DF" w:rsidRDefault="00CD71AF" w:rsidP="00CD71AF">
            <w:pPr>
              <w:pStyle w:val="a4"/>
              <w:numPr>
                <w:ilvl w:val="0"/>
                <w:numId w:val="3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教學</w:t>
            </w:r>
          </w:p>
          <w:p w14:paraId="4D5336B2" w14:textId="28C8B002" w:rsidR="00CD71AF" w:rsidRPr="00BD70DF" w:rsidRDefault="00CD71AF" w:rsidP="00CD71AF">
            <w:pPr>
              <w:pStyle w:val="a4"/>
              <w:numPr>
                <w:ilvl w:val="0"/>
                <w:numId w:val="4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2025</w:t>
            </w: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年秋季開設《編譯器技術》課程，輔導學生完成三項學期計畫。</w:t>
            </w:r>
          </w:p>
          <w:p w14:paraId="36151691" w14:textId="798EB81E" w:rsidR="00CD71AF" w:rsidRPr="00BD70DF" w:rsidRDefault="00CD71AF" w:rsidP="00CD71AF">
            <w:pPr>
              <w:pStyle w:val="a4"/>
              <w:numPr>
                <w:ilvl w:val="0"/>
                <w:numId w:val="4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2026</w:t>
            </w:r>
            <w:r w:rsidRPr="00BD70DF"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>年春季開設《軟體測試與資安檢測》課程，輔導學生完成三項學期計畫</w:t>
            </w:r>
          </w:p>
          <w:p w14:paraId="02811EF5" w14:textId="1681DDF0" w:rsidR="00BD70DF" w:rsidRPr="00FF1CFE" w:rsidRDefault="00CD71AF" w:rsidP="00BD70DF">
            <w:pPr>
              <w:pStyle w:val="ab"/>
              <w:widowControl/>
              <w:numPr>
                <w:ilvl w:val="0"/>
                <w:numId w:val="3"/>
              </w:numPr>
              <w:spacing w:line="360" w:lineRule="exact"/>
              <w:rPr>
                <w:rFonts w:ascii="標楷體" w:eastAsia="標楷體" w:hAnsi="標楷體" w:cs="Arial"/>
              </w:rPr>
            </w:pPr>
            <w:r w:rsidRPr="00BD70DF">
              <w:rPr>
                <w:rFonts w:eastAsia="標楷體"/>
                <w:color w:val="000000"/>
                <w:sz w:val="28"/>
                <w:szCs w:val="28"/>
              </w:rPr>
              <w:t>研究</w:t>
            </w:r>
            <w:r w:rsidRPr="00BD70DF">
              <w:rPr>
                <w:rFonts w:eastAsia="標楷體"/>
                <w:color w:val="000000"/>
                <w:sz w:val="28"/>
                <w:szCs w:val="28"/>
              </w:rPr>
              <w:br/>
            </w:r>
            <w:r w:rsidRPr="00297571">
              <w:rPr>
                <w:rFonts w:eastAsia="標楷體" w:hint="eastAsia"/>
                <w:color w:val="000000"/>
                <w:sz w:val="28"/>
                <w:szCs w:val="28"/>
              </w:rPr>
              <w:t>A</w:t>
            </w:r>
            <w:r w:rsidRPr="00297571">
              <w:rPr>
                <w:rFonts w:eastAsia="標楷體"/>
                <w:color w:val="000000"/>
                <w:sz w:val="28"/>
                <w:szCs w:val="28"/>
              </w:rPr>
              <w:t xml:space="preserve">. </w:t>
            </w:r>
            <w:r w:rsidR="00BD70DF">
              <w:rPr>
                <w:rFonts w:eastAsia="標楷體" w:hint="eastAsia"/>
                <w:color w:val="000000"/>
                <w:sz w:val="28"/>
                <w:szCs w:val="28"/>
              </w:rPr>
              <w:t>會議得獎論文：</w:t>
            </w:r>
            <w:r w:rsidR="00BD70DF" w:rsidRPr="00FF1CFE">
              <w:rPr>
                <w:rFonts w:ascii="標楷體" w:eastAsia="標楷體" w:hAnsi="標楷體" w:cs="Arial" w:hint="eastAsia"/>
              </w:rPr>
              <w:t>I</w:t>
            </w:r>
            <w:r w:rsidR="00BD70DF" w:rsidRPr="00FF1CFE">
              <w:rPr>
                <w:rFonts w:ascii="標楷體" w:eastAsia="標楷體" w:hAnsi="標楷體" w:cs="Arial"/>
              </w:rPr>
              <w:t>EEE</w:t>
            </w:r>
            <w:r w:rsidR="00BD70DF" w:rsidRPr="00FF1CFE">
              <w:rPr>
                <w:rFonts w:ascii="標楷體" w:eastAsia="標楷體" w:hAnsi="標楷體" w:cs="Arial" w:hint="eastAsia"/>
              </w:rPr>
              <w:t xml:space="preserve"> </w:t>
            </w:r>
            <w:r w:rsidR="00BD70DF" w:rsidRPr="00FF1CFE">
              <w:rPr>
                <w:rFonts w:ascii="標楷體" w:eastAsia="標楷體" w:hAnsi="標楷體" w:cs="Arial"/>
              </w:rPr>
              <w:t>2026</w:t>
            </w:r>
            <w:r w:rsidR="00BD70DF" w:rsidRPr="00FF1CFE">
              <w:rPr>
                <w:rFonts w:ascii="標楷體" w:eastAsia="標楷體" w:hAnsi="標楷體" w:cs="Arial" w:hint="eastAsia"/>
              </w:rPr>
              <w:t xml:space="preserve"> </w:t>
            </w:r>
            <w:r w:rsidR="00BD70DF" w:rsidRPr="00FF1CFE">
              <w:rPr>
                <w:rFonts w:ascii="標楷體" w:eastAsia="標楷體" w:hAnsi="標楷體" w:cs="Arial"/>
              </w:rPr>
              <w:t>TCSE (Technical Committee on Software Engineering)</w:t>
            </w:r>
            <w:r w:rsidR="00BD70DF" w:rsidRPr="00FF1CFE">
              <w:rPr>
                <w:rFonts w:ascii="標楷體" w:eastAsia="標楷體" w:hAnsi="標楷體" w:cs="Arial" w:hint="eastAsia"/>
              </w:rPr>
              <w:t xml:space="preserve"> </w:t>
            </w:r>
            <w:r w:rsidR="00BD70DF" w:rsidRPr="00FF1CFE">
              <w:rPr>
                <w:rFonts w:ascii="標楷體" w:eastAsia="標楷體" w:hAnsi="標楷體" w:cs="Arial"/>
              </w:rPr>
              <w:t>Distinguished paper award:</w:t>
            </w:r>
            <w:r w:rsidR="00BD70DF">
              <w:t xml:space="preserve"> </w:t>
            </w:r>
            <w:proofErr w:type="spellStart"/>
            <w:r w:rsidR="00BD70DF" w:rsidRPr="00FF1CFE">
              <w:rPr>
                <w:rFonts w:ascii="標楷體" w:eastAsia="標楷體" w:hAnsi="標楷體" w:cs="Arial"/>
              </w:rPr>
              <w:t>SemLink</w:t>
            </w:r>
            <w:proofErr w:type="spellEnd"/>
            <w:r w:rsidR="00BD70DF" w:rsidRPr="00FF1CFE">
              <w:rPr>
                <w:rFonts w:ascii="標楷體" w:eastAsia="標楷體" w:hAnsi="標楷體" w:cs="Arial"/>
              </w:rPr>
              <w:t>: A Semantic-Aware Automated Test Oracle for Hyperlink Verification using Siamese Sentence-BERT. Guan-Yan Yang, Wei-Ling Wen, Shu Yuan Ku, Farn Wang, Kuo-Hui Yeh</w:t>
            </w:r>
          </w:p>
          <w:p w14:paraId="0CB0563B" w14:textId="2E8D47A4" w:rsidR="00BD70DF" w:rsidRPr="00BD70DF" w:rsidRDefault="00BD70DF" w:rsidP="00BD70DF">
            <w:pPr>
              <w:pStyle w:val="a4"/>
              <w:suppressAutoHyphens/>
              <w:overflowPunct w:val="0"/>
              <w:autoSpaceDE w:val="0"/>
              <w:ind w:leftChars="0" w:left="360"/>
              <w:rPr>
                <w:rFonts w:eastAsia="標楷體"/>
              </w:rPr>
            </w:pPr>
          </w:p>
          <w:p w14:paraId="1775B93F" w14:textId="77777777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0" w:left="560" w:hangingChars="200" w:hanging="56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  <w:t xml:space="preserve">B. </w:t>
            </w:r>
            <w:r w:rsidR="00CD71AF" w:rsidRPr="00BD70D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期刊論文：</w:t>
            </w:r>
          </w:p>
          <w:p w14:paraId="5BBBA2DB" w14:textId="5218AFE6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1) </w:t>
            </w:r>
            <w:r w:rsidR="00CD71AF" w:rsidRPr="00BD70DF">
              <w:rPr>
                <w:rFonts w:eastAsia="標楷體"/>
              </w:rPr>
              <w:t>Zhao Min Chen, Tien-</w:t>
            </w:r>
            <w:proofErr w:type="spellStart"/>
            <w:r w:rsidR="00CD71AF" w:rsidRPr="00BD70DF">
              <w:rPr>
                <w:rFonts w:eastAsia="標楷體"/>
              </w:rPr>
              <w:t>Chih</w:t>
            </w:r>
            <w:proofErr w:type="spellEnd"/>
            <w:r w:rsidR="00CD71AF" w:rsidRPr="00BD70DF">
              <w:rPr>
                <w:rFonts w:eastAsia="標楷體"/>
              </w:rPr>
              <w:t xml:space="preserve"> Lin, Guan-Yan Yang, Yu-Sheng Lin, Farn Wang, Kuo-Hui Yeh </w:t>
            </w:r>
            <w:r w:rsidR="00CD71AF" w:rsidRPr="00BD70DF">
              <w:rPr>
                <w:rFonts w:eastAsia="標楷體" w:hint="eastAsia"/>
              </w:rPr>
              <w:t xml:space="preserve">(September 2026). </w:t>
            </w:r>
            <w:r w:rsidR="00CD71AF" w:rsidRPr="00BD70DF">
              <w:rPr>
                <w:rFonts w:eastAsia="標楷體"/>
              </w:rPr>
              <w:t>Uncovering Bluetooth vulnerabilities with binary coverage-guided fuzz testing and controller emulation</w:t>
            </w:r>
            <w:r w:rsidR="00CD71AF" w:rsidRPr="00BD70DF">
              <w:rPr>
                <w:rFonts w:eastAsia="標楷體" w:hint="eastAsia"/>
              </w:rPr>
              <w:t xml:space="preserve">. </w:t>
            </w:r>
            <w:r w:rsidR="00CD71AF" w:rsidRPr="00BD70DF">
              <w:rPr>
                <w:rFonts w:eastAsia="標楷體" w:hint="eastAsia"/>
                <w:i/>
                <w:iCs/>
              </w:rPr>
              <w:t>Computers &amp; Security</w:t>
            </w:r>
            <w:r w:rsidR="00CD71AF" w:rsidRPr="00BD70DF">
              <w:rPr>
                <w:rFonts w:eastAsia="標楷體" w:hint="eastAsia"/>
              </w:rPr>
              <w:t>. Impact factor 5.3; JCR Q1. Top 1 h5-index and h5-median journal in C</w:t>
            </w:r>
            <w:r w:rsidR="00CD71AF" w:rsidRPr="00BD70DF">
              <w:rPr>
                <w:rFonts w:eastAsia="標楷體"/>
              </w:rPr>
              <w:t>omputer</w:t>
            </w:r>
            <w:r w:rsidR="00CD71AF" w:rsidRPr="00BD70DF">
              <w:rPr>
                <w:rFonts w:eastAsia="標楷體" w:hint="eastAsia"/>
              </w:rPr>
              <w:t xml:space="preserve"> S</w:t>
            </w:r>
            <w:r w:rsidR="00CD71AF" w:rsidRPr="00BD70DF">
              <w:rPr>
                <w:rFonts w:eastAsia="標楷體"/>
              </w:rPr>
              <w:t>ecurity</w:t>
            </w:r>
            <w:r w:rsidR="00CD71AF" w:rsidRPr="00BD70DF">
              <w:rPr>
                <w:rFonts w:eastAsia="標楷體" w:hint="eastAsia"/>
              </w:rPr>
              <w:t xml:space="preserve"> &amp; C</w:t>
            </w:r>
            <w:r w:rsidR="00CD71AF" w:rsidRPr="00BD70DF">
              <w:rPr>
                <w:rFonts w:eastAsia="標楷體"/>
              </w:rPr>
              <w:t>ryptography</w:t>
            </w:r>
            <w:r w:rsidR="00CD71AF" w:rsidRPr="00BD70DF">
              <w:rPr>
                <w:rFonts w:eastAsia="標楷體" w:hint="eastAsia"/>
              </w:rPr>
              <w:t xml:space="preserve"> of Google Scholar ranking.</w:t>
            </w:r>
          </w:p>
          <w:p w14:paraId="64E01587" w14:textId="77777777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2) </w:t>
            </w:r>
            <w:r w:rsidR="00CD71AF" w:rsidRPr="00BD70DF">
              <w:rPr>
                <w:rFonts w:eastAsia="標楷體"/>
              </w:rPr>
              <w:t xml:space="preserve">Guan-Yan Yang, </w:t>
            </w:r>
            <w:proofErr w:type="spellStart"/>
            <w:r w:rsidR="00CD71AF" w:rsidRPr="00BD70DF">
              <w:rPr>
                <w:rFonts w:eastAsia="標楷體"/>
              </w:rPr>
              <w:t>Jui</w:t>
            </w:r>
            <w:proofErr w:type="spellEnd"/>
            <w:r w:rsidR="00CD71AF" w:rsidRPr="00BD70DF">
              <w:rPr>
                <w:rFonts w:eastAsia="標楷體"/>
              </w:rPr>
              <w:t>-Ning Chen, Farn Wang, Kuo-Hui Yeh (202</w:t>
            </w:r>
            <w:r w:rsidR="00CD71AF" w:rsidRPr="00BD70DF">
              <w:rPr>
                <w:rFonts w:eastAsia="標楷體" w:hint="eastAsia"/>
              </w:rPr>
              <w:t>6</w:t>
            </w:r>
            <w:r w:rsidR="00CD71AF" w:rsidRPr="00BD70DF">
              <w:rPr>
                <w:rFonts w:eastAsia="標楷體"/>
              </w:rPr>
              <w:t xml:space="preserve">, </w:t>
            </w:r>
            <w:r w:rsidR="00CD71AF" w:rsidRPr="00BD70DF">
              <w:rPr>
                <w:rFonts w:eastAsia="標楷體" w:hint="eastAsia"/>
              </w:rPr>
              <w:t>Jan</w:t>
            </w:r>
            <w:r w:rsidR="00CD71AF" w:rsidRPr="00BD70DF">
              <w:rPr>
                <w:rFonts w:eastAsia="標楷體"/>
              </w:rPr>
              <w:t xml:space="preserve">). Enhancing Resilience for IoE: A Perspective of Networking-Level Safeguard. </w:t>
            </w:r>
            <w:r w:rsidR="00CD71AF" w:rsidRPr="00BD70DF">
              <w:rPr>
                <w:i/>
                <w:iCs/>
              </w:rPr>
              <w:t>IEEE Network</w:t>
            </w:r>
            <w:r w:rsidR="00CD71AF" w:rsidRPr="00BD70DF">
              <w:rPr>
                <w:rFonts w:eastAsia="標楷體"/>
              </w:rPr>
              <w:t xml:space="preserve">. NSTC 110-2221-E-002-069-MY3. Impact factor </w:t>
            </w:r>
            <w:r w:rsidR="00CD71AF" w:rsidRPr="00BD70DF">
              <w:rPr>
                <w:rFonts w:eastAsia="標楷體" w:hint="eastAsia"/>
              </w:rPr>
              <w:t>6.3</w:t>
            </w:r>
            <w:r w:rsidR="00CD71AF" w:rsidRPr="00BD70DF">
              <w:rPr>
                <w:rFonts w:eastAsia="標楷體"/>
              </w:rPr>
              <w:t>; JCR Q1</w:t>
            </w:r>
            <w:r w:rsidR="00CD71AF" w:rsidRPr="00BD70DF">
              <w:rPr>
                <w:rFonts w:eastAsia="標楷體" w:hint="eastAsia"/>
              </w:rPr>
              <w:t xml:space="preserve">; top 10 in the </w:t>
            </w:r>
            <w:r w:rsidR="00CD71AF" w:rsidRPr="00BD70DF">
              <w:rPr>
                <w:rFonts w:eastAsia="標楷體"/>
              </w:rPr>
              <w:t>COMPUTER SCIENCE, HARDWARE &amp; ARCHITECTURE category</w:t>
            </w:r>
            <w:r w:rsidR="00CD71AF" w:rsidRPr="00BD70DF">
              <w:rPr>
                <w:rFonts w:eastAsia="標楷體" w:hint="eastAsia"/>
              </w:rPr>
              <w:t xml:space="preserve"> since 2017.</w:t>
            </w:r>
          </w:p>
          <w:p w14:paraId="38A048F1" w14:textId="77777777" w:rsidR="00BD70DF" w:rsidRDefault="00BD70DF" w:rsidP="00BD70DF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/>
              </w:rPr>
            </w:pPr>
            <w:r>
              <w:rPr>
                <w:rFonts w:eastAsia="標楷體"/>
              </w:rPr>
              <w:t xml:space="preserve">3) </w:t>
            </w:r>
            <w:r w:rsidR="00CD71AF" w:rsidRPr="00BD70DF">
              <w:rPr>
                <w:rFonts w:eastAsia="標楷體"/>
              </w:rPr>
              <w:t>Guan-Yan Yang, Farn Wang (2025, Dec). Taming Silent Failures: A Framework for</w:t>
            </w:r>
            <w:r w:rsidR="00836A0B" w:rsidRPr="00BD70DF">
              <w:rPr>
                <w:rFonts w:eastAsia="標楷體"/>
              </w:rPr>
              <w:t xml:space="preserve"> </w:t>
            </w:r>
            <w:r w:rsidR="00CD71AF" w:rsidRPr="00BD70DF">
              <w:rPr>
                <w:rFonts w:eastAsia="標楷體"/>
              </w:rPr>
              <w:t xml:space="preserve">Verifiable AI Reliability. </w:t>
            </w:r>
            <w:r w:rsidR="00CD71AF" w:rsidRPr="00BD70DF">
              <w:rPr>
                <w:i/>
                <w:iCs/>
              </w:rPr>
              <w:t>IEEE Reliability Magazine</w:t>
            </w:r>
            <w:r w:rsidR="00CD71AF" w:rsidRPr="00BD70DF">
              <w:rPr>
                <w:rFonts w:eastAsia="標楷體"/>
              </w:rPr>
              <w:t xml:space="preserve">, vol. 2, no. 4, pp. 46-55. NSTC 114-2221-E-002-217. </w:t>
            </w:r>
          </w:p>
          <w:p w14:paraId="33A710A2" w14:textId="3811472F" w:rsidR="00CD71AF" w:rsidRPr="00F438FA" w:rsidRDefault="00BD70DF" w:rsidP="00F438FA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hint="eastAsia"/>
              </w:rPr>
            </w:pPr>
            <w:r w:rsidRPr="00BD70DF">
              <w:rPr>
                <w:rFonts w:eastAsia="標楷體"/>
              </w:rPr>
              <w:t xml:space="preserve">4) </w:t>
            </w:r>
            <w:r w:rsidR="00CD71AF" w:rsidRPr="00BD70DF">
              <w:rPr>
                <w:rFonts w:eastAsia="標楷體"/>
              </w:rPr>
              <w:t xml:space="preserve">Guan-Yan Yang, Farn Wang, Kuo-Hui Yeh (2025, Oct). GNN-enhanced Traffic Anomaly Detection for Next-Generation SDN-Enabled Consumer Electronics. </w:t>
            </w:r>
            <w:r w:rsidR="00CD71AF" w:rsidRPr="00BD70DF">
              <w:rPr>
                <w:i/>
                <w:iCs/>
              </w:rPr>
              <w:t>IEEE Transactions on Consumer Electronics</w:t>
            </w:r>
            <w:r w:rsidR="00CD71AF" w:rsidRPr="00BD70DF">
              <w:rPr>
                <w:rFonts w:eastAsia="標楷體"/>
              </w:rPr>
              <w:t>. (Accepted). NSTC 114-2221-E-002-217. Impact factor 10.9; JCR Q1; top 3 in the TELECOMMUNICATIONS category in 2024.</w:t>
            </w:r>
            <w:r w:rsidR="00CD71AF">
              <w:t xml:space="preserve"> </w:t>
            </w:r>
          </w:p>
        </w:tc>
      </w:tr>
      <w:tr w:rsidR="00CD71AF" w:rsidRPr="00290BF5" w14:paraId="5C02F759" w14:textId="77777777" w:rsidTr="00D01027">
        <w:trPr>
          <w:trHeight w:val="6992"/>
        </w:trPr>
        <w:tc>
          <w:tcPr>
            <w:tcW w:w="5000" w:type="pct"/>
          </w:tcPr>
          <w:p w14:paraId="09E4A128" w14:textId="77777777" w:rsidR="00F438FA" w:rsidRDefault="00F438FA" w:rsidP="00F438FA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</w:pPr>
            <w:r>
              <w:lastRenderedPageBreak/>
              <w:t xml:space="preserve">5) </w:t>
            </w:r>
            <w:r w:rsidRPr="00BD70DF">
              <w:rPr>
                <w:rFonts w:eastAsia="標楷體"/>
              </w:rPr>
              <w:t xml:space="preserve">Guan-Yan Yang, Tzu-Yu Cheng, Ya-Wen Teng, Farn Wang, Kuo-Hui Yeh (2025, Oct). </w:t>
            </w:r>
            <w:proofErr w:type="spellStart"/>
            <w:r w:rsidRPr="00BD70DF">
              <w:rPr>
                <w:rFonts w:eastAsia="標楷體"/>
              </w:rPr>
              <w:t>ArtPerception</w:t>
            </w:r>
            <w:proofErr w:type="spellEnd"/>
            <w:r w:rsidRPr="00BD70DF">
              <w:rPr>
                <w:rFonts w:eastAsia="標楷體"/>
              </w:rPr>
              <w:t xml:space="preserve">: ASCII Art-based Jailbreak on LLMs with Recognition Pre-test. </w:t>
            </w:r>
            <w:r w:rsidRPr="00BD70DF">
              <w:rPr>
                <w:i/>
                <w:iCs/>
              </w:rPr>
              <w:t>Journal of Network and Computer Applications</w:t>
            </w:r>
            <w:r w:rsidRPr="00BD70DF">
              <w:rPr>
                <w:rFonts w:eastAsia="標楷體"/>
              </w:rPr>
              <w:t>. (Accepted). NSTC 114-2221-E-002-217. Impact Factor = 8.0; JCR Q1; top 10 both in COMPUTER SCIENCE, SOFTWARE ENGINEERING, and COMPUTER SCIENCE, HARDWARE &amp; ARCHITECTURE category since 2014.</w:t>
            </w:r>
            <w:r>
              <w:t xml:space="preserve"> </w:t>
            </w:r>
          </w:p>
          <w:p w14:paraId="23072F29" w14:textId="77777777" w:rsidR="00F438FA" w:rsidRPr="00195D70" w:rsidRDefault="00F438FA" w:rsidP="00F438FA">
            <w:pPr>
              <w:pStyle w:val="a4"/>
              <w:suppressAutoHyphens/>
              <w:overflowPunct w:val="0"/>
              <w:autoSpaceDE w:val="0"/>
              <w:ind w:leftChars="150" w:left="600" w:hangingChars="100" w:hanging="240"/>
              <w:rPr>
                <w:rFonts w:eastAsia="標楷體" w:hint="eastAsia"/>
              </w:rPr>
            </w:pPr>
          </w:p>
          <w:p w14:paraId="65A8F123" w14:textId="77777777" w:rsidR="00F438FA" w:rsidRDefault="00F438FA" w:rsidP="00F438FA">
            <w:pPr>
              <w:pStyle w:val="a4"/>
              <w:numPr>
                <w:ilvl w:val="0"/>
                <w:numId w:val="3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CD71A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服務</w:t>
            </w:r>
          </w:p>
          <w:p w14:paraId="1D37C33A" w14:textId="77777777" w:rsidR="00F438FA" w:rsidRDefault="00F438FA" w:rsidP="00F438FA">
            <w:pPr>
              <w:spacing w:line="360" w:lineRule="exact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7F49570B" w14:textId="77777777" w:rsidR="00F438FA" w:rsidRPr="00375AD4" w:rsidRDefault="00F438FA" w:rsidP="00F438FA">
            <w:pPr>
              <w:spacing w:line="360" w:lineRule="exact"/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</w:pPr>
          </w:p>
          <w:p w14:paraId="3B9D2C12" w14:textId="77777777" w:rsidR="00F438FA" w:rsidRDefault="00F438FA" w:rsidP="00F438FA">
            <w:pPr>
              <w:pStyle w:val="a4"/>
              <w:numPr>
                <w:ilvl w:val="0"/>
                <w:numId w:val="3"/>
              </w:numPr>
              <w:spacing w:line="360" w:lineRule="exact"/>
              <w:ind w:leftChars="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r w:rsidRPr="00CD71A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輔導</w:t>
            </w:r>
          </w:p>
          <w:p w14:paraId="17B077BF" w14:textId="77777777" w:rsidR="00F438FA" w:rsidRDefault="00F438FA" w:rsidP="00F438FA">
            <w:pPr>
              <w:pStyle w:val="a4"/>
              <w:spacing w:line="360" w:lineRule="exact"/>
              <w:ind w:leftChars="0" w:left="360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3675B08E" w14:textId="5A25D756" w:rsidR="00CD71AF" w:rsidRDefault="00F438FA" w:rsidP="00F438FA">
            <w:pPr>
              <w:spacing w:line="360" w:lineRule="exact"/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</w:pPr>
            <w:r w:rsidRPr="00CD71AF">
              <w:rPr>
                <w:rFonts w:ascii="Times New Roman" w:eastAsia="標楷體" w:hAnsi="Times New Roman" w:cs="Times New Roman" w:hint="eastAsia"/>
                <w:color w:val="000000"/>
                <w:sz w:val="28"/>
                <w:szCs w:val="28"/>
              </w:rPr>
              <w:t>產學或經營管理</w:t>
            </w:r>
          </w:p>
        </w:tc>
      </w:tr>
    </w:tbl>
    <w:p w14:paraId="4E9930E5" w14:textId="78C2F407" w:rsidR="003C432E" w:rsidRDefault="00F438FA">
      <w:r>
        <w:rPr>
          <w:rFonts w:ascii="Times New Roman" w:eastAsia="標楷體" w:hAnsi="Times New Roman" w:cs="Times New Roman" w:hint="eastAsia"/>
          <w:noProof/>
          <w:color w:val="000000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1377E8FA" wp14:editId="5FF57003">
            <wp:simplePos x="0" y="0"/>
            <wp:positionH relativeFrom="column">
              <wp:posOffset>1070610</wp:posOffset>
            </wp:positionH>
            <wp:positionV relativeFrom="paragraph">
              <wp:posOffset>-179070</wp:posOffset>
            </wp:positionV>
            <wp:extent cx="2489200" cy="1256030"/>
            <wp:effectExtent l="0" t="0" r="635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812" cy="1256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5AA64" w14:textId="60D381D5" w:rsidR="00520ECA" w:rsidRPr="00043583" w:rsidRDefault="00520ECA">
      <w:pPr>
        <w:rPr>
          <w:rFonts w:ascii="Times New Roman" w:eastAsia="標楷體" w:hAnsi="Times New Roman" w:cs="Times New Roman"/>
          <w:color w:val="BFBFBF" w:themeColor="background1" w:themeShade="BF"/>
          <w:sz w:val="22"/>
        </w:rPr>
      </w:pPr>
      <w:r w:rsidRPr="00C5412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>獲獎人簽名：</w:t>
      </w:r>
      <w:r w:rsidR="00043583" w:rsidRPr="005A1B3C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                 </w:t>
      </w:r>
      <w:r w:rsidR="00FE37F2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     </w:t>
      </w:r>
      <w:r w:rsidR="00043583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(</w:t>
      </w:r>
      <w:r w:rsidR="00043583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請簽名或蓋章</w:t>
      </w:r>
      <w:r w:rsidR="00043583" w:rsidRPr="00043583">
        <w:rPr>
          <w:rFonts w:ascii="Times New Roman" w:eastAsia="標楷體" w:hAnsi="Times New Roman" w:cs="Times New Roman" w:hint="eastAsia"/>
          <w:color w:val="BFBFBF" w:themeColor="background1" w:themeShade="BF"/>
          <w:sz w:val="22"/>
        </w:rPr>
        <w:t>)</w:t>
      </w:r>
    </w:p>
    <w:sectPr w:rsidR="00520ECA" w:rsidRPr="00043583" w:rsidSect="00FC4532">
      <w:headerReference w:type="default" r:id="rId8"/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83C15" w14:textId="77777777" w:rsidR="007F3E09" w:rsidRDefault="007F3E09" w:rsidP="00B10D2C">
      <w:r>
        <w:separator/>
      </w:r>
    </w:p>
  </w:endnote>
  <w:endnote w:type="continuationSeparator" w:id="0">
    <w:p w14:paraId="29F8DC28" w14:textId="77777777" w:rsidR="007F3E09" w:rsidRDefault="007F3E09" w:rsidP="00B1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C8D96" w14:textId="77777777" w:rsidR="007F3E09" w:rsidRDefault="007F3E09" w:rsidP="00B10D2C">
      <w:r>
        <w:separator/>
      </w:r>
    </w:p>
  </w:footnote>
  <w:footnote w:type="continuationSeparator" w:id="0">
    <w:p w14:paraId="5E84E273" w14:textId="77777777" w:rsidR="007F3E09" w:rsidRDefault="007F3E09" w:rsidP="00B10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3409C" w14:textId="77777777" w:rsidR="00154C5E" w:rsidRPr="00154C5E" w:rsidRDefault="00154C5E" w:rsidP="00154C5E">
    <w:pPr>
      <w:pStyle w:val="a5"/>
      <w:ind w:right="480"/>
      <w:jc w:val="right"/>
      <w:rPr>
        <w:rFonts w:ascii="標楷體" w:eastAsia="標楷體" w:hAnsi="標楷體"/>
        <w:color w:val="000000" w:themeColor="text1"/>
        <w:sz w:val="24"/>
        <w:szCs w:val="24"/>
      </w:rPr>
    </w:pPr>
    <w:r w:rsidRPr="00154C5E">
      <w:rPr>
        <w:rFonts w:ascii="標楷體" w:eastAsia="標楷體" w:hAnsi="標楷體" w:hint="eastAsia"/>
        <w:color w:val="000000" w:themeColor="text1"/>
        <w:sz w:val="24"/>
        <w:szCs w:val="24"/>
        <w:lang w:val="zh-TW"/>
      </w:rPr>
      <w:t>編號</w:t>
    </w:r>
  </w:p>
  <w:p w14:paraId="07A250DB" w14:textId="77777777" w:rsidR="00154C5E" w:rsidRDefault="00154C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409001B"/>
    <w:lvl w:ilvl="0">
      <w:start w:val="1"/>
      <w:numFmt w:val="lowerRoman"/>
      <w:lvlText w:val="%1."/>
      <w:lvlJc w:val="right"/>
      <w:pPr>
        <w:ind w:left="480" w:hanging="480"/>
      </w:pPr>
    </w:lvl>
  </w:abstractNum>
  <w:abstractNum w:abstractNumId="1" w15:restartNumberingAfterBreak="0">
    <w:nsid w:val="1C1927AD"/>
    <w:multiLevelType w:val="hybridMultilevel"/>
    <w:tmpl w:val="0D68A2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AF486A"/>
    <w:multiLevelType w:val="hybridMultilevel"/>
    <w:tmpl w:val="F1CE2B56"/>
    <w:lvl w:ilvl="0" w:tplc="242AD47A">
      <w:start w:val="2"/>
      <w:numFmt w:val="lowerRoman"/>
      <w:lvlText w:val="%1.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4225516E"/>
    <w:multiLevelType w:val="hybridMultilevel"/>
    <w:tmpl w:val="3E3CE3EA"/>
    <w:lvl w:ilvl="0" w:tplc="648E1C3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49A20820"/>
    <w:multiLevelType w:val="hybridMultilevel"/>
    <w:tmpl w:val="D8942D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5D64D38"/>
    <w:multiLevelType w:val="hybridMultilevel"/>
    <w:tmpl w:val="B4CA2A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6AC00AA"/>
    <w:multiLevelType w:val="hybridMultilevel"/>
    <w:tmpl w:val="71B6C674"/>
    <w:lvl w:ilvl="0" w:tplc="9F4E0F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4D0"/>
    <w:rsid w:val="00002D23"/>
    <w:rsid w:val="00003E7A"/>
    <w:rsid w:val="00020B54"/>
    <w:rsid w:val="00024112"/>
    <w:rsid w:val="00025070"/>
    <w:rsid w:val="00037251"/>
    <w:rsid w:val="00043583"/>
    <w:rsid w:val="00055A98"/>
    <w:rsid w:val="000C76F2"/>
    <w:rsid w:val="000D0661"/>
    <w:rsid w:val="000D1F6A"/>
    <w:rsid w:val="000D69D6"/>
    <w:rsid w:val="000F0026"/>
    <w:rsid w:val="00120261"/>
    <w:rsid w:val="001336CB"/>
    <w:rsid w:val="00142D2F"/>
    <w:rsid w:val="00146393"/>
    <w:rsid w:val="0015042B"/>
    <w:rsid w:val="00154C5E"/>
    <w:rsid w:val="00163479"/>
    <w:rsid w:val="00170980"/>
    <w:rsid w:val="00195183"/>
    <w:rsid w:val="00195D70"/>
    <w:rsid w:val="00221C7B"/>
    <w:rsid w:val="002228FF"/>
    <w:rsid w:val="0023033B"/>
    <w:rsid w:val="00240194"/>
    <w:rsid w:val="002603F8"/>
    <w:rsid w:val="0027368E"/>
    <w:rsid w:val="00274383"/>
    <w:rsid w:val="002904D0"/>
    <w:rsid w:val="00290BF5"/>
    <w:rsid w:val="00297571"/>
    <w:rsid w:val="002A0EA8"/>
    <w:rsid w:val="002B5F37"/>
    <w:rsid w:val="002B6450"/>
    <w:rsid w:val="002C25C7"/>
    <w:rsid w:val="002C39E0"/>
    <w:rsid w:val="00314E49"/>
    <w:rsid w:val="0032610A"/>
    <w:rsid w:val="0033035C"/>
    <w:rsid w:val="00341BA0"/>
    <w:rsid w:val="00356638"/>
    <w:rsid w:val="00375AD4"/>
    <w:rsid w:val="00392C7A"/>
    <w:rsid w:val="003B4E24"/>
    <w:rsid w:val="003C432E"/>
    <w:rsid w:val="003F5E8A"/>
    <w:rsid w:val="00410CC6"/>
    <w:rsid w:val="004217F8"/>
    <w:rsid w:val="004259FE"/>
    <w:rsid w:val="00452F6D"/>
    <w:rsid w:val="00457885"/>
    <w:rsid w:val="004652E9"/>
    <w:rsid w:val="00466AFC"/>
    <w:rsid w:val="0047108B"/>
    <w:rsid w:val="0047719F"/>
    <w:rsid w:val="00492EC4"/>
    <w:rsid w:val="004A0D7A"/>
    <w:rsid w:val="004B2138"/>
    <w:rsid w:val="004C3652"/>
    <w:rsid w:val="004C4F47"/>
    <w:rsid w:val="004E64F9"/>
    <w:rsid w:val="0050277E"/>
    <w:rsid w:val="00506160"/>
    <w:rsid w:val="00520ECA"/>
    <w:rsid w:val="00524346"/>
    <w:rsid w:val="00540219"/>
    <w:rsid w:val="00546969"/>
    <w:rsid w:val="00554AFA"/>
    <w:rsid w:val="0057649F"/>
    <w:rsid w:val="005A1B3C"/>
    <w:rsid w:val="005B5054"/>
    <w:rsid w:val="005D255F"/>
    <w:rsid w:val="005D41D8"/>
    <w:rsid w:val="005F2F64"/>
    <w:rsid w:val="005F5A3C"/>
    <w:rsid w:val="006367DE"/>
    <w:rsid w:val="006443E8"/>
    <w:rsid w:val="00655AD9"/>
    <w:rsid w:val="006B1FF2"/>
    <w:rsid w:val="006F0A7E"/>
    <w:rsid w:val="00700ADB"/>
    <w:rsid w:val="00705A21"/>
    <w:rsid w:val="00720B38"/>
    <w:rsid w:val="00732425"/>
    <w:rsid w:val="0073681B"/>
    <w:rsid w:val="00737C9F"/>
    <w:rsid w:val="00740132"/>
    <w:rsid w:val="00766B36"/>
    <w:rsid w:val="00775668"/>
    <w:rsid w:val="007A7579"/>
    <w:rsid w:val="007B248C"/>
    <w:rsid w:val="007C29B6"/>
    <w:rsid w:val="007D6DFD"/>
    <w:rsid w:val="007F3E09"/>
    <w:rsid w:val="00802EAD"/>
    <w:rsid w:val="00811D2B"/>
    <w:rsid w:val="00816333"/>
    <w:rsid w:val="008211C6"/>
    <w:rsid w:val="00821C3B"/>
    <w:rsid w:val="00832D6F"/>
    <w:rsid w:val="00834480"/>
    <w:rsid w:val="00836A0B"/>
    <w:rsid w:val="008412B2"/>
    <w:rsid w:val="00841592"/>
    <w:rsid w:val="008477E0"/>
    <w:rsid w:val="008512C4"/>
    <w:rsid w:val="00863EE0"/>
    <w:rsid w:val="00874B80"/>
    <w:rsid w:val="00883D7F"/>
    <w:rsid w:val="00892FDA"/>
    <w:rsid w:val="008A18AE"/>
    <w:rsid w:val="008D002B"/>
    <w:rsid w:val="008D0167"/>
    <w:rsid w:val="008D2921"/>
    <w:rsid w:val="008E6CF1"/>
    <w:rsid w:val="00904E4F"/>
    <w:rsid w:val="00907344"/>
    <w:rsid w:val="00925FBC"/>
    <w:rsid w:val="009422C8"/>
    <w:rsid w:val="00942AC9"/>
    <w:rsid w:val="009451FB"/>
    <w:rsid w:val="009546B3"/>
    <w:rsid w:val="00983A69"/>
    <w:rsid w:val="00986C1B"/>
    <w:rsid w:val="00993B66"/>
    <w:rsid w:val="009C08ED"/>
    <w:rsid w:val="009C5CA6"/>
    <w:rsid w:val="009C6074"/>
    <w:rsid w:val="009E3FA7"/>
    <w:rsid w:val="009F0E34"/>
    <w:rsid w:val="009F5E85"/>
    <w:rsid w:val="009F6FE7"/>
    <w:rsid w:val="00A628CF"/>
    <w:rsid w:val="00A71E79"/>
    <w:rsid w:val="00A75779"/>
    <w:rsid w:val="00A922B0"/>
    <w:rsid w:val="00AB2191"/>
    <w:rsid w:val="00AE11F5"/>
    <w:rsid w:val="00AE7B3B"/>
    <w:rsid w:val="00B031F1"/>
    <w:rsid w:val="00B063BC"/>
    <w:rsid w:val="00B10D2C"/>
    <w:rsid w:val="00B2648D"/>
    <w:rsid w:val="00B510DA"/>
    <w:rsid w:val="00BD70DF"/>
    <w:rsid w:val="00BE7694"/>
    <w:rsid w:val="00BF246D"/>
    <w:rsid w:val="00BF3549"/>
    <w:rsid w:val="00C1577F"/>
    <w:rsid w:val="00C1788E"/>
    <w:rsid w:val="00C27D89"/>
    <w:rsid w:val="00C30ED7"/>
    <w:rsid w:val="00C31723"/>
    <w:rsid w:val="00C36D90"/>
    <w:rsid w:val="00C428F9"/>
    <w:rsid w:val="00C44F77"/>
    <w:rsid w:val="00C47FE4"/>
    <w:rsid w:val="00C52FF8"/>
    <w:rsid w:val="00C54127"/>
    <w:rsid w:val="00C60FE9"/>
    <w:rsid w:val="00C9071D"/>
    <w:rsid w:val="00CB0852"/>
    <w:rsid w:val="00CC0E5E"/>
    <w:rsid w:val="00CC1F86"/>
    <w:rsid w:val="00CC3E14"/>
    <w:rsid w:val="00CD57F9"/>
    <w:rsid w:val="00CD71AF"/>
    <w:rsid w:val="00D01027"/>
    <w:rsid w:val="00D063AF"/>
    <w:rsid w:val="00D25DB6"/>
    <w:rsid w:val="00D32F3C"/>
    <w:rsid w:val="00D35A15"/>
    <w:rsid w:val="00D42C3F"/>
    <w:rsid w:val="00D42F2F"/>
    <w:rsid w:val="00D454B2"/>
    <w:rsid w:val="00D50860"/>
    <w:rsid w:val="00D7617F"/>
    <w:rsid w:val="00D850EB"/>
    <w:rsid w:val="00D91ECF"/>
    <w:rsid w:val="00D94F76"/>
    <w:rsid w:val="00DA4D04"/>
    <w:rsid w:val="00DB458B"/>
    <w:rsid w:val="00DB770F"/>
    <w:rsid w:val="00DC75C9"/>
    <w:rsid w:val="00DE6E11"/>
    <w:rsid w:val="00DF294A"/>
    <w:rsid w:val="00DF6E5E"/>
    <w:rsid w:val="00E072AA"/>
    <w:rsid w:val="00E138A4"/>
    <w:rsid w:val="00E1406D"/>
    <w:rsid w:val="00E6550E"/>
    <w:rsid w:val="00E73153"/>
    <w:rsid w:val="00E84771"/>
    <w:rsid w:val="00E96F19"/>
    <w:rsid w:val="00EB5F7E"/>
    <w:rsid w:val="00EC4E68"/>
    <w:rsid w:val="00EC74B1"/>
    <w:rsid w:val="00EF6A93"/>
    <w:rsid w:val="00F048F2"/>
    <w:rsid w:val="00F20F5D"/>
    <w:rsid w:val="00F37705"/>
    <w:rsid w:val="00F438FA"/>
    <w:rsid w:val="00F466D0"/>
    <w:rsid w:val="00F52C20"/>
    <w:rsid w:val="00F771F7"/>
    <w:rsid w:val="00F87A1F"/>
    <w:rsid w:val="00FC1B11"/>
    <w:rsid w:val="00FC4532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D4275C"/>
  <w15:docId w15:val="{2A12801D-C9D5-42F7-A5B0-320118C3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0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75C9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10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10D2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10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10D2C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412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412B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annotation text"/>
    <w:basedOn w:val="a"/>
    <w:link w:val="ac"/>
    <w:rsid w:val="00BD70DF"/>
    <w:pPr>
      <w:suppressAutoHyphens/>
      <w:autoSpaceDN w:val="0"/>
      <w:spacing w:line="360" w:lineRule="atLeast"/>
      <w:textAlignment w:val="baseline"/>
    </w:pPr>
    <w:rPr>
      <w:rFonts w:ascii="Times New Roman" w:eastAsia="新細明體" w:hAnsi="Times New Roman" w:cs="Times New Roman"/>
      <w:kern w:val="0"/>
      <w:szCs w:val="20"/>
    </w:rPr>
  </w:style>
  <w:style w:type="character" w:customStyle="1" w:styleId="ac">
    <w:name w:val="註解文字 字元"/>
    <w:basedOn w:val="a0"/>
    <w:link w:val="ab"/>
    <w:rsid w:val="00BD70DF"/>
    <w:rPr>
      <w:rFonts w:ascii="Times New Roman" w:eastAsia="新細明體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lifang</dc:creator>
  <cp:lastModifiedBy>Farn Wang</cp:lastModifiedBy>
  <cp:revision>3</cp:revision>
  <cp:lastPrinted>2018-12-10T08:17:00Z</cp:lastPrinted>
  <dcterms:created xsi:type="dcterms:W3CDTF">2026-08-10T05:59:00Z</dcterms:created>
  <dcterms:modified xsi:type="dcterms:W3CDTF">2026-08-10T06:53:00Z</dcterms:modified>
</cp:coreProperties>
</file>