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DC44A" w14:textId="7FDE28E1" w:rsidR="005563E7" w:rsidRDefault="002D1913" w:rsidP="00F03C1B">
      <w:pPr>
        <w:rPr>
          <w:b/>
        </w:rPr>
      </w:pPr>
      <w:r>
        <w:rPr>
          <w:b/>
        </w:rPr>
        <w:t>Ligand receptor analysis</w:t>
      </w:r>
    </w:p>
    <w:p w14:paraId="7D45F53D" w14:textId="77777777" w:rsidR="002D1913" w:rsidRPr="002D1913" w:rsidRDefault="002D1913" w:rsidP="00F03C1B">
      <w:pPr>
        <w:rPr>
          <w:b/>
        </w:rPr>
      </w:pPr>
    </w:p>
    <w:p w14:paraId="0E18B069" w14:textId="0AB9DA99" w:rsidR="00F03C1B" w:rsidRPr="00F03C1B" w:rsidRDefault="00F03C1B" w:rsidP="00F03C1B">
      <w:r w:rsidRPr="00EA692C">
        <w:t>We examined the expression of the ligands. We developed a tool to establish the strength of the expression.</w:t>
      </w:r>
      <w:r>
        <w:t xml:space="preserve"> </w:t>
      </w:r>
      <w:r w:rsidRPr="00EA692C">
        <w:t>We compute the 30 percentile and the 80 percentile of all expression values at all time points. These percentiles were arbitrarily set as the thresholds for low/medium and medium/high respectively.</w:t>
      </w:r>
    </w:p>
    <w:p w14:paraId="64346F47" w14:textId="77777777" w:rsidR="00F03C1B" w:rsidRPr="00EA692C" w:rsidRDefault="00F03C1B" w:rsidP="00F03C1B">
      <w:r w:rsidRPr="00EA692C">
        <w:t xml:space="preserve">For any given gene, we assigned </w:t>
      </w:r>
      <w:r>
        <w:t xml:space="preserve">the </w:t>
      </w:r>
      <w:r w:rsidRPr="00EA692C">
        <w:t>high expression label if the expression of at least 20% of the time points is above the medium/high threshold.</w:t>
      </w:r>
      <w:r>
        <w:t xml:space="preserve"> </w:t>
      </w:r>
      <w:r w:rsidRPr="00EA692C">
        <w:t>Similarly, if the expression of 80% of the time points were under the low/medium threshold we assigned to the gene the low class. All other cases were labeled as medium.</w:t>
      </w:r>
    </w:p>
    <w:p w14:paraId="4A9DED67" w14:textId="77777777" w:rsidR="00F03C1B" w:rsidRDefault="00F03C1B" w:rsidP="00F03C1B">
      <w:r w:rsidRPr="00EA692C">
        <w:t>This approach is meant to establish the genes that in at least one time point have very high expression so likely they should be involved in regeneration.</w:t>
      </w:r>
    </w:p>
    <w:p w14:paraId="27A976DD" w14:textId="77777777" w:rsidR="00F03C1B" w:rsidRDefault="00F03C1B" w:rsidP="00F03C1B">
      <w:r>
        <w:t>We analyze manually the possible combination of expression level to create a database stored in the file “</w:t>
      </w:r>
      <w:r w:rsidRPr="0084386A">
        <w:t>matrix-with-signal-analysis</w:t>
      </w:r>
      <w:r>
        <w:t>.xlsx”.</w:t>
      </w:r>
    </w:p>
    <w:p w14:paraId="2B41CC16" w14:textId="77777777" w:rsidR="00F03C1B" w:rsidRDefault="00F03C1B" w:rsidP="00F03C1B">
      <w:r>
        <w:t>In the different tabs there are the most interesting signals (for me) and the cell involved.</w:t>
      </w:r>
    </w:p>
    <w:p w14:paraId="163F2CA1" w14:textId="77777777" w:rsidR="00F03C1B" w:rsidRDefault="00F03C1B" w:rsidP="00F03C1B">
      <w:r>
        <w:t>The last tab is the complete list of ligands and receptors.</w:t>
      </w:r>
    </w:p>
    <w:p w14:paraId="109FDEA7" w14:textId="0213EBF0" w:rsidR="00F03C1B" w:rsidRDefault="00F03C1B" w:rsidP="00F03C1B">
      <w:r>
        <w:t xml:space="preserve">I made an attempt of analyzing the paracrine-fap signals (please see </w:t>
      </w:r>
      <w:r w:rsidR="00EE243F">
        <w:t>relative tab</w:t>
      </w:r>
      <w:r>
        <w:t>).</w:t>
      </w:r>
    </w:p>
    <w:p w14:paraId="07914010" w14:textId="6017E384" w:rsidR="00F03C1B" w:rsidRDefault="00F03C1B" w:rsidP="00F03C1B">
      <w:r>
        <w:t>Basically I lo</w:t>
      </w:r>
      <w:r w:rsidR="002762B9">
        <w:t>ok if the pathways that contain</w:t>
      </w:r>
      <w:r>
        <w:t xml:space="preserve"> the </w:t>
      </w:r>
      <w:r w:rsidR="00294B31">
        <w:t>EC-expressed receptors</w:t>
      </w:r>
      <w:r w:rsidR="0064361F">
        <w:t xml:space="preserve"> </w:t>
      </w:r>
      <w:r w:rsidR="00294B31">
        <w:t>are activated or perturbed</w:t>
      </w:r>
      <w:r>
        <w:t>. As you can see from the notes in the spreadsheet, this happen</w:t>
      </w:r>
      <w:r w:rsidR="003E62B1">
        <w:t>s</w:t>
      </w:r>
      <w:r>
        <w:t>.</w:t>
      </w:r>
    </w:p>
    <w:p w14:paraId="6A534F65" w14:textId="77777777" w:rsidR="00F03C1B" w:rsidRDefault="00F03C1B" w:rsidP="00F03C1B"/>
    <w:p w14:paraId="029749B6" w14:textId="2C430658" w:rsidR="00967F7C" w:rsidRPr="00967F7C" w:rsidRDefault="00967F7C" w:rsidP="00F03C1B">
      <w:pPr>
        <w:rPr>
          <w:b/>
        </w:rPr>
      </w:pPr>
      <w:r w:rsidRPr="00967F7C">
        <w:rPr>
          <w:b/>
        </w:rPr>
        <w:t>Attempt to find downstram ef</w:t>
      </w:r>
      <w:r w:rsidR="00D372B4">
        <w:rPr>
          <w:b/>
        </w:rPr>
        <w:t>f</w:t>
      </w:r>
      <w:bookmarkStart w:id="0" w:name="_GoBack"/>
      <w:bookmarkEnd w:id="0"/>
      <w:r w:rsidRPr="00967F7C">
        <w:rPr>
          <w:b/>
        </w:rPr>
        <w:t>ector of the receptors.</w:t>
      </w:r>
    </w:p>
    <w:p w14:paraId="090EDDD7" w14:textId="77777777" w:rsidR="00EA692C" w:rsidRPr="00EA692C" w:rsidRDefault="00EA692C" w:rsidP="00F03C1B">
      <w:r w:rsidRPr="00EA692C">
        <w:t>Using graphite (R package) we extracted all the edges per pathway. The edges are formatted as follows: pathway, source, destination, directed/undirected, process type.</w:t>
      </w:r>
    </w:p>
    <w:p w14:paraId="1A614272" w14:textId="7F9A7D9A" w:rsidR="00EA692C" w:rsidRPr="00EA692C" w:rsidRDefault="00EA692C" w:rsidP="00F03C1B">
      <w:r w:rsidRPr="00EA692C">
        <w:t>From this database of edges, we kept those entries that had as source a receptor according to the database of Rezza et al. Thus</w:t>
      </w:r>
      <w:r>
        <w:t>,</w:t>
      </w:r>
      <w:r w:rsidRPr="00EA692C">
        <w:t xml:space="preserve"> this database is made by the first neighbors of the receptor</w:t>
      </w:r>
      <w:r w:rsidR="00BF5D0C">
        <w:t>s</w:t>
      </w:r>
      <w:r>
        <w:t xml:space="preserve"> but only in the downstream direction</w:t>
      </w:r>
      <w:r w:rsidRPr="00EA692C">
        <w:t>.</w:t>
      </w:r>
    </w:p>
    <w:p w14:paraId="203ED1E1" w14:textId="0BE28BB5" w:rsidR="00EA692C" w:rsidRPr="00EA692C" w:rsidRDefault="00EA692C" w:rsidP="00F03C1B">
      <w:r w:rsidRPr="00EA692C">
        <w:t xml:space="preserve">In this shrinked database, </w:t>
      </w:r>
      <w:r w:rsidR="00E061AD">
        <w:t>‘</w:t>
      </w:r>
      <w:r w:rsidRPr="00EA692C">
        <w:t>process type = binding</w:t>
      </w:r>
      <w:r w:rsidR="00E061AD">
        <w:t>’</w:t>
      </w:r>
      <w:r w:rsidRPr="00EA692C">
        <w:t xml:space="preserve"> correspond to </w:t>
      </w:r>
      <w:r w:rsidR="0084706B">
        <w:t>“</w:t>
      </w:r>
      <w:r w:rsidRPr="00EA692C">
        <w:t>undirected</w:t>
      </w:r>
      <w:r w:rsidR="0084706B">
        <w:t>”</w:t>
      </w:r>
      <w:r w:rsidRPr="00EA692C">
        <w:t xml:space="preserve"> so we drop the information about directed/undirected edge building a new database with the following fields:</w:t>
      </w:r>
    </w:p>
    <w:p w14:paraId="25065CA3" w14:textId="77777777" w:rsidR="00EA692C" w:rsidRPr="00EA692C" w:rsidRDefault="00EA692C" w:rsidP="00F03C1B">
      <w:r w:rsidRPr="00EA692C">
        <w:t>source, destination, process type, pathway.</w:t>
      </w:r>
    </w:p>
    <w:p w14:paraId="001CA007" w14:textId="22D5BE0A" w:rsidR="00EA692C" w:rsidRPr="00EA692C" w:rsidRDefault="00EA692C" w:rsidP="00F03C1B">
      <w:r w:rsidRPr="00EA692C">
        <w:t>Pathway annotation</w:t>
      </w:r>
      <w:r w:rsidR="00E061AD">
        <w:t>s</w:t>
      </w:r>
      <w:r w:rsidRPr="00EA692C">
        <w:t xml:space="preserve"> are redundant at this point: we eliminated these redundancies and obtained 3562 relations between receptor and putative downstr</w:t>
      </w:r>
      <w:r w:rsidR="0019492E">
        <w:t>e</w:t>
      </w:r>
      <w:r w:rsidRPr="00EA692C">
        <w:t>am effectors.</w:t>
      </w:r>
    </w:p>
    <w:p w14:paraId="397225C2" w14:textId="63B489B8" w:rsidR="00EA692C" w:rsidRDefault="00EA692C" w:rsidP="00F03C1B">
      <w:r w:rsidRPr="00EA692C">
        <w:t>Next we examined the process types. Process types of our putative downstream effectors are organized as follows:</w:t>
      </w:r>
    </w:p>
    <w:p w14:paraId="20143BBA" w14:textId="77777777" w:rsidR="00900977" w:rsidRPr="00EA692C" w:rsidRDefault="00900977" w:rsidP="00F03C1B"/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573"/>
        <w:gridCol w:w="4205"/>
      </w:tblGrid>
      <w:tr w:rsidR="00EA692C" w:rsidRPr="00EA692C" w14:paraId="09076451" w14:textId="77777777" w:rsidTr="00EA692C">
        <w:trPr>
          <w:tblCellSpacing w:w="0" w:type="dxa"/>
        </w:trPr>
        <w:tc>
          <w:tcPr>
            <w:tcW w:w="2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6B1F5692" w14:textId="77777777" w:rsidR="00EA692C" w:rsidRPr="00EA692C" w:rsidRDefault="00EA692C" w:rsidP="00F03C1B">
            <w:r w:rsidRPr="00EA692C">
              <w:t>Process(activation)</w:t>
            </w:r>
          </w:p>
        </w:tc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C4909BD" w14:textId="77777777" w:rsidR="00EA692C" w:rsidRPr="00EA692C" w:rsidRDefault="00EA692C" w:rsidP="00F03C1B">
            <w:r w:rsidRPr="00EA692C">
              <w:t>1653</w:t>
            </w:r>
          </w:p>
        </w:tc>
      </w:tr>
      <w:tr w:rsidR="00EA692C" w:rsidRPr="00EA692C" w14:paraId="1C074F7E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BA023EE" w14:textId="77777777" w:rsidR="00EA692C" w:rsidRPr="00EA692C" w:rsidRDefault="00EA692C" w:rsidP="00F03C1B">
            <w:r w:rsidRPr="00EA692C">
              <w:t>Process(indirect effect)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498F5D9E" w14:textId="77777777" w:rsidR="00EA692C" w:rsidRPr="00EA692C" w:rsidRDefault="00EA692C" w:rsidP="00F03C1B">
            <w:r w:rsidRPr="00EA692C">
              <w:t>516</w:t>
            </w:r>
          </w:p>
        </w:tc>
      </w:tr>
      <w:tr w:rsidR="00EA692C" w:rsidRPr="00EA692C" w14:paraId="764D52C3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F814720" w14:textId="77777777" w:rsidR="00EA692C" w:rsidRPr="00EA692C" w:rsidRDefault="00EA692C" w:rsidP="00F03C1B">
            <w:r w:rsidRPr="00EA692C">
              <w:t>Process(indirect)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7D9272DC" w14:textId="77777777" w:rsidR="00EA692C" w:rsidRPr="00EA692C" w:rsidRDefault="00EA692C" w:rsidP="00F03C1B">
            <w:r w:rsidRPr="00EA692C">
              <w:t>368</w:t>
            </w:r>
          </w:p>
        </w:tc>
      </w:tr>
      <w:tr w:rsidR="00EA692C" w:rsidRPr="00EA692C" w14:paraId="332CA050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0F6CF1F6" w14:textId="77777777" w:rsidR="00EA692C" w:rsidRPr="00EA692C" w:rsidRDefault="00EA692C" w:rsidP="00F03C1B">
            <w:r w:rsidRPr="00EA692C">
              <w:t>Process(binding/association)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618B2C3A" w14:textId="77777777" w:rsidR="00EA692C" w:rsidRPr="00EA692C" w:rsidRDefault="00EA692C" w:rsidP="00F03C1B">
            <w:r w:rsidRPr="00EA692C">
              <w:t>362</w:t>
            </w:r>
          </w:p>
        </w:tc>
      </w:tr>
      <w:tr w:rsidR="00EA692C" w:rsidRPr="00EA692C" w14:paraId="1B8B1AE4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20EDE79" w14:textId="77777777" w:rsidR="00EA692C" w:rsidRPr="00EA692C" w:rsidRDefault="00EA692C" w:rsidP="00F03C1B">
            <w:r w:rsidRPr="00EA692C">
              <w:rPr>
                <w:color w:val="800000"/>
              </w:rPr>
              <w:t>Binding (undirected)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1F79B7C1" w14:textId="77777777" w:rsidR="00EA692C" w:rsidRPr="00EA692C" w:rsidRDefault="00EA692C" w:rsidP="00F03C1B">
            <w:r w:rsidRPr="00EA692C">
              <w:t>325</w:t>
            </w:r>
          </w:p>
        </w:tc>
      </w:tr>
      <w:tr w:rsidR="00EA692C" w:rsidRPr="00EA692C" w14:paraId="1850F95D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42936403" w14:textId="77777777" w:rsidR="00EA692C" w:rsidRPr="00EA692C" w:rsidRDefault="00EA692C" w:rsidP="00F03C1B">
            <w:r w:rsidRPr="00EA692C">
              <w:t>Process(phosphorylation)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B708FFF" w14:textId="77777777" w:rsidR="00EA692C" w:rsidRPr="00EA692C" w:rsidRDefault="00EA692C" w:rsidP="00F03C1B">
            <w:r w:rsidRPr="00EA692C">
              <w:t>170</w:t>
            </w:r>
          </w:p>
        </w:tc>
      </w:tr>
      <w:tr w:rsidR="00EA692C" w:rsidRPr="00EA692C" w14:paraId="72C951C2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57B2273" w14:textId="77777777" w:rsidR="00EA692C" w:rsidRPr="00EA692C" w:rsidRDefault="00EA692C" w:rsidP="00F03C1B">
            <w:r w:rsidRPr="00EA692C">
              <w:t>Process(inhibition)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0FE5826D" w14:textId="77777777" w:rsidR="00EA692C" w:rsidRPr="00EA692C" w:rsidRDefault="00EA692C" w:rsidP="00F03C1B">
            <w:r w:rsidRPr="00EA692C">
              <w:t>120</w:t>
            </w:r>
          </w:p>
        </w:tc>
      </w:tr>
      <w:tr w:rsidR="00EA692C" w:rsidRPr="00EA692C" w14:paraId="039E8A75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3052683A" w14:textId="77777777" w:rsidR="00EA692C" w:rsidRPr="00EA692C" w:rsidRDefault="00EA692C" w:rsidP="00F03C1B">
            <w:r w:rsidRPr="00EA692C">
              <w:t>Process(expression)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64755082" w14:textId="77777777" w:rsidR="00EA692C" w:rsidRPr="00EA692C" w:rsidRDefault="00EA692C" w:rsidP="00F03C1B">
            <w:r w:rsidRPr="00EA692C">
              <w:t>27</w:t>
            </w:r>
          </w:p>
        </w:tc>
      </w:tr>
      <w:tr w:rsidR="00EA692C" w:rsidRPr="00EA692C" w14:paraId="2DFDD21D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4326E50" w14:textId="77777777" w:rsidR="00EA692C" w:rsidRPr="00EA692C" w:rsidRDefault="00EA692C" w:rsidP="00F03C1B">
            <w:r w:rsidRPr="00EA692C">
              <w:t>Process(missing interaction)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4DBEDBA9" w14:textId="77777777" w:rsidR="00EA692C" w:rsidRPr="00EA692C" w:rsidRDefault="00EA692C" w:rsidP="00F03C1B">
            <w:r w:rsidRPr="00EA692C">
              <w:t>16</w:t>
            </w:r>
          </w:p>
        </w:tc>
      </w:tr>
      <w:tr w:rsidR="00EA692C" w:rsidRPr="00EA692C" w14:paraId="2FB0440E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D7275B4" w14:textId="77777777" w:rsidR="00EA692C" w:rsidRPr="00EA692C" w:rsidRDefault="00EA692C" w:rsidP="00F03C1B">
            <w:r w:rsidRPr="00EA692C">
              <w:t>Process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B1A6C0F" w14:textId="77777777" w:rsidR="00EA692C" w:rsidRPr="00EA692C" w:rsidRDefault="00EA692C" w:rsidP="00F03C1B">
            <w:r w:rsidRPr="00EA692C">
              <w:t>3</w:t>
            </w:r>
          </w:p>
        </w:tc>
      </w:tr>
      <w:tr w:rsidR="00EA692C" w:rsidRPr="00EA692C" w14:paraId="54AEA769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82FA74D" w14:textId="77777777" w:rsidR="00EA692C" w:rsidRPr="00EA692C" w:rsidRDefault="00EA692C" w:rsidP="00F03C1B">
            <w:r w:rsidRPr="00EA692C">
              <w:t>Process(dissociation)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7732031F" w14:textId="77777777" w:rsidR="00EA692C" w:rsidRPr="00EA692C" w:rsidRDefault="00EA692C" w:rsidP="00F03C1B">
            <w:r w:rsidRPr="00EA692C">
              <w:t>1</w:t>
            </w:r>
          </w:p>
        </w:tc>
      </w:tr>
      <w:tr w:rsidR="00EA692C" w:rsidRPr="00EA692C" w14:paraId="28B1ACBB" w14:textId="77777777" w:rsidTr="00EA692C">
        <w:trPr>
          <w:tblCellSpacing w:w="0" w:type="dxa"/>
        </w:trPr>
        <w:tc>
          <w:tcPr>
            <w:tcW w:w="28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4B593764" w14:textId="77777777" w:rsidR="00EA692C" w:rsidRPr="00EA692C" w:rsidRDefault="00EA692C" w:rsidP="00F03C1B">
            <w:r w:rsidRPr="00EA692C">
              <w:t>Process(repression)</w:t>
            </w:r>
          </w:p>
        </w:tc>
        <w:tc>
          <w:tcPr>
            <w:tcW w:w="21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38AEE5C6" w14:textId="77777777" w:rsidR="00EA692C" w:rsidRPr="00EA692C" w:rsidRDefault="00EA692C" w:rsidP="00F03C1B">
            <w:r w:rsidRPr="00EA692C">
              <w:t>1</w:t>
            </w:r>
          </w:p>
        </w:tc>
      </w:tr>
    </w:tbl>
    <w:p w14:paraId="1EDCBA48" w14:textId="6592F0B8" w:rsidR="00EA692C" w:rsidRPr="00EA692C" w:rsidRDefault="00EA692C" w:rsidP="00F03C1B">
      <w:r w:rsidRPr="00EA692C">
        <w:lastRenderedPageBreak/>
        <w:t>To keep analysis as simple as possible we focus our attention only in process activation. We are going to examine this downstream effector to evaluate the activation of the receptor.</w:t>
      </w:r>
    </w:p>
    <w:p w14:paraId="354E5981" w14:textId="5F582AD4" w:rsidR="001036CE" w:rsidRDefault="00512CE0" w:rsidP="00F03C1B">
      <w:r>
        <w:t>Here I partially stop. I tried many ways but nothing satisfied me.</w:t>
      </w:r>
    </w:p>
    <w:p w14:paraId="546FEFB1" w14:textId="77777777" w:rsidR="00512CE0" w:rsidRDefault="00512CE0" w:rsidP="00F03C1B"/>
    <w:p w14:paraId="2101B33A" w14:textId="77777777" w:rsidR="008E4469" w:rsidRPr="00770AD3" w:rsidRDefault="008E4469" w:rsidP="00F03C1B"/>
    <w:sectPr w:rsidR="008E4469" w:rsidRPr="00770AD3" w:rsidSect="0032646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2C"/>
    <w:rsid w:val="00072A7C"/>
    <w:rsid w:val="000B0DE3"/>
    <w:rsid w:val="000F2A75"/>
    <w:rsid w:val="001036CE"/>
    <w:rsid w:val="0019492E"/>
    <w:rsid w:val="00197060"/>
    <w:rsid w:val="001B22EA"/>
    <w:rsid w:val="002762B9"/>
    <w:rsid w:val="00294B31"/>
    <w:rsid w:val="002B368A"/>
    <w:rsid w:val="002D1913"/>
    <w:rsid w:val="0032646C"/>
    <w:rsid w:val="003769CD"/>
    <w:rsid w:val="003E62B1"/>
    <w:rsid w:val="0043071C"/>
    <w:rsid w:val="00512CE0"/>
    <w:rsid w:val="0055090E"/>
    <w:rsid w:val="005563E7"/>
    <w:rsid w:val="005A0DEF"/>
    <w:rsid w:val="0064361F"/>
    <w:rsid w:val="00731105"/>
    <w:rsid w:val="007338E2"/>
    <w:rsid w:val="00770AD3"/>
    <w:rsid w:val="00791A83"/>
    <w:rsid w:val="00791B85"/>
    <w:rsid w:val="0084386A"/>
    <w:rsid w:val="0084706B"/>
    <w:rsid w:val="008E4469"/>
    <w:rsid w:val="00900977"/>
    <w:rsid w:val="00915E5E"/>
    <w:rsid w:val="00960CDF"/>
    <w:rsid w:val="00967F7C"/>
    <w:rsid w:val="00A15C23"/>
    <w:rsid w:val="00BF5D0C"/>
    <w:rsid w:val="00CB1B3E"/>
    <w:rsid w:val="00D372B4"/>
    <w:rsid w:val="00DD0081"/>
    <w:rsid w:val="00E061AD"/>
    <w:rsid w:val="00E066F3"/>
    <w:rsid w:val="00E679DC"/>
    <w:rsid w:val="00EA692C"/>
    <w:rsid w:val="00ED41E3"/>
    <w:rsid w:val="00EE243F"/>
    <w:rsid w:val="00F03C1B"/>
    <w:rsid w:val="00FF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A19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EA69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EA692C"/>
    <w:rPr>
      <w:color w:val="0000FF"/>
      <w:u w:val="single"/>
    </w:rPr>
  </w:style>
  <w:style w:type="character" w:customStyle="1" w:styleId="hoenzb">
    <w:name w:val="hoenzb"/>
    <w:basedOn w:val="Caratterepredefinitoparagrafo"/>
    <w:rsid w:val="00EA69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EA69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EA692C"/>
    <w:rPr>
      <w:color w:val="0000FF"/>
      <w:u w:val="single"/>
    </w:rPr>
  </w:style>
  <w:style w:type="character" w:customStyle="1" w:styleId="hoenzb">
    <w:name w:val="hoenzb"/>
    <w:basedOn w:val="Caratterepredefinitoparagrafo"/>
    <w:rsid w:val="00EA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428</Words>
  <Characters>2440</Characters>
  <Application>Microsoft Macintosh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 Cavei</dc:creator>
  <cp:keywords/>
  <dc:description/>
  <cp:lastModifiedBy>Paulie Cavei</cp:lastModifiedBy>
  <cp:revision>43</cp:revision>
  <dcterms:created xsi:type="dcterms:W3CDTF">2016-09-06T16:02:00Z</dcterms:created>
  <dcterms:modified xsi:type="dcterms:W3CDTF">2016-09-08T16:42:00Z</dcterms:modified>
</cp:coreProperties>
</file>