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page" w:tblpYSpec="top"/>
        <w:tblW w:w="0" w:type="auto"/>
        <w:tblLook w:val="04A0"/>
      </w:tblPr>
      <w:tblGrid>
        <w:gridCol w:w="1728"/>
        <w:gridCol w:w="6030"/>
      </w:tblGrid>
      <w:tr w:rsidR="009A132A" w:rsidRPr="009A132A" w:rsidTr="009A132A">
        <w:trPr>
          <w:trHeight w:val="2250"/>
        </w:trPr>
        <w:tc>
          <w:tcPr>
            <w:tcW w:w="1728" w:type="dxa"/>
            <w:tcBorders>
              <w:right w:val="single" w:sz="4" w:space="0" w:color="FFFFFF" w:themeColor="background1"/>
            </w:tcBorders>
            <w:shd w:val="clear" w:color="auto" w:fill="943634" w:themeFill="accent2" w:themeFillShade="BF"/>
          </w:tcPr>
          <w:p w:rsidR="009A132A" w:rsidRPr="009A132A" w:rsidRDefault="009A132A">
            <w:pPr>
              <w:rPr>
                <w:rFonts w:asciiTheme="minorHAnsi" w:eastAsiaTheme="minorEastAsia" w:hAnsiTheme="minorHAnsi" w:cstheme="minorBidi"/>
                <w:color w:val="FFFFFF" w:themeColor="background1"/>
                <w:sz w:val="72"/>
                <w:szCs w:val="72"/>
                <w:lang w:val="es-ES"/>
              </w:rPr>
            </w:pPr>
          </w:p>
        </w:tc>
        <w:tc>
          <w:tcPr>
            <w:tcW w:w="6030" w:type="dxa"/>
            <w:tcBorders>
              <w:left w:val="single" w:sz="4" w:space="0" w:color="FFFFFF" w:themeColor="background1"/>
            </w:tcBorders>
            <w:shd w:val="clear" w:color="auto" w:fill="943634" w:themeFill="accent2" w:themeFillShade="BF"/>
            <w:vAlign w:val="center"/>
          </w:tcPr>
          <w:p w:rsidR="009A132A" w:rsidRPr="009A132A" w:rsidRDefault="009A132A" w:rsidP="009A132A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sz w:val="72"/>
                <w:szCs w:val="72"/>
              </w:rPr>
            </w:pPr>
            <w:r w:rsidRPr="009A132A">
              <w:rPr>
                <w:rFonts w:ascii="Bauhaus 93" w:eastAsiaTheme="minorEastAsia" w:hAnsi="Bauhaus 93" w:cs="SFBX1440"/>
                <w:color w:val="FFFFFF" w:themeColor="background1"/>
                <w:sz w:val="72"/>
                <w:szCs w:val="72"/>
              </w:rPr>
              <w:t xml:space="preserve"> Al.Fa.Jor O.S.</w:t>
            </w:r>
          </w:p>
        </w:tc>
      </w:tr>
      <w:tr w:rsidR="009A132A" w:rsidRPr="009A132A" w:rsidTr="009A132A">
        <w:trPr>
          <w:trHeight w:val="4680"/>
        </w:trPr>
        <w:tc>
          <w:tcPr>
            <w:tcW w:w="1728" w:type="dxa"/>
            <w:tcBorders>
              <w:right w:val="single" w:sz="4" w:space="0" w:color="000000" w:themeColor="text1"/>
            </w:tcBorders>
          </w:tcPr>
          <w:p w:rsidR="009A132A" w:rsidRPr="009A132A" w:rsidRDefault="009A132A">
            <w:pPr>
              <w:rPr>
                <w:rFonts w:asciiTheme="minorHAnsi" w:eastAsiaTheme="minorEastAsia" w:hAnsiTheme="minorHAnsi" w:cstheme="minorBidi"/>
                <w:lang w:val="es-ES"/>
              </w:rPr>
            </w:pPr>
          </w:p>
        </w:tc>
        <w:tc>
          <w:tcPr>
            <w:tcW w:w="6030" w:type="dxa"/>
            <w:tcBorders>
              <w:left w:val="single" w:sz="4" w:space="0" w:color="000000" w:themeColor="text1"/>
            </w:tcBorders>
            <w:vAlign w:val="center"/>
          </w:tcPr>
          <w:p w:rsidR="009A132A" w:rsidRPr="009A132A" w:rsidRDefault="009A132A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  <w:sz w:val="28"/>
                <w:szCs w:val="28"/>
              </w:rPr>
            </w:pPr>
          </w:p>
          <w:p w:rsidR="009A132A" w:rsidRPr="009A132A" w:rsidRDefault="009A132A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  <w:sz w:val="28"/>
                <w:szCs w:val="28"/>
              </w:rPr>
            </w:pPr>
          </w:p>
          <w:p w:rsidR="009A132A" w:rsidRPr="009A132A" w:rsidRDefault="009A132A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  <w:sz w:val="28"/>
                <w:szCs w:val="28"/>
              </w:rPr>
            </w:pPr>
          </w:p>
          <w:p w:rsidR="009A132A" w:rsidRPr="009A132A" w:rsidRDefault="009A132A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  <w:sz w:val="28"/>
                <w:szCs w:val="28"/>
              </w:rPr>
            </w:pPr>
          </w:p>
          <w:p w:rsidR="009A132A" w:rsidRPr="009A132A" w:rsidRDefault="009A132A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  <w:sz w:val="28"/>
                <w:szCs w:val="28"/>
              </w:rPr>
            </w:pPr>
          </w:p>
          <w:p w:rsidR="009A132A" w:rsidRPr="009A132A" w:rsidRDefault="009A132A" w:rsidP="009A132A">
            <w:pPr>
              <w:pStyle w:val="Sinespaciado"/>
              <w:rPr>
                <w:rFonts w:asciiTheme="minorHAnsi" w:eastAsiaTheme="minorEastAsia" w:hAnsiTheme="minorHAnsi" w:cstheme="minorBidi"/>
                <w:color w:val="76923C" w:themeColor="accent3" w:themeShade="BF"/>
              </w:rPr>
            </w:pPr>
          </w:p>
        </w:tc>
      </w:tr>
    </w:tbl>
    <w:p w:rsidR="009A132A" w:rsidRDefault="009A132A">
      <w:pPr>
        <w:rPr>
          <w:lang w:val="es-ES"/>
        </w:rPr>
      </w:pPr>
    </w:p>
    <w:p w:rsidR="009A132A" w:rsidRDefault="009A132A">
      <w:pPr>
        <w:rPr>
          <w:lang w:val="es-ES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9A132A" w:rsidRPr="009A132A">
        <w:tc>
          <w:tcPr>
            <w:tcW w:w="0" w:type="auto"/>
          </w:tcPr>
          <w:p w:rsidR="009A132A" w:rsidRPr="009A132A" w:rsidRDefault="009A132A" w:rsidP="009A132A">
            <w:pPr>
              <w:pStyle w:val="Sinespaciado"/>
              <w:jc w:val="right"/>
              <w:rPr>
                <w:rFonts w:asciiTheme="minorHAnsi" w:eastAsiaTheme="minorEastAsia" w:hAnsiTheme="minorHAnsi" w:cstheme="minorBidi"/>
                <w:b/>
                <w:bCs/>
                <w:caps/>
                <w:sz w:val="72"/>
                <w:szCs w:val="72"/>
              </w:rPr>
            </w:pPr>
            <w:r w:rsidRPr="009A132A">
              <w:rPr>
                <w:rFonts w:asciiTheme="minorHAnsi" w:eastAsiaTheme="minorEastAsia" w:hAnsiTheme="minorHAnsi" w:cstheme="minorBidi"/>
                <w:b/>
                <w:bCs/>
                <w:caps/>
                <w:color w:val="76923C" w:themeColor="accent3" w:themeShade="BF"/>
                <w:sz w:val="72"/>
                <w:szCs w:val="72"/>
              </w:rPr>
              <w:t>[</w:t>
            </w:r>
            <w:r w:rsidRPr="009A132A">
              <w:rPr>
                <w:rFonts w:asciiTheme="minorHAnsi" w:eastAsiaTheme="minorEastAsia" w:hAnsiTheme="minorHAnsi" w:cstheme="minorBidi"/>
                <w:b/>
                <w:bCs/>
                <w:caps/>
                <w:sz w:val="72"/>
                <w:szCs w:val="72"/>
              </w:rPr>
              <w:t>mANUAL DEL USUARIO</w:t>
            </w:r>
            <w:r w:rsidRPr="009A132A">
              <w:rPr>
                <w:rFonts w:asciiTheme="minorHAnsi" w:eastAsiaTheme="minorEastAsia" w:hAnsiTheme="minorHAnsi" w:cstheme="minorBidi"/>
                <w:b/>
                <w:bCs/>
                <w:caps/>
                <w:color w:val="76923C" w:themeColor="accent3" w:themeShade="BF"/>
                <w:sz w:val="72"/>
                <w:szCs w:val="72"/>
              </w:rPr>
              <w:t>]</w:t>
            </w:r>
          </w:p>
        </w:tc>
      </w:tr>
      <w:tr w:rsidR="009A132A" w:rsidRPr="009A132A">
        <w:tc>
          <w:tcPr>
            <w:tcW w:w="0" w:type="auto"/>
          </w:tcPr>
          <w:p w:rsidR="009A132A" w:rsidRPr="009A132A" w:rsidRDefault="009A132A" w:rsidP="009A132A">
            <w:pPr>
              <w:pStyle w:val="Sinespaciado"/>
              <w:jc w:val="right"/>
              <w:rPr>
                <w:rFonts w:asciiTheme="minorHAnsi" w:eastAsiaTheme="minorEastAsia" w:hAnsiTheme="minorHAnsi" w:cstheme="minorBidi"/>
                <w:color w:val="7F7F7F" w:themeColor="background1" w:themeShade="7F"/>
              </w:rPr>
            </w:pPr>
            <w:r w:rsidRPr="009A132A">
              <w:rPr>
                <w:rFonts w:asciiTheme="minorHAnsi" w:eastAsiaTheme="minorEastAsia" w:hAnsiTheme="minorHAnsi" w:cstheme="minorBidi"/>
              </w:rPr>
              <w:t>Todos los derechos reservados.</w:t>
            </w:r>
          </w:p>
        </w:tc>
      </w:tr>
    </w:tbl>
    <w:p w:rsidR="009A132A" w:rsidRDefault="009A132A">
      <w:pPr>
        <w:rPr>
          <w:lang w:val="es-ES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rPr>
          <w:color w:val="76923C" w:themeColor="accent3" w:themeShade="BF"/>
          <w:sz w:val="28"/>
          <w:szCs w:val="28"/>
        </w:rPr>
      </w:pPr>
    </w:p>
    <w:p w:rsidR="009A132A" w:rsidRDefault="009A132A" w:rsidP="009A132A">
      <w:pPr>
        <w:pStyle w:val="Sinespaciado"/>
        <w:jc w:val="right"/>
        <w:rPr>
          <w:color w:val="76923C" w:themeColor="accent3" w:themeShade="BF"/>
          <w:sz w:val="28"/>
          <w:szCs w:val="28"/>
        </w:rPr>
      </w:pPr>
      <w:r w:rsidRPr="009A132A">
        <w:rPr>
          <w:color w:val="76923C" w:themeColor="accent3" w:themeShade="BF"/>
          <w:sz w:val="28"/>
          <w:szCs w:val="28"/>
        </w:rPr>
        <w:t>AROLFO Franco</w:t>
      </w:r>
    </w:p>
    <w:p w:rsidR="009A132A" w:rsidRPr="009A132A" w:rsidRDefault="009A132A" w:rsidP="009A132A">
      <w:pPr>
        <w:pStyle w:val="Sinespaciado"/>
        <w:jc w:val="right"/>
        <w:rPr>
          <w:color w:val="76923C" w:themeColor="accent3" w:themeShade="BF"/>
          <w:sz w:val="28"/>
          <w:szCs w:val="28"/>
        </w:rPr>
      </w:pPr>
    </w:p>
    <w:p w:rsidR="009A132A" w:rsidRPr="009A132A" w:rsidRDefault="009A132A" w:rsidP="009A132A">
      <w:pPr>
        <w:pStyle w:val="Sinespaciado"/>
        <w:jc w:val="right"/>
        <w:rPr>
          <w:color w:val="76923C" w:themeColor="accent3" w:themeShade="BF"/>
          <w:sz w:val="28"/>
          <w:szCs w:val="28"/>
        </w:rPr>
      </w:pPr>
      <w:r w:rsidRPr="009A132A">
        <w:rPr>
          <w:color w:val="76923C" w:themeColor="accent3" w:themeShade="BF"/>
          <w:sz w:val="28"/>
          <w:szCs w:val="28"/>
        </w:rPr>
        <w:t>MOZZINO Jorge</w:t>
      </w:r>
    </w:p>
    <w:p w:rsidR="009A132A" w:rsidRDefault="009A132A" w:rsidP="009A132A">
      <w:pPr>
        <w:pStyle w:val="Sinespaciado"/>
        <w:jc w:val="right"/>
        <w:rPr>
          <w:color w:val="76923C" w:themeColor="accent3" w:themeShade="BF"/>
          <w:sz w:val="28"/>
          <w:szCs w:val="28"/>
        </w:rPr>
      </w:pPr>
    </w:p>
    <w:p w:rsidR="009A132A" w:rsidRPr="009A132A" w:rsidRDefault="009A132A" w:rsidP="009A132A">
      <w:pPr>
        <w:pStyle w:val="Sinespaciado"/>
        <w:jc w:val="right"/>
        <w:rPr>
          <w:color w:val="76923C" w:themeColor="accent3" w:themeShade="BF"/>
          <w:sz w:val="28"/>
          <w:szCs w:val="28"/>
        </w:rPr>
      </w:pPr>
      <w:r w:rsidRPr="009A132A">
        <w:rPr>
          <w:color w:val="76923C" w:themeColor="accent3" w:themeShade="BF"/>
          <w:sz w:val="28"/>
          <w:szCs w:val="28"/>
        </w:rPr>
        <w:t>POMERANTZ Alan</w:t>
      </w:r>
    </w:p>
    <w:p w:rsidR="009A132A" w:rsidRPr="009A132A" w:rsidRDefault="009A132A" w:rsidP="005B20BB">
      <w:pPr>
        <w:widowControl w:val="0"/>
        <w:autoSpaceDE w:val="0"/>
        <w:autoSpaceDN w:val="0"/>
        <w:adjustRightInd w:val="0"/>
        <w:spacing w:after="0" w:line="240" w:lineRule="auto"/>
        <w:ind w:left="90"/>
        <w:jc w:val="center"/>
        <w:rPr>
          <w:rFonts w:ascii="SFBX1440" w:hAnsi="SFBX1440" w:cs="SFBX1440"/>
          <w:sz w:val="29"/>
          <w:szCs w:val="29"/>
          <w:lang w:val="es-ES"/>
        </w:rPr>
      </w:pPr>
      <w:r>
        <w:rPr>
          <w:rFonts w:ascii="SFBX1440" w:hAnsi="SFBX1440" w:cs="SFBX1440"/>
          <w:sz w:val="29"/>
          <w:szCs w:val="29"/>
          <w:lang w:val="es-ES"/>
        </w:rPr>
        <w:br w:type="page"/>
      </w:r>
      <w:r w:rsidRPr="009A132A">
        <w:rPr>
          <w:rFonts w:ascii="SFBX1440" w:hAnsi="SFBX1440" w:cs="SFBX1440"/>
          <w:sz w:val="29"/>
          <w:szCs w:val="29"/>
          <w:lang w:val="es-ES"/>
        </w:rPr>
        <w:lastRenderedPageBreak/>
        <w:t>Fel</w:t>
      </w:r>
      <w:r w:rsidR="005B20BB">
        <w:rPr>
          <w:rFonts w:ascii="SFBX1440" w:hAnsi="SFBX1440" w:cs="SFBX1440"/>
          <w:sz w:val="29"/>
          <w:szCs w:val="29"/>
          <w:lang w:val="es-ES"/>
        </w:rPr>
        <w:t>icitaciones por la compra de su</w:t>
      </w:r>
      <w:r w:rsidRPr="009A132A">
        <w:rPr>
          <w:rFonts w:ascii="SFBX1440" w:hAnsi="SFBX1440" w:cs="SFBX1440"/>
          <w:sz w:val="29"/>
          <w:szCs w:val="29"/>
          <w:lang w:val="es-ES"/>
        </w:rPr>
        <w:t xml:space="preserve"> sistema operativo </w:t>
      </w:r>
      <w:r w:rsidRPr="009A132A">
        <w:rPr>
          <w:rFonts w:ascii="Bauhaus 93" w:hAnsi="Bauhaus 93" w:cs="SFBX1440"/>
          <w:sz w:val="29"/>
          <w:szCs w:val="29"/>
          <w:lang w:val="es-ES"/>
        </w:rPr>
        <w:t>Al.Fa.Jor O.S.</w:t>
      </w:r>
    </w:p>
    <w:p w:rsidR="00D0466B" w:rsidRDefault="00D0466B">
      <w:pPr>
        <w:widowControl w:val="0"/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El objetivo del presente informe es brindar información acerca de las funcionalidades del software propuesto, indicando y detallando el</w:t>
      </w:r>
      <w:r w:rsidR="009A132A">
        <w:rPr>
          <w:rFonts w:ascii="SFRM1200" w:hAnsi="SFRM1200" w:cs="SFRM1200"/>
          <w:sz w:val="24"/>
          <w:szCs w:val="24"/>
          <w:lang w:val="es-ES"/>
        </w:rPr>
        <w:t xml:space="preserve"> modo de empleo del mismo</w:t>
      </w:r>
      <w:r>
        <w:rPr>
          <w:rFonts w:ascii="SFRM1200" w:hAnsi="SFRM1200" w:cs="SFRM1200"/>
          <w:sz w:val="24"/>
          <w:szCs w:val="24"/>
          <w:lang w:val="es-ES"/>
        </w:rPr>
        <w:t>.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Pr="009A132A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b/>
          <w:sz w:val="24"/>
          <w:szCs w:val="24"/>
          <w:lang w:val="es-ES"/>
        </w:rPr>
      </w:pPr>
      <w:r w:rsidRPr="009A132A">
        <w:rPr>
          <w:rFonts w:ascii="SFBX1200" w:hAnsi="SFBX1200" w:cs="SFBX1200"/>
          <w:b/>
          <w:sz w:val="24"/>
          <w:szCs w:val="24"/>
          <w:lang w:val="es-ES"/>
        </w:rPr>
        <w:t>1.1.</w:t>
      </w:r>
      <w:r w:rsidRPr="009A132A">
        <w:rPr>
          <w:rFonts w:ascii="SFBX1200" w:hAnsi="SFBX1200" w:cs="SFBX1200"/>
          <w:b/>
          <w:sz w:val="24"/>
          <w:szCs w:val="24"/>
          <w:lang w:val="es-AR"/>
        </w:rPr>
        <w:tab/>
      </w:r>
      <w:r w:rsidR="009A132A" w:rsidRPr="009A132A">
        <w:rPr>
          <w:rFonts w:ascii="SFBX1200" w:hAnsi="SFBX1200" w:cs="SFBX1200"/>
          <w:b/>
          <w:sz w:val="24"/>
          <w:szCs w:val="24"/>
          <w:lang w:val="es-ES"/>
        </w:rPr>
        <w:t>Arranque de Sistema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  <w:r>
        <w:rPr>
          <w:rFonts w:ascii="SFBX1200" w:hAnsi="SFBX1200" w:cs="SFBX1200"/>
          <w:sz w:val="24"/>
          <w:szCs w:val="24"/>
          <w:lang w:val="es-ES"/>
        </w:rPr>
        <w:t xml:space="preserve">Para iniciar correctamente la computadora, al ser este un sistema que cuenta con la característica de ser booteable, debemos insertar el CD de Booteo de Alfajor®, provisto en la entrega, luego seleccionar en la configuración de inicio la opción de Booteo que tenga como primera prioridad a la lectora de CD. 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  <w:r>
        <w:rPr>
          <w:rFonts w:ascii="SFBX1200" w:hAnsi="SFBX1200" w:cs="SFBX1200"/>
          <w:sz w:val="24"/>
          <w:szCs w:val="24"/>
          <w:lang w:val="es-ES"/>
        </w:rPr>
        <w:t>Una vez hecho esto, se disparará el GRUB® Loader, el cual nos dejara seleccionar al único sistema disponible</w:t>
      </w:r>
      <w:r w:rsidR="009A132A">
        <w:rPr>
          <w:rFonts w:ascii="SFBX1200" w:hAnsi="SFBX1200" w:cs="SFBX1200"/>
          <w:sz w:val="24"/>
          <w:szCs w:val="24"/>
          <w:lang w:val="es-ES"/>
        </w:rPr>
        <w:t xml:space="preserve"> en el mismo. Se lo elige y se procede</w:t>
      </w:r>
      <w:r>
        <w:rPr>
          <w:rFonts w:ascii="SFBX1200" w:hAnsi="SFBX1200" w:cs="SFBX1200"/>
          <w:sz w:val="24"/>
          <w:szCs w:val="24"/>
          <w:lang w:val="es-ES"/>
        </w:rPr>
        <w:t xml:space="preserve"> a la carga de la consola (Shell) donde el usuario podrá ingresar los comandos descriptos en la siguiente sección.</w:t>
      </w:r>
    </w:p>
    <w:p w:rsidR="00EB187D" w:rsidRDefault="00EB187D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</w:p>
    <w:p w:rsidR="00E335BC" w:rsidRDefault="00E918A1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  <w:r>
        <w:rPr>
          <w:rFonts w:ascii="SFBX1200" w:hAnsi="SFBX1200" w:cs="SFBX1200"/>
          <w:noProof/>
          <w:sz w:val="24"/>
          <w:szCs w:val="24"/>
          <w:lang w:val="es-AR" w:eastAsia="es-AR"/>
        </w:rPr>
        <w:drawing>
          <wp:inline distT="0" distB="0" distL="0" distR="0">
            <wp:extent cx="5905500" cy="32004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5BC" w:rsidRPr="00E335BC" w:rsidRDefault="00E335BC" w:rsidP="00E335BC">
      <w:pPr>
        <w:rPr>
          <w:rFonts w:ascii="SFBX1200" w:hAnsi="SFBX1200" w:cs="SFBX1200"/>
          <w:sz w:val="24"/>
          <w:szCs w:val="24"/>
          <w:lang w:val="es-ES"/>
        </w:rPr>
      </w:pPr>
    </w:p>
    <w:p w:rsidR="00E335BC" w:rsidRDefault="00E335BC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</w:p>
    <w:p w:rsidR="00E335BC" w:rsidRDefault="00E335BC" w:rsidP="00E335BC">
      <w:pPr>
        <w:widowControl w:val="0"/>
        <w:tabs>
          <w:tab w:val="left" w:pos="5685"/>
        </w:tabs>
        <w:autoSpaceDE w:val="0"/>
        <w:autoSpaceDN w:val="0"/>
        <w:adjustRightInd w:val="0"/>
        <w:spacing w:after="0" w:line="240" w:lineRule="auto"/>
        <w:jc w:val="both"/>
        <w:rPr>
          <w:rFonts w:ascii="SFBX1200" w:hAnsi="SFBX1200" w:cs="SFBX1200"/>
          <w:sz w:val="24"/>
          <w:szCs w:val="24"/>
          <w:lang w:val="es-ES"/>
        </w:rPr>
      </w:pPr>
    </w:p>
    <w:p w:rsidR="00E335BC" w:rsidRDefault="00E335BC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  <w:r>
        <w:rPr>
          <w:rFonts w:ascii="SFBX1200" w:hAnsi="SFBX1200" w:cs="SFBX1200"/>
          <w:sz w:val="24"/>
          <w:szCs w:val="24"/>
          <w:lang w:val="es-ES"/>
        </w:rPr>
        <w:br w:type="page"/>
      </w:r>
      <w:r>
        <w:rPr>
          <w:rFonts w:ascii="SFBX1200" w:hAnsi="SFBX1200" w:cs="SFBX1200"/>
          <w:sz w:val="24"/>
          <w:szCs w:val="24"/>
          <w:lang w:val="es-ES"/>
        </w:rPr>
        <w:lastRenderedPageBreak/>
        <w:t>Las teclas aceptadas por este sistema son las siguientes:</w:t>
      </w:r>
    </w:p>
    <w:p w:rsidR="00E335BC" w:rsidRDefault="00E335BC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</w:p>
    <w:p w:rsidR="00D0466B" w:rsidRPr="00EB187D" w:rsidRDefault="00E918A1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200" w:hAnsi="SFBX1200" w:cs="SFBX1200"/>
          <w:sz w:val="24"/>
          <w:szCs w:val="24"/>
          <w:lang w:val="es-ES"/>
        </w:rPr>
      </w:pPr>
      <w:r>
        <w:rPr>
          <w:rFonts w:asciiTheme="minorHAnsi" w:hAnsiTheme="minorHAnsi" w:cs="SFBX1200"/>
          <w:noProof/>
          <w:sz w:val="24"/>
          <w:szCs w:val="24"/>
          <w:lang w:val="es-AR" w:eastAsia="es-AR"/>
        </w:rPr>
        <w:drawing>
          <wp:inline distT="0" distB="0" distL="0" distR="0">
            <wp:extent cx="5915025" cy="189547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187D" w:rsidRPr="00E335BC">
        <w:rPr>
          <w:rFonts w:ascii="SFBX1200" w:hAnsi="SFBX1200" w:cs="SFBX1200"/>
          <w:sz w:val="24"/>
          <w:szCs w:val="24"/>
          <w:lang w:val="es-ES"/>
        </w:rPr>
        <w:br w:type="page"/>
      </w:r>
      <w:r w:rsidR="00D0466B" w:rsidRPr="009A132A">
        <w:rPr>
          <w:rFonts w:ascii="SFBX1200" w:hAnsi="SFBX1200" w:cs="SFBX1200"/>
          <w:b/>
          <w:sz w:val="24"/>
          <w:szCs w:val="24"/>
          <w:lang w:val="es-ES"/>
        </w:rPr>
        <w:lastRenderedPageBreak/>
        <w:t>1.2. Comandos de Shell o consola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Se listará</w:t>
      </w:r>
      <w:r w:rsidR="009A132A">
        <w:rPr>
          <w:rFonts w:ascii="SFRM1200" w:hAnsi="SFRM1200" w:cs="SFRM1200"/>
          <w:sz w:val="24"/>
          <w:szCs w:val="24"/>
          <w:lang w:val="es-ES"/>
        </w:rPr>
        <w:t>n</w:t>
      </w:r>
      <w:r>
        <w:rPr>
          <w:rFonts w:ascii="SFRM1200" w:hAnsi="SFRM1200" w:cs="SFRM1200"/>
          <w:sz w:val="24"/>
          <w:szCs w:val="24"/>
          <w:lang w:val="es-ES"/>
        </w:rPr>
        <w:t xml:space="preserve"> a continuación </w:t>
      </w:r>
      <w:r w:rsidR="009A132A">
        <w:rPr>
          <w:rFonts w:ascii="SFRM1200" w:hAnsi="SFRM1200" w:cs="SFRM1200"/>
          <w:sz w:val="24"/>
          <w:szCs w:val="24"/>
          <w:lang w:val="es-ES"/>
        </w:rPr>
        <w:t>los</w:t>
      </w:r>
      <w:r>
        <w:rPr>
          <w:rFonts w:ascii="SFRM1200" w:hAnsi="SFRM1200" w:cs="SFRM1200"/>
          <w:sz w:val="24"/>
          <w:szCs w:val="24"/>
          <w:lang w:val="es-ES"/>
        </w:rPr>
        <w:t xml:space="preserve"> comandos con las cuales se podrá interactuar con el sistema para obtener distintas funcionalidades.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En caso de ingresar un comando </w:t>
      </w:r>
      <w:r w:rsidR="009A132A">
        <w:rPr>
          <w:rFonts w:ascii="SFRM1200" w:hAnsi="SFRM1200" w:cs="SFRM1200"/>
          <w:sz w:val="24"/>
          <w:szCs w:val="24"/>
          <w:lang w:val="es-ES"/>
        </w:rPr>
        <w:t>inválido</w:t>
      </w:r>
      <w:r>
        <w:rPr>
          <w:rFonts w:ascii="SFRM1200" w:hAnsi="SFRM1200" w:cs="SFRM1200"/>
          <w:sz w:val="24"/>
          <w:szCs w:val="24"/>
          <w:lang w:val="es-ES"/>
        </w:rPr>
        <w:t>, el Shell mismo se encargara de informar dicho error devolviéndole luego el control al usuario para proceder.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Pr="00A41522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0"/>
          <w:szCs w:val="20"/>
          <w:lang w:val="es-ES"/>
        </w:rPr>
      </w:pPr>
      <w:r w:rsidRPr="00A41522">
        <w:rPr>
          <w:rFonts w:ascii="Courier New" w:hAnsi="Courier New" w:cs="Courier New"/>
          <w:b/>
          <w:sz w:val="28"/>
          <w:szCs w:val="28"/>
          <w:lang w:val="es-ES"/>
        </w:rPr>
        <w:t>echo</w:t>
      </w:r>
      <w:r w:rsidRPr="00A41522">
        <w:rPr>
          <w:rFonts w:ascii="Courier New" w:hAnsi="Courier New" w:cs="Courier New"/>
          <w:sz w:val="28"/>
          <w:szCs w:val="28"/>
          <w:lang w:val="es-ES"/>
        </w:rPr>
        <w:t xml:space="preserve"> string1</w:t>
      </w:r>
    </w:p>
    <w:p w:rsidR="00A41522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Recibe una cadena de caracteres como argumento e imprime en </w:t>
      </w:r>
      <w:r w:rsidR="00A41522">
        <w:rPr>
          <w:rFonts w:ascii="SFRM1200" w:hAnsi="SFRM1200" w:cs="SFRM1200"/>
          <w:sz w:val="24"/>
          <w:szCs w:val="24"/>
          <w:lang w:val="es-ES"/>
        </w:rPr>
        <w:t>pantalla</w:t>
      </w:r>
      <w:r>
        <w:rPr>
          <w:rFonts w:ascii="SFRM1200" w:hAnsi="SFRM1200" w:cs="SFRM1200"/>
          <w:sz w:val="24"/>
          <w:szCs w:val="24"/>
          <w:lang w:val="es-ES"/>
        </w:rPr>
        <w:t xml:space="preserve"> dicha cadena. </w:t>
      </w:r>
    </w:p>
    <w:p w:rsidR="00D0466B" w:rsidRPr="004D3A14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u w:val="single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Ejemplo: </w:t>
      </w:r>
      <w:r w:rsidR="004D3A14">
        <w:rPr>
          <w:rFonts w:ascii="Courier New" w:hAnsi="Courier New" w:cs="Courier New"/>
          <w:sz w:val="24"/>
          <w:szCs w:val="24"/>
          <w:lang w:val="es-ES"/>
        </w:rPr>
        <w:t>echo hola</w:t>
      </w:r>
    </w:p>
    <w:p w:rsidR="00EB187D" w:rsidRDefault="00EB187D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1A785B" w:rsidRDefault="00E918A1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noProof/>
          <w:sz w:val="24"/>
          <w:szCs w:val="24"/>
          <w:lang w:val="es-AR" w:eastAsia="es-AR"/>
        </w:rPr>
        <w:drawing>
          <wp:inline distT="0" distB="0" distL="0" distR="0">
            <wp:extent cx="5934075" cy="90487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EB187D" w:rsidRDefault="00EB187D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BX1000" w:hAnsi="SFBX1000" w:cs="SFBX1000"/>
          <w:sz w:val="20"/>
          <w:szCs w:val="20"/>
          <w:lang w:val="es-ES"/>
        </w:rPr>
      </w:pPr>
      <w:r w:rsidRPr="00A41522">
        <w:rPr>
          <w:rFonts w:ascii="Courier New" w:hAnsi="Courier New" w:cs="Courier New"/>
          <w:b/>
          <w:sz w:val="28"/>
          <w:szCs w:val="28"/>
          <w:lang w:val="es-ES"/>
        </w:rPr>
        <w:t>reserv</w:t>
      </w:r>
      <w:r w:rsidRPr="00A41522">
        <w:rPr>
          <w:rFonts w:ascii="Courier New" w:hAnsi="Courier New" w:cs="Courier New"/>
          <w:sz w:val="28"/>
          <w:szCs w:val="28"/>
          <w:lang w:val="es-ES"/>
        </w:rPr>
        <w:t xml:space="preserve"> </w:t>
      </w:r>
      <w:r w:rsidR="00A41522">
        <w:rPr>
          <w:rFonts w:ascii="Courier New" w:hAnsi="Courier New" w:cs="Courier New"/>
          <w:sz w:val="28"/>
          <w:szCs w:val="28"/>
          <w:lang w:val="es-ES"/>
        </w:rPr>
        <w:t>name</w:t>
      </w:r>
      <w:r w:rsidRPr="00A41522">
        <w:rPr>
          <w:rFonts w:ascii="Courier New" w:hAnsi="Courier New" w:cs="Courier New"/>
          <w:sz w:val="28"/>
          <w:szCs w:val="28"/>
          <w:lang w:val="es-ES"/>
        </w:rPr>
        <w:t xml:space="preserve"> n_bytes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Similar a</w:t>
      </w:r>
      <w:r w:rsidR="00A41522">
        <w:rPr>
          <w:rFonts w:ascii="SFRM1200" w:hAnsi="SFRM1200" w:cs="SFRM1200"/>
          <w:sz w:val="24"/>
          <w:szCs w:val="24"/>
          <w:lang w:val="es-ES"/>
        </w:rPr>
        <w:t>l malloc() propio de</w:t>
      </w:r>
      <w:r>
        <w:rPr>
          <w:rFonts w:ascii="SFRM1200" w:hAnsi="SFRM1200" w:cs="SFRM1200"/>
          <w:sz w:val="24"/>
          <w:szCs w:val="24"/>
          <w:lang w:val="es-ES"/>
        </w:rPr>
        <w:t xml:space="preserve"> C, reserva </w:t>
      </w:r>
      <w:r w:rsidR="00A41522">
        <w:rPr>
          <w:rFonts w:ascii="SFRM1200" w:hAnsi="SFRM1200" w:cs="SFRM1200"/>
          <w:sz w:val="24"/>
          <w:szCs w:val="24"/>
          <w:lang w:val="es-ES"/>
        </w:rPr>
        <w:t>n_bytes, con n</w:t>
      </w:r>
      <w:r>
        <w:rPr>
          <w:rFonts w:ascii="SFRM1200" w:hAnsi="SFRM1200" w:cs="SFRM1200"/>
          <w:sz w:val="24"/>
          <w:szCs w:val="24"/>
          <w:lang w:val="es-ES"/>
        </w:rPr>
        <w:t xml:space="preserve"> un numero entero positivo, en la memoria, </w:t>
      </w:r>
      <w:r w:rsidR="00A41522">
        <w:rPr>
          <w:rFonts w:ascii="SFRM1200" w:hAnsi="SFRM1200" w:cs="SFRM1200"/>
          <w:sz w:val="24"/>
          <w:szCs w:val="24"/>
          <w:lang w:val="es-ES"/>
        </w:rPr>
        <w:t>reservando de a paginas de 4KB, bajo el nombre n</w:t>
      </w:r>
      <w:r>
        <w:rPr>
          <w:rFonts w:ascii="SFRM1200" w:hAnsi="SFRM1200" w:cs="SFRM1200"/>
          <w:sz w:val="24"/>
          <w:szCs w:val="24"/>
          <w:lang w:val="es-ES"/>
        </w:rPr>
        <w:t xml:space="preserve">ame. </w:t>
      </w: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Ejemplo: </w:t>
      </w:r>
      <w:r>
        <w:rPr>
          <w:rFonts w:ascii="Courier New" w:hAnsi="Courier New" w:cs="Courier New"/>
          <w:sz w:val="24"/>
          <w:szCs w:val="24"/>
          <w:lang w:val="es-ES"/>
        </w:rPr>
        <w:t>reserv mem1 1000</w:t>
      </w:r>
    </w:p>
    <w:p w:rsidR="00EB187D" w:rsidRDefault="00EB187D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1A785B" w:rsidRDefault="00E918A1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noProof/>
          <w:sz w:val="24"/>
          <w:szCs w:val="24"/>
          <w:lang w:val="es-AR" w:eastAsia="es-AR"/>
        </w:rPr>
        <w:drawing>
          <wp:inline distT="0" distB="0" distL="0" distR="0">
            <wp:extent cx="5924550" cy="20669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8"/>
          <w:szCs w:val="28"/>
          <w:lang w:val="es-ES"/>
        </w:rPr>
      </w:pPr>
    </w:p>
    <w:p w:rsidR="00D0466B" w:rsidRPr="00A41522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8"/>
          <w:szCs w:val="28"/>
          <w:lang w:val="es-ES"/>
        </w:rPr>
      </w:pPr>
      <w:r w:rsidRPr="00A41522">
        <w:rPr>
          <w:rFonts w:ascii="Courier New" w:hAnsi="Courier New" w:cs="Courier New"/>
          <w:b/>
          <w:sz w:val="28"/>
          <w:szCs w:val="28"/>
          <w:lang w:val="es-ES"/>
        </w:rPr>
        <w:t>reservzero</w:t>
      </w:r>
      <w:r w:rsidRPr="00A41522">
        <w:rPr>
          <w:rFonts w:ascii="Courier New" w:hAnsi="Courier New" w:cs="Courier New"/>
          <w:sz w:val="28"/>
          <w:szCs w:val="28"/>
          <w:lang w:val="es-ES"/>
        </w:rPr>
        <w:t xml:space="preserve"> </w:t>
      </w:r>
      <w:r w:rsidR="00A41522">
        <w:rPr>
          <w:rFonts w:ascii="Courier New" w:hAnsi="Courier New" w:cs="Courier New"/>
          <w:sz w:val="28"/>
          <w:szCs w:val="28"/>
          <w:lang w:val="es-ES"/>
        </w:rPr>
        <w:t>name</w:t>
      </w:r>
      <w:r w:rsidRPr="00A41522">
        <w:rPr>
          <w:rFonts w:ascii="Courier New" w:hAnsi="Courier New" w:cs="Courier New"/>
          <w:sz w:val="28"/>
          <w:szCs w:val="28"/>
          <w:lang w:val="es-ES"/>
        </w:rPr>
        <w:t xml:space="preserve"> n_bytes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Similar al calloc() propio del C, </w:t>
      </w:r>
      <w:r w:rsidR="00A41522">
        <w:rPr>
          <w:rFonts w:ascii="SFRM1200" w:hAnsi="SFRM1200" w:cs="SFRM1200"/>
          <w:sz w:val="24"/>
          <w:szCs w:val="24"/>
          <w:lang w:val="es-ES"/>
        </w:rPr>
        <w:t>IDEM</w:t>
      </w:r>
      <w:r>
        <w:rPr>
          <w:rFonts w:ascii="SFRM1200" w:hAnsi="SFRM1200" w:cs="SFRM1200"/>
          <w:sz w:val="24"/>
          <w:szCs w:val="24"/>
          <w:lang w:val="es-ES"/>
        </w:rPr>
        <w:t xml:space="preserve"> reserv, </w:t>
      </w:r>
      <w:r w:rsidR="00A41522">
        <w:rPr>
          <w:rFonts w:ascii="SFRM1200" w:hAnsi="SFRM1200" w:cs="SFRM1200"/>
          <w:sz w:val="24"/>
          <w:szCs w:val="24"/>
          <w:lang w:val="es-ES"/>
        </w:rPr>
        <w:t>exceptuando</w:t>
      </w:r>
      <w:r>
        <w:rPr>
          <w:rFonts w:ascii="SFRM1200" w:hAnsi="SFRM1200" w:cs="SFRM1200"/>
          <w:sz w:val="24"/>
          <w:szCs w:val="24"/>
          <w:lang w:val="es-ES"/>
        </w:rPr>
        <w:t xml:space="preserve"> que fija en ceros la memoria reservada.</w:t>
      </w:r>
    </w:p>
    <w:p w:rsidR="00A41522" w:rsidRDefault="00A41522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Ejemplo: </w:t>
      </w:r>
      <w:r>
        <w:rPr>
          <w:rFonts w:ascii="Courier New" w:hAnsi="Courier New" w:cs="Courier New"/>
          <w:sz w:val="24"/>
          <w:szCs w:val="24"/>
          <w:lang w:val="es-ES"/>
        </w:rPr>
        <w:t>reservzero mem1 1000</w:t>
      </w:r>
    </w:p>
    <w:p w:rsidR="00EB187D" w:rsidRDefault="00EB187D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EB187D" w:rsidRDefault="00EB187D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EB187D" w:rsidRPr="00EB187D" w:rsidRDefault="00EB187D" w:rsidP="00EB187D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Pr="00A41522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b/>
          <w:sz w:val="28"/>
          <w:szCs w:val="28"/>
          <w:lang w:val="es-ES"/>
        </w:rPr>
      </w:pPr>
      <w:r w:rsidRPr="00A41522">
        <w:rPr>
          <w:rFonts w:ascii="Courier New" w:hAnsi="Courier New" w:cs="Courier New"/>
          <w:b/>
          <w:sz w:val="28"/>
          <w:szCs w:val="28"/>
          <w:lang w:val="es-ES"/>
        </w:rPr>
        <w:lastRenderedPageBreak/>
        <w:t>listmem</w:t>
      </w:r>
    </w:p>
    <w:p w:rsidR="00A41522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Muestra un mapa de memoria actual del </w:t>
      </w:r>
      <w:r w:rsidR="00A41522">
        <w:rPr>
          <w:rFonts w:ascii="SFRM1200" w:hAnsi="SFRM1200" w:cs="SFRM1200"/>
          <w:sz w:val="24"/>
          <w:szCs w:val="24"/>
          <w:lang w:val="es-ES"/>
        </w:rPr>
        <w:t>sistema</w:t>
      </w:r>
      <w:r>
        <w:rPr>
          <w:rFonts w:ascii="SFRM1200" w:hAnsi="SFRM1200" w:cs="SFRM1200"/>
          <w:sz w:val="24"/>
          <w:szCs w:val="24"/>
          <w:lang w:val="es-ES"/>
        </w:rPr>
        <w:t xml:space="preserve">, </w:t>
      </w:r>
      <w:r w:rsidR="00A41522">
        <w:rPr>
          <w:rFonts w:ascii="SFRM1200" w:hAnsi="SFRM1200" w:cs="SFRM1200"/>
          <w:sz w:val="24"/>
          <w:szCs w:val="24"/>
          <w:lang w:val="es-ES"/>
        </w:rPr>
        <w:t>con el siguiente formato:</w:t>
      </w:r>
    </w:p>
    <w:p w:rsidR="00A41522" w:rsidRP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jc w:val="center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sz w:val="24"/>
          <w:szCs w:val="24"/>
          <w:lang w:val="es-ES"/>
        </w:rPr>
        <w:t>name (direccion) cant_de_bytes_ocupados</w:t>
      </w:r>
    </w:p>
    <w:p w:rsidR="00D0466B" w:rsidRDefault="004D3A14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Tambié</w:t>
      </w:r>
      <w:r w:rsidR="00D0466B">
        <w:rPr>
          <w:rFonts w:ascii="SFRM1200" w:hAnsi="SFRM1200" w:cs="SFRM1200"/>
          <w:sz w:val="24"/>
          <w:szCs w:val="24"/>
          <w:lang w:val="es-ES"/>
        </w:rPr>
        <w:t>n indica la cantidad de memoria libre para el usuario, y el tamaño actual del stack.</w:t>
      </w:r>
    </w:p>
    <w:p w:rsidR="00EB187D" w:rsidRDefault="00EB187D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EB187D" w:rsidRDefault="00E918A1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noProof/>
          <w:sz w:val="24"/>
          <w:szCs w:val="24"/>
          <w:lang w:val="es-AR" w:eastAsia="es-AR"/>
        </w:rPr>
        <w:drawing>
          <wp:inline distT="0" distB="0" distL="0" distR="0">
            <wp:extent cx="5924550" cy="212407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EB187D" w:rsidRDefault="00EB187D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Pr="00A41522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b/>
          <w:sz w:val="28"/>
          <w:szCs w:val="28"/>
          <w:lang w:val="es-ES"/>
        </w:rPr>
      </w:pPr>
      <w:r w:rsidRPr="00A41522">
        <w:rPr>
          <w:rFonts w:ascii="Courier New" w:hAnsi="Courier New" w:cs="Courier New"/>
          <w:b/>
          <w:sz w:val="28"/>
          <w:szCs w:val="28"/>
          <w:lang w:val="es-ES"/>
        </w:rPr>
        <w:t xml:space="preserve">free </w:t>
      </w:r>
      <w:r w:rsidR="00A41522">
        <w:rPr>
          <w:rFonts w:ascii="Courier New" w:hAnsi="Courier New" w:cs="Courier New"/>
          <w:sz w:val="28"/>
          <w:szCs w:val="28"/>
          <w:lang w:val="es-ES"/>
        </w:rPr>
        <w:t>name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Libera el espac</w:t>
      </w:r>
      <w:r w:rsidR="00A41522">
        <w:rPr>
          <w:rFonts w:ascii="SFRM1200" w:hAnsi="SFRM1200" w:cs="SFRM1200"/>
          <w:sz w:val="24"/>
          <w:szCs w:val="24"/>
          <w:lang w:val="es-ES"/>
        </w:rPr>
        <w:t>io reservado bajo el nombre name</w:t>
      </w:r>
      <w:r>
        <w:rPr>
          <w:rFonts w:ascii="SFRM1200" w:hAnsi="SFRM1200" w:cs="SFRM1200"/>
          <w:sz w:val="24"/>
          <w:szCs w:val="24"/>
          <w:lang w:val="es-ES"/>
        </w:rPr>
        <w:t>.</w:t>
      </w: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Ejemplo: </w:t>
      </w:r>
      <w:r>
        <w:rPr>
          <w:rFonts w:ascii="Courier New" w:hAnsi="Courier New" w:cs="Courier New"/>
          <w:sz w:val="24"/>
          <w:szCs w:val="24"/>
          <w:lang w:val="es-ES"/>
        </w:rPr>
        <w:t>free mem1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D0466B" w:rsidRPr="00A41522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b/>
          <w:sz w:val="28"/>
          <w:szCs w:val="28"/>
          <w:lang w:val="es-ES"/>
        </w:rPr>
      </w:pPr>
      <w:r w:rsidRPr="00A41522">
        <w:rPr>
          <w:rFonts w:ascii="Courier New" w:hAnsi="Courier New" w:cs="Courier New"/>
          <w:b/>
          <w:sz w:val="28"/>
          <w:szCs w:val="28"/>
          <w:lang w:val="es-ES"/>
        </w:rPr>
        <w:t xml:space="preserve">fgcolor </w:t>
      </w:r>
      <w:r>
        <w:rPr>
          <w:rFonts w:ascii="Courier New" w:hAnsi="Courier New" w:cs="Courier New"/>
          <w:sz w:val="28"/>
          <w:szCs w:val="28"/>
          <w:lang w:val="es-ES"/>
        </w:rPr>
        <w:t>color</w:t>
      </w:r>
    </w:p>
    <w:p w:rsidR="00D0466B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Fija el color de letra en el color asignado por parámetro.</w:t>
      </w:r>
    </w:p>
    <w:p w:rsidR="00D0466B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Los colores validos son</w:t>
      </w:r>
    </w:p>
    <w:p w:rsidR="00D0466B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-White</w:t>
      </w:r>
    </w:p>
    <w:p w:rsidR="00D0466B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-Black</w:t>
      </w:r>
    </w:p>
    <w:p w:rsidR="00D0466B" w:rsidRPr="009A132A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-Cyan</w:t>
      </w:r>
    </w:p>
    <w:p w:rsidR="00D0466B" w:rsidRPr="009A132A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-Magenta</w:t>
      </w:r>
    </w:p>
    <w:p w:rsidR="00D0466B" w:rsidRPr="009A132A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-Brown</w:t>
      </w:r>
    </w:p>
    <w:p w:rsidR="00D0466B" w:rsidRPr="009A132A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-Blue</w:t>
      </w:r>
    </w:p>
    <w:p w:rsidR="00D0466B" w:rsidRPr="009A132A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-Red</w:t>
      </w:r>
    </w:p>
    <w:p w:rsidR="00D0466B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-Green</w:t>
      </w:r>
    </w:p>
    <w:p w:rsidR="00D0466B" w:rsidRPr="004D3A14" w:rsidRDefault="00D0466B" w:rsidP="00D0466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SFRM1200" w:hAnsi="SFRM1200" w:cs="SFRM1200"/>
          <w:sz w:val="24"/>
          <w:szCs w:val="24"/>
        </w:rPr>
        <w:t xml:space="preserve">Ejemplo: </w:t>
      </w:r>
      <w:r>
        <w:rPr>
          <w:rFonts w:ascii="Courier New" w:hAnsi="Courier New" w:cs="Courier New"/>
          <w:sz w:val="24"/>
          <w:szCs w:val="24"/>
        </w:rPr>
        <w:t xml:space="preserve">fgcolor </w:t>
      </w:r>
      <w:r w:rsidR="004D3A14">
        <w:rPr>
          <w:rFonts w:ascii="Courier New" w:hAnsi="Courier New" w:cs="Courier New"/>
          <w:sz w:val="24"/>
          <w:szCs w:val="24"/>
        </w:rPr>
        <w:t>green</w:t>
      </w: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D0466B" w:rsidRPr="00A41522" w:rsidRDefault="00E918A1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Courier New" w:hAnsi="Courier New" w:cs="Courier New"/>
          <w:noProof/>
          <w:sz w:val="24"/>
          <w:szCs w:val="24"/>
          <w:lang w:val="es-AR" w:eastAsia="es-AR"/>
        </w:rPr>
        <w:drawing>
          <wp:inline distT="0" distB="0" distL="0" distR="0">
            <wp:extent cx="5915025" cy="85725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Pr="00A41522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8"/>
          <w:szCs w:val="28"/>
          <w:lang w:val="es-ES"/>
        </w:rPr>
      </w:pPr>
      <w:r w:rsidRPr="00A41522">
        <w:rPr>
          <w:rFonts w:ascii="Courier New" w:hAnsi="Courier New" w:cs="Courier New"/>
          <w:b/>
          <w:sz w:val="28"/>
          <w:szCs w:val="28"/>
          <w:lang w:val="es-ES"/>
        </w:rPr>
        <w:lastRenderedPageBreak/>
        <w:t>bgcolor</w:t>
      </w:r>
      <w:r w:rsidRPr="00A41522">
        <w:rPr>
          <w:rFonts w:ascii="Courier New" w:hAnsi="Courier New" w:cs="Courier New"/>
          <w:sz w:val="28"/>
          <w:szCs w:val="28"/>
          <w:lang w:val="es-ES"/>
        </w:rPr>
        <w:t xml:space="preserve"> </w:t>
      </w:r>
      <w:r w:rsidR="00A41522">
        <w:rPr>
          <w:rFonts w:ascii="Courier New" w:hAnsi="Courier New" w:cs="Courier New"/>
          <w:sz w:val="28"/>
          <w:szCs w:val="28"/>
          <w:lang w:val="es-ES"/>
        </w:rPr>
        <w:t>color</w:t>
      </w:r>
    </w:p>
    <w:p w:rsidR="00D0466B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Fija</w:t>
      </w:r>
      <w:r w:rsidR="00D0466B">
        <w:rPr>
          <w:rFonts w:ascii="SFRM1200" w:hAnsi="SFRM1200" w:cs="SFRM1200"/>
          <w:sz w:val="24"/>
          <w:szCs w:val="24"/>
          <w:lang w:val="es-ES"/>
        </w:rPr>
        <w:t xml:space="preserve"> el color de fondo en el color asignado por </w:t>
      </w:r>
      <w:r>
        <w:rPr>
          <w:rFonts w:ascii="SFRM1200" w:hAnsi="SFRM1200" w:cs="SFRM1200"/>
          <w:sz w:val="24"/>
          <w:szCs w:val="24"/>
          <w:lang w:val="es-ES"/>
        </w:rPr>
        <w:t>parámetro</w:t>
      </w:r>
      <w:r w:rsidR="00D0466B">
        <w:rPr>
          <w:rFonts w:ascii="SFRM1200" w:hAnsi="SFRM1200" w:cs="SFRM1200"/>
          <w:sz w:val="24"/>
          <w:szCs w:val="24"/>
          <w:lang w:val="es-ES"/>
        </w:rPr>
        <w:t>.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Los colores validos son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-White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-Black</w:t>
      </w:r>
    </w:p>
    <w:p w:rsidR="00D0466B" w:rsidRPr="009A132A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-Cyan</w:t>
      </w:r>
    </w:p>
    <w:p w:rsidR="00D0466B" w:rsidRPr="009A132A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-Magenta</w:t>
      </w:r>
    </w:p>
    <w:p w:rsidR="00D0466B" w:rsidRPr="009A132A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-Brown</w:t>
      </w:r>
    </w:p>
    <w:p w:rsidR="00D0466B" w:rsidRPr="009A132A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-Blue</w:t>
      </w:r>
    </w:p>
    <w:p w:rsidR="00D0466B" w:rsidRPr="009A132A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-Red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  <w:r w:rsidRPr="009A132A">
        <w:rPr>
          <w:rFonts w:ascii="SFRM1200" w:hAnsi="SFRM1200" w:cs="SFRM1200"/>
          <w:sz w:val="24"/>
          <w:szCs w:val="24"/>
        </w:rPr>
        <w:t>-Green</w:t>
      </w: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 xml:space="preserve">Ejemplo: </w:t>
      </w:r>
      <w:r>
        <w:rPr>
          <w:rFonts w:ascii="Courier New" w:hAnsi="Courier New" w:cs="Courier New"/>
          <w:sz w:val="24"/>
          <w:szCs w:val="24"/>
        </w:rPr>
        <w:t xml:space="preserve">bgcolor </w:t>
      </w:r>
      <w:r w:rsidR="004D3A14">
        <w:rPr>
          <w:rFonts w:ascii="Courier New" w:hAnsi="Courier New" w:cs="Courier New"/>
          <w:sz w:val="24"/>
          <w:szCs w:val="24"/>
        </w:rPr>
        <w:t>red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</w:rPr>
      </w:pPr>
    </w:p>
    <w:p w:rsidR="00D0466B" w:rsidRDefault="00E918A1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val="es-AR" w:eastAsia="es-AR"/>
        </w:rPr>
        <w:drawing>
          <wp:inline distT="0" distB="0" distL="0" distR="0">
            <wp:extent cx="5934075" cy="113347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522" w:rsidRP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</w:rPr>
      </w:pPr>
    </w:p>
    <w:p w:rsidR="00A41522" w:rsidRPr="009A132A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</w:rPr>
      </w:pPr>
    </w:p>
    <w:p w:rsidR="00D0466B" w:rsidRP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8"/>
          <w:szCs w:val="28"/>
          <w:lang w:val="es-ES"/>
        </w:rPr>
      </w:pPr>
      <w:r>
        <w:rPr>
          <w:rFonts w:ascii="Courier New" w:hAnsi="Courier New" w:cs="Courier New"/>
          <w:b/>
          <w:sz w:val="28"/>
          <w:szCs w:val="28"/>
          <w:lang w:val="es-ES"/>
        </w:rPr>
        <w:t xml:space="preserve">morse </w:t>
      </w:r>
      <w:r>
        <w:rPr>
          <w:rFonts w:ascii="Courier New" w:hAnsi="Courier New" w:cs="Courier New"/>
          <w:sz w:val="28"/>
          <w:szCs w:val="28"/>
          <w:lang w:val="es-ES"/>
        </w:rPr>
        <w:t>string</w:t>
      </w:r>
    </w:p>
    <w:p w:rsidR="00D0466B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Muestra en el s</w:t>
      </w:r>
      <w:r w:rsidR="00D0466B">
        <w:rPr>
          <w:rFonts w:ascii="SFRM1200" w:hAnsi="SFRM1200" w:cs="SFRM1200"/>
          <w:sz w:val="24"/>
          <w:szCs w:val="24"/>
          <w:lang w:val="es-ES"/>
        </w:rPr>
        <w:t xml:space="preserve">peaker el </w:t>
      </w:r>
      <w:r>
        <w:rPr>
          <w:rFonts w:ascii="SFRM1200" w:hAnsi="SFRM1200" w:cs="SFRM1200"/>
          <w:sz w:val="24"/>
          <w:szCs w:val="24"/>
          <w:lang w:val="es-ES"/>
        </w:rPr>
        <w:t>código</w:t>
      </w:r>
      <w:r w:rsidR="00D0466B">
        <w:rPr>
          <w:rFonts w:ascii="SFRM1200" w:hAnsi="SFRM1200" w:cs="SFRM1200"/>
          <w:sz w:val="24"/>
          <w:szCs w:val="24"/>
          <w:lang w:val="es-ES"/>
        </w:rPr>
        <w:t xml:space="preserve"> morse asociado a dicha de cadena de caracteres</w:t>
      </w:r>
      <w:r>
        <w:rPr>
          <w:rFonts w:ascii="SFRM1200" w:hAnsi="SFRM1200" w:cs="SFRM1200"/>
          <w:sz w:val="24"/>
          <w:szCs w:val="24"/>
          <w:lang w:val="es-ES"/>
        </w:rPr>
        <w:t>.</w:t>
      </w:r>
    </w:p>
    <w:p w:rsidR="005B20BB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Ejemplo: </w:t>
      </w:r>
      <w:r>
        <w:rPr>
          <w:rFonts w:ascii="Courier New" w:hAnsi="Courier New" w:cs="Courier New"/>
          <w:sz w:val="24"/>
          <w:szCs w:val="24"/>
          <w:lang w:val="es-ES"/>
        </w:rPr>
        <w:t>morse arqui</w:t>
      </w:r>
      <w:r w:rsidR="005B20BB" w:rsidRPr="005B20BB">
        <w:rPr>
          <w:rFonts w:ascii="SFRM1200" w:hAnsi="SFRM1200" w:cs="SFRM1200"/>
          <w:sz w:val="24"/>
          <w:szCs w:val="24"/>
          <w:lang w:val="es-ES"/>
        </w:rPr>
        <w:t xml:space="preserve"> </w:t>
      </w:r>
    </w:p>
    <w:p w:rsid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5B20BB" w:rsidRP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b/>
          <w:sz w:val="28"/>
          <w:szCs w:val="28"/>
          <w:lang w:val="es-ES"/>
        </w:rPr>
      </w:pPr>
      <w:r w:rsidRPr="005B20BB">
        <w:rPr>
          <w:rFonts w:ascii="Courier New" w:hAnsi="Courier New" w:cs="Courier New"/>
          <w:b/>
          <w:sz w:val="28"/>
          <w:szCs w:val="28"/>
          <w:lang w:val="es-ES"/>
        </w:rPr>
        <w:t xml:space="preserve">visualmorse </w:t>
      </w:r>
      <w:r w:rsidRPr="005B20BB">
        <w:rPr>
          <w:rFonts w:ascii="Courier New" w:hAnsi="Courier New" w:cs="Courier New"/>
          <w:sz w:val="28"/>
          <w:szCs w:val="28"/>
          <w:lang w:val="es-ES"/>
        </w:rPr>
        <w:t>string</w:t>
      </w:r>
    </w:p>
    <w:p w:rsid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IDEM morse, solo que imprime en pantalla el equivalente en morse, con guiones y rayas, al mismo tiempo que muestra la señal por el speaker.</w:t>
      </w:r>
    </w:p>
    <w:p w:rsidR="005B20BB" w:rsidRP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Ejemplo: </w:t>
      </w:r>
      <w:r w:rsidRPr="005B20BB">
        <w:rPr>
          <w:rFonts w:ascii="Courier New" w:hAnsi="Courier New" w:cs="Courier New"/>
          <w:sz w:val="24"/>
          <w:szCs w:val="24"/>
          <w:lang w:val="es-ES"/>
        </w:rPr>
        <w:t>visualmorse sos</w:t>
      </w:r>
    </w:p>
    <w:p w:rsid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A41522" w:rsidRPr="00A41522" w:rsidRDefault="00A41522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 w:rsidRPr="005B20BB">
        <w:rPr>
          <w:rFonts w:ascii="Courier New" w:hAnsi="Courier New" w:cs="Courier New"/>
          <w:b/>
          <w:sz w:val="28"/>
          <w:szCs w:val="28"/>
          <w:lang w:val="es-ES"/>
        </w:rPr>
        <w:t xml:space="preserve">morsespeed </w:t>
      </w:r>
      <w:r w:rsidR="005B20BB">
        <w:rPr>
          <w:rFonts w:ascii="Courier New" w:hAnsi="Courier New" w:cs="Courier New"/>
          <w:sz w:val="28"/>
          <w:szCs w:val="28"/>
          <w:lang w:val="es-ES"/>
        </w:rPr>
        <w:t>num</w:t>
      </w:r>
    </w:p>
    <w:p w:rsidR="005B20B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Seleccion la velocidad de pitido del </w:t>
      </w:r>
      <w:r w:rsidR="005B20BB">
        <w:rPr>
          <w:rFonts w:ascii="SFRM1200" w:hAnsi="SFRM1200" w:cs="SFRM1200"/>
          <w:sz w:val="24"/>
          <w:szCs w:val="24"/>
          <w:lang w:val="es-ES"/>
        </w:rPr>
        <w:t>código morse.</w:t>
      </w:r>
    </w:p>
    <w:p w:rsid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Los valores validos para num son 1, 2 o 3.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Default</w:t>
      </w:r>
      <w:r w:rsidR="005B20BB">
        <w:rPr>
          <w:rFonts w:ascii="SFRM1200" w:hAnsi="SFRM1200" w:cs="SFRM1200"/>
          <w:sz w:val="24"/>
          <w:szCs w:val="24"/>
          <w:lang w:val="es-ES"/>
        </w:rPr>
        <w:t>:</w:t>
      </w:r>
      <w:r>
        <w:rPr>
          <w:rFonts w:ascii="SFRM1200" w:hAnsi="SFRM1200" w:cs="SFRM1200"/>
          <w:sz w:val="24"/>
          <w:szCs w:val="24"/>
          <w:lang w:val="es-ES"/>
        </w:rPr>
        <w:t xml:space="preserve"> 1 (La m</w:t>
      </w:r>
      <w:r w:rsidR="004D3A14">
        <w:rPr>
          <w:rFonts w:ascii="SFRM1200" w:hAnsi="SFRM1200" w:cs="SFRM1200"/>
          <w:sz w:val="24"/>
          <w:szCs w:val="24"/>
          <w:lang w:val="es-ES"/>
        </w:rPr>
        <w:t>á</w:t>
      </w:r>
      <w:r>
        <w:rPr>
          <w:rFonts w:ascii="SFRM1200" w:hAnsi="SFRM1200" w:cs="SFRM1200"/>
          <w:sz w:val="24"/>
          <w:szCs w:val="24"/>
          <w:lang w:val="es-ES"/>
        </w:rPr>
        <w:t xml:space="preserve">s </w:t>
      </w:r>
      <w:r w:rsidR="005B20BB">
        <w:rPr>
          <w:rFonts w:ascii="SFRM1200" w:hAnsi="SFRM1200" w:cs="SFRM1200"/>
          <w:sz w:val="24"/>
          <w:szCs w:val="24"/>
          <w:lang w:val="es-ES"/>
        </w:rPr>
        <w:t>rápida</w:t>
      </w:r>
      <w:r>
        <w:rPr>
          <w:rFonts w:ascii="SFRM1200" w:hAnsi="SFRM1200" w:cs="SFRM1200"/>
          <w:sz w:val="24"/>
          <w:szCs w:val="24"/>
          <w:lang w:val="es-ES"/>
        </w:rPr>
        <w:t>)</w:t>
      </w:r>
      <w:r w:rsidR="005B20BB">
        <w:rPr>
          <w:rFonts w:ascii="SFRM1200" w:hAnsi="SFRM1200" w:cs="SFRM1200"/>
          <w:sz w:val="24"/>
          <w:szCs w:val="24"/>
          <w:lang w:val="es-ES"/>
        </w:rPr>
        <w:t>.</w:t>
      </w:r>
    </w:p>
    <w:p w:rsidR="005B20BB" w:rsidRP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Ejemplo: </w:t>
      </w:r>
      <w:r>
        <w:rPr>
          <w:rFonts w:ascii="Courier New" w:hAnsi="Courier New" w:cs="Courier New"/>
          <w:sz w:val="24"/>
          <w:szCs w:val="24"/>
          <w:lang w:val="es-ES"/>
        </w:rPr>
        <w:t>morsespeed 3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P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b/>
          <w:sz w:val="28"/>
          <w:szCs w:val="28"/>
          <w:lang w:val="es-ES"/>
        </w:rPr>
      </w:pPr>
      <w:r w:rsidRPr="005B20BB">
        <w:rPr>
          <w:rFonts w:ascii="Courier New" w:hAnsi="Courier New" w:cs="Courier New"/>
          <w:b/>
          <w:sz w:val="28"/>
          <w:szCs w:val="28"/>
          <w:lang w:val="es-ES"/>
        </w:rPr>
        <w:t xml:space="preserve">testgetchar </w:t>
      </w:r>
    </w:p>
    <w:p w:rsid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Función</w:t>
      </w:r>
      <w:r w:rsidR="00D0466B">
        <w:rPr>
          <w:rFonts w:ascii="SFRM1200" w:hAnsi="SFRM1200" w:cs="SFRM1200"/>
          <w:sz w:val="24"/>
          <w:szCs w:val="24"/>
          <w:lang w:val="es-ES"/>
        </w:rPr>
        <w:t xml:space="preserve"> de debugging para testear la </w:t>
      </w:r>
      <w:r>
        <w:rPr>
          <w:rFonts w:ascii="SFRM1200" w:hAnsi="SFRM1200" w:cs="SFRM1200"/>
          <w:sz w:val="24"/>
          <w:szCs w:val="24"/>
          <w:lang w:val="es-ES"/>
        </w:rPr>
        <w:t>función getc</w:t>
      </w:r>
      <w:r w:rsidR="00D0466B">
        <w:rPr>
          <w:rFonts w:ascii="SFRM1200" w:hAnsi="SFRM1200" w:cs="SFRM1200"/>
          <w:sz w:val="24"/>
          <w:szCs w:val="24"/>
          <w:lang w:val="es-ES"/>
        </w:rPr>
        <w:t>har</w:t>
      </w:r>
      <w:r>
        <w:rPr>
          <w:rFonts w:ascii="SFRM1200" w:hAnsi="SFRM1200" w:cs="SFRM1200"/>
          <w:sz w:val="24"/>
          <w:szCs w:val="24"/>
          <w:lang w:val="es-ES"/>
        </w:rPr>
        <w:t>.</w:t>
      </w:r>
    </w:p>
    <w:p w:rsidR="00D0466B" w:rsidRPr="00D007DA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u w:val="single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Tener en cuenta que considera el buffer, entonces si se ingresa </w:t>
      </w:r>
      <w:r w:rsidR="005B20BB">
        <w:rPr>
          <w:rFonts w:ascii="SFRM1200" w:hAnsi="SFRM1200" w:cs="SFRM1200"/>
          <w:sz w:val="24"/>
          <w:szCs w:val="24"/>
          <w:lang w:val="es-ES"/>
        </w:rPr>
        <w:t>más</w:t>
      </w:r>
      <w:r w:rsidR="00D007DA">
        <w:rPr>
          <w:rFonts w:ascii="SFRM1200" w:hAnsi="SFRM1200" w:cs="SFRM1200"/>
          <w:sz w:val="24"/>
          <w:szCs w:val="24"/>
          <w:lang w:val="es-ES"/>
        </w:rPr>
        <w:t xml:space="preserve"> de un carácter, afectara en los pró</w:t>
      </w:r>
      <w:r>
        <w:rPr>
          <w:rFonts w:ascii="SFRM1200" w:hAnsi="SFRM1200" w:cs="SFRM1200"/>
          <w:sz w:val="24"/>
          <w:szCs w:val="24"/>
          <w:lang w:val="es-ES"/>
        </w:rPr>
        <w:t>ximos llamados de testgetchar.</w:t>
      </w:r>
      <w:r w:rsidR="00D007DA">
        <w:rPr>
          <w:rFonts w:ascii="SFRM1200" w:hAnsi="SFRM1200" w:cs="SFRM1200"/>
          <w:sz w:val="24"/>
          <w:szCs w:val="24"/>
          <w:lang w:val="es-ES"/>
        </w:rPr>
        <w:t xml:space="preserve"> La función, al terminar, imprime el carácter que leyó.</w:t>
      </w:r>
    </w:p>
    <w:p w:rsid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4D3A14" w:rsidRDefault="004D3A14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4D3A14" w:rsidRDefault="004D3A14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4D3A14" w:rsidRDefault="004D3A14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P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b/>
          <w:sz w:val="28"/>
          <w:szCs w:val="28"/>
          <w:lang w:val="es-ES"/>
        </w:rPr>
      </w:pPr>
      <w:r w:rsidRPr="005B20BB">
        <w:rPr>
          <w:rFonts w:ascii="Courier New" w:hAnsi="Courier New" w:cs="Courier New"/>
          <w:b/>
          <w:sz w:val="28"/>
          <w:szCs w:val="28"/>
          <w:lang w:val="es-ES"/>
        </w:rPr>
        <w:t xml:space="preserve">testscanf </w:t>
      </w:r>
    </w:p>
    <w:p w:rsidR="005B20BB" w:rsidRDefault="005B20BB" w:rsidP="004D3A14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Función</w:t>
      </w:r>
      <w:r w:rsidR="00D0466B">
        <w:rPr>
          <w:rFonts w:ascii="SFRM1200" w:hAnsi="SFRM1200" w:cs="SFRM1200"/>
          <w:sz w:val="24"/>
          <w:szCs w:val="24"/>
          <w:lang w:val="es-ES"/>
        </w:rPr>
        <w:t xml:space="preserve"> de debugging para testear la </w:t>
      </w:r>
      <w:r>
        <w:rPr>
          <w:rFonts w:ascii="SFRM1200" w:hAnsi="SFRM1200" w:cs="SFRM1200"/>
          <w:sz w:val="24"/>
          <w:szCs w:val="24"/>
          <w:lang w:val="es-ES"/>
        </w:rPr>
        <w:t>función s</w:t>
      </w:r>
      <w:r w:rsidR="00D0466B">
        <w:rPr>
          <w:rFonts w:ascii="SFRM1200" w:hAnsi="SFRM1200" w:cs="SFRM1200"/>
          <w:sz w:val="24"/>
          <w:szCs w:val="24"/>
          <w:lang w:val="es-ES"/>
        </w:rPr>
        <w:t xml:space="preserve">canf. </w:t>
      </w:r>
    </w:p>
    <w:p w:rsidR="004D3A14" w:rsidRPr="004D3A14" w:rsidRDefault="004D3A14" w:rsidP="004D3A14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u w:val="single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El formato aceptado por la función es: “%i, %s”, es decir, únicamente prueba que se ingrese un número, seguido de una coma y un espacio, y una cadena de caracteres. Finalmente, imprime los datos ingresados. Si se insertan incorrectamente los datos pedidos, se imprimirá basura o.</w:t>
      </w:r>
    </w:p>
    <w:p w:rsidR="004D3A14" w:rsidRDefault="004D3A14" w:rsidP="004D3A14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Pr="005B20B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b/>
          <w:sz w:val="28"/>
          <w:szCs w:val="28"/>
          <w:lang w:val="es-ES"/>
        </w:rPr>
      </w:pPr>
      <w:r w:rsidRPr="005B20BB">
        <w:rPr>
          <w:rFonts w:ascii="Courier New" w:hAnsi="Courier New" w:cs="Courier New"/>
          <w:b/>
          <w:sz w:val="28"/>
          <w:szCs w:val="28"/>
          <w:lang w:val="es-ES"/>
        </w:rPr>
        <w:t>changelanguage</w:t>
      </w:r>
    </w:p>
    <w:p w:rsidR="00D0466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>Función</w:t>
      </w:r>
      <w:r w:rsidR="00D0466B">
        <w:rPr>
          <w:rFonts w:ascii="SFRM1200" w:hAnsi="SFRM1200" w:cs="SFRM1200"/>
          <w:sz w:val="24"/>
          <w:szCs w:val="24"/>
          <w:lang w:val="es-ES"/>
        </w:rPr>
        <w:t xml:space="preserve"> que alterna entre los distintos lenguajes propios del teclado</w:t>
      </w:r>
      <w:r>
        <w:rPr>
          <w:rFonts w:ascii="SFRM1200" w:hAnsi="SFRM1200" w:cs="SFRM1200"/>
          <w:sz w:val="24"/>
          <w:szCs w:val="24"/>
          <w:lang w:val="es-ES"/>
        </w:rPr>
        <w:t>(Español e Inglés).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Pr="005B20B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Courier New" w:hAnsi="Courier New" w:cs="Courier New"/>
          <w:b/>
          <w:sz w:val="28"/>
          <w:szCs w:val="28"/>
          <w:lang w:val="es-ES"/>
        </w:rPr>
      </w:pPr>
      <w:r w:rsidRPr="005B20BB">
        <w:rPr>
          <w:rFonts w:ascii="Courier New" w:hAnsi="Courier New" w:cs="Courier New"/>
          <w:b/>
          <w:sz w:val="28"/>
          <w:szCs w:val="28"/>
          <w:lang w:val="es-ES"/>
        </w:rPr>
        <w:t>help</w:t>
      </w:r>
    </w:p>
    <w:p w:rsidR="00D0466B" w:rsidRDefault="005B20B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  <w:r>
        <w:rPr>
          <w:rFonts w:ascii="SFRM1200" w:hAnsi="SFRM1200" w:cs="SFRM1200"/>
          <w:sz w:val="24"/>
          <w:szCs w:val="24"/>
          <w:lang w:val="es-ES"/>
        </w:rPr>
        <w:t xml:space="preserve">Lista </w:t>
      </w:r>
      <w:r w:rsidR="00D0466B">
        <w:rPr>
          <w:rFonts w:ascii="SFRM1200" w:hAnsi="SFRM1200" w:cs="SFRM1200"/>
          <w:sz w:val="24"/>
          <w:szCs w:val="24"/>
          <w:lang w:val="es-ES"/>
        </w:rPr>
        <w:t>los comandos</w:t>
      </w:r>
      <w:r>
        <w:rPr>
          <w:rFonts w:ascii="SFRM1200" w:hAnsi="SFRM1200" w:cs="SFRM1200"/>
          <w:sz w:val="24"/>
          <w:szCs w:val="24"/>
          <w:lang w:val="es-ES"/>
        </w:rPr>
        <w:t xml:space="preserve"> disponibles</w:t>
      </w:r>
      <w:r w:rsidR="00D0466B">
        <w:rPr>
          <w:rFonts w:ascii="SFRM1200" w:hAnsi="SFRM1200" w:cs="SFRM1200"/>
          <w:sz w:val="24"/>
          <w:szCs w:val="24"/>
          <w:lang w:val="es-ES"/>
        </w:rPr>
        <w:t>.</w:t>
      </w: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p w:rsidR="00D0466B" w:rsidRDefault="00D0466B" w:rsidP="005B20BB">
      <w:pPr>
        <w:widowControl w:val="0"/>
        <w:autoSpaceDE w:val="0"/>
        <w:autoSpaceDN w:val="0"/>
        <w:adjustRightInd w:val="0"/>
        <w:spacing w:after="0" w:line="240" w:lineRule="auto"/>
        <w:ind w:firstLine="180"/>
        <w:rPr>
          <w:rFonts w:ascii="SFRM1200" w:hAnsi="SFRM1200" w:cs="SFRM1200"/>
          <w:sz w:val="24"/>
          <w:szCs w:val="24"/>
          <w:lang w:val="es-ES"/>
        </w:rPr>
      </w:pPr>
    </w:p>
    <w:sectPr w:rsidR="00D0466B" w:rsidSect="009A132A"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altName w:val="Matisse ITC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FBX144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C2351"/>
    <w:multiLevelType w:val="hybridMultilevel"/>
    <w:tmpl w:val="F030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9A132A"/>
    <w:rsid w:val="00152C20"/>
    <w:rsid w:val="001A785B"/>
    <w:rsid w:val="00273E63"/>
    <w:rsid w:val="003F244C"/>
    <w:rsid w:val="004D3A14"/>
    <w:rsid w:val="0052629B"/>
    <w:rsid w:val="005B20BB"/>
    <w:rsid w:val="009A132A"/>
    <w:rsid w:val="00A41522"/>
    <w:rsid w:val="00C12858"/>
    <w:rsid w:val="00D007DA"/>
    <w:rsid w:val="00D0466B"/>
    <w:rsid w:val="00E335BC"/>
    <w:rsid w:val="00E918A1"/>
    <w:rsid w:val="00EB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A132A"/>
    <w:rPr>
      <w:rFonts w:cs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9A132A"/>
    <w:rPr>
      <w:rFonts w:cs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1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A13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2011-11-09T02:48:00Z</dcterms:created>
  <dcterms:modified xsi:type="dcterms:W3CDTF">2011-11-09T02:48:00Z</dcterms:modified>
</cp:coreProperties>
</file>