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8A1C6" w14:textId="2A40A4BE" w:rsidR="00F44BE5" w:rsidRDefault="007A105A" w:rsidP="001E261B">
      <w:pPr>
        <w:pStyle w:val="Title"/>
      </w:pPr>
      <w:r>
        <w:t>Low</w:t>
      </w:r>
      <w:r w:rsidR="001E261B">
        <w:t>-Level Design Document for Vending Machine</w:t>
      </w:r>
    </w:p>
    <w:sdt>
      <w:sdtPr>
        <w:id w:val="10066373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1E3DC5E6" w14:textId="49B79A0A" w:rsidR="003D4A3C" w:rsidRDefault="003D4A3C">
          <w:pPr>
            <w:pStyle w:val="TOCHeading"/>
          </w:pPr>
          <w:r>
            <w:t>Contents</w:t>
          </w:r>
        </w:p>
        <w:p w14:paraId="496E24B8" w14:textId="5382436A" w:rsidR="003D4A3C" w:rsidRDefault="003D4A3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417617" w:history="1">
            <w:r w:rsidRPr="0008030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38362" w14:textId="565BD5AC" w:rsidR="003D4A3C" w:rsidRDefault="003D4A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417618" w:history="1">
            <w:r w:rsidRPr="0008030F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40697" w14:textId="41F4779C" w:rsidR="003D4A3C" w:rsidRDefault="003D4A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5417619" w:history="1">
            <w:r w:rsidRPr="0008030F">
              <w:rPr>
                <w:rStyle w:val="Hyperlink"/>
                <w:noProof/>
              </w:rPr>
              <w:t>Class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DAD57" w14:textId="7307A27E" w:rsidR="003D4A3C" w:rsidRDefault="003D4A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417620" w:history="1">
            <w:r w:rsidRPr="0008030F">
              <w:rPr>
                <w:rStyle w:val="Hyperlink"/>
                <w:noProof/>
              </w:rPr>
              <w:t>VendingMachine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FBE51" w14:textId="0AAEFED0" w:rsidR="003D4A3C" w:rsidRDefault="003D4A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417621" w:history="1">
            <w:r w:rsidRPr="0008030F">
              <w:rPr>
                <w:rStyle w:val="Hyperlink"/>
                <w:noProof/>
              </w:rPr>
              <w:t>InventoryManager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50FDB" w14:textId="5B92FEC8" w:rsidR="003D4A3C" w:rsidRDefault="003D4A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417622" w:history="1">
            <w:r w:rsidRPr="0008030F">
              <w:rPr>
                <w:rStyle w:val="Hyperlink"/>
                <w:noProof/>
              </w:rPr>
              <w:t>MoneyManager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E03BA" w14:textId="53CB573A" w:rsidR="003D4A3C" w:rsidRDefault="003D4A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417623" w:history="1">
            <w:r w:rsidRPr="0008030F">
              <w:rPr>
                <w:rStyle w:val="Hyperlink"/>
                <w:noProof/>
              </w:rPr>
              <w:t>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1AEC4" w14:textId="5FA4FAFB" w:rsidR="003D4A3C" w:rsidRDefault="003D4A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417624" w:history="1">
            <w:r w:rsidRPr="0008030F">
              <w:rPr>
                <w:rStyle w:val="Hyperlink"/>
                <w:noProof/>
              </w:rPr>
              <w:t>IState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A77E3" w14:textId="1D264739" w:rsidR="003D4A3C" w:rsidRDefault="003D4A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417625" w:history="1">
            <w:r w:rsidRPr="0008030F">
              <w:rPr>
                <w:rStyle w:val="Hyperlink"/>
                <w:noProof/>
              </w:rPr>
              <w:t>IdleState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5FB68" w14:textId="677999DA" w:rsidR="003D4A3C" w:rsidRDefault="003D4A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417626" w:history="1">
            <w:r w:rsidRPr="0008030F">
              <w:rPr>
                <w:rStyle w:val="Hyperlink"/>
                <w:noProof/>
              </w:rPr>
              <w:t>AwaitingPaymentState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AAA9C" w14:textId="3279024C" w:rsidR="003D4A3C" w:rsidRDefault="003D4A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5417627" w:history="1">
            <w:r w:rsidRPr="0008030F">
              <w:rPr>
                <w:rStyle w:val="Hyperlink"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FF6BE" w14:textId="262924D3" w:rsidR="003D4A3C" w:rsidRDefault="003D4A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417628" w:history="1">
            <w:r w:rsidRPr="0008030F">
              <w:rPr>
                <w:rStyle w:val="Hyperlink"/>
                <w:noProof/>
              </w:rPr>
              <w:t>VendingMachineEventArgs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9A939" w14:textId="4056EB1E" w:rsidR="003D4A3C" w:rsidRDefault="003D4A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417629" w:history="1">
            <w:r w:rsidRPr="0008030F">
              <w:rPr>
                <w:rStyle w:val="Hyperlink"/>
                <w:noProof/>
              </w:rPr>
              <w:t>Derived Event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DAD25" w14:textId="08216AC8" w:rsidR="003D4A3C" w:rsidRDefault="003D4A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5417630" w:history="1">
            <w:r w:rsidRPr="0008030F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8628C" w14:textId="2796AA18" w:rsidR="003D4A3C" w:rsidRDefault="003D4A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417631" w:history="1">
            <w:r w:rsidRPr="0008030F">
              <w:rPr>
                <w:rStyle w:val="Hyperlink"/>
                <w:noProof/>
              </w:rPr>
              <w:t>Vending Machine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633C" w14:textId="2AC235A6" w:rsidR="003D4A3C" w:rsidRDefault="003D4A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5417632" w:history="1">
            <w:r w:rsidRPr="0008030F">
              <w:rPr>
                <w:rStyle w:val="Hyperlink"/>
                <w:noProof/>
              </w:rPr>
              <w:t>User Selects an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0CE7C" w14:textId="05D5D071" w:rsidR="003D4A3C" w:rsidRDefault="003D4A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5417633" w:history="1">
            <w:r w:rsidRPr="0008030F">
              <w:rPr>
                <w:rStyle w:val="Hyperlink"/>
                <w:noProof/>
              </w:rPr>
              <w:t>User Inserts Cash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E5526" w14:textId="59802AFB" w:rsidR="003D4A3C" w:rsidRDefault="003D4A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5417634" w:history="1">
            <w:r w:rsidRPr="0008030F">
              <w:rPr>
                <w:rStyle w:val="Hyperlink"/>
                <w:noProof/>
              </w:rPr>
              <w:t>User Gets a Refund or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54E13" w14:textId="02E2C082" w:rsidR="003D4A3C" w:rsidRDefault="003D4A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5417635" w:history="1">
            <w:r w:rsidRPr="0008030F">
              <w:rPr>
                <w:rStyle w:val="Hyperlink"/>
                <w:noProof/>
              </w:rPr>
              <w:t>State Machine 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0FC62" w14:textId="0C06FDB1" w:rsidR="003D4A3C" w:rsidRDefault="003D4A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5417636" w:history="1">
            <w:r w:rsidRPr="0008030F">
              <w:rPr>
                <w:rStyle w:val="Hyperlink"/>
                <w:noProof/>
              </w:rPr>
              <w:t>User Selects an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EF389" w14:textId="2F1398BC" w:rsidR="003D4A3C" w:rsidRDefault="003D4A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5417637" w:history="1">
            <w:r w:rsidRPr="0008030F">
              <w:rPr>
                <w:rStyle w:val="Hyperlink"/>
                <w:noProof/>
              </w:rPr>
              <w:t>User Cancels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1AC3F" w14:textId="696E61C4" w:rsidR="003D4A3C" w:rsidRDefault="003D4A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5417638" w:history="1">
            <w:r w:rsidRPr="0008030F">
              <w:rPr>
                <w:rStyle w:val="Hyperlink"/>
                <w:noProof/>
              </w:rPr>
              <w:t>User Inserts Cash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9AF93" w14:textId="34289B96" w:rsidR="003D4A3C" w:rsidRDefault="003D4A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5417639" w:history="1">
            <w:r w:rsidRPr="0008030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DCE03" w14:textId="14E5AA01" w:rsidR="003D4A3C" w:rsidRDefault="003D4A3C">
          <w:r>
            <w:rPr>
              <w:b/>
              <w:bCs/>
              <w:noProof/>
            </w:rPr>
            <w:fldChar w:fldCharType="end"/>
          </w:r>
        </w:p>
      </w:sdtContent>
    </w:sdt>
    <w:p w14:paraId="7636BE19" w14:textId="77777777" w:rsidR="003D4A3C" w:rsidRPr="003D4A3C" w:rsidRDefault="003D4A3C" w:rsidP="003D4A3C"/>
    <w:p w14:paraId="3F646F56" w14:textId="06D2FDCE" w:rsidR="001E261B" w:rsidRDefault="001E261B" w:rsidP="001E261B">
      <w:pPr>
        <w:pStyle w:val="Heading1"/>
      </w:pPr>
      <w:bookmarkStart w:id="0" w:name="_Toc185417617"/>
      <w:r>
        <w:lastRenderedPageBreak/>
        <w:t>Introduction</w:t>
      </w:r>
      <w:bookmarkEnd w:id="0"/>
    </w:p>
    <w:p w14:paraId="5BDE4D37" w14:textId="07B5D671" w:rsidR="007A105A" w:rsidRDefault="001E261B" w:rsidP="001E261B">
      <w:pPr>
        <w:pStyle w:val="Heading2"/>
      </w:pPr>
      <w:bookmarkStart w:id="1" w:name="_Toc185417618"/>
      <w:r>
        <w:t>Purpose</w:t>
      </w:r>
      <w:bookmarkEnd w:id="1"/>
    </w:p>
    <w:p w14:paraId="0A7B98E0" w14:textId="59BB764A" w:rsidR="007A105A" w:rsidRPr="007A105A" w:rsidRDefault="007A105A" w:rsidP="007A105A">
      <w:r w:rsidRPr="007A105A">
        <w:t>This document provides the low-level design for the Vending Machine System, detailing implementation specifics, class attributes, methods, interactions, and exception handling to enable the development of a robust and maintainable system.</w:t>
      </w:r>
    </w:p>
    <w:p w14:paraId="2F514C96" w14:textId="4AB76FFA" w:rsidR="007A105A" w:rsidRDefault="007A105A" w:rsidP="00303260">
      <w:pPr>
        <w:pStyle w:val="Heading1"/>
      </w:pPr>
      <w:bookmarkStart w:id="2" w:name="_Toc185417619"/>
      <w:r>
        <w:t>Class Specifications</w:t>
      </w:r>
      <w:bookmarkEnd w:id="2"/>
    </w:p>
    <w:p w14:paraId="0801BE4E" w14:textId="45EE7367" w:rsidR="00303260" w:rsidRPr="00303260" w:rsidRDefault="00303260" w:rsidP="00303260">
      <w:pPr>
        <w:pStyle w:val="Heading2"/>
      </w:pPr>
      <w:bookmarkStart w:id="3" w:name="_Toc185417620"/>
      <w:proofErr w:type="spellStart"/>
      <w:r>
        <w:t>VendingMachine</w:t>
      </w:r>
      <w:bookmarkEnd w:id="3"/>
      <w:proofErr w:type="spellEnd"/>
    </w:p>
    <w:p w14:paraId="308201D3" w14:textId="7A1C2532" w:rsidR="00303260" w:rsidRDefault="00303260" w:rsidP="00E12D16">
      <w:r>
        <w:rPr>
          <w:noProof/>
        </w:rPr>
        <w:drawing>
          <wp:inline distT="0" distB="0" distL="0" distR="0" wp14:anchorId="6D488AA9" wp14:editId="74E4BA2D">
            <wp:extent cx="5943600" cy="2469515"/>
            <wp:effectExtent l="0" t="0" r="0" b="6985"/>
            <wp:docPr id="654696402" name="Picture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92330" w14:textId="42F9E7F5" w:rsidR="00303260" w:rsidRDefault="00303260" w:rsidP="00303260">
      <w:r w:rsidRPr="00303260">
        <w:t>This class encapsulates the core behavior of a vending machine, including managing</w:t>
      </w:r>
      <w:r>
        <w:t xml:space="preserve"> </w:t>
      </w:r>
      <w:r w:rsidRPr="00303260">
        <w:t>inventory, handling monetary transactions, and raising events for various states and actions. It operates in conjunction with state objects implementing the</w:t>
      </w:r>
      <w:r>
        <w:t xml:space="preserve"> </w:t>
      </w:r>
      <w:proofErr w:type="spellStart"/>
      <w:r w:rsidRPr="00303260">
        <w:rPr>
          <w:b/>
          <w:bCs/>
        </w:rPr>
        <w:t>IState</w:t>
      </w:r>
      <w:proofErr w:type="spellEnd"/>
      <w:r w:rsidRPr="00303260">
        <w:rPr>
          <w:b/>
          <w:bCs/>
        </w:rPr>
        <w:t xml:space="preserve"> </w:t>
      </w:r>
      <w:r w:rsidRPr="00303260">
        <w:t>interface to handle specific behaviors</w:t>
      </w:r>
      <w:r>
        <w:t xml:space="preserve"> </w:t>
      </w:r>
      <w:r w:rsidRPr="00303260">
        <w:t>based on the current state of the machine.</w:t>
      </w:r>
    </w:p>
    <w:p w14:paraId="44673520" w14:textId="2FDA91D7" w:rsidR="00303260" w:rsidRDefault="00303260" w:rsidP="00303260">
      <w:pPr>
        <w:pStyle w:val="Heading2"/>
      </w:pPr>
      <w:bookmarkStart w:id="4" w:name="_Toc185417621"/>
      <w:proofErr w:type="spellStart"/>
      <w:r>
        <w:t>InventoryManager</w:t>
      </w:r>
      <w:bookmarkEnd w:id="4"/>
      <w:proofErr w:type="spellEnd"/>
    </w:p>
    <w:p w14:paraId="7B2DDEC2" w14:textId="7687D7B3" w:rsidR="00303260" w:rsidRPr="00303260" w:rsidRDefault="00303260" w:rsidP="00303260">
      <w:r w:rsidRPr="00303260">
        <w:t>This class is responsible for adding, retrieving, and managing items in the inventory.</w:t>
      </w:r>
      <w:r>
        <w:t xml:space="preserve"> </w:t>
      </w:r>
      <w:r w:rsidRPr="00303260">
        <w:t>It also handles operations such as tracking low stock, marking items as sold, and retrieving available items.</w:t>
      </w:r>
      <w:r>
        <w:t xml:space="preserve"> </w:t>
      </w:r>
      <w:proofErr w:type="spellStart"/>
      <w:r w:rsidRPr="00B808E9">
        <w:rPr>
          <w:b/>
          <w:bCs/>
        </w:rPr>
        <w:t>InventoryManager</w:t>
      </w:r>
      <w:proofErr w:type="spellEnd"/>
      <w:r>
        <w:t xml:space="preserve"> is a concrete implementation of the </w:t>
      </w:r>
      <w:proofErr w:type="spellStart"/>
      <w:r>
        <w:rPr>
          <w:b/>
          <w:bCs/>
        </w:rPr>
        <w:t>IInventoryManager</w:t>
      </w:r>
      <w:proofErr w:type="spellEnd"/>
      <w:r>
        <w:t xml:space="preserve"> interface. </w:t>
      </w:r>
      <w:proofErr w:type="spellStart"/>
      <w:r w:rsidRPr="00303260">
        <w:rPr>
          <w:b/>
          <w:bCs/>
        </w:rPr>
        <w:t>InventoryManagerConfiguration</w:t>
      </w:r>
      <w:proofErr w:type="spellEnd"/>
      <w:r>
        <w:rPr>
          <w:b/>
          <w:bCs/>
        </w:rPr>
        <w:t xml:space="preserve"> </w:t>
      </w:r>
      <w:r>
        <w:t xml:space="preserve">is injected into </w:t>
      </w:r>
      <w:proofErr w:type="spellStart"/>
      <w:r w:rsidRPr="00B808E9">
        <w:rPr>
          <w:b/>
          <w:bCs/>
        </w:rPr>
        <w:t>InventoryManager</w:t>
      </w:r>
      <w:proofErr w:type="spellEnd"/>
      <w:r>
        <w:t>.</w:t>
      </w:r>
      <w:r w:rsidRPr="00303260">
        <w:t xml:space="preserve"> </w:t>
      </w:r>
      <w:r>
        <w:t xml:space="preserve">It provides a single </w:t>
      </w:r>
      <w:r w:rsidRPr="00303260">
        <w:t>configuration option</w:t>
      </w:r>
      <w:r>
        <w:t xml:space="preserve"> -</w:t>
      </w:r>
      <w:r w:rsidRPr="00303260">
        <w:t xml:space="preserve"> the threshold for low inventory levels, </w:t>
      </w:r>
      <w:r>
        <w:t>with a default of tw</w:t>
      </w:r>
      <w:r w:rsidR="00B808E9">
        <w:t xml:space="preserve">o </w:t>
      </w:r>
      <w:r>
        <w:t>items.</w:t>
      </w:r>
    </w:p>
    <w:p w14:paraId="0CB4CCE6" w14:textId="2948E87D" w:rsidR="00B808E9" w:rsidRDefault="00B808E9" w:rsidP="0030326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0BC5DE" wp14:editId="77B2DA45">
            <wp:extent cx="4533900" cy="3878580"/>
            <wp:effectExtent l="0" t="0" r="0" b="7620"/>
            <wp:docPr id="1097012889" name="Picture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69DCE" w14:textId="682197F8" w:rsidR="00B808E9" w:rsidRDefault="00B808E9" w:rsidP="00B808E9">
      <w:pPr>
        <w:pStyle w:val="Heading2"/>
        <w:rPr>
          <w:noProof/>
        </w:rPr>
      </w:pPr>
      <w:bookmarkStart w:id="5" w:name="_Toc185417622"/>
      <w:r>
        <w:rPr>
          <w:noProof/>
        </w:rPr>
        <w:t>MoneyManager</w:t>
      </w:r>
      <w:bookmarkEnd w:id="5"/>
    </w:p>
    <w:p w14:paraId="3F5925F5" w14:textId="261F76ED" w:rsidR="00B808E9" w:rsidRDefault="00B808E9" w:rsidP="00B808E9">
      <w:r>
        <w:rPr>
          <w:noProof/>
        </w:rPr>
        <w:t>This class is responsible</w:t>
      </w:r>
      <w:r w:rsidRPr="00B808E9">
        <w:rPr>
          <w:noProof/>
        </w:rPr>
        <w:t xml:space="preserve"> for managing monetary operations</w:t>
      </w:r>
      <w:r>
        <w:rPr>
          <w:noProof/>
        </w:rPr>
        <w:t xml:space="preserve">, </w:t>
      </w:r>
      <w:r w:rsidRPr="00B808E9">
        <w:rPr>
          <w:noProof/>
        </w:rPr>
        <w:t xml:space="preserve">and calculating change, within </w:t>
      </w:r>
      <w:r>
        <w:rPr>
          <w:b/>
          <w:bCs/>
          <w:noProof/>
        </w:rPr>
        <w:t xml:space="preserve">VendingMachine. </w:t>
      </w:r>
      <w:proofErr w:type="spellStart"/>
      <w:r>
        <w:rPr>
          <w:b/>
          <w:bCs/>
        </w:rPr>
        <w:t>Money</w:t>
      </w:r>
      <w:r w:rsidRPr="00B808E9">
        <w:rPr>
          <w:b/>
          <w:bCs/>
        </w:rPr>
        <w:t>Manager</w:t>
      </w:r>
      <w:proofErr w:type="spellEnd"/>
      <w:r>
        <w:t xml:space="preserve"> is a concrete implementation of the </w:t>
      </w:r>
      <w:proofErr w:type="spellStart"/>
      <w:r>
        <w:rPr>
          <w:b/>
          <w:bCs/>
        </w:rPr>
        <w:t>I</w:t>
      </w:r>
      <w:r>
        <w:rPr>
          <w:b/>
          <w:bCs/>
        </w:rPr>
        <w:t>Money</w:t>
      </w:r>
      <w:r>
        <w:rPr>
          <w:b/>
          <w:bCs/>
        </w:rPr>
        <w:t>Manager</w:t>
      </w:r>
      <w:proofErr w:type="spellEnd"/>
      <w:r>
        <w:t xml:space="preserve"> interface. </w:t>
      </w:r>
      <w:proofErr w:type="spellStart"/>
      <w:r>
        <w:rPr>
          <w:b/>
          <w:bCs/>
        </w:rPr>
        <w:t>Money</w:t>
      </w:r>
      <w:r w:rsidRPr="00303260">
        <w:rPr>
          <w:b/>
          <w:bCs/>
        </w:rPr>
        <w:t>ManagerConfiguration</w:t>
      </w:r>
      <w:proofErr w:type="spellEnd"/>
      <w:r>
        <w:rPr>
          <w:b/>
          <w:bCs/>
        </w:rPr>
        <w:t xml:space="preserve"> </w:t>
      </w:r>
      <w:r>
        <w:t xml:space="preserve">is injected into </w:t>
      </w:r>
      <w:proofErr w:type="spellStart"/>
      <w:r>
        <w:rPr>
          <w:b/>
          <w:bCs/>
        </w:rPr>
        <w:t>Money</w:t>
      </w:r>
      <w:r w:rsidRPr="00B808E9">
        <w:rPr>
          <w:b/>
          <w:bCs/>
        </w:rPr>
        <w:t>Manager</w:t>
      </w:r>
      <w:proofErr w:type="spellEnd"/>
      <w:r>
        <w:t>.</w:t>
      </w:r>
      <w:r w:rsidRPr="00303260">
        <w:t xml:space="preserve"> </w:t>
      </w:r>
      <w:r>
        <w:t xml:space="preserve">It provides a single </w:t>
      </w:r>
      <w:r w:rsidRPr="00303260">
        <w:t>configuration option</w:t>
      </w:r>
      <w:r>
        <w:t xml:space="preserve"> </w:t>
      </w:r>
      <w:r>
        <w:t>–</w:t>
      </w:r>
      <w:r w:rsidRPr="00303260">
        <w:t xml:space="preserve"> </w:t>
      </w:r>
      <w:r>
        <w:t xml:space="preserve">an array of valid bill denominations. Currently, the </w:t>
      </w:r>
      <w:proofErr w:type="spellStart"/>
      <w:r>
        <w:rPr>
          <w:b/>
          <w:bCs/>
        </w:rPr>
        <w:t>VendingMachine</w:t>
      </w:r>
      <w:proofErr w:type="spellEnd"/>
      <w:r>
        <w:rPr>
          <w:b/>
          <w:bCs/>
        </w:rPr>
        <w:t xml:space="preserve"> </w:t>
      </w:r>
      <w:r>
        <w:t>is configured to accept only one-dollar bills.</w:t>
      </w:r>
    </w:p>
    <w:p w14:paraId="0A30BBD7" w14:textId="276881A3" w:rsidR="00B808E9" w:rsidRDefault="00BE3C75" w:rsidP="00B808E9">
      <w:r>
        <w:rPr>
          <w:noProof/>
        </w:rPr>
        <w:lastRenderedPageBreak/>
        <w:drawing>
          <wp:inline distT="0" distB="0" distL="0" distR="0" wp14:anchorId="1ED131EA" wp14:editId="626A69C4">
            <wp:extent cx="4259580" cy="3261360"/>
            <wp:effectExtent l="0" t="0" r="7620" b="0"/>
            <wp:docPr id="926748305" name="Picture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FFC93" w14:textId="197B6B2A" w:rsidR="00BE3C75" w:rsidRDefault="0004763B" w:rsidP="0004763B">
      <w:pPr>
        <w:pStyle w:val="Heading2"/>
      </w:pPr>
      <w:bookmarkStart w:id="6" w:name="_Toc185417623"/>
      <w:r>
        <w:t>Item</w:t>
      </w:r>
      <w:bookmarkEnd w:id="6"/>
    </w:p>
    <w:p w14:paraId="1D0CD834" w14:textId="3926F45F" w:rsidR="00B808E9" w:rsidRDefault="0004763B" w:rsidP="00B808E9">
      <w:r>
        <w:t>This class r</w:t>
      </w:r>
      <w:r w:rsidRPr="0004763B">
        <w:t>epresents an item in the inventory with its unique identifier, name, price, and quantity.</w:t>
      </w:r>
    </w:p>
    <w:p w14:paraId="25343449" w14:textId="13EC7730" w:rsidR="0004763B" w:rsidRDefault="0004763B" w:rsidP="00B808E9">
      <w:r>
        <w:rPr>
          <w:noProof/>
        </w:rPr>
        <w:drawing>
          <wp:inline distT="0" distB="0" distL="0" distR="0" wp14:anchorId="1700B3D0" wp14:editId="2A016E2D">
            <wp:extent cx="4076700" cy="2301240"/>
            <wp:effectExtent l="0" t="0" r="0" b="3810"/>
            <wp:docPr id="661198198" name="Picture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B1C6C" w14:textId="1A73C788" w:rsidR="0004763B" w:rsidRDefault="0004763B" w:rsidP="00B808E9">
      <w:pPr>
        <w:rPr>
          <w:b/>
          <w:bCs/>
        </w:rPr>
      </w:pPr>
      <w:r>
        <w:t xml:space="preserve">There are three classes derived from </w:t>
      </w:r>
      <w:r>
        <w:rPr>
          <w:b/>
          <w:bCs/>
        </w:rPr>
        <w:t>Item:</w:t>
      </w:r>
    </w:p>
    <w:p w14:paraId="16A6F6A8" w14:textId="75ED4BBE" w:rsidR="0004763B" w:rsidRDefault="0004763B" w:rsidP="0004763B">
      <w:pPr>
        <w:pStyle w:val="ListParagraph"/>
        <w:numPr>
          <w:ilvl w:val="0"/>
          <w:numId w:val="13"/>
        </w:numPr>
      </w:pPr>
      <w:proofErr w:type="spellStart"/>
      <w:r w:rsidRPr="0004763B">
        <w:rPr>
          <w:b/>
          <w:bCs/>
        </w:rPr>
        <w:t>NullItem</w:t>
      </w:r>
      <w:proofErr w:type="spellEnd"/>
      <w:r w:rsidRPr="0004763B">
        <w:rPr>
          <w:b/>
          <w:bCs/>
        </w:rPr>
        <w:t>:</w:t>
      </w:r>
      <w:r>
        <w:t xml:space="preserve"> U</w:t>
      </w:r>
      <w:r w:rsidRPr="0004763B">
        <w:t>sed to signify the absence of a valid item</w:t>
      </w:r>
      <w:r>
        <w:t>.</w:t>
      </w:r>
      <w:r w:rsidRPr="0004763B">
        <w:rPr>
          <w:b/>
          <w:bCs/>
        </w:rPr>
        <w:t xml:space="preserve"> </w:t>
      </w:r>
    </w:p>
    <w:p w14:paraId="048C16B6" w14:textId="187DB62A" w:rsidR="0004763B" w:rsidRPr="0004763B" w:rsidRDefault="0004763B" w:rsidP="0004763B">
      <w:pPr>
        <w:pStyle w:val="ListParagraph"/>
        <w:numPr>
          <w:ilvl w:val="0"/>
          <w:numId w:val="13"/>
        </w:numPr>
      </w:pPr>
      <w:proofErr w:type="spellStart"/>
      <w:r w:rsidRPr="0004763B">
        <w:rPr>
          <w:b/>
          <w:bCs/>
        </w:rPr>
        <w:t>OutOfStockItem</w:t>
      </w:r>
      <w:proofErr w:type="spellEnd"/>
      <w:r w:rsidRPr="0004763B">
        <w:rPr>
          <w:b/>
          <w:bCs/>
        </w:rPr>
        <w:t xml:space="preserve">: </w:t>
      </w:r>
      <w:r w:rsidRPr="0004763B">
        <w:t>U</w:t>
      </w:r>
      <w:r w:rsidRPr="0004763B">
        <w:t>sed to indicate that a specific item exists in the inventory</w:t>
      </w:r>
      <w:r w:rsidRPr="0004763B">
        <w:t xml:space="preserve"> </w:t>
      </w:r>
      <w:r w:rsidRPr="0004763B">
        <w:t>but currently has a quantity of zero.</w:t>
      </w:r>
    </w:p>
    <w:p w14:paraId="24E2B255" w14:textId="01588919" w:rsidR="0004763B" w:rsidRPr="0004763B" w:rsidRDefault="0004763B" w:rsidP="0004763B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 w:rsidRPr="0004763B">
        <w:rPr>
          <w:b/>
          <w:bCs/>
        </w:rPr>
        <w:t>InvalidItem</w:t>
      </w:r>
      <w:proofErr w:type="spellEnd"/>
      <w:r w:rsidRPr="0004763B">
        <w:rPr>
          <w:b/>
          <w:bCs/>
        </w:rPr>
        <w:t xml:space="preserve">: </w:t>
      </w:r>
      <w:r w:rsidRPr="0004763B">
        <w:t>U</w:t>
      </w:r>
      <w:r w:rsidRPr="0004763B">
        <w:t>sed to indicate that an item does not exist in the inventory.</w:t>
      </w:r>
      <w:r w:rsidRPr="0004763B">
        <w:rPr>
          <w:b/>
          <w:bCs/>
        </w:rPr>
        <w:t xml:space="preserve"> </w:t>
      </w:r>
    </w:p>
    <w:p w14:paraId="6E9A8825" w14:textId="05138BA9" w:rsidR="00B808E9" w:rsidRDefault="0004763B" w:rsidP="00B808E9">
      <w:r>
        <w:lastRenderedPageBreak/>
        <w:t>These classes are an example of the Null Object Pattern. This pattern helps to avoid null checks and provide more expressiveness and context to the state of the item.</w:t>
      </w:r>
    </w:p>
    <w:p w14:paraId="31A48815" w14:textId="348DA9F3" w:rsidR="0004763B" w:rsidRDefault="008143DD" w:rsidP="008143DD">
      <w:pPr>
        <w:pStyle w:val="Heading2"/>
      </w:pPr>
      <w:bookmarkStart w:id="7" w:name="_Toc185417624"/>
      <w:proofErr w:type="spellStart"/>
      <w:r>
        <w:t>IState</w:t>
      </w:r>
      <w:bookmarkEnd w:id="7"/>
      <w:proofErr w:type="spellEnd"/>
    </w:p>
    <w:p w14:paraId="0BE6A4F1" w14:textId="288B438F" w:rsidR="008143DD" w:rsidRDefault="00424D79" w:rsidP="008143DD">
      <w:r>
        <w:t>This interface d</w:t>
      </w:r>
      <w:r w:rsidRPr="00424D79">
        <w:t>efines the contract for a state in the vending machine's state management system.</w:t>
      </w:r>
      <w:r>
        <w:t xml:space="preserve"> </w:t>
      </w:r>
      <w:r w:rsidRPr="00424D79">
        <w:t>Defines the contract for a state in the vending machine's state management system.</w:t>
      </w:r>
    </w:p>
    <w:p w14:paraId="2CCCE187" w14:textId="608F1250" w:rsidR="00424D79" w:rsidRPr="00424D79" w:rsidRDefault="00424D79" w:rsidP="008143DD">
      <w:r>
        <w:rPr>
          <w:noProof/>
        </w:rPr>
        <w:drawing>
          <wp:inline distT="0" distB="0" distL="0" distR="0" wp14:anchorId="7D913496" wp14:editId="5765342A">
            <wp:extent cx="3192780" cy="2080260"/>
            <wp:effectExtent l="0" t="0" r="7620" b="0"/>
            <wp:docPr id="1964603057" name="Picture 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DD7DD" w14:textId="36AD22A4" w:rsidR="00B808E9" w:rsidRDefault="00424D79" w:rsidP="00424D79">
      <w:pPr>
        <w:pStyle w:val="Heading2"/>
      </w:pPr>
      <w:bookmarkStart w:id="8" w:name="_Toc185417625"/>
      <w:proofErr w:type="spellStart"/>
      <w:r>
        <w:t>IdleState</w:t>
      </w:r>
      <w:bookmarkEnd w:id="8"/>
      <w:proofErr w:type="spellEnd"/>
    </w:p>
    <w:p w14:paraId="65FF477D" w14:textId="56EA2AD6" w:rsidR="00424D79" w:rsidRPr="00424D79" w:rsidRDefault="00424D79" w:rsidP="00424D79">
      <w:r>
        <w:t>This class r</w:t>
      </w:r>
      <w:r w:rsidRPr="00424D79">
        <w:t>epresents the idle state of the vending machine, where no item is selected,</w:t>
      </w:r>
      <w:r>
        <w:t xml:space="preserve"> </w:t>
      </w:r>
      <w:r w:rsidRPr="00424D79">
        <w:t>and the machine is waiting for user interaction.</w:t>
      </w:r>
      <w:r>
        <w:t xml:space="preserve"> </w:t>
      </w:r>
      <w:r w:rsidRPr="00424D79">
        <w:t>In this state, the vending machine allows the user to select an item. Attempting to insert cash or perform other actions without selecting an item first</w:t>
      </w:r>
      <w:r>
        <w:t xml:space="preserve"> </w:t>
      </w:r>
      <w:r w:rsidRPr="00424D79">
        <w:t>will result in appropriate feedback.</w:t>
      </w:r>
    </w:p>
    <w:p w14:paraId="12DCC79B" w14:textId="537691C2" w:rsidR="00B808E9" w:rsidRDefault="00424D79" w:rsidP="00424D79">
      <w:pPr>
        <w:pStyle w:val="Heading2"/>
      </w:pPr>
      <w:bookmarkStart w:id="9" w:name="_Toc185417626"/>
      <w:proofErr w:type="spellStart"/>
      <w:r>
        <w:t>AwaitingPaymentState</w:t>
      </w:r>
      <w:bookmarkEnd w:id="9"/>
      <w:proofErr w:type="spellEnd"/>
    </w:p>
    <w:p w14:paraId="7A924315" w14:textId="5F98E4CF" w:rsidR="00424D79" w:rsidRPr="00424D79" w:rsidRDefault="00424D79" w:rsidP="00424D79">
      <w:r>
        <w:t>This class r</w:t>
      </w:r>
      <w:r w:rsidRPr="00424D79">
        <w:t>epresents the state of a vending machine when it is awaiting payment for a selected item.</w:t>
      </w:r>
      <w:r>
        <w:t xml:space="preserve">  </w:t>
      </w:r>
      <w:r w:rsidRPr="00424D79">
        <w:t>This state handles the insertion of cash, cancellation of the transaction, and transitions to other states</w:t>
      </w:r>
      <w:r>
        <w:t xml:space="preserve"> </w:t>
      </w:r>
      <w:r w:rsidRPr="00424D79">
        <w:t>based on the payment status. It ensures that the vending machine processes payments correctly and dispense</w:t>
      </w:r>
      <w:r>
        <w:t xml:space="preserve">s </w:t>
      </w:r>
      <w:r w:rsidRPr="00424D79">
        <w:t>items and change as needed.</w:t>
      </w:r>
    </w:p>
    <w:p w14:paraId="2653E730" w14:textId="3C3F371A" w:rsidR="00B808E9" w:rsidRDefault="00D27157" w:rsidP="00B808E9">
      <w:pPr>
        <w:rPr>
          <w:noProof/>
        </w:rPr>
      </w:pPr>
      <w:r>
        <w:rPr>
          <w:noProof/>
        </w:rPr>
        <w:t>The vending machine state diagram is shown below. The state transitions indicate the action methods invoked, along with conditions (if needed), to transition to the next state.</w:t>
      </w:r>
    </w:p>
    <w:p w14:paraId="3B90FF04" w14:textId="4AE972A5" w:rsidR="00D27157" w:rsidRPr="00B808E9" w:rsidRDefault="00D27157" w:rsidP="00B808E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13E000" wp14:editId="5EB9C9AF">
            <wp:extent cx="5943600" cy="1572895"/>
            <wp:effectExtent l="0" t="0" r="0" b="8255"/>
            <wp:docPr id="45148112" name="Picture 10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7016" w14:textId="39252211" w:rsidR="00B808E9" w:rsidRDefault="009A7E65" w:rsidP="009A7E65">
      <w:pPr>
        <w:pStyle w:val="Heading1"/>
        <w:rPr>
          <w:noProof/>
        </w:rPr>
      </w:pPr>
      <w:bookmarkStart w:id="10" w:name="_Toc185417627"/>
      <w:r>
        <w:rPr>
          <w:noProof/>
        </w:rPr>
        <w:t>Events</w:t>
      </w:r>
      <w:bookmarkEnd w:id="10"/>
    </w:p>
    <w:p w14:paraId="63FFA091" w14:textId="32CCD888" w:rsidR="009519F7" w:rsidRDefault="009A7E65" w:rsidP="00303260">
      <w:pPr>
        <w:rPr>
          <w:noProof/>
        </w:rPr>
      </w:pPr>
      <w:r>
        <w:rPr>
          <w:noProof/>
        </w:rPr>
        <w:t xml:space="preserve">Coordination and communication between </w:t>
      </w:r>
      <w:r>
        <w:rPr>
          <w:b/>
          <w:bCs/>
          <w:noProof/>
        </w:rPr>
        <w:t>VendingMachine</w:t>
      </w:r>
      <w:r>
        <w:rPr>
          <w:noProof/>
        </w:rPr>
        <w:t xml:space="preserve"> and the various states happen with events. </w:t>
      </w:r>
      <w:r w:rsidRPr="009A7E65">
        <w:rPr>
          <w:noProof/>
        </w:rPr>
        <w:t xml:space="preserve">This design </w:t>
      </w:r>
      <w:r>
        <w:rPr>
          <w:noProof/>
        </w:rPr>
        <w:t>provides</w:t>
      </w:r>
      <w:r w:rsidRPr="009A7E65">
        <w:rPr>
          <w:noProof/>
        </w:rPr>
        <w:t xml:space="preserve"> a clear separation of concerns</w:t>
      </w:r>
      <w:r>
        <w:rPr>
          <w:noProof/>
        </w:rPr>
        <w:t xml:space="preserve"> by allowing </w:t>
      </w:r>
      <w:r>
        <w:rPr>
          <w:b/>
          <w:bCs/>
          <w:noProof/>
        </w:rPr>
        <w:t>VendingMachine</w:t>
      </w:r>
      <w:r>
        <w:rPr>
          <w:noProof/>
        </w:rPr>
        <w:t xml:space="preserve"> to notify subscribers about key actions or changes. The </w:t>
      </w:r>
      <w:r w:rsidR="00984BE6">
        <w:rPr>
          <w:b/>
          <w:bCs/>
          <w:noProof/>
        </w:rPr>
        <w:t>Console Application</w:t>
      </w:r>
      <w:r w:rsidR="00984BE6">
        <w:rPr>
          <w:noProof/>
        </w:rPr>
        <w:t xml:space="preserve"> that serves as the user interface for the vending machine, utilizes some of these events for flow control and relay important messages to the user.</w:t>
      </w:r>
    </w:p>
    <w:p w14:paraId="3320914D" w14:textId="6DA257DD" w:rsidR="009519F7" w:rsidRDefault="009519F7" w:rsidP="00303260">
      <w:pPr>
        <w:rPr>
          <w:noProof/>
        </w:rPr>
      </w:pPr>
      <w:r>
        <w:rPr>
          <w:noProof/>
        </w:rPr>
        <w:drawing>
          <wp:inline distT="0" distB="0" distL="0" distR="0" wp14:anchorId="75D1487B" wp14:editId="779BA5C1">
            <wp:extent cx="3324220" cy="3863340"/>
            <wp:effectExtent l="0" t="0" r="0" b="3810"/>
            <wp:docPr id="1710377361" name="Picture 1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463" cy="386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6637" w14:textId="455C0ADD" w:rsidR="00B808E9" w:rsidRDefault="009519F7" w:rsidP="009519F7">
      <w:pPr>
        <w:pStyle w:val="Heading2"/>
        <w:rPr>
          <w:noProof/>
        </w:rPr>
      </w:pPr>
      <w:bookmarkStart w:id="11" w:name="_Toc185417628"/>
      <w:r>
        <w:rPr>
          <w:noProof/>
        </w:rPr>
        <w:t>VendingMachineEventArgs</w:t>
      </w:r>
      <w:bookmarkEnd w:id="11"/>
    </w:p>
    <w:p w14:paraId="37D2501D" w14:textId="46D2E966" w:rsidR="00B808E9" w:rsidRDefault="009519F7" w:rsidP="009519F7">
      <w:pPr>
        <w:rPr>
          <w:noProof/>
        </w:rPr>
      </w:pPr>
      <w:r>
        <w:rPr>
          <w:noProof/>
        </w:rPr>
        <w:t>This class s</w:t>
      </w:r>
      <w:r w:rsidRPr="009519F7">
        <w:rPr>
          <w:noProof/>
        </w:rPr>
        <w:t>erves as the base class for event arguments related to vending machine events.</w:t>
      </w:r>
      <w:r>
        <w:rPr>
          <w:noProof/>
        </w:rPr>
        <w:t xml:space="preserve"> This class p</w:t>
      </w:r>
      <w:r w:rsidRPr="009519F7">
        <w:rPr>
          <w:noProof/>
        </w:rPr>
        <w:t>rovides a common structure for all vending machine-related event arguments,</w:t>
      </w:r>
      <w:r>
        <w:rPr>
          <w:noProof/>
        </w:rPr>
        <w:t xml:space="preserve"> </w:t>
      </w:r>
      <w:r w:rsidRPr="009519F7">
        <w:rPr>
          <w:noProof/>
        </w:rPr>
        <w:t>encapsulating a descriptive message about the event.</w:t>
      </w:r>
    </w:p>
    <w:p w14:paraId="47C3455D" w14:textId="5A43B040" w:rsidR="00B808E9" w:rsidRDefault="009519F7" w:rsidP="009519F7">
      <w:pPr>
        <w:pStyle w:val="Heading2"/>
      </w:pPr>
      <w:bookmarkStart w:id="12" w:name="_Toc185417629"/>
      <w:r>
        <w:lastRenderedPageBreak/>
        <w:t>Derived Event Classes</w:t>
      </w:r>
      <w:bookmarkEnd w:id="12"/>
    </w:p>
    <w:p w14:paraId="21AB83C7" w14:textId="77777777" w:rsidR="009519F7" w:rsidRDefault="009519F7" w:rsidP="009519F7">
      <w:pPr>
        <w:pStyle w:val="ListParagraph"/>
        <w:numPr>
          <w:ilvl w:val="0"/>
          <w:numId w:val="15"/>
        </w:numPr>
      </w:pPr>
      <w:proofErr w:type="spellStart"/>
      <w:r w:rsidRPr="009519F7">
        <w:rPr>
          <w:b/>
          <w:bCs/>
        </w:rPr>
        <w:t>BillAcceptedEventArgs</w:t>
      </w:r>
      <w:proofErr w:type="spellEnd"/>
      <w:r w:rsidRPr="009519F7">
        <w:t>: Represents event arguments for when a bill is accepted by the vending machine.</w:t>
      </w:r>
    </w:p>
    <w:p w14:paraId="1FDE40B0" w14:textId="77777777" w:rsidR="009519F7" w:rsidRDefault="009519F7" w:rsidP="009519F7">
      <w:pPr>
        <w:pStyle w:val="ListParagraph"/>
        <w:numPr>
          <w:ilvl w:val="0"/>
          <w:numId w:val="15"/>
        </w:numPr>
      </w:pPr>
      <w:proofErr w:type="spellStart"/>
      <w:r w:rsidRPr="009519F7">
        <w:rPr>
          <w:b/>
        </w:rPr>
        <w:t>BillRejectedEventArgs</w:t>
      </w:r>
      <w:proofErr w:type="spellEnd"/>
      <w:r w:rsidRPr="009519F7">
        <w:t>: Represents event arguments for when a bill is rejected by the vending machine.</w:t>
      </w:r>
    </w:p>
    <w:p w14:paraId="2511FCB3" w14:textId="77777777" w:rsidR="009519F7" w:rsidRDefault="009519F7" w:rsidP="009519F7">
      <w:pPr>
        <w:pStyle w:val="ListParagraph"/>
        <w:numPr>
          <w:ilvl w:val="0"/>
          <w:numId w:val="15"/>
        </w:numPr>
      </w:pPr>
      <w:proofErr w:type="spellStart"/>
      <w:r w:rsidRPr="009519F7">
        <w:rPr>
          <w:b/>
        </w:rPr>
        <w:t>ItemSelectedEventArgs</w:t>
      </w:r>
      <w:proofErr w:type="spellEnd"/>
      <w:r w:rsidRPr="009519F7">
        <w:t>: Represents event arguments for when an item is selected from the vending machine.</w:t>
      </w:r>
    </w:p>
    <w:p w14:paraId="1FB18202" w14:textId="77777777" w:rsidR="009519F7" w:rsidRDefault="009519F7" w:rsidP="009519F7">
      <w:pPr>
        <w:pStyle w:val="ListParagraph"/>
        <w:numPr>
          <w:ilvl w:val="0"/>
          <w:numId w:val="15"/>
        </w:numPr>
      </w:pPr>
      <w:proofErr w:type="spellStart"/>
      <w:r w:rsidRPr="009519F7">
        <w:rPr>
          <w:b/>
        </w:rPr>
        <w:t>OutOfStockItemEventArgs</w:t>
      </w:r>
      <w:proofErr w:type="spellEnd"/>
      <w:r w:rsidRPr="009519F7">
        <w:t>: Represents event arguments for when a selected item is out of stock in the vending machine.</w:t>
      </w:r>
    </w:p>
    <w:p w14:paraId="7F86AEEE" w14:textId="77777777" w:rsidR="009519F7" w:rsidRDefault="009519F7" w:rsidP="009519F7">
      <w:pPr>
        <w:pStyle w:val="ListParagraph"/>
        <w:numPr>
          <w:ilvl w:val="0"/>
          <w:numId w:val="15"/>
        </w:numPr>
      </w:pPr>
      <w:proofErr w:type="spellStart"/>
      <w:r w:rsidRPr="009519F7">
        <w:rPr>
          <w:b/>
        </w:rPr>
        <w:t>PaymentCompleteEventArgs</w:t>
      </w:r>
      <w:proofErr w:type="spellEnd"/>
      <w:r w:rsidRPr="009519F7">
        <w:t>: Represents event arguments for when a payment transaction is completed in the vending machine.</w:t>
      </w:r>
    </w:p>
    <w:p w14:paraId="2FE7BA79" w14:textId="77777777" w:rsidR="009519F7" w:rsidRDefault="009519F7" w:rsidP="009519F7">
      <w:pPr>
        <w:pStyle w:val="ListParagraph"/>
        <w:numPr>
          <w:ilvl w:val="0"/>
          <w:numId w:val="15"/>
        </w:numPr>
      </w:pPr>
      <w:proofErr w:type="spellStart"/>
      <w:r w:rsidRPr="009519F7">
        <w:rPr>
          <w:b/>
        </w:rPr>
        <w:t>TransactionCancelledEventArgs</w:t>
      </w:r>
      <w:proofErr w:type="spellEnd"/>
      <w:r w:rsidRPr="009519F7">
        <w:t>: Represents event arguments for when a transaction is cancelled in the vending machine.</w:t>
      </w:r>
    </w:p>
    <w:p w14:paraId="3D793B4D" w14:textId="77777777" w:rsidR="009519F7" w:rsidRDefault="009519F7" w:rsidP="009519F7">
      <w:pPr>
        <w:pStyle w:val="ListParagraph"/>
        <w:numPr>
          <w:ilvl w:val="0"/>
          <w:numId w:val="15"/>
        </w:numPr>
      </w:pPr>
      <w:proofErr w:type="spellStart"/>
      <w:r w:rsidRPr="009519F7">
        <w:rPr>
          <w:b/>
          <w:bCs/>
        </w:rPr>
        <w:t>ChangeDispensedEventArgs</w:t>
      </w:r>
      <w:proofErr w:type="spellEnd"/>
      <w:r w:rsidRPr="009519F7">
        <w:t>: Represents event arguments for when change is dispensed by the vending machine.</w:t>
      </w:r>
    </w:p>
    <w:p w14:paraId="4844E29B" w14:textId="77777777" w:rsidR="009519F7" w:rsidRDefault="009519F7" w:rsidP="009519F7">
      <w:pPr>
        <w:pStyle w:val="ListParagraph"/>
        <w:numPr>
          <w:ilvl w:val="0"/>
          <w:numId w:val="15"/>
        </w:numPr>
      </w:pPr>
      <w:proofErr w:type="spellStart"/>
      <w:r w:rsidRPr="009519F7">
        <w:rPr>
          <w:b/>
        </w:rPr>
        <w:t>InsertMoreMoneyEventArgs</w:t>
      </w:r>
      <w:proofErr w:type="spellEnd"/>
      <w:r w:rsidRPr="009519F7">
        <w:t>: Represents event arguments for when more money needs to be inserted into the vending machine.</w:t>
      </w:r>
    </w:p>
    <w:p w14:paraId="60D9085F" w14:textId="77777777" w:rsidR="009519F7" w:rsidRDefault="009519F7" w:rsidP="009519F7">
      <w:pPr>
        <w:pStyle w:val="ListParagraph"/>
        <w:numPr>
          <w:ilvl w:val="0"/>
          <w:numId w:val="15"/>
        </w:numPr>
      </w:pPr>
      <w:proofErr w:type="spellStart"/>
      <w:r w:rsidRPr="009519F7">
        <w:rPr>
          <w:b/>
        </w:rPr>
        <w:t>InvalidItemSelectedEventArgs</w:t>
      </w:r>
      <w:proofErr w:type="spellEnd"/>
      <w:r w:rsidRPr="009519F7">
        <w:t>: Represents event arguments for when an invalid item is selected from the vending machine.</w:t>
      </w:r>
    </w:p>
    <w:p w14:paraId="48C1BC5D" w14:textId="77777777" w:rsidR="009519F7" w:rsidRDefault="009519F7" w:rsidP="009519F7">
      <w:pPr>
        <w:pStyle w:val="ListParagraph"/>
        <w:numPr>
          <w:ilvl w:val="0"/>
          <w:numId w:val="15"/>
        </w:numPr>
      </w:pPr>
      <w:proofErr w:type="spellStart"/>
      <w:r w:rsidRPr="009519F7">
        <w:rPr>
          <w:b/>
        </w:rPr>
        <w:t>ItemAlreadySelectedEventArgs</w:t>
      </w:r>
      <w:proofErr w:type="spellEnd"/>
      <w:r w:rsidRPr="009519F7">
        <w:t>: Represents event arguments for when an item that is already selected is selected again.</w:t>
      </w:r>
    </w:p>
    <w:p w14:paraId="721C0E06" w14:textId="77777777" w:rsidR="009519F7" w:rsidRDefault="009519F7" w:rsidP="009519F7">
      <w:pPr>
        <w:pStyle w:val="ListParagraph"/>
        <w:numPr>
          <w:ilvl w:val="0"/>
          <w:numId w:val="15"/>
        </w:numPr>
      </w:pPr>
      <w:proofErr w:type="spellStart"/>
      <w:r w:rsidRPr="009519F7">
        <w:rPr>
          <w:b/>
        </w:rPr>
        <w:t>ItemDispensedEventArgs</w:t>
      </w:r>
      <w:proofErr w:type="spellEnd"/>
      <w:r w:rsidRPr="009519F7">
        <w:t>: Represents event arguments for when an item is dispensed from the vending machine.</w:t>
      </w:r>
    </w:p>
    <w:p w14:paraId="01F0398F" w14:textId="77777777" w:rsidR="009519F7" w:rsidRDefault="009519F7" w:rsidP="009519F7">
      <w:pPr>
        <w:pStyle w:val="ListParagraph"/>
        <w:numPr>
          <w:ilvl w:val="0"/>
          <w:numId w:val="15"/>
        </w:numPr>
      </w:pPr>
      <w:proofErr w:type="spellStart"/>
      <w:r w:rsidRPr="009519F7">
        <w:rPr>
          <w:b/>
        </w:rPr>
        <w:t>LowInventoryItemEventArgs</w:t>
      </w:r>
      <w:proofErr w:type="spellEnd"/>
      <w:r w:rsidRPr="009519F7">
        <w:t>: Represents event arguments for when an item in the vending machine has low inventory.</w:t>
      </w:r>
    </w:p>
    <w:p w14:paraId="4A2EACA8" w14:textId="7D7B6575" w:rsidR="009519F7" w:rsidRDefault="009519F7" w:rsidP="009519F7">
      <w:pPr>
        <w:pStyle w:val="ListParagraph"/>
        <w:numPr>
          <w:ilvl w:val="0"/>
          <w:numId w:val="15"/>
        </w:numPr>
      </w:pPr>
      <w:proofErr w:type="spellStart"/>
      <w:r w:rsidRPr="009519F7">
        <w:rPr>
          <w:b/>
        </w:rPr>
        <w:t>OutOfStockItemEventArgs</w:t>
      </w:r>
      <w:proofErr w:type="spellEnd"/>
      <w:r w:rsidRPr="009519F7">
        <w:t>: Represents event arguments for when a selected item is out of stock in the vending machine.</w:t>
      </w:r>
    </w:p>
    <w:p w14:paraId="19D663E4" w14:textId="5A3CC4E3" w:rsidR="00ED728D" w:rsidRDefault="00ED728D" w:rsidP="00ED728D">
      <w:pPr>
        <w:pStyle w:val="Heading1"/>
      </w:pPr>
      <w:bookmarkStart w:id="13" w:name="_Toc185417630"/>
      <w:r>
        <w:t>Sequence Diagrams</w:t>
      </w:r>
      <w:bookmarkEnd w:id="13"/>
    </w:p>
    <w:p w14:paraId="12A1CCE8" w14:textId="05223888" w:rsidR="00ED728D" w:rsidRPr="00ED728D" w:rsidRDefault="00ED728D" w:rsidP="00ED728D">
      <w:pPr>
        <w:pStyle w:val="Heading2"/>
      </w:pPr>
      <w:bookmarkStart w:id="14" w:name="_Toc185417631"/>
      <w:r>
        <w:t>Vending Machine Actions</w:t>
      </w:r>
      <w:bookmarkEnd w:id="14"/>
    </w:p>
    <w:p w14:paraId="3D3A0942" w14:textId="1713B975" w:rsidR="009519F7" w:rsidRDefault="00ED728D" w:rsidP="00ED728D">
      <w:r>
        <w:t>This section shows sequence diagrams for key actions. This helps visualize the various events that are raised.</w:t>
      </w:r>
    </w:p>
    <w:p w14:paraId="298AC1A1" w14:textId="77FCDF65" w:rsidR="00ED728D" w:rsidRPr="009519F7" w:rsidRDefault="00ED728D" w:rsidP="00ED728D">
      <w:pPr>
        <w:pStyle w:val="Heading3"/>
      </w:pPr>
      <w:bookmarkStart w:id="15" w:name="_Toc185417632"/>
      <w:r>
        <w:lastRenderedPageBreak/>
        <w:t>User Selects an Item</w:t>
      </w:r>
      <w:bookmarkEnd w:id="15"/>
    </w:p>
    <w:p w14:paraId="4A279356" w14:textId="582C8762" w:rsidR="009519F7" w:rsidRDefault="00ED728D" w:rsidP="009519F7">
      <w:r>
        <w:rPr>
          <w:noProof/>
        </w:rPr>
        <w:drawing>
          <wp:inline distT="0" distB="0" distL="0" distR="0" wp14:anchorId="3B393747" wp14:editId="5F0F94AE">
            <wp:extent cx="3737046" cy="3299460"/>
            <wp:effectExtent l="0" t="0" r="0" b="0"/>
            <wp:docPr id="329038695" name="Picture 1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338" cy="330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FCAED" w14:textId="6613E58B" w:rsidR="00ED728D" w:rsidRDefault="00ED728D" w:rsidP="00ED728D">
      <w:pPr>
        <w:pStyle w:val="Heading3"/>
      </w:pPr>
      <w:bookmarkStart w:id="16" w:name="_Toc185417633"/>
      <w:r>
        <w:t>User Inserts Cash</w:t>
      </w:r>
      <w:bookmarkEnd w:id="16"/>
    </w:p>
    <w:p w14:paraId="2801CA98" w14:textId="7AD1BBC0" w:rsidR="00ED728D" w:rsidRDefault="00ED728D" w:rsidP="009519F7">
      <w:r>
        <w:rPr>
          <w:noProof/>
        </w:rPr>
        <w:drawing>
          <wp:inline distT="0" distB="0" distL="0" distR="0" wp14:anchorId="774D5AF3" wp14:editId="04BDB196">
            <wp:extent cx="3787140" cy="2547418"/>
            <wp:effectExtent l="0" t="0" r="3810" b="5715"/>
            <wp:docPr id="1566767869" name="Picture 1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712" cy="255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B5723" w14:textId="280E2772" w:rsidR="00ED728D" w:rsidRDefault="00ED728D" w:rsidP="00ED728D">
      <w:pPr>
        <w:pStyle w:val="Heading3"/>
      </w:pPr>
      <w:bookmarkStart w:id="17" w:name="_Toc185417634"/>
      <w:r>
        <w:t>User Gets a Refund or Change</w:t>
      </w:r>
      <w:bookmarkEnd w:id="17"/>
    </w:p>
    <w:p w14:paraId="63D9B27C" w14:textId="7F0DE4C9" w:rsidR="00ED728D" w:rsidRDefault="00ED728D" w:rsidP="009519F7">
      <w:r>
        <w:t xml:space="preserve">Both a refund and change returned is money returned to the </w:t>
      </w:r>
      <w:proofErr w:type="gramStart"/>
      <w:r>
        <w:t>user,</w:t>
      </w:r>
      <w:proofErr w:type="gramEnd"/>
      <w:r>
        <w:t xml:space="preserve"> hence the same sequence is used for both use cases.</w:t>
      </w:r>
    </w:p>
    <w:p w14:paraId="00D794F9" w14:textId="5A02773F" w:rsidR="00ED728D" w:rsidRDefault="00ED728D" w:rsidP="009519F7">
      <w:r>
        <w:rPr>
          <w:noProof/>
        </w:rPr>
        <w:lastRenderedPageBreak/>
        <w:drawing>
          <wp:inline distT="0" distB="0" distL="0" distR="0" wp14:anchorId="39AC473D" wp14:editId="336CE9A2">
            <wp:extent cx="4139638" cy="2857500"/>
            <wp:effectExtent l="0" t="0" r="0" b="0"/>
            <wp:docPr id="636088423" name="Picture 1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980" cy="285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4F38E" w14:textId="6ED5A233" w:rsidR="00ED728D" w:rsidRDefault="00ED728D" w:rsidP="00ED728D">
      <w:pPr>
        <w:pStyle w:val="Heading2"/>
      </w:pPr>
      <w:bookmarkStart w:id="18" w:name="_Toc185417635"/>
      <w:r>
        <w:t>State Machine Transitions</w:t>
      </w:r>
      <w:bookmarkEnd w:id="18"/>
    </w:p>
    <w:p w14:paraId="1B79597F" w14:textId="00CBCAC8" w:rsidR="00ED728D" w:rsidRPr="00ED728D" w:rsidRDefault="00ED728D" w:rsidP="00ED728D">
      <w:r>
        <w:t>The diagrams below show the sequence diagrams for key state transitions.</w:t>
      </w:r>
    </w:p>
    <w:p w14:paraId="3C40E12B" w14:textId="7F7BC52A" w:rsidR="00ED728D" w:rsidRDefault="00ED728D" w:rsidP="00ED728D">
      <w:pPr>
        <w:pStyle w:val="Heading3"/>
      </w:pPr>
      <w:bookmarkStart w:id="19" w:name="_Toc185417636"/>
      <w:r>
        <w:t>User Selects an Item</w:t>
      </w:r>
      <w:bookmarkEnd w:id="19"/>
    </w:p>
    <w:p w14:paraId="42BBE2C9" w14:textId="0330A2B6" w:rsidR="00ED728D" w:rsidRDefault="00ED728D" w:rsidP="00ED728D">
      <w:r>
        <w:t xml:space="preserve">The transition is from Idle to </w:t>
      </w:r>
      <w:proofErr w:type="spellStart"/>
      <w:r>
        <w:t>AwaitingPayment</w:t>
      </w:r>
      <w:proofErr w:type="spellEnd"/>
      <w:r>
        <w:t>.</w:t>
      </w:r>
    </w:p>
    <w:p w14:paraId="2FC13060" w14:textId="362E2C63" w:rsidR="00ED728D" w:rsidRDefault="00ED728D" w:rsidP="00ED728D">
      <w:r>
        <w:rPr>
          <w:noProof/>
        </w:rPr>
        <w:drawing>
          <wp:inline distT="0" distB="0" distL="0" distR="0" wp14:anchorId="1A27766A" wp14:editId="6B11FF57">
            <wp:extent cx="5943600" cy="2286635"/>
            <wp:effectExtent l="0" t="0" r="0" b="0"/>
            <wp:docPr id="1277664372" name="Picture 1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01282" w14:textId="2804B54A" w:rsidR="00ED728D" w:rsidRDefault="00ED728D" w:rsidP="00ED728D">
      <w:pPr>
        <w:pStyle w:val="Heading3"/>
      </w:pPr>
      <w:bookmarkStart w:id="20" w:name="_Toc185417637"/>
      <w:r>
        <w:t>User Cancels Transaction</w:t>
      </w:r>
      <w:bookmarkEnd w:id="20"/>
    </w:p>
    <w:p w14:paraId="54296296" w14:textId="68254138" w:rsidR="00ED728D" w:rsidRDefault="00ED728D" w:rsidP="00ED728D">
      <w:r>
        <w:t>The machine stays in the Idle state.</w:t>
      </w:r>
    </w:p>
    <w:p w14:paraId="7598208A" w14:textId="77777777" w:rsidR="00ED728D" w:rsidRDefault="00ED728D" w:rsidP="00ED728D">
      <w:pPr>
        <w:rPr>
          <w:noProof/>
        </w:rPr>
      </w:pPr>
    </w:p>
    <w:p w14:paraId="442845C8" w14:textId="2176497A" w:rsidR="00ED728D" w:rsidRDefault="00ED728D" w:rsidP="00ED728D">
      <w:r>
        <w:rPr>
          <w:noProof/>
        </w:rPr>
        <w:lastRenderedPageBreak/>
        <w:drawing>
          <wp:inline distT="0" distB="0" distL="0" distR="0" wp14:anchorId="4EE725FB" wp14:editId="22BDE496">
            <wp:extent cx="4518660" cy="2278380"/>
            <wp:effectExtent l="0" t="0" r="0" b="7620"/>
            <wp:docPr id="431103974" name="Picture 1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2988" w14:textId="44B86954" w:rsidR="00ED728D" w:rsidRDefault="00ED728D" w:rsidP="00ED728D">
      <w:pPr>
        <w:pStyle w:val="Heading3"/>
      </w:pPr>
      <w:bookmarkStart w:id="21" w:name="_Toc185417638"/>
      <w:r>
        <w:t>User Inserts Cash</w:t>
      </w:r>
      <w:bookmarkEnd w:id="21"/>
    </w:p>
    <w:p w14:paraId="41279B1D" w14:textId="1A511CE2" w:rsidR="00ED728D" w:rsidRDefault="00ED728D" w:rsidP="00ED728D">
      <w:r>
        <w:t xml:space="preserve">After the item is dispensed, the machine transitions to the Idle state from </w:t>
      </w:r>
      <w:proofErr w:type="spellStart"/>
      <w:r>
        <w:t>AwaitingPayment</w:t>
      </w:r>
      <w:proofErr w:type="spellEnd"/>
      <w:r>
        <w:t xml:space="preserve">. </w:t>
      </w:r>
    </w:p>
    <w:p w14:paraId="0C45817D" w14:textId="58397BC4" w:rsidR="0094698E" w:rsidRDefault="0094698E" w:rsidP="00ED728D">
      <w:r>
        <w:rPr>
          <w:noProof/>
        </w:rPr>
        <w:drawing>
          <wp:inline distT="0" distB="0" distL="0" distR="0" wp14:anchorId="115D37BB" wp14:editId="79683C12">
            <wp:extent cx="4785360" cy="3802214"/>
            <wp:effectExtent l="0" t="0" r="0" b="8255"/>
            <wp:docPr id="1966856983" name="Picture 1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94" cy="380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92644" w14:textId="5751D85A" w:rsidR="0094698E" w:rsidRDefault="0094698E" w:rsidP="00ED728D">
      <w:r>
        <w:t>User Cancels Transaction</w:t>
      </w:r>
    </w:p>
    <w:p w14:paraId="0036EF30" w14:textId="23C7C6D6" w:rsidR="0094698E" w:rsidRDefault="0094698E" w:rsidP="00ED728D">
      <w:r>
        <w:t xml:space="preserve">If the machine is in the </w:t>
      </w:r>
      <w:proofErr w:type="spellStart"/>
      <w:r>
        <w:t>AwaitingPayment</w:t>
      </w:r>
      <w:proofErr w:type="spellEnd"/>
      <w:r>
        <w:t xml:space="preserve"> state and the user cancels the transaction prior to completing payment, a refund is issued in coins. The machine then transitions to the Idle state.</w:t>
      </w:r>
    </w:p>
    <w:p w14:paraId="70FDC1BA" w14:textId="0A39E8BD" w:rsidR="0094698E" w:rsidRDefault="0094698E" w:rsidP="00ED728D">
      <w:r>
        <w:rPr>
          <w:noProof/>
        </w:rPr>
        <w:lastRenderedPageBreak/>
        <w:drawing>
          <wp:inline distT="0" distB="0" distL="0" distR="0" wp14:anchorId="4F879F55" wp14:editId="75BFA81D">
            <wp:extent cx="4846320" cy="2552700"/>
            <wp:effectExtent l="0" t="0" r="0" b="0"/>
            <wp:docPr id="31404075" name="Picture 1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3804E" w14:textId="614B79F3" w:rsidR="0062233C" w:rsidRDefault="0062233C" w:rsidP="0062233C">
      <w:pPr>
        <w:pStyle w:val="Heading1"/>
      </w:pPr>
      <w:bookmarkStart w:id="22" w:name="_Toc185417639"/>
      <w:r>
        <w:t>Conclusion</w:t>
      </w:r>
      <w:bookmarkEnd w:id="22"/>
    </w:p>
    <w:p w14:paraId="33F2F40A" w14:textId="4608E0B3" w:rsidR="0062233C" w:rsidRPr="00ED728D" w:rsidRDefault="0062233C" w:rsidP="00ED728D">
      <w:r w:rsidRPr="0062233C">
        <w:t>This low-level design provides a granular blueprint for implementing the Vending Machine system. Each component is modular and testable, ensuring the system is extensible, robust, and easy to maintain. </w:t>
      </w:r>
    </w:p>
    <w:sectPr w:rsidR="0062233C" w:rsidRPr="00ED7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C3703B0C"/>
    <w:lvl w:ilvl="0">
      <w:numFmt w:val="bullet"/>
      <w:lvlText w:val="*"/>
      <w:lvlJc w:val="left"/>
    </w:lvl>
  </w:abstractNum>
  <w:abstractNum w:abstractNumId="1" w15:restartNumberingAfterBreak="0">
    <w:nsid w:val="0D663448"/>
    <w:multiLevelType w:val="hybridMultilevel"/>
    <w:tmpl w:val="E66EC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F08D4"/>
    <w:multiLevelType w:val="hybridMultilevel"/>
    <w:tmpl w:val="C210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E49CE"/>
    <w:multiLevelType w:val="hybridMultilevel"/>
    <w:tmpl w:val="E91C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04F7B"/>
    <w:multiLevelType w:val="hybridMultilevel"/>
    <w:tmpl w:val="4DD8E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D3DDE"/>
    <w:multiLevelType w:val="multilevel"/>
    <w:tmpl w:val="4314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74655"/>
    <w:multiLevelType w:val="hybridMultilevel"/>
    <w:tmpl w:val="DD06A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D5735"/>
    <w:multiLevelType w:val="hybridMultilevel"/>
    <w:tmpl w:val="8CB6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13E64"/>
    <w:multiLevelType w:val="hybridMultilevel"/>
    <w:tmpl w:val="86529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57C83"/>
    <w:multiLevelType w:val="hybridMultilevel"/>
    <w:tmpl w:val="EC063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104C7"/>
    <w:multiLevelType w:val="hybridMultilevel"/>
    <w:tmpl w:val="D0F84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333DE"/>
    <w:multiLevelType w:val="multilevel"/>
    <w:tmpl w:val="38EE5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263251"/>
    <w:multiLevelType w:val="hybridMultilevel"/>
    <w:tmpl w:val="F0EA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7C3F23"/>
    <w:multiLevelType w:val="hybridMultilevel"/>
    <w:tmpl w:val="A36C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6D4644"/>
    <w:multiLevelType w:val="hybridMultilevel"/>
    <w:tmpl w:val="CB96E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259388">
    <w:abstractNumId w:val="11"/>
  </w:num>
  <w:num w:numId="2" w16cid:durableId="866676424">
    <w:abstractNumId w:val="7"/>
  </w:num>
  <w:num w:numId="3" w16cid:durableId="38096526">
    <w:abstractNumId w:val="12"/>
  </w:num>
  <w:num w:numId="4" w16cid:durableId="237710258">
    <w:abstractNumId w:val="14"/>
  </w:num>
  <w:num w:numId="5" w16cid:durableId="965768764">
    <w:abstractNumId w:val="4"/>
  </w:num>
  <w:num w:numId="6" w16cid:durableId="2104446682">
    <w:abstractNumId w:val="9"/>
  </w:num>
  <w:num w:numId="7" w16cid:durableId="922882855">
    <w:abstractNumId w:val="3"/>
  </w:num>
  <w:num w:numId="8" w16cid:durableId="1109852517">
    <w:abstractNumId w:val="6"/>
  </w:num>
  <w:num w:numId="9" w16cid:durableId="384063222">
    <w:abstractNumId w:val="10"/>
  </w:num>
  <w:num w:numId="10" w16cid:durableId="1168402692">
    <w:abstractNumId w:val="2"/>
  </w:num>
  <w:num w:numId="11" w16cid:durableId="772476893">
    <w:abstractNumId w:val="5"/>
  </w:num>
  <w:num w:numId="12" w16cid:durableId="1950820998">
    <w:abstractNumId w:val="1"/>
  </w:num>
  <w:num w:numId="13" w16cid:durableId="727344257">
    <w:abstractNumId w:val="13"/>
  </w:num>
  <w:num w:numId="14" w16cid:durableId="1396077417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15" w16cid:durableId="9539491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1B"/>
    <w:rsid w:val="0004763B"/>
    <w:rsid w:val="001E261B"/>
    <w:rsid w:val="002C1524"/>
    <w:rsid w:val="002F3940"/>
    <w:rsid w:val="00303260"/>
    <w:rsid w:val="003D4A3C"/>
    <w:rsid w:val="00424D79"/>
    <w:rsid w:val="0057762A"/>
    <w:rsid w:val="0062233C"/>
    <w:rsid w:val="00771BBE"/>
    <w:rsid w:val="007A105A"/>
    <w:rsid w:val="008143DD"/>
    <w:rsid w:val="0094698E"/>
    <w:rsid w:val="009519F7"/>
    <w:rsid w:val="009527E3"/>
    <w:rsid w:val="00984BE6"/>
    <w:rsid w:val="009A7E65"/>
    <w:rsid w:val="00A01592"/>
    <w:rsid w:val="00B808E9"/>
    <w:rsid w:val="00BE3C75"/>
    <w:rsid w:val="00CA669C"/>
    <w:rsid w:val="00D27157"/>
    <w:rsid w:val="00D84953"/>
    <w:rsid w:val="00DE2ADC"/>
    <w:rsid w:val="00E12D16"/>
    <w:rsid w:val="00ED728D"/>
    <w:rsid w:val="00F44BE5"/>
    <w:rsid w:val="00F70AEF"/>
    <w:rsid w:val="00F74C25"/>
    <w:rsid w:val="00FF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0BAC"/>
  <w15:chartTrackingRefBased/>
  <w15:docId w15:val="{F71512AA-5789-4354-951A-078DBB5C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8E9"/>
  </w:style>
  <w:style w:type="paragraph" w:styleId="Heading1">
    <w:name w:val="heading 1"/>
    <w:basedOn w:val="Normal"/>
    <w:next w:val="Normal"/>
    <w:link w:val="Heading1Char"/>
    <w:uiPriority w:val="9"/>
    <w:qFormat/>
    <w:rsid w:val="001E2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49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6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2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261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394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4953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3D4A3C"/>
    <w:pPr>
      <w:spacing w:line="259" w:lineRule="auto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D4A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4A3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4A3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4A3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3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58547-DCE2-447E-8867-C6FA5788D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Mahmud</dc:creator>
  <cp:keywords/>
  <dc:description/>
  <cp:lastModifiedBy>Farooq Mahmud</cp:lastModifiedBy>
  <cp:revision>12</cp:revision>
  <dcterms:created xsi:type="dcterms:W3CDTF">2024-12-18T18:35:00Z</dcterms:created>
  <dcterms:modified xsi:type="dcterms:W3CDTF">2024-12-18T20:33:00Z</dcterms:modified>
</cp:coreProperties>
</file>