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96" w:rsidRDefault="00FA5496" w:rsidP="00FA5496">
      <w:pPr>
        <w:jc w:val="center"/>
        <w:rPr>
          <w:rFonts w:ascii="Gill Sans MT" w:hAnsi="Gill Sans MT"/>
          <w:sz w:val="16"/>
        </w:rPr>
      </w:pPr>
      <w:r>
        <w:pict>
          <v:shape id="_x0000_s1026" style="position:absolute;margin-left:-.3pt;margin-top:8.3pt;width:362.85pt;height:.5pt;z-index:251658240;mso-position-horizontal:absolute;mso-position-horizontal-relative:char;mso-position-vertical:absolute" coordsize="8620,10" path="m,10l8620,e" strokecolor="navy" strokeweight="1pt">
            <v:path arrowok="t"/>
          </v:shape>
        </w:pict>
      </w:r>
      <w:r>
        <w:rPr>
          <w:rFonts w:ascii="Myriad Pro" w:hAnsi="Myriad Pro" w:cs="Myriad Pro"/>
          <w:sz w:val="13"/>
          <w:szCs w:val="13"/>
          <w:lang w:eastAsia="en-GB"/>
        </w:rPr>
        <w:t xml:space="preserve">Crash and Hire is a trading name of </w:t>
      </w:r>
      <w:r>
        <w:rPr>
          <w:rFonts w:ascii="Myriad Pro" w:hAnsi="Myriad Pro" w:cs="Myriad Pro"/>
          <w:b/>
          <w:bCs/>
          <w:sz w:val="13"/>
          <w:szCs w:val="13"/>
          <w:lang w:eastAsia="en-GB"/>
        </w:rPr>
        <w:t>Universal ULR Services Ltd</w:t>
      </w:r>
      <w:r>
        <w:rPr>
          <w:rFonts w:ascii="Myriad Pro" w:hAnsi="Myriad Pro" w:cs="Myriad Pro"/>
          <w:sz w:val="13"/>
          <w:szCs w:val="13"/>
          <w:lang w:eastAsia="en-GB"/>
        </w:rPr>
        <w:t xml:space="preserve">. </w:t>
      </w:r>
      <w:r>
        <w:rPr>
          <w:rFonts w:ascii="Gill Sans MT" w:hAnsi="Gill Sans MT"/>
          <w:sz w:val="16"/>
        </w:rPr>
        <w:t xml:space="preserve">• </w:t>
      </w:r>
      <w:r>
        <w:rPr>
          <w:rFonts w:ascii="Myriad Pro" w:hAnsi="Myriad Pro" w:cs="Myriad Pro"/>
          <w:sz w:val="13"/>
          <w:szCs w:val="13"/>
          <w:lang w:eastAsia="en-GB"/>
        </w:rPr>
        <w:t>Company Registration No:</w:t>
      </w:r>
      <w:r>
        <w:rPr>
          <w:rFonts w:ascii="Myriad Pro" w:hAnsi="Myriad Pro" w:cs="Myriad Pro"/>
          <w:b/>
          <w:bCs/>
          <w:sz w:val="13"/>
          <w:szCs w:val="13"/>
          <w:lang w:eastAsia="en-GB"/>
        </w:rPr>
        <w:t xml:space="preserve"> 5683850. </w:t>
      </w:r>
      <w:r>
        <w:rPr>
          <w:rFonts w:ascii="Gill Sans MT" w:hAnsi="Gill Sans MT"/>
          <w:sz w:val="16"/>
        </w:rPr>
        <w:t xml:space="preserve">• </w:t>
      </w:r>
      <w:r>
        <w:rPr>
          <w:rFonts w:ascii="Myriad Pro" w:hAnsi="Myriad Pro" w:cs="Myriad Pro"/>
          <w:sz w:val="13"/>
          <w:szCs w:val="13"/>
          <w:lang w:eastAsia="en-GB"/>
        </w:rPr>
        <w:t xml:space="preserve">Registered Office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Myriad Pro" w:hAnsi="Myriad Pro" w:cs="Myriad Pro"/>
              <w:sz w:val="13"/>
              <w:szCs w:val="13"/>
              <w:lang w:eastAsia="en-GB"/>
            </w:rPr>
            <w:t>England</w:t>
          </w:r>
        </w:smartTag>
      </w:smartTag>
      <w:r>
        <w:rPr>
          <w:rFonts w:ascii="Myriad Pro" w:hAnsi="Myriad Pro" w:cs="Myriad Pro"/>
          <w:sz w:val="13"/>
          <w:szCs w:val="13"/>
          <w:lang w:eastAsia="en-GB"/>
        </w:rPr>
        <w:t>.</w:t>
      </w:r>
    </w:p>
    <w:p w:rsidR="00FA5496" w:rsidRDefault="00FA5496" w:rsidP="00FA5496">
      <w:pPr>
        <w:jc w:val="center"/>
        <w:rPr>
          <w:rFonts w:ascii="Gill Sans MT" w:hAnsi="Gill Sans MT"/>
          <w:sz w:val="16"/>
        </w:rPr>
      </w:pPr>
    </w:p>
    <w:p w:rsidR="00FA5496" w:rsidRDefault="00FA5496" w:rsidP="00FA5496">
      <w:pPr>
        <w:keepLines/>
        <w:spacing w:line="360" w:lineRule="auto"/>
        <w:jc w:val="center"/>
        <w:rPr>
          <w:rFonts w:ascii="Gill Sans MT" w:hAnsi="Gill Sans MT"/>
          <w:sz w:val="12"/>
        </w:rPr>
      </w:pPr>
      <w:r>
        <w:rPr>
          <w:rFonts w:ascii="Myriad Pro" w:hAnsi="Myriad Pro" w:cs="Myriad Pro"/>
          <w:sz w:val="13"/>
          <w:szCs w:val="13"/>
          <w:lang w:eastAsia="en-GB"/>
        </w:rPr>
        <w:t xml:space="preserve">Regulated and Authorised by the Ministry of Justice. </w:t>
      </w:r>
      <w:r>
        <w:rPr>
          <w:rFonts w:ascii="Gill Sans MT" w:hAnsi="Gill Sans MT"/>
          <w:sz w:val="12"/>
        </w:rPr>
        <w:t xml:space="preserve">• </w:t>
      </w:r>
      <w:r>
        <w:rPr>
          <w:rFonts w:ascii="Myriad Pro" w:hAnsi="Myriad Pro" w:cs="Myriad Pro"/>
          <w:sz w:val="13"/>
          <w:szCs w:val="13"/>
          <w:lang w:eastAsia="en-GB"/>
        </w:rPr>
        <w:t xml:space="preserve">Regulation No: </w:t>
      </w:r>
      <w:r>
        <w:rPr>
          <w:rFonts w:ascii="Myriad Pro" w:hAnsi="Myriad Pro" w:cs="Myriad Pro"/>
          <w:b/>
          <w:bCs/>
          <w:sz w:val="13"/>
          <w:szCs w:val="13"/>
          <w:lang w:eastAsia="en-GB"/>
        </w:rPr>
        <w:t>CRM1396.</w:t>
      </w:r>
    </w:p>
    <w:p w:rsidR="00FA5496" w:rsidRDefault="00FA5496" w:rsidP="00FA5496">
      <w:pPr>
        <w:tabs>
          <w:tab w:val="left" w:pos="6379"/>
        </w:tabs>
        <w:jc w:val="center"/>
        <w:rPr>
          <w:rFonts w:ascii="Myriad Pro" w:hAnsi="Myriad Pro" w:cs="Myriad Pro"/>
          <w:sz w:val="13"/>
          <w:szCs w:val="13"/>
          <w:lang w:eastAsia="en-GB"/>
        </w:rPr>
      </w:pPr>
      <w:r>
        <w:rPr>
          <w:rFonts w:ascii="Myriad Pro" w:hAnsi="Myriad Pro" w:cs="Myriad Pro"/>
          <w:b/>
          <w:bCs/>
          <w:sz w:val="13"/>
          <w:szCs w:val="13"/>
          <w:lang w:eastAsia="en-GB"/>
        </w:rPr>
        <w:t xml:space="preserve">Opening Hours: </w:t>
      </w:r>
      <w:r>
        <w:rPr>
          <w:rFonts w:ascii="Myriad Pro" w:hAnsi="Myriad Pro" w:cs="Myriad Pro"/>
          <w:sz w:val="13"/>
          <w:szCs w:val="13"/>
          <w:lang w:eastAsia="en-GB"/>
        </w:rPr>
        <w:t>9am to 5pm. Monday to Friday (Closed Bank Holidays)</w:t>
      </w:r>
    </w:p>
    <w:p w:rsidR="00E779D1" w:rsidRDefault="00FA5496"/>
    <w:sectPr w:rsidR="00E779D1" w:rsidSect="0076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FA5496"/>
    <w:rsid w:val="00070310"/>
    <w:rsid w:val="00073BCB"/>
    <w:rsid w:val="00765A5E"/>
    <w:rsid w:val="00FA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dc:description/>
  <cp:lastModifiedBy>Shakeel</cp:lastModifiedBy>
  <cp:revision>1</cp:revision>
  <dcterms:created xsi:type="dcterms:W3CDTF">2010-12-23T16:15:00Z</dcterms:created>
  <dcterms:modified xsi:type="dcterms:W3CDTF">2010-12-23T16:15:00Z</dcterms:modified>
</cp:coreProperties>
</file>