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9.png" ContentType="image/png"/>
  <Override PartName="/word/media/rId31.png" ContentType="image/png"/>
  <Override PartName="/word/media/rId33.png" ContentType="image/png"/>
  <Override PartName="/word/media/rId35.png" ContentType="image/png"/>
  <Override PartName="/word/media/rId37.png" ContentType="image/png"/>
  <Override PartName="/word/media/rId39.png" ContentType="image/png"/>
  <Override PartName="/word/media/rId41.png" ContentType="image/png"/>
  <Override PartName="/word/media/rId45.png" ContentType="image/png"/>
  <Override PartName="/word/media/rId47.png" ContentType="image/png"/>
  <Override PartName="/word/media/rId49.png" ContentType="image/png"/>
  <Override PartName="/word/media/rId51.png" ContentType="image/png"/>
  <Override PartName="/word/media/rId53.png" ContentType="image/png"/>
  <Override PartName="/word/media/rId55.png" ContentType="image/png"/>
  <Override PartName="/word/media/rId57.png" ContentType="image/png"/>
  <Override PartName="/word/media/rId59.png" ContentType="image/png"/>
  <Override PartName="/word/media/rId61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Clinic</w:t>
      </w:r>
      <w:r>
        <w:t xml:space="preserve"> </w:t>
      </w:r>
      <w:r>
        <w:t xml:space="preserve">OS</w:t>
      </w:r>
      <w:r>
        <w:t xml:space="preserve"> </w:t>
      </w:r>
      <w:r>
        <w:t xml:space="preserve">—</w:t>
      </w:r>
      <w:r>
        <w:t xml:space="preserve"> </w:t>
      </w:r>
      <w:r>
        <w:t xml:space="preserve">Visual</w:t>
      </w:r>
      <w:r>
        <w:t xml:space="preserve"> </w:t>
      </w:r>
      <w:r>
        <w:t xml:space="preserve">Feature</w:t>
      </w:r>
      <w:r>
        <w:t xml:space="preserve"> </w:t>
      </w:r>
      <w:r>
        <w:t xml:space="preserve">Brochure</w:t>
      </w:r>
      <w:r>
        <w:t xml:space="preserve"> </w:t>
      </w:r>
      <w:r>
        <w:t xml:space="preserve">(Real</w:t>
      </w:r>
      <w:r>
        <w:t xml:space="preserve"> </w:t>
      </w:r>
      <w:r>
        <w:t xml:space="preserve">Screens)</w:t>
      </w:r>
    </w:p>
    <w:p>
      <w:pPr>
        <w:pStyle w:val="FirstParagraph"/>
      </w:pPr>
      <w:r>
        <w:t xml:space="preserve">Visual brochure with</w:t>
      </w:r>
      <w:r>
        <w:t xml:space="preserve"> </w:t>
      </w:r>
      <w:r>
        <w:rPr>
          <w:bCs/>
          <w:b/>
        </w:rPr>
        <w:t xml:space="preserve">real app screenshots</w:t>
      </w:r>
      <w:r>
        <w:t xml:space="preserve"> </w:t>
      </w:r>
      <w:r>
        <w:t xml:space="preserve">· Print: ⌘/Ctrl+P → Save as PDF</w:t>
      </w:r>
    </w:p>
    <w:p>
      <w:pPr>
        <w:pStyle w:val="BodyText"/>
      </w:pPr>
      <w:r>
        <w:t xml:space="preserve">CO</w:t>
      </w:r>
    </w:p>
    <w:bookmarkStart w:id="20" w:name="clinic-os"/>
    <w:p>
      <w:pPr>
        <w:pStyle w:val="Heading1"/>
      </w:pPr>
      <w:r>
        <w:t xml:space="preserve">Clinic OS</w:t>
      </w:r>
    </w:p>
    <w:p>
      <w:pPr>
        <w:pStyle w:val="FirstParagraph"/>
      </w:pPr>
      <w:r>
        <w:t xml:space="preserve">نظام إدارة عيادة العلاج الطبيعي — بروشور بصري بالميزات والشاشات الحقيقية</w:t>
      </w:r>
    </w:p>
    <w:p>
      <w:pPr>
        <w:pStyle w:val="BodyText"/>
      </w:pPr>
      <w:r>
        <w:t xml:space="preserve">Deep marketing brochure for selling a bilingual (AR/EN) physical-therapy clinic platform on</w:t>
      </w:r>
      <w:r>
        <w:t xml:space="preserve"> </w:t>
      </w:r>
      <w:r>
        <w:rPr>
          <w:bCs/>
          <w:b/>
        </w:rPr>
        <w:t xml:space="preserve">Web, Android, and iOS</w:t>
      </w:r>
      <w:r>
        <w:t xml:space="preserve"> </w:t>
      </w:r>
      <w:r>
        <w:t xml:space="preserve">— with real UI captures of every major screen.</w:t>
      </w:r>
    </w:p>
    <w:p>
      <w:pPr>
        <w:pStyle w:val="BodyText"/>
      </w:pPr>
      <w:r>
        <w:t xml:space="preserve">Web · Android · iOS</w:t>
      </w:r>
      <w:r>
        <w:t xml:space="preserve">AR + EN · RTL</w:t>
      </w:r>
      <w:r>
        <w:t xml:space="preserve">Real screenshots</w:t>
      </w:r>
      <w:r>
        <w:t xml:space="preserve">White-label ready</w:t>
      </w:r>
    </w:p>
    <w:bookmarkEnd w:id="20"/>
    <w:bookmarkStart w:id="21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platforms">
        <w:r>
          <w:rPr>
            <w:rStyle w:val="Hyperlink"/>
          </w:rPr>
          <w:t xml:space="preserve">Platforms</w:t>
        </w:r>
      </w:hyperlink>
    </w:p>
    <w:p>
      <w:pPr>
        <w:numPr>
          <w:ilvl w:val="0"/>
          <w:numId w:val="1001"/>
        </w:numPr>
        <w:pStyle w:val="Compact"/>
      </w:pPr>
      <w:hyperlink w:anchor="roles">
        <w:r>
          <w:rPr>
            <w:rStyle w:val="Hyperlink"/>
          </w:rPr>
          <w:t xml:space="preserve">Roles &amp; security</w:t>
        </w:r>
      </w:hyperlink>
    </w:p>
    <w:p>
      <w:pPr>
        <w:numPr>
          <w:ilvl w:val="0"/>
          <w:numId w:val="1001"/>
        </w:numPr>
        <w:pStyle w:val="Compact"/>
      </w:pPr>
      <w:hyperlink w:anchor="screens">
        <w:r>
          <w:rPr>
            <w:rStyle w:val="Hyperlink"/>
          </w:rPr>
          <w:t xml:space="preserve">Screen gallery (real UI)</w:t>
        </w:r>
      </w:hyperlink>
    </w:p>
    <w:p>
      <w:pPr>
        <w:numPr>
          <w:ilvl w:val="0"/>
          <w:numId w:val="1001"/>
        </w:numPr>
        <w:pStyle w:val="Compact"/>
      </w:pPr>
      <w:hyperlink w:anchor="matrix">
        <w:r>
          <w:rPr>
            <w:rStyle w:val="Hyperlink"/>
          </w:rPr>
          <w:t xml:space="preserve">Feature matrix</w:t>
        </w:r>
      </w:hyperlink>
    </w:p>
    <w:p>
      <w:pPr>
        <w:numPr>
          <w:ilvl w:val="0"/>
          <w:numId w:val="1001"/>
        </w:numPr>
        <w:pStyle w:val="Compact"/>
      </w:pPr>
      <w:hyperlink w:anchor="ar">
        <w:r>
          <w:rPr>
            <w:rStyle w:val="Hyperlink"/>
          </w:rPr>
          <w:t xml:space="preserve">ملخص عربي</w:t>
        </w:r>
      </w:hyperlink>
    </w:p>
    <w:bookmarkEnd w:id="21"/>
    <w:bookmarkStart w:id="22" w:name="platforms"/>
    <w:p>
      <w:pPr>
        <w:pStyle w:val="Heading2"/>
      </w:pPr>
      <w:r>
        <w:t xml:space="preserve">Platforms</w:t>
      </w:r>
    </w:p>
    <w:p>
      <w:pPr>
        <w:pStyle w:val="FirstParagraph"/>
      </w:pPr>
      <w:r>
        <w:t xml:space="preserve">المنصات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p>
            <w:pPr>
              <w:pStyle w:val="Compact"/>
              <w:jc w:val="left"/>
            </w:pPr>
            <w:r>
              <w:t xml:space="preserve">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clinic UI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Firebase Hosting SPA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FCM push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appointment reminders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/ Excel export</w:t>
            </w:r>
          </w:p>
        </w:tc>
        <w:tc>
          <w:p>
            <w:pPr>
              <w:pStyle w:val="Compact"/>
              <w:jc w:val="left"/>
            </w:pPr>
            <w:r>
              <w:t xml:space="preserve">✓ download</w:t>
            </w:r>
          </w:p>
        </w:tc>
        <w:tc>
          <w:p>
            <w:pPr>
              <w:pStyle w:val="Compact"/>
              <w:jc w:val="left"/>
            </w:pPr>
            <w:r>
              <w:t xml:space="preserve">✓ share</w:t>
            </w:r>
          </w:p>
        </w:tc>
        <w:tc>
          <w:p>
            <w:pPr>
              <w:pStyle w:val="Compact"/>
              <w:jc w:val="left"/>
            </w:pPr>
            <w:r>
              <w:t xml:space="preserve">✓ share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In-app APK update channel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Light/Dark + AR/EN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bookmarkEnd w:id="22"/>
    <w:bookmarkStart w:id="26" w:name="roles"/>
    <w:bookmarkStart w:id="25" w:name="roles-privileges-security"/>
    <w:p>
      <w:pPr>
        <w:pStyle w:val="Heading2"/>
      </w:pPr>
      <w:r>
        <w:t xml:space="preserve">Roles, privileges &amp; security</w:t>
      </w:r>
    </w:p>
    <w:p>
      <w:pPr>
        <w:pStyle w:val="FirstParagraph"/>
      </w:pPr>
      <w:r>
        <w:t xml:space="preserve">الأدوار والصلاحيات</w:t>
      </w:r>
    </w:p>
    <w:bookmarkStart w:id="23" w:name="roles"/>
    <w:p>
      <w:pPr>
        <w:pStyle w:val="Heading3"/>
      </w:pPr>
      <w:r>
        <w:t xml:space="preserve">Roles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</w:t>
      </w:r>
      <w:r>
        <w:t xml:space="preserve"> </w:t>
      </w:r>
      <w:r>
        <w:t xml:space="preserve">— full access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Supervisor</w:t>
      </w:r>
      <w:r>
        <w:t xml:space="preserve"> </w:t>
      </w:r>
      <w:r>
        <w:t xml:space="preserve">— near-admin ops + audit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Secretary</w:t>
      </w:r>
      <w:r>
        <w:t xml:space="preserve"> </w:t>
      </w:r>
      <w:r>
        <w:t xml:space="preserve">— users, appointments, reports, chat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Doctor</w:t>
      </w:r>
      <w:r>
        <w:t xml:space="preserve"> </w:t>
      </w:r>
      <w:r>
        <w:t xml:space="preserve">— appointments, patients, reports, profile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Trainee</w:t>
      </w:r>
      <w:r>
        <w:t xml:space="preserve"> </w:t>
      </w:r>
      <w:r>
        <w:t xml:space="preserve">— chat + grants; can be performing doctor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Patient</w:t>
      </w:r>
      <w:r>
        <w:t xml:space="preserve"> </w:t>
      </w:r>
      <w:r>
        <w:t xml:space="preserve">— book, my appointments, quote, chat</w:t>
      </w:r>
    </w:p>
    <w:bookmarkEnd w:id="23"/>
    <w:bookmarkStart w:id="24" w:name="differentiators"/>
    <w:p>
      <w:pPr>
        <w:pStyle w:val="Heading3"/>
      </w:pPr>
      <w:r>
        <w:t xml:space="preserve">Differentiators</w:t>
      </w:r>
    </w:p>
    <w:p>
      <w:pPr>
        <w:numPr>
          <w:ilvl w:val="0"/>
          <w:numId w:val="1003"/>
        </w:numPr>
        <w:pStyle w:val="Compact"/>
      </w:pPr>
      <w:r>
        <w:t xml:space="preserve">Multi-role users</w:t>
      </w:r>
    </w:p>
    <w:p>
      <w:pPr>
        <w:numPr>
          <w:ilvl w:val="0"/>
          <w:numId w:val="1003"/>
        </w:numPr>
        <w:pStyle w:val="Compact"/>
      </w:pPr>
      <w:r>
        <w:t xml:space="preserve">Per-user permission overrides</w:t>
      </w:r>
    </w:p>
    <w:p>
      <w:pPr>
        <w:numPr>
          <w:ilvl w:val="0"/>
          <w:numId w:val="1003"/>
        </w:numPr>
        <w:pStyle w:val="Compact"/>
      </w:pPr>
      <w:r>
        <w:t xml:space="preserve">Granular chat media permissions</w:t>
      </w:r>
    </w:p>
    <w:p>
      <w:pPr>
        <w:numPr>
          <w:ilvl w:val="0"/>
          <w:numId w:val="1003"/>
        </w:numPr>
        <w:pStyle w:val="Compact"/>
      </w:pPr>
      <w:r>
        <w:t xml:space="preserve">Firebase Auth + Firestore/Storage rules</w:t>
      </w:r>
    </w:p>
    <w:p>
      <w:pPr>
        <w:numPr>
          <w:ilvl w:val="0"/>
          <w:numId w:val="1003"/>
        </w:numPr>
        <w:pStyle w:val="Compact"/>
      </w:pPr>
      <w:r>
        <w:t xml:space="preserve">Immutable audit log</w:t>
      </w:r>
    </w:p>
    <w:p>
      <w:pPr>
        <w:numPr>
          <w:ilvl w:val="0"/>
          <w:numId w:val="1003"/>
        </w:numPr>
        <w:pStyle w:val="Compact"/>
      </w:pPr>
      <w:r>
        <w:t xml:space="preserve">Staff-created patients via Cloud Functions</w:t>
      </w:r>
    </w:p>
    <w:bookmarkEnd w:id="24"/>
    <w:bookmarkEnd w:id="25"/>
    <w:bookmarkEnd w:id="26"/>
    <w:bookmarkStart w:id="64" w:name="screens"/>
    <w:bookmarkStart w:id="63" w:name="screen-gallery-real-product-ui"/>
    <w:p>
      <w:pPr>
        <w:pStyle w:val="Heading2"/>
      </w:pPr>
      <w:r>
        <w:t xml:space="preserve">Screen gallery — real product UI</w:t>
      </w:r>
    </w:p>
    <w:p>
      <w:pPr>
        <w:pStyle w:val="FirstParagraph"/>
      </w:pPr>
      <w:r>
        <w:t xml:space="preserve">معرض الشاشات — واجهة حقيقية من التطبيق</w:t>
      </w:r>
    </w:p>
    <w:p>
      <w:pPr>
        <w:pStyle w:val="BodyText"/>
      </w:pPr>
      <w:r>
        <w:t xml:space="preserve">الصور ملتقطة من نسخة الويب الحية. يمكن إعادة تسمية العلامة التجارية لأي عيادة (White-label).</w:t>
      </w:r>
    </w:p>
    <w:bookmarkStart w:id="28" w:name="home-dashboard"/>
    <w:p>
      <w:pPr>
        <w:pStyle w:val="Heading3"/>
      </w:pPr>
      <w:r>
        <w:t xml:space="preserve">1. Home Dashboard</w:t>
      </w:r>
    </w:p>
    <w:p>
      <w:pPr>
        <w:pStyle w:val="FirstParagraph"/>
      </w:pPr>
      <w:r>
        <w:t xml:space="preserve">لوحة التحكم الرئيسية</w:t>
      </w:r>
    </w:p>
    <w:p>
      <w:pPr>
        <w:pStyle w:val="BodyText"/>
      </w:pPr>
      <w:r>
        <w:t xml:space="preserve">All roles land here after login. Shows welcome + role, live date/time, quick actions (add patient, find patient, book appointment, today’s count), and today’s appointments with period filters, doctor filter, and search. Performing doctor appears as supervisor / performer when different.</w:t>
      </w:r>
    </w:p>
    <w:p>
      <w:pPr>
        <w:numPr>
          <w:ilvl w:val="0"/>
          <w:numId w:val="1004"/>
        </w:numPr>
        <w:pStyle w:val="Compact"/>
      </w:pPr>
      <w:r>
        <w:t xml:space="preserve">Quick actions for reception desk</w:t>
      </w:r>
    </w:p>
    <w:p>
      <w:pPr>
        <w:numPr>
          <w:ilvl w:val="0"/>
          <w:numId w:val="1004"/>
        </w:numPr>
        <w:pStyle w:val="Compact"/>
      </w:pPr>
      <w:r>
        <w:t xml:space="preserve">Today / week / month / year appointment lists</w:t>
      </w:r>
    </w:p>
    <w:p>
      <w:pPr>
        <w:numPr>
          <w:ilvl w:val="0"/>
          <w:numId w:val="1004"/>
        </w:numPr>
        <w:pStyle w:val="Compact"/>
      </w:pPr>
      <w:r>
        <w:t xml:space="preserve">Filter by supervising doctor</w:t>
      </w:r>
    </w:p>
    <w:p>
      <w:pPr>
        <w:numPr>
          <w:ilvl w:val="0"/>
          <w:numId w:val="1004"/>
        </w:numPr>
        <w:pStyle w:val="Compact"/>
      </w:pPr>
      <w:r>
        <w:t xml:space="preserve">AR/EN + light/dark from app bar</w:t>
      </w:r>
    </w:p>
    <w:p>
      <w:pPr>
        <w:numPr>
          <w:ilvl w:val="0"/>
          <w:numId w:val="1004"/>
        </w:numPr>
        <w:pStyle w:val="Compact"/>
      </w:pPr>
      <w:r>
        <w:t xml:space="preserve">Notifications, chat, refresh, logout</w:t>
      </w:r>
    </w:p>
    <w:p>
      <w:pPr>
        <w:pStyle w:val="FirstParagraph"/>
      </w:pPr>
      <w:r>
        <w:drawing>
          <wp:inline>
            <wp:extent cx="5334000" cy="4336842"/>
            <wp:effectExtent b="0" l="0" r="0" t="0"/>
            <wp:docPr descr="Home Dashboard" title="" id="1" name="Picture"/>
            <a:graphic>
              <a:graphicData uri="http://schemas.openxmlformats.org/drawingml/2006/picture">
                <pic:pic>
                  <pic:nvPicPr>
                    <pic:cNvPr descr="marketing_screens/02-dashboa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6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02-dashboard.png</w:t>
      </w:r>
    </w:p>
    <w:bookmarkEnd w:id="28"/>
    <w:bookmarkStart w:id="30" w:name="admin-dashboard-kpi-cards"/>
    <w:p>
      <w:pPr>
        <w:pStyle w:val="Heading3"/>
      </w:pPr>
      <w:r>
        <w:t xml:space="preserve">2. Admin Dashboard — KPI cards</w:t>
      </w:r>
    </w:p>
    <w:p>
      <w:pPr>
        <w:pStyle w:val="FirstParagraph"/>
      </w:pPr>
      <w:r>
        <w:t xml:space="preserve">لوحة المسؤول — مؤشرات</w:t>
      </w:r>
    </w:p>
    <w:p>
      <w:pPr>
        <w:pStyle w:val="BodyText"/>
      </w:pPr>
      <w:r>
        <w:t xml:space="preserve">Admin-only command center with live KPIs: total users, active users, today’s and this week’s appointments, patients count, doctors count. Entry point to deeper charts (income, workload, expenses, status breakdowns) and PDF chart export.</w:t>
      </w:r>
    </w:p>
    <w:p>
      <w:pPr>
        <w:numPr>
          <w:ilvl w:val="0"/>
          <w:numId w:val="1005"/>
        </w:numPr>
        <w:pStyle w:val="Compact"/>
      </w:pPr>
      <w:r>
        <w:t xml:space="preserve">Live clinic KPIs</w:t>
      </w:r>
    </w:p>
    <w:p>
      <w:pPr>
        <w:numPr>
          <w:ilvl w:val="0"/>
          <w:numId w:val="1005"/>
        </w:numPr>
        <w:pStyle w:val="Compact"/>
      </w:pPr>
      <w:r>
        <w:t xml:space="preserve">Shortcut into rooms / doctors / audit / migration tools</w:t>
      </w:r>
    </w:p>
    <w:p>
      <w:pPr>
        <w:numPr>
          <w:ilvl w:val="0"/>
          <w:numId w:val="1005"/>
        </w:numPr>
        <w:pStyle w:val="Compact"/>
      </w:pPr>
      <w:r>
        <w:t xml:space="preserve">Period filters for analytics</w:t>
      </w:r>
    </w:p>
    <w:p>
      <w:pPr>
        <w:numPr>
          <w:ilvl w:val="0"/>
          <w:numId w:val="1005"/>
        </w:numPr>
        <w:pStyle w:val="Compact"/>
      </w:pPr>
      <w:r>
        <w:t xml:space="preserve">Session workload (supervisor vs performer)</w:t>
      </w:r>
    </w:p>
    <w:p>
      <w:pPr>
        <w:numPr>
          <w:ilvl w:val="0"/>
          <w:numId w:val="1005"/>
        </w:numPr>
        <w:pStyle w:val="Compact"/>
      </w:pPr>
      <w:r>
        <w:t xml:space="preserve">Dynamic multi-chart PDF export</w:t>
      </w:r>
    </w:p>
    <w:p>
      <w:pPr>
        <w:pStyle w:val="FirstParagraph"/>
      </w:pPr>
      <w:r>
        <w:drawing>
          <wp:inline>
            <wp:extent cx="5334000" cy="4603412"/>
            <wp:effectExtent b="0" l="0" r="0" t="0"/>
            <wp:docPr descr="Admin Dashboard — KPI cards" title="" id="1" name="Picture"/>
            <a:graphic>
              <a:graphicData uri="http://schemas.openxmlformats.org/drawingml/2006/picture">
                <pic:pic>
                  <pic:nvPicPr>
                    <pic:cNvPr descr="marketing_screens/03-admin-dashboa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03-admin-dashboard.png</w:t>
      </w:r>
    </w:p>
    <w:bookmarkEnd w:id="30"/>
    <w:bookmarkStart w:id="32" w:name="appointments-list-filters"/>
    <w:p>
      <w:pPr>
        <w:pStyle w:val="Heading3"/>
      </w:pPr>
      <w:r>
        <w:t xml:space="preserve">3. Appointments — list &amp; filters</w:t>
      </w:r>
    </w:p>
    <w:p>
      <w:pPr>
        <w:pStyle w:val="FirstParagraph"/>
      </w:pPr>
      <w:r>
        <w:t xml:space="preserve">المواعيد — قائمة وفلاتر</w:t>
      </w:r>
    </w:p>
    <w:p>
      <w:pPr>
        <w:pStyle w:val="BodyText"/>
      </w:pPr>
      <w:r>
        <w:t xml:space="preserve">Core floor screen: status chips (All, Pending, Confirmed, Attended, Apologized, Absent), Day/Month/Year, List vs Schedule, filters for Services, Packages, Doctor, Performing doctor, live session counters, VIP/new-patient legend, searchable list with patient • supervisor / performer.</w:t>
      </w:r>
    </w:p>
    <w:p>
      <w:pPr>
        <w:numPr>
          <w:ilvl w:val="0"/>
          <w:numId w:val="1006"/>
        </w:numPr>
        <w:pStyle w:val="Compact"/>
      </w:pPr>
      <w:r>
        <w:t xml:space="preserve">Room-aware schedule view available</w:t>
      </w:r>
    </w:p>
    <w:p>
      <w:pPr>
        <w:numPr>
          <w:ilvl w:val="0"/>
          <w:numId w:val="1006"/>
        </w:numPr>
        <w:pStyle w:val="Compact"/>
      </w:pPr>
      <w:r>
        <w:t xml:space="preserve">Absent / apologized statuses for real clinics</w:t>
      </w:r>
    </w:p>
    <w:p>
      <w:pPr>
        <w:numPr>
          <w:ilvl w:val="0"/>
          <w:numId w:val="1006"/>
        </w:numPr>
        <w:pStyle w:val="Compact"/>
      </w:pPr>
      <w:r>
        <w:t xml:space="preserve">Performing-doctor filter</w:t>
      </w:r>
    </w:p>
    <w:p>
      <w:pPr>
        <w:numPr>
          <w:ilvl w:val="0"/>
          <w:numId w:val="1006"/>
        </w:numPr>
        <w:pStyle w:val="Compact"/>
      </w:pPr>
      <w:r>
        <w:t xml:space="preserve">VIP session &amp; new patient stars</w:t>
      </w:r>
    </w:p>
    <w:p>
      <w:pPr>
        <w:numPr>
          <w:ilvl w:val="0"/>
          <w:numId w:val="1006"/>
        </w:numPr>
        <w:pStyle w:val="Compact"/>
      </w:pPr>
      <w:r>
        <w:t xml:space="preserve">Create/edit from + with full form</w:t>
      </w:r>
    </w:p>
    <w:p>
      <w:pPr>
        <w:pStyle w:val="FirstParagraph"/>
      </w:pPr>
      <w:r>
        <w:drawing>
          <wp:inline>
            <wp:extent cx="5334000" cy="4603412"/>
            <wp:effectExtent b="0" l="0" r="0" t="0"/>
            <wp:docPr descr="Appointments — list &amp; filters" title="" id="1" name="Picture"/>
            <a:graphic>
              <a:graphicData uri="http://schemas.openxmlformats.org/drawingml/2006/picture">
                <pic:pic>
                  <pic:nvPicPr>
                    <pic:cNvPr descr="marketing_screens/04-appointmen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04-appointments.png</w:t>
      </w:r>
    </w:p>
    <w:bookmarkEnd w:id="32"/>
    <w:bookmarkStart w:id="34" w:name="patients-directory"/>
    <w:p>
      <w:pPr>
        <w:pStyle w:val="Heading3"/>
      </w:pPr>
      <w:r>
        <w:t xml:space="preserve">4. Patients directory</w:t>
      </w:r>
    </w:p>
    <w:p>
      <w:pPr>
        <w:pStyle w:val="FirstParagraph"/>
      </w:pPr>
      <w:r>
        <w:t xml:space="preserve">قائمة المرضى</w:t>
      </w:r>
    </w:p>
    <w:p>
      <w:pPr>
        <w:pStyle w:val="BodyText"/>
      </w:pPr>
      <w:r>
        <w:t xml:space="preserve">Searchable patient directory (name, email, phone, patient code). FAB to add new patient via secure staff create flow. Opens patient detail with full medical profile, sessions, documents, and PDF report.</w:t>
      </w:r>
    </w:p>
    <w:p>
      <w:pPr>
        <w:numPr>
          <w:ilvl w:val="0"/>
          <w:numId w:val="1007"/>
        </w:numPr>
        <w:pStyle w:val="Compact"/>
      </w:pPr>
      <w:r>
        <w:t xml:space="preserve">Deep search including patient code</w:t>
      </w:r>
    </w:p>
    <w:p>
      <w:pPr>
        <w:numPr>
          <w:ilvl w:val="0"/>
          <w:numId w:val="1007"/>
        </w:numPr>
        <w:pStyle w:val="Compact"/>
      </w:pPr>
      <w:r>
        <w:t xml:space="preserve">Staff-created patient accounts</w:t>
      </w:r>
    </w:p>
    <w:p>
      <w:pPr>
        <w:numPr>
          <w:ilvl w:val="0"/>
          <w:numId w:val="1007"/>
        </w:numPr>
        <w:pStyle w:val="Compact"/>
      </w:pPr>
      <w:r>
        <w:t xml:space="preserve">VIP/starred patients</w:t>
      </w:r>
    </w:p>
    <w:p>
      <w:pPr>
        <w:numPr>
          <w:ilvl w:val="0"/>
          <w:numId w:val="1007"/>
        </w:numPr>
        <w:pStyle w:val="Compact"/>
      </w:pPr>
      <w:r>
        <w:t xml:space="preserve">Link into medical records &amp; sessions admin</w:t>
      </w:r>
    </w:p>
    <w:p>
      <w:pPr>
        <w:numPr>
          <w:ilvl w:val="0"/>
          <w:numId w:val="1007"/>
        </w:numPr>
        <w:pStyle w:val="Compact"/>
      </w:pPr>
      <w:r>
        <w:t xml:space="preserve">Works for admin &amp; doctors (by permission)</w:t>
      </w:r>
    </w:p>
    <w:p>
      <w:pPr>
        <w:pStyle w:val="FirstParagraph"/>
      </w:pPr>
      <w:r>
        <w:drawing>
          <wp:inline>
            <wp:extent cx="5334000" cy="4603412"/>
            <wp:effectExtent b="0" l="0" r="0" t="0"/>
            <wp:docPr descr="Patients directory" title="" id="1" name="Picture"/>
            <a:graphic>
              <a:graphicData uri="http://schemas.openxmlformats.org/drawingml/2006/picture">
                <pic:pic>
                  <pic:nvPicPr>
                    <pic:cNvPr descr="marketing_screens/05-patien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05-patients.png</w:t>
      </w:r>
    </w:p>
    <w:bookmarkEnd w:id="34"/>
    <w:bookmarkStart w:id="36" w:name="income-expenses"/>
    <w:p>
      <w:pPr>
        <w:pStyle w:val="Heading3"/>
      </w:pPr>
      <w:r>
        <w:t xml:space="preserve">5. Income &amp; Expenses</w:t>
      </w:r>
    </w:p>
    <w:p>
      <w:pPr>
        <w:pStyle w:val="FirstParagraph"/>
      </w:pPr>
      <w:r>
        <w:t xml:space="preserve">الدخل والمصروفات</w:t>
      </w:r>
    </w:p>
    <w:p>
      <w:pPr>
        <w:pStyle w:val="BodyText"/>
      </w:pPr>
      <w:r>
        <w:t xml:space="preserve">Day/month/year finance ledger with filters (doctor, patient, source, category), income vs expenses toggles, summary cards (total income, net, total expenses), and jump to Finance summary. Default currency EGP.</w:t>
      </w:r>
    </w:p>
    <w:p>
      <w:pPr>
        <w:numPr>
          <w:ilvl w:val="0"/>
          <w:numId w:val="1008"/>
        </w:numPr>
        <w:pStyle w:val="Compact"/>
      </w:pPr>
      <w:r>
        <w:t xml:space="preserve">Linked to appointments &amp; payment status</w:t>
      </w:r>
    </w:p>
    <w:p>
      <w:pPr>
        <w:numPr>
          <w:ilvl w:val="0"/>
          <w:numId w:val="1008"/>
        </w:numPr>
        <w:pStyle w:val="Compact"/>
      </w:pPr>
      <w:r>
        <w:t xml:space="preserve">Expense categories: Salary, Rent, Supplies, Media, Other</w:t>
      </w:r>
    </w:p>
    <w:p>
      <w:pPr>
        <w:numPr>
          <w:ilvl w:val="0"/>
          <w:numId w:val="1008"/>
        </w:numPr>
        <w:pStyle w:val="Compact"/>
      </w:pPr>
      <w:r>
        <w:t xml:space="preserve">Search + period filters</w:t>
      </w:r>
    </w:p>
    <w:p>
      <w:pPr>
        <w:numPr>
          <w:ilvl w:val="0"/>
          <w:numId w:val="1008"/>
        </w:numPr>
        <w:pStyle w:val="Compact"/>
      </w:pPr>
      <w:r>
        <w:t xml:space="preserve">Add/edit/delete entries</w:t>
      </w:r>
    </w:p>
    <w:p>
      <w:pPr>
        <w:numPr>
          <w:ilvl w:val="0"/>
          <w:numId w:val="1008"/>
        </w:numPr>
        <w:pStyle w:val="Compact"/>
      </w:pPr>
      <w:r>
        <w:t xml:space="preserve">Maps into owner finance summary</w:t>
      </w:r>
    </w:p>
    <w:p>
      <w:pPr>
        <w:pStyle w:val="FirstParagraph"/>
      </w:pPr>
      <w:r>
        <w:drawing>
          <wp:inline>
            <wp:extent cx="5334000" cy="3750559"/>
            <wp:effectExtent b="0" l="0" r="0" t="0"/>
            <wp:docPr descr="Income &amp; Expenses" title="" id="1" name="Picture"/>
            <a:graphic>
              <a:graphicData uri="http://schemas.openxmlformats.org/drawingml/2006/picture">
                <pic:pic>
                  <pic:nvPicPr>
                    <pic:cNvPr descr="marketing_screens/06-income-expens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06-income-expenses.png</w:t>
      </w:r>
    </w:p>
    <w:bookmarkEnd w:id="36"/>
    <w:bookmarkStart w:id="38" w:name="finance-summary-clinic-pl"/>
    <w:p>
      <w:pPr>
        <w:pStyle w:val="Heading3"/>
      </w:pPr>
      <w:r>
        <w:t xml:space="preserve">6. Finance summary (clinic P&amp;L)</w:t>
      </w:r>
    </w:p>
    <w:p>
      <w:pPr>
        <w:pStyle w:val="FirstParagraph"/>
      </w:pPr>
      <w:r>
        <w:t xml:space="preserve">الملخص المالي</w:t>
      </w:r>
    </w:p>
    <w:p>
      <w:pPr>
        <w:pStyle w:val="BodyText"/>
      </w:pPr>
      <w:r>
        <w:t xml:space="preserve">Owner-grade monthly sheet: per-doctor income, 30% target, bonus, commission %, consumables, shared Rent+Guard &amp; Receptionist, MANG / BASKET / profit splits, commission slices table, PDF export &amp; save config.</w:t>
      </w:r>
    </w:p>
    <w:p>
      <w:pPr>
        <w:numPr>
          <w:ilvl w:val="0"/>
          <w:numId w:val="1009"/>
        </w:numPr>
        <w:pStyle w:val="Compact"/>
      </w:pPr>
      <w:r>
        <w:t xml:space="preserve">Partnership economics (MANG / BASKET)</w:t>
      </w:r>
    </w:p>
    <w:p>
      <w:pPr>
        <w:numPr>
          <w:ilvl w:val="0"/>
          <w:numId w:val="1009"/>
        </w:numPr>
        <w:pStyle w:val="Compact"/>
      </w:pPr>
      <w:r>
        <w:t xml:space="preserve">Reorder doctor rows</w:t>
      </w:r>
    </w:p>
    <w:p>
      <w:pPr>
        <w:numPr>
          <w:ilvl w:val="0"/>
          <w:numId w:val="1009"/>
        </w:numPr>
        <w:pStyle w:val="Compact"/>
      </w:pPr>
      <w:r>
        <w:t xml:space="preserve">PDF bilingual export</w:t>
      </w:r>
    </w:p>
    <w:p>
      <w:pPr>
        <w:numPr>
          <w:ilvl w:val="0"/>
          <w:numId w:val="1009"/>
        </w:numPr>
        <w:pStyle w:val="Compact"/>
      </w:pPr>
      <w:r>
        <w:t xml:space="preserve">Month / quarter / 6m / year views</w:t>
      </w:r>
    </w:p>
    <w:p>
      <w:pPr>
        <w:numPr>
          <w:ilvl w:val="0"/>
          <w:numId w:val="1009"/>
        </w:numPr>
        <w:pStyle w:val="Compact"/>
      </w:pPr>
      <w:r>
        <w:t xml:space="preserve">Configurable targets &amp; rates</w:t>
      </w:r>
    </w:p>
    <w:p>
      <w:pPr>
        <w:pStyle w:val="FirstParagraph"/>
      </w:pPr>
      <w:r>
        <w:drawing>
          <wp:inline>
            <wp:extent cx="5334000" cy="3738408"/>
            <wp:effectExtent b="0" l="0" r="0" t="0"/>
            <wp:docPr descr="Finance summary (clinic P&amp;L)" title="" id="1" name="Picture"/>
            <a:graphic>
              <a:graphicData uri="http://schemas.openxmlformats.org/drawingml/2006/picture">
                <pic:pic>
                  <pic:nvPicPr>
                    <pic:cNvPr descr="marketing_screens/07-finance-summa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07-finance-summary.png</w:t>
      </w:r>
    </w:p>
    <w:bookmarkEnd w:id="38"/>
    <w:bookmarkStart w:id="40" w:name="reports-hub"/>
    <w:p>
      <w:pPr>
        <w:pStyle w:val="Heading3"/>
      </w:pPr>
      <w:r>
        <w:t xml:space="preserve">7. Reports hub</w:t>
      </w:r>
    </w:p>
    <w:p>
      <w:pPr>
        <w:pStyle w:val="FirstParagraph"/>
      </w:pPr>
      <w:r>
        <w:t xml:space="preserve">مركز التقارير</w:t>
      </w:r>
    </w:p>
    <w:p>
      <w:pPr>
        <w:pStyle w:val="BodyText"/>
      </w:pPr>
      <w:r>
        <w:t xml:space="preserve">Tabs: Patients report, Income &amp; expenses, Appointments report, Users summary. Period filters and export to PDF / Excel. Designed for management reviews and audits.</w:t>
      </w:r>
    </w:p>
    <w:p>
      <w:pPr>
        <w:numPr>
          <w:ilvl w:val="0"/>
          <w:numId w:val="1010"/>
        </w:numPr>
        <w:pStyle w:val="Compact"/>
      </w:pPr>
      <w:r>
        <w:t xml:space="preserve">Colored PDF exports</w:t>
      </w:r>
    </w:p>
    <w:p>
      <w:pPr>
        <w:numPr>
          <w:ilvl w:val="0"/>
          <w:numId w:val="1010"/>
        </w:numPr>
        <w:pStyle w:val="Compact"/>
      </w:pPr>
      <w:r>
        <w:t xml:space="preserve">Excel/CSV exports</w:t>
      </w:r>
    </w:p>
    <w:p>
      <w:pPr>
        <w:numPr>
          <w:ilvl w:val="0"/>
          <w:numId w:val="1010"/>
        </w:numPr>
        <w:pStyle w:val="Compact"/>
      </w:pPr>
      <w:r>
        <w:t xml:space="preserve">Role-gated tabs</w:t>
      </w:r>
    </w:p>
    <w:p>
      <w:pPr>
        <w:numPr>
          <w:ilvl w:val="0"/>
          <w:numId w:val="1010"/>
        </w:numPr>
        <w:pStyle w:val="Compact"/>
      </w:pPr>
      <w:r>
        <w:t xml:space="preserve">Month/day/year filters</w:t>
      </w:r>
    </w:p>
    <w:p>
      <w:pPr>
        <w:numPr>
          <w:ilvl w:val="0"/>
          <w:numId w:val="1010"/>
        </w:numPr>
        <w:pStyle w:val="Compact"/>
      </w:pPr>
      <w:r>
        <w:t xml:space="preserve">Web download + mobile share</w:t>
      </w:r>
    </w:p>
    <w:p>
      <w:pPr>
        <w:pStyle w:val="FirstParagraph"/>
      </w:pPr>
      <w:r>
        <w:drawing>
          <wp:inline>
            <wp:extent cx="5334000" cy="3738408"/>
            <wp:effectExtent b="0" l="0" r="0" t="0"/>
            <wp:docPr descr="Reports hub" title="" id="1" name="Picture"/>
            <a:graphic>
              <a:graphicData uri="http://schemas.openxmlformats.org/drawingml/2006/picture">
                <pic:pic>
                  <pic:nvPicPr>
                    <pic:cNvPr descr="marketing_screens/08-repor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08-reports.png</w:t>
      </w:r>
    </w:p>
    <w:bookmarkEnd w:id="40"/>
    <w:bookmarkStart w:id="42" w:name="our-doctors-public-profiles"/>
    <w:p>
      <w:pPr>
        <w:pStyle w:val="Heading3"/>
      </w:pPr>
      <w:r>
        <w:t xml:space="preserve">8. Our doctors (public profiles)</w:t>
      </w:r>
    </w:p>
    <w:p>
      <w:pPr>
        <w:pStyle w:val="FirstParagraph"/>
      </w:pPr>
      <w:r>
        <w:t xml:space="preserve">أطباؤنا</w:t>
      </w:r>
    </w:p>
    <w:p>
      <w:pPr>
        <w:pStyle w:val="BodyText"/>
      </w:pPr>
      <w:r>
        <w:t xml:space="preserve">Expandable doctor directory with specialization, certifications, qualifications, and bio (AR/EN). Visible to all roles including patients for trust and transparency.</w:t>
      </w:r>
    </w:p>
    <w:p>
      <w:pPr>
        <w:numPr>
          <w:ilvl w:val="0"/>
          <w:numId w:val="1011"/>
        </w:numPr>
        <w:pStyle w:val="Compact"/>
      </w:pPr>
      <w:r>
        <w:t xml:space="preserve">Searchable directory</w:t>
      </w:r>
    </w:p>
    <w:p>
      <w:pPr>
        <w:numPr>
          <w:ilvl w:val="0"/>
          <w:numId w:val="1011"/>
        </w:numPr>
        <w:pStyle w:val="Compact"/>
      </w:pPr>
      <w:r>
        <w:t xml:space="preserve">Rich credential sections</w:t>
      </w:r>
    </w:p>
    <w:p>
      <w:pPr>
        <w:numPr>
          <w:ilvl w:val="0"/>
          <w:numId w:val="1011"/>
        </w:numPr>
        <w:pStyle w:val="Compact"/>
      </w:pPr>
      <w:r>
        <w:t xml:space="preserve">Bilingual bio fields</w:t>
      </w:r>
    </w:p>
    <w:p>
      <w:pPr>
        <w:numPr>
          <w:ilvl w:val="0"/>
          <w:numId w:val="1011"/>
        </w:numPr>
        <w:pStyle w:val="Compact"/>
      </w:pPr>
      <w:r>
        <w:t xml:space="preserve">Patient-facing trust builder</w:t>
      </w:r>
    </w:p>
    <w:p>
      <w:pPr>
        <w:numPr>
          <w:ilvl w:val="0"/>
          <w:numId w:val="1011"/>
        </w:numPr>
        <w:pStyle w:val="Compact"/>
      </w:pPr>
      <w:r>
        <w:t xml:space="preserve">Linked to doctor user accounts</w:t>
      </w:r>
    </w:p>
    <w:p>
      <w:pPr>
        <w:pStyle w:val="FirstParagraph"/>
      </w:pPr>
      <w:r>
        <w:drawing>
          <wp:inline>
            <wp:extent cx="5334000" cy="3738408"/>
            <wp:effectExtent b="0" l="0" r="0" t="0"/>
            <wp:docPr descr="Our doctors (public profiles)" title="" id="1" name="Picture"/>
            <a:graphic>
              <a:graphicData uri="http://schemas.openxmlformats.org/drawingml/2006/picture">
                <pic:pic>
                  <pic:nvPicPr>
                    <pic:cNvPr descr="marketing_screens/09-doc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09-doctors.png</w:t>
      </w:r>
    </w:p>
    <w:bookmarkEnd w:id="42"/>
    <w:bookmarkStart w:id="44" w:name="manage-doctors-admin"/>
    <w:p>
      <w:pPr>
        <w:pStyle w:val="Heading3"/>
      </w:pPr>
      <w:r>
        <w:t xml:space="preserve">9. Manage doctors (admin)</w:t>
      </w:r>
    </w:p>
    <w:p>
      <w:pPr>
        <w:pStyle w:val="FirstParagraph"/>
      </w:pPr>
      <w:r>
        <w:t xml:space="preserve">إدارة الأطباء</w:t>
      </w:r>
    </w:p>
    <w:p>
      <w:pPr>
        <w:pStyle w:val="BodyText"/>
      </w:pPr>
      <w:r>
        <w:t xml:space="preserve">Admin CRUD/link screen for doctor records: list, edit, add. Connects clinic doctor profiles to Auth users for scheduling and billing.</w:t>
      </w:r>
    </w:p>
    <w:p>
      <w:pPr>
        <w:numPr>
          <w:ilvl w:val="0"/>
          <w:numId w:val="1012"/>
        </w:numPr>
        <w:pStyle w:val="Compact"/>
      </w:pPr>
      <w:r>
        <w:t xml:space="preserve">Add / edit doctor docs</w:t>
      </w:r>
    </w:p>
    <w:p>
      <w:pPr>
        <w:numPr>
          <w:ilvl w:val="0"/>
          <w:numId w:val="1012"/>
        </w:numPr>
        <w:pStyle w:val="Compact"/>
      </w:pPr>
      <w:r>
        <w:t xml:space="preserve">Email &amp; user linkage</w:t>
      </w:r>
    </w:p>
    <w:p>
      <w:pPr>
        <w:numPr>
          <w:ilvl w:val="0"/>
          <w:numId w:val="1012"/>
        </w:numPr>
        <w:pStyle w:val="Compact"/>
      </w:pPr>
      <w:r>
        <w:t xml:space="preserve">Feeds schedule &amp; income by doctor</w:t>
      </w:r>
    </w:p>
    <w:p>
      <w:pPr>
        <w:numPr>
          <w:ilvl w:val="0"/>
          <w:numId w:val="1012"/>
        </w:numPr>
        <w:pStyle w:val="Compact"/>
      </w:pPr>
      <w:r>
        <w:t xml:space="preserve">Admin shortcut from dashboard</w:t>
      </w:r>
    </w:p>
    <w:p>
      <w:pPr>
        <w:pStyle w:val="FirstParagraph"/>
      </w:pPr>
      <w:r>
        <w:drawing>
          <wp:inline>
            <wp:extent cx="5334000" cy="3738408"/>
            <wp:effectExtent b="0" l="0" r="0" t="0"/>
            <wp:docPr descr="Manage doctors (admin)" title="" id="1" name="Picture"/>
            <a:graphic>
              <a:graphicData uri="http://schemas.openxmlformats.org/drawingml/2006/picture">
                <pic:pic>
                  <pic:nvPicPr>
                    <pic:cNvPr descr="marketing_screens/19-doctors-adm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19-doctors-admin.png</w:t>
      </w:r>
    </w:p>
    <w:bookmarkEnd w:id="44"/>
    <w:bookmarkStart w:id="46" w:name="rooms"/>
    <w:p>
      <w:pPr>
        <w:pStyle w:val="Heading3"/>
      </w:pPr>
      <w:r>
        <w:t xml:space="preserve">10. Rooms</w:t>
      </w:r>
    </w:p>
    <w:p>
      <w:pPr>
        <w:pStyle w:val="FirstParagraph"/>
      </w:pPr>
      <w:r>
        <w:t xml:space="preserve">الغرف</w:t>
      </w:r>
    </w:p>
    <w:p>
      <w:pPr>
        <w:pStyle w:val="BodyText"/>
      </w:pPr>
      <w:r>
        <w:t xml:space="preserve">Facility rooms used as schedule columns and booking constraints (assessment room, session rooms). Active flag, edit/delete.</w:t>
      </w:r>
    </w:p>
    <w:p>
      <w:pPr>
        <w:numPr>
          <w:ilvl w:val="0"/>
          <w:numId w:val="1013"/>
        </w:numPr>
        <w:pStyle w:val="Compact"/>
      </w:pPr>
      <w:r>
        <w:t xml:space="preserve">Schedule columns</w:t>
      </w:r>
    </w:p>
    <w:p>
      <w:pPr>
        <w:numPr>
          <w:ilvl w:val="0"/>
          <w:numId w:val="1013"/>
        </w:numPr>
        <w:pStyle w:val="Compact"/>
      </w:pPr>
      <w:r>
        <w:t xml:space="preserve">Overlap prevention in booking</w:t>
      </w:r>
    </w:p>
    <w:p>
      <w:pPr>
        <w:numPr>
          <w:ilvl w:val="0"/>
          <w:numId w:val="1013"/>
        </w:numPr>
        <w:pStyle w:val="Compact"/>
      </w:pPr>
      <w:r>
        <w:t xml:space="preserve">Active/inactive</w:t>
      </w:r>
    </w:p>
    <w:p>
      <w:pPr>
        <w:numPr>
          <w:ilvl w:val="0"/>
          <w:numId w:val="1013"/>
        </w:numPr>
        <w:pStyle w:val="Compact"/>
      </w:pPr>
      <w:r>
        <w:t xml:space="preserve">AR room names</w:t>
      </w:r>
    </w:p>
    <w:p>
      <w:pPr>
        <w:pStyle w:val="FirstParagraph"/>
      </w:pPr>
      <w:r>
        <w:drawing>
          <wp:inline>
            <wp:extent cx="5334000" cy="3738408"/>
            <wp:effectExtent b="0" l="0" r="0" t="0"/>
            <wp:docPr descr="Rooms" title="" id="1" name="Picture"/>
            <a:graphic>
              <a:graphicData uri="http://schemas.openxmlformats.org/drawingml/2006/picture">
                <pic:pic>
                  <pic:nvPicPr>
                    <pic:cNvPr descr="marketing_screens/10-room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10-rooms.png</w:t>
      </w:r>
    </w:p>
    <w:bookmarkEnd w:id="46"/>
    <w:bookmarkStart w:id="48" w:name="services-catalog"/>
    <w:p>
      <w:pPr>
        <w:pStyle w:val="Heading3"/>
      </w:pPr>
      <w:r>
        <w:t xml:space="preserve">11. Services catalog</w:t>
      </w:r>
    </w:p>
    <w:p>
      <w:pPr>
        <w:pStyle w:val="FirstParagraph"/>
      </w:pPr>
      <w:r>
        <w:t xml:space="preserve">الخدمات</w:t>
      </w:r>
    </w:p>
    <w:p>
      <w:pPr>
        <w:pStyle w:val="BodyText"/>
      </w:pPr>
      <w:r>
        <w:t xml:space="preserve">Priced service catalog with AR names, amounts, descriptions, active flag. Used in appointments and price quote.</w:t>
      </w:r>
    </w:p>
    <w:p>
      <w:pPr>
        <w:numPr>
          <w:ilvl w:val="0"/>
          <w:numId w:val="1014"/>
        </w:numPr>
        <w:pStyle w:val="Compact"/>
      </w:pPr>
      <w:r>
        <w:t xml:space="preserve">EGP amounts</w:t>
      </w:r>
    </w:p>
    <w:p>
      <w:pPr>
        <w:numPr>
          <w:ilvl w:val="0"/>
          <w:numId w:val="1014"/>
        </w:numPr>
        <w:pStyle w:val="Compact"/>
      </w:pPr>
      <w:r>
        <w:t xml:space="preserve">Rich descriptions</w:t>
      </w:r>
    </w:p>
    <w:p>
      <w:pPr>
        <w:numPr>
          <w:ilvl w:val="0"/>
          <w:numId w:val="1014"/>
        </w:numPr>
        <w:pStyle w:val="Compact"/>
      </w:pPr>
      <w:r>
        <w:t xml:space="preserve">Active/inactive</w:t>
      </w:r>
    </w:p>
    <w:p>
      <w:pPr>
        <w:numPr>
          <w:ilvl w:val="0"/>
          <w:numId w:val="1014"/>
        </w:numPr>
        <w:pStyle w:val="Compact"/>
      </w:pPr>
      <w:r>
        <w:t xml:space="preserve">Powers booking multi-select</w:t>
      </w:r>
    </w:p>
    <w:p>
      <w:pPr>
        <w:pStyle w:val="FirstParagraph"/>
      </w:pPr>
      <w:r>
        <w:drawing>
          <wp:inline>
            <wp:extent cx="5334000" cy="3738408"/>
            <wp:effectExtent b="0" l="0" r="0" t="0"/>
            <wp:docPr descr="Services catalog" title="" id="1" name="Picture"/>
            <a:graphic>
              <a:graphicData uri="http://schemas.openxmlformats.org/drawingml/2006/picture">
                <pic:pic>
                  <pic:nvPicPr>
                    <pic:cNvPr descr="marketing_screens/11-servic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11-services.png</w:t>
      </w:r>
    </w:p>
    <w:bookmarkEnd w:id="48"/>
    <w:bookmarkStart w:id="50" w:name="packages-of-sessions"/>
    <w:p>
      <w:pPr>
        <w:pStyle w:val="Heading3"/>
      </w:pPr>
      <w:r>
        <w:t xml:space="preserve">12. Packages of sessions</w:t>
      </w:r>
    </w:p>
    <w:p>
      <w:pPr>
        <w:pStyle w:val="FirstParagraph"/>
      </w:pPr>
      <w:r>
        <w:t xml:space="preserve">الباقات</w:t>
      </w:r>
    </w:p>
    <w:p>
      <w:pPr>
        <w:pStyle w:val="BodyText"/>
      </w:pPr>
      <w:r>
        <w:t xml:space="preserve">Session packages with count, fixed amount, descriptions, installment notes. Linked to appointments for package progress tracking.</w:t>
      </w:r>
    </w:p>
    <w:p>
      <w:pPr>
        <w:numPr>
          <w:ilvl w:val="0"/>
          <w:numId w:val="1015"/>
        </w:numPr>
        <w:pStyle w:val="Compact"/>
      </w:pPr>
      <w:r>
        <w:t xml:space="preserve">Session counts</w:t>
      </w:r>
    </w:p>
    <w:p>
      <w:pPr>
        <w:numPr>
          <w:ilvl w:val="0"/>
          <w:numId w:val="1015"/>
        </w:numPr>
        <w:pStyle w:val="Compact"/>
      </w:pPr>
      <w:r>
        <w:t xml:space="preserve">Package pricing</w:t>
      </w:r>
    </w:p>
    <w:p>
      <w:pPr>
        <w:numPr>
          <w:ilvl w:val="0"/>
          <w:numId w:val="1015"/>
        </w:numPr>
        <w:pStyle w:val="Compact"/>
      </w:pPr>
      <w:r>
        <w:t xml:space="preserve">Link to appointments</w:t>
      </w:r>
    </w:p>
    <w:p>
      <w:pPr>
        <w:numPr>
          <w:ilvl w:val="0"/>
          <w:numId w:val="1015"/>
        </w:numPr>
        <w:pStyle w:val="Compact"/>
      </w:pPr>
      <w:r>
        <w:t xml:space="preserve">Front-desk selling tool</w:t>
      </w:r>
    </w:p>
    <w:p>
      <w:pPr>
        <w:pStyle w:val="FirstParagraph"/>
      </w:pPr>
      <w:r>
        <w:drawing>
          <wp:inline>
            <wp:extent cx="5334000" cy="3738408"/>
            <wp:effectExtent b="0" l="0" r="0" t="0"/>
            <wp:docPr descr="Packages of sessions" title="" id="1" name="Picture"/>
            <a:graphic>
              <a:graphicData uri="http://schemas.openxmlformats.org/drawingml/2006/picture">
                <pic:pic>
                  <pic:nvPicPr>
                    <pic:cNvPr descr="marketing_screens/12-packag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12-packages.png</w:t>
      </w:r>
    </w:p>
    <w:bookmarkEnd w:id="50"/>
    <w:bookmarkStart w:id="52" w:name="price-quote"/>
    <w:p>
      <w:pPr>
        <w:pStyle w:val="Heading3"/>
      </w:pPr>
      <w:r>
        <w:t xml:space="preserve">13. Price Quote</w:t>
      </w:r>
    </w:p>
    <w:p>
      <w:pPr>
        <w:pStyle w:val="FirstParagraph"/>
      </w:pPr>
      <w:r>
        <w:t xml:space="preserve">عرض الأسعار</w:t>
      </w:r>
    </w:p>
    <w:p>
      <w:pPr>
        <w:pStyle w:val="BodyText"/>
      </w:pPr>
      <w:r>
        <w:t xml:space="preserve">Public-style price list of services (and packages) for reception quoting without opening finance screens. Available broadly by role.</w:t>
      </w:r>
    </w:p>
    <w:p>
      <w:pPr>
        <w:numPr>
          <w:ilvl w:val="0"/>
          <w:numId w:val="1016"/>
        </w:numPr>
        <w:pStyle w:val="Compact"/>
      </w:pPr>
      <w:r>
        <w:t xml:space="preserve">Transparent pricing</w:t>
      </w:r>
    </w:p>
    <w:p>
      <w:pPr>
        <w:numPr>
          <w:ilvl w:val="0"/>
          <w:numId w:val="1016"/>
        </w:numPr>
        <w:pStyle w:val="Compact"/>
      </w:pPr>
      <w:r>
        <w:t xml:space="preserve">Patient &amp; staff friendly</w:t>
      </w:r>
    </w:p>
    <w:p>
      <w:pPr>
        <w:numPr>
          <w:ilvl w:val="0"/>
          <w:numId w:val="1016"/>
        </w:numPr>
        <w:pStyle w:val="Compact"/>
      </w:pPr>
      <w:r>
        <w:t xml:space="preserve">Synced with services catalog</w:t>
      </w:r>
    </w:p>
    <w:p>
      <w:pPr>
        <w:numPr>
          <w:ilvl w:val="0"/>
          <w:numId w:val="1016"/>
        </w:numPr>
        <w:pStyle w:val="Compact"/>
      </w:pPr>
      <w:r>
        <w:t xml:space="preserve">AR/EN ready</w:t>
      </w:r>
    </w:p>
    <w:p>
      <w:pPr>
        <w:pStyle w:val="FirstParagraph"/>
      </w:pPr>
      <w:r>
        <w:drawing>
          <wp:inline>
            <wp:extent cx="5334000" cy="3738408"/>
            <wp:effectExtent b="0" l="0" r="0" t="0"/>
            <wp:docPr descr="Price Quote" title="" id="1" name="Picture"/>
            <a:graphic>
              <a:graphicData uri="http://schemas.openxmlformats.org/drawingml/2006/picture">
                <pic:pic>
                  <pic:nvPicPr>
                    <pic:cNvPr descr="marketing_screens/13-price-quo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13-price-quote.png</w:t>
      </w:r>
    </w:p>
    <w:bookmarkEnd w:id="52"/>
    <w:bookmarkStart w:id="54" w:name="users-roles"/>
    <w:p>
      <w:pPr>
        <w:pStyle w:val="Heading3"/>
      </w:pPr>
      <w:r>
        <w:t xml:space="preserve">14. Users &amp; roles</w:t>
      </w:r>
    </w:p>
    <w:p>
      <w:pPr>
        <w:pStyle w:val="FirstParagraph"/>
      </w:pPr>
      <w:r>
        <w:t xml:space="preserve">المستخدمون والأدوار</w:t>
      </w:r>
    </w:p>
    <w:p>
      <w:pPr>
        <w:pStyle w:val="BodyText"/>
      </w:pPr>
      <w:r>
        <w:t xml:space="preserve">User directory with role filter, search (name/email/phone/code), invite/add, privileges editing. Roles: admin, supervisor, secretary, doctor, trainee, patient — multi-role + permission overrides.</w:t>
      </w:r>
    </w:p>
    <w:p>
      <w:pPr>
        <w:numPr>
          <w:ilvl w:val="0"/>
          <w:numId w:val="1017"/>
        </w:numPr>
        <w:pStyle w:val="Compact"/>
      </w:pPr>
      <w:r>
        <w:t xml:space="preserve">Granular privileges</w:t>
      </w:r>
    </w:p>
    <w:p>
      <w:pPr>
        <w:numPr>
          <w:ilvl w:val="0"/>
          <w:numId w:val="1017"/>
        </w:numPr>
        <w:pStyle w:val="Compact"/>
      </w:pPr>
      <w:r>
        <w:t xml:space="preserve">Enable/disable accounts</w:t>
      </w:r>
    </w:p>
    <w:p>
      <w:pPr>
        <w:numPr>
          <w:ilvl w:val="0"/>
          <w:numId w:val="1017"/>
        </w:numPr>
        <w:pStyle w:val="Compact"/>
      </w:pPr>
      <w:r>
        <w:t xml:space="preserve">Invite by email</w:t>
      </w:r>
    </w:p>
    <w:p>
      <w:pPr>
        <w:numPr>
          <w:ilvl w:val="0"/>
          <w:numId w:val="1017"/>
        </w:numPr>
        <w:pStyle w:val="Compact"/>
      </w:pPr>
      <w:r>
        <w:t xml:space="preserve">Patient code search</w:t>
      </w:r>
    </w:p>
    <w:p>
      <w:pPr>
        <w:numPr>
          <w:ilvl w:val="0"/>
          <w:numId w:val="1017"/>
        </w:numPr>
        <w:pStyle w:val="Compact"/>
      </w:pPr>
      <w:r>
        <w:t xml:space="preserve">Chat permission matrix</w:t>
      </w:r>
    </w:p>
    <w:p>
      <w:pPr>
        <w:pStyle w:val="FirstParagraph"/>
      </w:pPr>
      <w:r>
        <w:drawing>
          <wp:inline>
            <wp:extent cx="5334000" cy="3738408"/>
            <wp:effectExtent b="0" l="0" r="0" t="0"/>
            <wp:docPr descr="Users &amp; roles" title="" id="1" name="Picture"/>
            <a:graphic>
              <a:graphicData uri="http://schemas.openxmlformats.org/drawingml/2006/picture">
                <pic:pic>
                  <pic:nvPicPr>
                    <pic:cNvPr descr="marketing_screens/14-us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14-users.png</w:t>
      </w:r>
    </w:p>
    <w:bookmarkEnd w:id="54"/>
    <w:bookmarkStart w:id="56" w:name="audit-log"/>
    <w:p>
      <w:pPr>
        <w:pStyle w:val="Heading3"/>
      </w:pPr>
      <w:r>
        <w:t xml:space="preserve">15. Audit log</w:t>
      </w:r>
    </w:p>
    <w:p>
      <w:pPr>
        <w:pStyle w:val="FirstParagraph"/>
      </w:pPr>
      <w:r>
        <w:t xml:space="preserve">سجل المراجعة</w:t>
      </w:r>
    </w:p>
    <w:p>
      <w:pPr>
        <w:pStyle w:val="BodyText"/>
      </w:pPr>
      <w:r>
        <w:t xml:space="preserve">Immutable activity trail: who did what, when, on which platform (Web/Android/iOS) and device type. Search by doctor/patient. Accountability for clinics.</w:t>
      </w:r>
    </w:p>
    <w:p>
      <w:pPr>
        <w:numPr>
          <w:ilvl w:val="0"/>
          <w:numId w:val="1018"/>
        </w:numPr>
        <w:pStyle w:val="Compact"/>
      </w:pPr>
      <w:r>
        <w:t xml:space="preserve">Platform/device captured</w:t>
      </w:r>
    </w:p>
    <w:p>
      <w:pPr>
        <w:numPr>
          <w:ilvl w:val="0"/>
          <w:numId w:val="1018"/>
        </w:numPr>
        <w:pStyle w:val="Compact"/>
      </w:pPr>
      <w:r>
        <w:t xml:space="preserve">Appointment &amp; user actions</w:t>
      </w:r>
    </w:p>
    <w:p>
      <w:pPr>
        <w:numPr>
          <w:ilvl w:val="0"/>
          <w:numId w:val="1018"/>
        </w:numPr>
        <w:pStyle w:val="Compact"/>
      </w:pPr>
      <w:r>
        <w:t xml:space="preserve">Admin/supervisor read</w:t>
      </w:r>
    </w:p>
    <w:p>
      <w:pPr>
        <w:numPr>
          <w:ilvl w:val="0"/>
          <w:numId w:val="1018"/>
        </w:numPr>
        <w:pStyle w:val="Compact"/>
      </w:pPr>
      <w:r>
        <w:t xml:space="preserve">Exportable via reports</w:t>
      </w:r>
    </w:p>
    <w:p>
      <w:pPr>
        <w:numPr>
          <w:ilvl w:val="0"/>
          <w:numId w:val="1018"/>
        </w:numPr>
        <w:pStyle w:val="Compact"/>
      </w:pPr>
      <w:r>
        <w:t xml:space="preserve">Create-only integrity</w:t>
      </w:r>
    </w:p>
    <w:p>
      <w:pPr>
        <w:pStyle w:val="FirstParagraph"/>
      </w:pPr>
      <w:r>
        <w:drawing>
          <wp:inline>
            <wp:extent cx="5334000" cy="3738408"/>
            <wp:effectExtent b="0" l="0" r="0" t="0"/>
            <wp:docPr descr="Audit log" title="" id="1" name="Picture"/>
            <a:graphic>
              <a:graphicData uri="http://schemas.openxmlformats.org/drawingml/2006/picture">
                <pic:pic>
                  <pic:nvPicPr>
                    <pic:cNvPr descr="marketing_screens/15-audit-lo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15-audit-log.png</w:t>
      </w:r>
    </w:p>
    <w:bookmarkEnd w:id="56"/>
    <w:bookmarkStart w:id="58" w:name="clinic-messages"/>
    <w:p>
      <w:pPr>
        <w:pStyle w:val="Heading3"/>
      </w:pPr>
      <w:r>
        <w:t xml:space="preserve">16. Clinic Messages</w:t>
      </w:r>
    </w:p>
    <w:p>
      <w:pPr>
        <w:pStyle w:val="FirstParagraph"/>
      </w:pPr>
      <w:r>
        <w:t xml:space="preserve">رسائل العيادة</w:t>
      </w:r>
    </w:p>
    <w:p>
      <w:pPr>
        <w:pStyle w:val="BodyText"/>
      </w:pPr>
      <w:r>
        <w:t xml:space="preserve">1:1, groups, broadcast. My chats vs All chats (oversight). Media types permissioned. Safety banner: emergencies call clinic; medical notes stay in records.</w:t>
      </w:r>
    </w:p>
    <w:p>
      <w:pPr>
        <w:numPr>
          <w:ilvl w:val="0"/>
          <w:numId w:val="1019"/>
        </w:numPr>
        <w:pStyle w:val="Compact"/>
      </w:pPr>
      <w:r>
        <w:t xml:space="preserve">Text/image/video/audio/voice/docs</w:t>
      </w:r>
    </w:p>
    <w:p>
      <w:pPr>
        <w:numPr>
          <w:ilvl w:val="0"/>
          <w:numId w:val="1019"/>
        </w:numPr>
        <w:pStyle w:val="Compact"/>
      </w:pPr>
      <w:r>
        <w:t xml:space="preserve">Groups &amp; broadcast</w:t>
      </w:r>
    </w:p>
    <w:p>
      <w:pPr>
        <w:numPr>
          <w:ilvl w:val="0"/>
          <w:numId w:val="1019"/>
        </w:numPr>
        <w:pStyle w:val="Compact"/>
      </w:pPr>
      <w:r>
        <w:t xml:space="preserve">Retention + quiet hours</w:t>
      </w:r>
    </w:p>
    <w:p>
      <w:pPr>
        <w:numPr>
          <w:ilvl w:val="0"/>
          <w:numId w:val="1019"/>
        </w:numPr>
        <w:pStyle w:val="Compact"/>
      </w:pPr>
      <w:r>
        <w:t xml:space="preserve">FCM push</w:t>
      </w:r>
    </w:p>
    <w:p>
      <w:pPr>
        <w:numPr>
          <w:ilvl w:val="0"/>
          <w:numId w:val="1019"/>
        </w:numPr>
        <w:pStyle w:val="Compact"/>
      </w:pPr>
      <w:r>
        <w:t xml:space="preserve">View-all for managers</w:t>
      </w:r>
    </w:p>
    <w:p>
      <w:pPr>
        <w:pStyle w:val="FirstParagraph"/>
      </w:pPr>
      <w:r>
        <w:drawing>
          <wp:inline>
            <wp:extent cx="5334000" cy="3738408"/>
            <wp:effectExtent b="0" l="0" r="0" t="0"/>
            <wp:docPr descr="Clinic Messages" title="" id="1" name="Picture"/>
            <a:graphic>
              <a:graphicData uri="http://schemas.openxmlformats.org/drawingml/2006/picture">
                <pic:pic>
                  <pic:nvPicPr>
                    <pic:cNvPr descr="marketing_screens/16-cha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16-chat.png</w:t>
      </w:r>
    </w:p>
    <w:bookmarkEnd w:id="58"/>
    <w:bookmarkStart w:id="60" w:name="requirements-to-buy"/>
    <w:p>
      <w:pPr>
        <w:pStyle w:val="Heading3"/>
      </w:pPr>
      <w:r>
        <w:t xml:space="preserve">17. Requirements to buy</w:t>
      </w:r>
    </w:p>
    <w:p>
      <w:pPr>
        <w:pStyle w:val="FirstParagraph"/>
      </w:pPr>
      <w:r>
        <w:t xml:space="preserve">متطلبات الشراء</w:t>
      </w:r>
    </w:p>
    <w:p>
      <w:pPr>
        <w:pStyle w:val="BodyText"/>
      </w:pPr>
      <w:r>
        <w:t xml:space="preserve">Operational shopping / compliance checklist for the center (supplies to buy).</w:t>
      </w:r>
    </w:p>
    <w:p>
      <w:pPr>
        <w:numPr>
          <w:ilvl w:val="0"/>
          <w:numId w:val="1020"/>
        </w:numPr>
        <w:pStyle w:val="Compact"/>
      </w:pPr>
      <w:r>
        <w:t xml:space="preserve">Admin ops hygiene</w:t>
      </w:r>
    </w:p>
    <w:p>
      <w:pPr>
        <w:numPr>
          <w:ilvl w:val="0"/>
          <w:numId w:val="1020"/>
        </w:numPr>
        <w:pStyle w:val="Compact"/>
      </w:pPr>
      <w:r>
        <w:t xml:space="preserve">Add items from +</w:t>
      </w:r>
    </w:p>
    <w:p>
      <w:pPr>
        <w:numPr>
          <w:ilvl w:val="0"/>
          <w:numId w:val="1020"/>
        </w:numPr>
        <w:pStyle w:val="Compact"/>
      </w:pPr>
      <w:r>
        <w:t xml:space="preserve">Keeps floor stocked</w:t>
      </w:r>
    </w:p>
    <w:p>
      <w:pPr>
        <w:pStyle w:val="FirstParagraph"/>
      </w:pPr>
      <w:r>
        <w:drawing>
          <wp:inline>
            <wp:extent cx="5334000" cy="3738408"/>
            <wp:effectExtent b="0" l="0" r="0" t="0"/>
            <wp:docPr descr="Requirements to buy" title="" id="1" name="Picture"/>
            <a:graphic>
              <a:graphicData uri="http://schemas.openxmlformats.org/drawingml/2006/picture">
                <pic:pic>
                  <pic:nvPicPr>
                    <pic:cNvPr descr="marketing_screens/17-requiremen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17-requirements.png</w:t>
      </w:r>
    </w:p>
    <w:bookmarkEnd w:id="60"/>
    <w:bookmarkStart w:id="62" w:name="admin-to-do-list"/>
    <w:p>
      <w:pPr>
        <w:pStyle w:val="Heading3"/>
      </w:pPr>
      <w:r>
        <w:t xml:space="preserve">18. Admin to-do list</w:t>
      </w:r>
    </w:p>
    <w:p>
      <w:pPr>
        <w:pStyle w:val="FirstParagraph"/>
      </w:pPr>
      <w:r>
        <w:t xml:space="preserve">مهام الإدارة</w:t>
      </w:r>
    </w:p>
    <w:p>
      <w:pPr>
        <w:pStyle w:val="BodyText"/>
      </w:pPr>
      <w:r>
        <w:t xml:space="preserve">Internal admin tasks with reminders (local notifications on mobile).</w:t>
      </w:r>
    </w:p>
    <w:p>
      <w:pPr>
        <w:numPr>
          <w:ilvl w:val="0"/>
          <w:numId w:val="1021"/>
        </w:numPr>
        <w:pStyle w:val="Compact"/>
      </w:pPr>
      <w:r>
        <w:t xml:space="preserve">Reminders</w:t>
      </w:r>
    </w:p>
    <w:p>
      <w:pPr>
        <w:numPr>
          <w:ilvl w:val="0"/>
          <w:numId w:val="1021"/>
        </w:numPr>
        <w:pStyle w:val="Compact"/>
      </w:pPr>
      <w:r>
        <w:t xml:space="preserve">Mark complete flows</w:t>
      </w:r>
    </w:p>
    <w:p>
      <w:pPr>
        <w:numPr>
          <w:ilvl w:val="0"/>
          <w:numId w:val="1021"/>
        </w:numPr>
        <w:pStyle w:val="Compact"/>
      </w:pPr>
      <w:r>
        <w:t xml:space="preserve">Owner productivity</w:t>
      </w:r>
    </w:p>
    <w:p>
      <w:pPr>
        <w:pStyle w:val="FirstParagraph"/>
      </w:pPr>
      <w:r>
        <w:drawing>
          <wp:inline>
            <wp:extent cx="5334000" cy="3738408"/>
            <wp:effectExtent b="0" l="0" r="0" t="0"/>
            <wp:docPr descr="Admin to-do list" title="" id="1" name="Picture"/>
            <a:graphic>
              <a:graphicData uri="http://schemas.openxmlformats.org/drawingml/2006/picture">
                <pic:pic>
                  <pic:nvPicPr>
                    <pic:cNvPr descr="marketing_screens/18-admin-tod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 screenshot · 18-admin-todos.png</w:t>
      </w:r>
    </w:p>
    <w:bookmarkEnd w:id="62"/>
    <w:bookmarkEnd w:id="63"/>
    <w:bookmarkEnd w:id="64"/>
    <w:bookmarkStart w:id="66" w:name="matrix"/>
    <w:bookmarkStart w:id="65" w:name="complete-feature-matrix"/>
    <w:p>
      <w:pPr>
        <w:pStyle w:val="Heading2"/>
      </w:pPr>
      <w:r>
        <w:t xml:space="preserve">Complete feature matrix</w:t>
      </w:r>
    </w:p>
    <w:p>
      <w:pPr>
        <w:pStyle w:val="FirstParagraph"/>
      </w:pPr>
      <w:r>
        <w:t xml:space="preserve">مصفوفة الميزات الكاملة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Deep capabilities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Email/password, Google, forgot password, patient code login, invites, inactive lockout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Appointments</w:t>
            </w:r>
          </w:p>
        </w:tc>
        <w:tc>
          <w:p>
            <w:pPr>
              <w:pStyle w:val="Compact"/>
              <w:jc w:val="left"/>
            </w:pPr>
            <w:r>
              <w:t xml:space="preserve">List + schedule, rooms, 30-min slots, 3+1 capacity, performing doctor, packages, payment on complete, VIP stars, past-date booking (admin/supervisor)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Medical</w:t>
            </w:r>
          </w:p>
        </w:tc>
        <w:tc>
          <w:p>
            <w:pPr>
              <w:pStyle w:val="Compact"/>
              <w:jc w:val="left"/>
            </w:pPr>
            <w:r>
              <w:t xml:space="preserve">Rich-text Quill notes, VAS/ROM, documents (ray/lab/PDF/image), patient PDF report with Arabic reshaper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p>
            <w:pPr>
              <w:pStyle w:val="Compact"/>
              <w:jc w:val="left"/>
            </w:pPr>
            <w:r>
              <w:t xml:space="preserve">Supervisor vs performer dual credit (stats only; income untouched)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EGP income/expense, finance summary NET/MANG/BASKET, commission slices, 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p>
            <w:pPr>
              <w:pStyle w:val="Compact"/>
              <w:jc w:val="left"/>
            </w:pPr>
            <w:r>
              <w:t xml:space="preserve">Patients / income / appointments / users · PDF + Excel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p>
            <w:pPr>
              <w:pStyle w:val="Compact"/>
              <w:jc w:val="left"/>
            </w:pPr>
            <w:r>
              <w:t xml:space="preserve">1:1, groups, broadcast, media, reactions, retention, FCM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p>
            <w:pPr>
              <w:pStyle w:val="Compact"/>
              <w:jc w:val="left"/>
            </w:pPr>
            <w:r>
              <w:t xml:space="preserve">FCM web+mobile; local reminders Android/iOS; in-app bell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Services, packages, rooms, price quote, doctors 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p>
            <w:pPr>
              <w:pStyle w:val="Compact"/>
              <w:jc w:val="left"/>
            </w:pPr>
            <w:r>
              <w:t xml:space="preserve">Users/privileges, audit log, admin todos, requirements to buy</w:t>
            </w:r>
          </w:p>
        </w:tc>
      </w:tr>
    </w:tbl>
    <w:bookmarkEnd w:id="65"/>
    <w:bookmarkEnd w:id="66"/>
    <w:bookmarkStart w:id="68" w:name="ar"/>
    <w:bookmarkStart w:id="67" w:name="ملخص-عربي-للبيع"/>
    <w:p>
      <w:pPr>
        <w:pStyle w:val="Heading2"/>
        <w:bidi/>
      </w:pPr>
      <w:r>
        <w:rPr>
          <w:rtl/>
        </w:rPr>
        <w:t xml:space="preserve">ملخص عربي للبيع</w:t>
      </w:r>
    </w:p>
    <w:p>
      <w:pPr>
        <w:bidi/>
      </w:pPr>
      <w:r>
        <w:rPr>
          <w:rtl/>
          <w:bCs/>
          <w:b/>
        </w:rPr>
        <w:t xml:space="preserve">Clinic OS</w:t>
      </w:r>
      <w:r>
        <w:rPr>
          <w:rtl/>
        </w:rPr>
        <w:t xml:space="preserve"> </w:t>
      </w:r>
      <w:r>
        <w:rPr>
          <w:rtl/>
        </w:rPr>
        <w:t xml:space="preserve">نظام عربي/إنجليزي متكامل لعيادات العلاج الطبيعي على الويب والأندرويد والآيفون: مواعيد وغرف، سجل طبي، باقات، مالية بالجنيه (بما فيها MANG/BASKET)، جهد المشرف والقائم بالجلسة، شات، إشعارات، تقارير PDF/Excel، وصلاحيات دقيقة — مع شاشات حقيقية في هذا البروشور.</w:t>
      </w:r>
    </w:p>
    <w:p>
      <w:pPr>
        <w:numPr>
          <w:ilvl w:val="0"/>
          <w:numId w:val="1022"/>
        </w:numPr>
        <w:pStyle w:val="Compact"/>
        <w:bidi/>
      </w:pPr>
      <w:r>
        <w:rPr>
          <w:rtl/>
        </w:rPr>
        <w:t xml:space="preserve">استقبال على المتصفح · أطباء على الموبايل · مالك على التابلت</w:t>
      </w:r>
    </w:p>
    <w:p>
      <w:pPr>
        <w:numPr>
          <w:ilvl w:val="0"/>
          <w:numId w:val="1022"/>
        </w:numPr>
        <w:pStyle w:val="Compact"/>
        <w:bidi/>
      </w:pPr>
      <w:r>
        <w:rPr>
          <w:rtl/>
        </w:rPr>
        <w:t xml:space="preserve">أدوار: مسؤول، مشرف، سكرتير، طبيب، متدرب، مريض</w:t>
      </w:r>
    </w:p>
    <w:p>
      <w:pPr>
        <w:numPr>
          <w:ilvl w:val="0"/>
          <w:numId w:val="1022"/>
        </w:numPr>
        <w:pStyle w:val="Compact"/>
        <w:bidi/>
      </w:pPr>
      <w:r>
        <w:rPr>
          <w:rtl/>
        </w:rPr>
        <w:t xml:space="preserve">White-label: يُسمّى باسم عيادتكم عند التعاقد</w:t>
      </w:r>
    </w:p>
    <w:bookmarkEnd w:id="67"/>
    <w:bookmarkEnd w:id="68"/>
    <w:bookmarkStart w:id="69" w:name="clinic-os-1"/>
    <w:p>
      <w:pPr>
        <w:pStyle w:val="Heading2"/>
      </w:pPr>
      <w:r>
        <w:t xml:space="preserve">Clinic OS</w:t>
      </w:r>
    </w:p>
    <w:p>
      <w:pPr>
        <w:pStyle w:val="FirstParagraph"/>
      </w:pPr>
      <w:r>
        <w:t xml:space="preserve">نظام تشغيل العيادة — جاهز للعرض والبيع</w:t>
      </w:r>
    </w:p>
    <w:p>
      <w:pPr>
        <w:pStyle w:val="BodyText"/>
      </w:pPr>
      <w:r>
        <w:t xml:space="preserve">Visual feature brochure · Real screenshots · Offline HTML · Print to PDF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1" Target="media/rId51.png" /><Relationship Type="http://schemas.openxmlformats.org/officeDocument/2006/relationships/image" Id="rId53" Target="media/rId53.png" /><Relationship Type="http://schemas.openxmlformats.org/officeDocument/2006/relationships/image" Id="rId55" Target="media/rId55.png" /><Relationship Type="http://schemas.openxmlformats.org/officeDocument/2006/relationships/image" Id="rId57" Target="media/rId57.png" /><Relationship Type="http://schemas.openxmlformats.org/officeDocument/2006/relationships/image" Id="rId59" Target="media/rId59.png" /><Relationship Type="http://schemas.openxmlformats.org/officeDocument/2006/relationships/image" Id="rId61" Target="media/rId61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 OS — Visual Feature Brochure (Real Screens)</dc:title>
  <dc:creator/>
  <dc:language>en</dc:language>
  <cp:keywords/>
  <dcterms:created xsi:type="dcterms:W3CDTF">2026-10-14T22:49:29Z</dcterms:created>
  <dcterms:modified xsi:type="dcterms:W3CDTF">2026-10-14T22:49:29Z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