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Manual for ChatGPT and the Codex Desktop App</w:t>
      </w:r>
    </w:p>
    <w:p>
      <w:pPr>
        <w:spacing w:after="400"/>
        <w:jc w:val="center"/>
      </w:pPr>
      <w:r>
        <w:rPr>
          <w:color w:val="000000"/>
          <w:sz w:val="24"/>
        </w:rPr>
        <w:t>How to prompt, study responsibly, and use Goals, skills, plugins, MCP, and app commands</w:t>
      </w:r>
    </w:p>
    <w:p>
      <w:r>
        <w:t>This manual helps students turn ChatGPT from a quick-answer tool into a thoughtful study partner. It covers ordinary chat prompts and the advanced controls in the ChatGPT and Codex desktop app. The examples are designed for university work, but the habits apply to any learning task.</w:t>
      </w:r>
    </w:p>
    <w:p>
      <w:pPr>
        <w:pStyle w:val="Heading1"/>
      </w:pPr>
      <w:r>
        <w:t>What you will be able to do</w:t>
      </w:r>
    </w:p>
    <w:p>
      <w:pPr>
        <w:pStyle w:val="ListBullet"/>
      </w:pPr>
      <w:r>
        <w:t>Write prompts that produce useful, checkable study help.</w:t>
      </w:r>
    </w:p>
    <w:p>
      <w:pPr>
        <w:pStyle w:val="ListBullet"/>
      </w:pPr>
      <w:r>
        <w:t>Use files, images, web search, and feedback without losing academic ownership.</w:t>
      </w:r>
    </w:p>
    <w:p>
      <w:pPr>
        <w:pStyle w:val="ListBullet"/>
      </w:pPr>
      <w:r>
        <w:t>Organize coursework in projects and separate chats.</w:t>
      </w:r>
    </w:p>
    <w:p>
      <w:pPr>
        <w:pStyle w:val="ListBullet"/>
      </w:pPr>
      <w:r>
        <w:t>Use slash commands such as /plan, /goal, /status, and /mcp in the desktop app.</w:t>
      </w:r>
    </w:p>
    <w:p>
      <w:pPr>
        <w:pStyle w:val="ListBullet"/>
      </w:pPr>
      <w:r>
        <w:t>Understand when skills, plugins, automations, and MCP connections are useful and when they need extra care.</w:t>
      </w:r>
    </w:p>
    <w:p>
      <w:pPr>
        <w:pStyle w:val="Heading1"/>
      </w:pPr>
      <w:r>
        <w:t>A note on availability</w:t>
      </w:r>
    </w:p>
    <w:p>
      <w:r>
        <w:t>The app changes over time, and some commands depend on your device, account plan, organization policy, selected project, or installed integrations. If a command does not appear after you type /, it is not available in the current chat. Use the command list inside the app as the source of truth.</w:t>
      </w:r>
    </w:p>
    <w:p>
      <w:pPr>
        <w:pStyle w:val="Heading1"/>
      </w:pPr>
      <w:r>
        <w:t>The core principle</w:t>
      </w:r>
    </w:p>
    <w:p>
      <w:r>
        <w:t>Ask ChatGPT to help you think, check, practice, organize, and improve. Do not use it to submit work you do not understand or cannot explain. Your course rules and instructor directions always come first.</w:t>
      </w:r>
    </w:p>
    <w:p>
      <w:r>
        <w:br w:type="page"/>
      </w:r>
    </w:p>
    <w:p>
      <w:pPr>
        <w:pStyle w:val="Heading1"/>
      </w:pPr>
      <w:r>
        <w:t>1 Start with a good prompt</w:t>
      </w:r>
    </w:p>
    <w:p>
      <w:r>
        <w:t>A prompt is simply an instruction or question. You do not need special syntax. For important work, give ChatGPT enough information to understand the task and enough boundaries to avoid an unhelpful answer.</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4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Part</w:t>
            </w:r>
          </w:p>
        </w:tc>
        <w:tc>
          <w:tcPr>
            <w:tcW w:type="dxa" w:w="31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What to say</w:t>
            </w:r>
          </w:p>
        </w:tc>
        <w:tc>
          <w:tcPr>
            <w:tcW w:type="dxa" w:w="51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Example</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Goal</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The result you want</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Explain the main idea in this chapter.</w:t>
            </w:r>
          </w:p>
        </w:tc>
      </w:tr>
      <w:tr>
        <w:tc>
          <w:tcPr>
            <w:tcW w:type="dxa" w:w="144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Context</w:t>
            </w:r>
          </w:p>
        </w:tc>
        <w:tc>
          <w:tcPr>
            <w:tcW w:type="dxa" w:w="31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Relevant course level, source, data, or assignment brief</w:t>
            </w:r>
          </w:p>
        </w:tc>
        <w:tc>
          <w:tcPr>
            <w:tcW w:type="dxa" w:w="51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I am a first-year business student. Use this case study.</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Output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Format, length, voice, or structure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 a 6-bullet summary and a 5-question quiz.</w:t>
            </w:r>
          </w:p>
        </w:tc>
      </w:tr>
      <w:tr>
        <w:tc>
          <w:tcPr>
            <w:tcW w:type="dxa" w:w="144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Boundaries</w:t>
            </w:r>
          </w:p>
        </w:tc>
        <w:tc>
          <w:tcPr>
            <w:tcW w:type="dxa" w:w="31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What to preserve, avoid, verify, or ask about</w:t>
            </w:r>
          </w:p>
        </w:tc>
        <w:tc>
          <w:tcPr>
            <w:tcW w:type="dxa" w:w="51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Do not invent sources. Flag claims that need checking.</w:t>
            </w:r>
          </w:p>
        </w:tc>
      </w:tr>
    </w:tbl>
    <w:p>
      <w:pPr>
        <w:spacing w:after="40"/>
      </w:pPr>
    </w:p>
    <w:p>
      <w:pPr>
        <w:pStyle w:val="Heading2"/>
      </w:pPr>
      <w:r>
        <w:t>A flexible prompt template</w:t>
      </w:r>
    </w:p>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Help me [goal].</w:t>
              <w:br/>
              <w:t>Context: [course level, source, assignment, or data].</w:t>
              <w:br/>
              <w:t>Output: [format, length, audience].</w:t>
              <w:br/>
              <w:t>Constraints: [what to preserve, avoid, verify, or ask before changing].</w:t>
            </w:r>
          </w:p>
        </w:tc>
      </w:tr>
    </w:tbl>
    <w:p>
      <w:pPr>
        <w:pStyle w:val="Heading2"/>
      </w:pPr>
      <w:r>
        <w:t>Three strong student prompts</w:t>
      </w:r>
    </w:p>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Explain this economics concept as if I am revising for an exam.</w:t>
              <w:br/>
              <w:t>Give one concrete example, then test me with three short questions.</w:t>
              <w:br/>
              <w:t>Correct my answers only after I try.</w:t>
            </w:r>
          </w:p>
        </w:tc>
      </w:tr>
    </w:tbl>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Read the attached article. Separate its main claim, evidence,</w:t>
              <w:br/>
              <w:t>assumptions, and limitations. Quote short passages only when necessary</w:t>
              <w:br/>
              <w:t>and tell me which points I should verify in the original paper.</w:t>
            </w:r>
          </w:p>
        </w:tc>
      </w:tr>
    </w:tbl>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I have drafted this paragraph. Keep my argument and voice,</w:t>
              <w:br/>
              <w:t>but show three revisions: clarity, evidence, and structure.</w:t>
              <w:br/>
              <w:t>Explain why each revision is stronger so I can choose it myself.</w:t>
            </w:r>
          </w:p>
        </w:tc>
      </w:tr>
    </w:tbl>
    <w:p>
      <w:r>
        <w:t>Useful follow-ups include: 'make this simpler', 'show your reasoning as steps', 'give a counterargument', 'turn this into flashcards', 'compare this with the lecture notes', and 'ask me questions instead of giving the answer'.</w:t>
      </w:r>
    </w:p>
    <w:p>
      <w:r>
        <w:br w:type="page"/>
      </w:r>
    </w:p>
    <w:p>
      <w:pPr>
        <w:pStyle w:val="Heading1"/>
      </w:pPr>
      <w:r>
        <w:t>2 Everyday study workflows</w:t>
      </w:r>
    </w:p>
    <w:p>
      <w:pPr>
        <w:pStyle w:val="Heading2"/>
      </w:pPr>
      <w:r>
        <w:t>Learn a new topic</w:t>
      </w:r>
    </w:p>
    <w:p>
      <w:r>
        <w:t>Start broad, then narrow. Ask for a plain-language explanation, one example, common misconceptions, and a short self-test. Ask the model to adapt when something is too simple or too technical.</w:t>
      </w:r>
    </w:p>
    <w:p>
      <w:pPr>
        <w:pStyle w:val="Heading2"/>
      </w:pPr>
      <w:r>
        <w:t>Read critically</w:t>
      </w:r>
    </w:p>
    <w:p>
      <w:r>
        <w:t>Upload or paste a source and ask for a map of its claim, evidence, methods, assumptions, and limits. Then compare that map with the original. ChatGPT can help you notice structure; it does not replace reading the source carefully.</w:t>
      </w:r>
    </w:p>
    <w:p>
      <w:pPr>
        <w:pStyle w:val="Heading2"/>
      </w:pPr>
      <w:r>
        <w:t>Prepare for assessment</w:t>
      </w:r>
    </w:p>
    <w:p>
      <w:r>
        <w:t>Use practice questions, oral-exam simulations, flashcards, marking rubrics, and feedback on your own answers. A useful instruction is: 'Give one question at a time. Wait for my answer. Then give feedback using this rubric.'</w:t>
      </w:r>
    </w:p>
    <w:p>
      <w:pPr>
        <w:pStyle w:val="Heading2"/>
      </w:pPr>
      <w:r>
        <w:t>Write and revise</w:t>
      </w:r>
    </w:p>
    <w:p>
      <w:r>
        <w:t>Use ChatGPT after you have an idea, evidence, and a draft. Ask for an outline, a reverse outline, paragraph-level feedback, transitions, or citation checks. Keep a version of your own work so you can judge every suggested change.</w:t>
      </w:r>
    </w:p>
    <w:p>
      <w:pPr>
        <w:pStyle w:val="Heading2"/>
      </w:pPr>
      <w:r>
        <w:t>Work with data and code</w:t>
      </w:r>
    </w:p>
    <w:p>
      <w:r>
        <w:t>Ask it to explain a method, inspect a formula, draft code, diagnose an error, or help you design tests. Always run the work yourself and check inputs, assumptions, results, and citations. A plausible-looking chart or program can still be wrong.</w:t>
      </w:r>
    </w:p>
    <w:p>
      <w:pPr>
        <w:pStyle w:val="Heading2"/>
      </w:pPr>
      <w:r>
        <w:t>Use current information carefully</w:t>
      </w:r>
    </w:p>
    <w:p>
      <w:r>
        <w:t>When the task relies on current facts, explicitly ask for web search and sources. Read the sources, check publication dates, and distinguish a source's evidence from ChatGPT's summary or interpretation.</w:t>
      </w:r>
    </w:p>
    <w:p>
      <w:pPr>
        <w:pStyle w:val="Heading2"/>
      </w:pPr>
      <w:r>
        <w:t>A practical learning loop</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2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Stage</w:t>
            </w:r>
          </w:p>
        </w:tc>
        <w:tc>
          <w:tcPr>
            <w:tcW w:type="dxa" w:w="31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What you do</w:t>
            </w:r>
          </w:p>
        </w:tc>
        <w:tc>
          <w:tcPr>
            <w:tcW w:type="dxa" w:w="53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A useful request</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Attempt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Try the problem or reading first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Do not solve it yet. Ask me three guiding questions.</w:t>
            </w:r>
          </w:p>
        </w:tc>
      </w:tr>
      <w:tr>
        <w:tc>
          <w:tcPr>
            <w:tcW w:type="dxa" w:w="129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Compare</w:t>
            </w:r>
          </w:p>
        </w:tc>
        <w:tc>
          <w:tcPr>
            <w:tcW w:type="dxa" w:w="31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your thinking</w:t>
            </w:r>
          </w:p>
        </w:tc>
        <w:tc>
          <w:tcPr>
            <w:tcW w:type="dxa" w:w="532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Here is my answer. Identify one strength and one gap.</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Practice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Retrieve from memory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Quiz me with mixed difficulty questions.</w:t>
            </w:r>
          </w:p>
        </w:tc>
      </w:tr>
      <w:tr>
        <w:tc>
          <w:tcPr>
            <w:tcW w:type="dxa" w:w="129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Reflect</w:t>
            </w:r>
          </w:p>
        </w:tc>
        <w:tc>
          <w:tcPr>
            <w:tcW w:type="dxa" w:w="31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Plan the next step</w:t>
            </w:r>
          </w:p>
        </w:tc>
        <w:tc>
          <w:tcPr>
            <w:tcW w:type="dxa" w:w="532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What should I review next, based on my mistakes?</w:t>
            </w:r>
          </w:p>
        </w:tc>
      </w:tr>
    </w:tbl>
    <w:p>
      <w:pPr>
        <w:spacing w:after="40"/>
      </w:pPr>
    </w:p>
    <w:p>
      <w:r>
        <w:br w:type="page"/>
      </w:r>
    </w:p>
    <w:p>
      <w:pPr>
        <w:pStyle w:val="Heading1"/>
      </w:pPr>
      <w:r>
        <w:t>3 Academic integrity and source checking</w:t>
      </w:r>
    </w:p>
    <w:p>
      <w:r>
        <w:t>ChatGPT can make mistakes, confidently summarize a source incorrectly, or create references that look real but are not. Treat every output as a draft or starting point, not as evidence by itself.</w:t>
      </w:r>
    </w:p>
    <w:p>
      <w:pPr>
        <w:pStyle w:val="Heading2"/>
      </w:pPr>
      <w:r>
        <w:t>Use this checklist before submitting work</w:t>
      </w:r>
    </w:p>
    <w:p>
      <w:pPr>
        <w:pStyle w:val="ListBullet"/>
      </w:pPr>
      <w:r>
        <w:t>Can I explain the main idea, method, and conclusion in my own words?</w:t>
      </w:r>
    </w:p>
    <w:p>
      <w:pPr>
        <w:pStyle w:val="ListBullet"/>
      </w:pPr>
      <w:r>
        <w:t>Did I read and cite the original sources rather than citing a chatbot answer?</w:t>
      </w:r>
    </w:p>
    <w:p>
      <w:pPr>
        <w:pStyle w:val="ListBullet"/>
      </w:pPr>
      <w:r>
        <w:t>Did I check quotations, data, calculations, and references against reliable sources?</w:t>
      </w:r>
    </w:p>
    <w:p>
      <w:pPr>
        <w:pStyle w:val="ListBullet"/>
      </w:pPr>
      <w:r>
        <w:t>Does the work follow my course policy on AI use and disclosure?</w:t>
      </w:r>
    </w:p>
    <w:p>
      <w:pPr>
        <w:pStyle w:val="ListBullet"/>
      </w:pPr>
      <w:r>
        <w:t>Did I remove personal, confidential, or restricted information that I was not allowed to share?</w:t>
      </w:r>
    </w:p>
    <w:p>
      <w:pPr>
        <w:pStyle w:val="ListBullet"/>
      </w:pPr>
      <w:r>
        <w:t>If ChatGPT changed my writing, did I accept only changes I understand and can defend?</w:t>
      </w:r>
    </w:p>
    <w:p>
      <w:pPr>
        <w:pStyle w:val="Heading2"/>
      </w:pPr>
      <w:r>
        <w:t>Better requests for trustworthy work</w:t>
      </w:r>
    </w:p>
    <w:tbl>
      <w:tblPr>
        <w:tblStyle w:val="TableGrid"/>
        <w:tblW w:type="auto" w:w="0"/>
        <w:jc w:val="center"/>
        <w:tblLayout w:type="fixed"/>
        <w:tblLook w:firstColumn="1" w:firstRow="1" w:lastColumn="0" w:lastRow="0" w:noHBand="0" w:noVBand="1" w:val="04A0"/>
      </w:tblPr>
      <w:tblGrid>
        <w:gridCol w:w="4997"/>
        <w:gridCol w:w="4997"/>
      </w:tblGrid>
      <w:tr>
        <w:tc>
          <w:tcPr>
            <w:tcW w:type="dxa" w:w="35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Instead of</w:t>
            </w:r>
          </w:p>
        </w:tc>
        <w:tc>
          <w:tcPr>
            <w:tcW w:type="dxa" w:w="62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Try</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Write my essay</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Help me create an outline from these sources. Ask me for my position before drafting any paragraph.</w:t>
            </w:r>
          </w:p>
        </w:tc>
      </w:tr>
      <w:tr>
        <w:tc>
          <w:tcPr>
            <w:tcW w:type="dxa" w:w="352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Give me references</w:t>
            </w:r>
          </w:p>
        </w:tc>
        <w:tc>
          <w:tcPr>
            <w:tcW w:type="dxa" w:w="626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Suggest search terms and databases. Do not invent citations; give links only when you can verify them.</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Solve this assignment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Explain the method, then give me a similar practice problem. Do not reveal the answer until I attempt it.</w:t>
            </w:r>
          </w:p>
        </w:tc>
      </w:tr>
      <w:tr>
        <w:tc>
          <w:tcPr>
            <w:tcW w:type="dxa" w:w="352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Make this sound academic</w:t>
            </w:r>
          </w:p>
        </w:tc>
        <w:tc>
          <w:tcPr>
            <w:tcW w:type="dxa" w:w="626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Keep my meaning. Identify unclear claims and places where evidence or a citation is needed.</w:t>
            </w:r>
          </w:p>
        </w:tc>
      </w:tr>
    </w:tbl>
    <w:p>
      <w:pPr>
        <w:spacing w:after="40"/>
      </w:pPr>
    </w:p>
    <w:p>
      <w:pPr>
        <w:pStyle w:val="Heading2"/>
      </w:pPr>
      <w:r>
        <w:t>Privacy basics</w:t>
      </w:r>
    </w:p>
    <w:p>
      <w:r>
        <w:t>Do not paste passwords, private grades, personal health information, unpublished research data, confidential internships material, or another person's private messages unless you have explicit permission and your institution's rules allow it. When in doubt, remove names and identifiers or ask your instructor or supervisor.</w:t>
      </w:r>
    </w:p>
    <w:p>
      <w:r>
        <w:br w:type="page"/>
      </w:r>
    </w:p>
    <w:p>
      <w:pPr>
        <w:pStyle w:val="Heading1"/>
      </w:pPr>
      <w:r>
        <w:t>4 Know the desktop app workspace</w:t>
      </w:r>
    </w:p>
    <w:p>
      <w:r>
        <w:t>The ChatGPT desktop app can be used for ordinary ChatGPT conversations and, where available, Codex work. In this manual, 'app commands' means the slash commands you type in the message composer. They are shortcuts for changing how the current chat works or for opening a related app control.</w:t>
      </w:r>
    </w:p>
    <w:p>
      <w:pPr>
        <w:pStyle w:val="Heading2"/>
      </w:pPr>
      <w:r>
        <w:t>Projects and chats</w:t>
      </w:r>
    </w:p>
    <w:p>
      <w:r>
        <w:t>Use a project for a course, research stream, or multi-part assignment. A project can keep related chats, uploaded files, instructions, connected sources, and, for local projects, folders on your computer together. Start a separate chat for each distinct outcome, such as 'read week 4 article', 'build flashcards', or 'review draft introduction'.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1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Use</w:t>
            </w:r>
          </w:p>
        </w:tc>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Best for</w:t>
            </w:r>
          </w:p>
        </w:tc>
        <w:tc>
          <w:tcPr>
            <w:tcW w:type="dxa" w:w="42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Student example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chat</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One focused outcome</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Turn one lecture into a revision quiz.</w:t>
            </w:r>
          </w:p>
        </w:tc>
      </w:tr>
      <w:tr>
        <w:tc>
          <w:tcPr>
            <w:tcW w:type="dxa" w:w="216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project</w:t>
            </w:r>
          </w:p>
        </w:tc>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Several related chats sharing context</w:t>
            </w:r>
          </w:p>
        </w:tc>
        <w:tc>
          <w:tcPr>
            <w:tcW w:type="dxa" w:w="424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dissertation project with sources, drafts, and feedback chats.</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local project</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Files or code in a folder on your computer</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programming assignment repository.</w:t>
            </w:r>
          </w:p>
        </w:tc>
      </w:tr>
      <w:tr>
        <w:tc>
          <w:tcPr>
            <w:tcW w:type="dxa" w:w="216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temporary or standalone chat</w:t>
            </w:r>
          </w:p>
        </w:tc>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self-contained question with no shared material</w:t>
            </w:r>
          </w:p>
        </w:tc>
        <w:tc>
          <w:tcPr>
            <w:tcW w:type="dxa" w:w="424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Clarify one statistics formula.</w:t>
            </w:r>
          </w:p>
        </w:tc>
      </w:tr>
    </w:tbl>
    <w:p>
      <w:pPr>
        <w:spacing w:after="40"/>
      </w:pPr>
    </w:p>
    <w:p>
      <w:pPr>
        <w:pStyle w:val="Heading2"/>
      </w:pPr>
      <w:r>
        <w:t>Helpful macOS shortcuts</w:t>
      </w:r>
    </w:p>
    <w:tbl>
      <w:tblPr>
        <w:tblStyle w:val="TableGrid"/>
        <w:tblW w:type="auto" w:w="0"/>
        <w:jc w:val="center"/>
        <w:tblLayout w:type="fixed"/>
        <w:tblLook w:firstColumn="1" w:firstRow="1" w:lastColumn="0" w:lastRow="0" w:noHBand="0" w:noVBand="1" w:val="04A0"/>
      </w:tblPr>
      <w:tblGrid>
        <w:gridCol w:w="4997"/>
        <w:gridCol w:w="4997"/>
      </w:tblGrid>
      <w:tr>
        <w:tc>
          <w:tcPr>
            <w:tcW w:type="dxa" w:w="59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Action</w:t>
            </w:r>
          </w:p>
        </w:tc>
        <w:tc>
          <w:tcPr>
            <w:tcW w:type="dxa" w:w="38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Shortcut</w:t>
            </w:r>
          </w:p>
        </w:tc>
      </w:tr>
      <w:tr>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New chat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N</w:t>
            </w:r>
          </w:p>
        </w:tc>
      </w:tr>
      <w:tr>
        <w:tc>
          <w:tcPr>
            <w:tcW w:type="dxa" w:w="59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Open command menu</w:t>
            </w:r>
          </w:p>
        </w:tc>
        <w:tc>
          <w:tcPr>
            <w:tcW w:type="dxa" w:w="38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Shift P or Cmd K</w:t>
            </w:r>
          </w:p>
        </w:tc>
      </w:tr>
      <w:tr>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Open settings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comma</w:t>
            </w:r>
          </w:p>
        </w:tc>
      </w:tr>
      <w:tr>
        <w:tc>
          <w:tcPr>
            <w:tcW w:type="dxa" w:w="59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Open keyboard-shortcut list</w:t>
            </w:r>
          </w:p>
        </w:tc>
        <w:tc>
          <w:tcPr>
            <w:tcW w:type="dxa" w:w="38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slash</w:t>
            </w:r>
          </w:p>
        </w:tc>
      </w:tr>
      <w:tr>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Find text in the current chat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F</w:t>
            </w:r>
          </w:p>
        </w:tc>
      </w:tr>
      <w:tr>
        <w:tc>
          <w:tcPr>
            <w:tcW w:type="dxa" w:w="59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Toggle sidebar</w:t>
            </w:r>
          </w:p>
        </w:tc>
        <w:tc>
          <w:tcPr>
            <w:tcW w:type="dxa" w:w="38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B</w:t>
            </w:r>
          </w:p>
        </w:tc>
      </w:tr>
      <w:tr>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Open a folder in Codex or Work</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Cmd O</w:t>
            </w:r>
          </w:p>
        </w:tc>
      </w:tr>
      <w:tr>
        <w:tc>
          <w:tcPr>
            <w:tcW w:type="dxa" w:w="59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 model</w:t>
            </w:r>
          </w:p>
        </w:tc>
        <w:tc>
          <w:tcPr>
            <w:tcW w:type="dxa" w:w="38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Control Shift M</w:t>
            </w:r>
          </w:p>
        </w:tc>
      </w:tr>
    </w:tbl>
    <w:p>
      <w:pPr>
        <w:spacing w:after="40"/>
      </w:pPr>
    </w:p>
    <w:p>
      <w:pPr>
        <w:pStyle w:val="SmallNote"/>
      </w:pPr>
      <w:r>
        <w:t>Windows and Linux shortcuts may differ. Open Settings and then Keyboard Shortcuts to see or customize what is available on your device.</w:t>
      </w:r>
    </w:p>
    <w:p>
      <w:r>
        <w:br w:type="page"/>
      </w:r>
    </w:p>
    <w:p>
      <w:pPr>
        <w:pStyle w:val="Heading1"/>
      </w:pPr>
      <w:r>
        <w:t>5 Slash commands in the app</w:t>
      </w:r>
    </w:p>
    <w:p>
      <w:r>
        <w:t>Type / in the chat composer and choose a command from the list. The list is context-aware: it may show fewer commands than this manual. Type $ to explicitly invoke an available skill. A custom prompt can appear as /prompts:name.</w:t>
      </w:r>
    </w:p>
    <w:p>
      <w:pPr>
        <w:pStyle w:val="Heading2"/>
      </w:pPr>
      <w:r>
        <w:t>Planning and progress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3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Command</w:t>
            </w:r>
          </w:p>
        </w:tc>
        <w:tc>
          <w:tcPr>
            <w:tcW w:type="dxa" w:w="32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What it does</w:t>
            </w:r>
          </w:p>
        </w:tc>
        <w:tc>
          <w:tcPr>
            <w:tcW w:type="dxa" w:w="54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When a student might use it</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/plan</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Enters planning mode for a multi-step task.</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Turn a vague dissertation task into a sequence of deliverables.</w:t>
            </w:r>
          </w:p>
        </w:tc>
      </w:tr>
      <w:tr>
        <w:tc>
          <w:tcPr>
            <w:tcW w:type="dxa" w:w="13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/goal</w:t>
            </w:r>
          </w:p>
        </w:tc>
        <w:tc>
          <w:tcPr>
            <w:tcW w:type="dxa" w:w="324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Sets a persistent objective for the chat to work toward.</w:t>
            </w:r>
          </w:p>
        </w:tc>
        <w:tc>
          <w:tcPr>
            <w:tcW w:type="dxa" w:w="54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Finish a study guide with sources, self-test, and review checklist.</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/status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Shows chat ID, context use, and rate-limit information.</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the state of a long research or coding chat.</w:t>
            </w:r>
          </w:p>
        </w:tc>
      </w:tr>
      <w:tr>
        <w:tc>
          <w:tcPr>
            <w:tcW w:type="dxa" w:w="13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/compact</w:t>
            </w:r>
          </w:p>
        </w:tc>
        <w:tc>
          <w:tcPr>
            <w:tcW w:type="dxa" w:w="324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Compacts the current chat context.</w:t>
            </w:r>
          </w:p>
        </w:tc>
        <w:tc>
          <w:tcPr>
            <w:tcW w:type="dxa" w:w="54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Keep a long chat usable after saving key outcomes elsewhere.</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/side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Starts a temporary side chat without interrupting the main chat.</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a definition while keeping an essay-review chat focused.</w:t>
            </w:r>
          </w:p>
        </w:tc>
      </w:tr>
    </w:tbl>
    <w:p>
      <w:pPr>
        <w:spacing w:after="40"/>
      </w:pPr>
    </w:p>
    <w:p>
      <w:pPr>
        <w:pStyle w:val="Heading2"/>
      </w:pPr>
      <w:r>
        <w:t>Where the work runs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Command</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What it does</w:t>
            </w:r>
          </w:p>
        </w:tc>
        <w:tc>
          <w:tcPr>
            <w:tcW w:type="dxa" w:w="46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Use with care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/project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Chooses a project for new chats.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 the correct course project before sharing files.</w:t>
            </w:r>
          </w:p>
        </w:tc>
      </w:tr>
      <w:tr>
        <w:tc>
          <w:tcPr>
            <w:tcW w:type="dxa" w:w="18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/task</w:t>
            </w:r>
          </w:p>
        </w:tc>
        <w:tc>
          <w:tcPr>
            <w:tcW w:type="dxa" w:w="36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Starts a chat without a project.</w:t>
            </w:r>
          </w:p>
        </w:tc>
        <w:tc>
          <w:tcPr>
            <w:tcW w:type="dxa" w:w="460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Good for a small, unrelated question.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/local</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Runs the chat in the selected local project.</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Allows work with the attached local folder and its permissions.</w:t>
            </w:r>
          </w:p>
        </w:tc>
      </w:tr>
      <w:tr>
        <w:tc>
          <w:tcPr>
            <w:tcW w:type="dxa" w:w="18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/cloud or /cloud-environment</w:t>
            </w:r>
          </w:p>
        </w:tc>
        <w:tc>
          <w:tcPr>
            <w:tcW w:type="dxa" w:w="36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Uses cloud execution or chooses its environment when available.</w:t>
            </w:r>
          </w:p>
        </w:tc>
        <w:tc>
          <w:tcPr>
            <w:tcW w:type="dxa" w:w="460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what files and services the selected environment can access.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/worktree or /fork</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Uses a separate Git worktree or copies a local chat.</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Useful for code experiments; avoid two chats editing the same files.</w:t>
            </w:r>
          </w:p>
        </w:tc>
      </w:tr>
    </w:tbl>
    <w:p>
      <w:pPr>
        <w:spacing w:after="40"/>
      </w:pPr>
    </w:p>
    <w:p>
      <w:r>
        <w:br w:type="page"/>
      </w:r>
    </w:p>
    <w:p>
      <w:pPr>
        <w:pStyle w:val="Heading1"/>
      </w:pPr>
      <w:r>
        <w:t>6 More app commands</w:t>
      </w:r>
    </w:p>
    <w:p>
      <w:pPr>
        <w:pStyle w:val="Heading2"/>
      </w:pPr>
      <w:r>
        <w:t>Setup, quality, and preferences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Command</w:t>
            </w:r>
          </w:p>
        </w:tc>
        <w:tc>
          <w:tcPr>
            <w:tcW w:type="dxa" w:w="37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What it does</w:t>
            </w:r>
          </w:p>
        </w:tc>
        <w:tc>
          <w:tcPr>
            <w:tcW w:type="dxa" w:w="46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Student use</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/model</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Chooses the model for the current chat.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Use the model your institution or account makes available; do not assume all models have the same strengths.</w:t>
            </w:r>
          </w:p>
        </w:tc>
      </w:tr>
      <w:tr>
        <w:tc>
          <w:tcPr>
            <w:tcW w:type="dxa" w:w="15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/reasoning</w:t>
            </w:r>
          </w:p>
        </w:tc>
        <w:tc>
          <w:tcPr>
            <w:tcW w:type="dxa" w:w="374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Chooses the reasoning effort for the current chat.</w:t>
            </w:r>
          </w:p>
        </w:tc>
        <w:tc>
          <w:tcPr>
            <w:tcW w:type="dxa" w:w="468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Use more effort for difficult analysis when available; still verify the result.</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/review</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Starts code-review mode for local changes or a comparison branch.</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Ask for a review of a programming assignment before you submit it.</w:t>
            </w:r>
          </w:p>
        </w:tc>
      </w:tr>
      <w:tr>
        <w:tc>
          <w:tcPr>
            <w:tcW w:type="dxa" w:w="15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/init</w:t>
            </w:r>
          </w:p>
        </w:tc>
        <w:tc>
          <w:tcPr>
            <w:tcW w:type="dxa" w:w="374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Generates an AGENTS.md scaffold for the current project.</w:t>
            </w:r>
          </w:p>
        </w:tc>
        <w:tc>
          <w:tcPr>
            <w:tcW w:type="dxa" w:w="468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For coding projects, create reusable instructions such as test commands and style rules.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/ide-context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Turns shared IDE context on or off.</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Use it only when you want the editor's current files to inform the chat.</w:t>
            </w:r>
          </w:p>
        </w:tc>
      </w:tr>
      <w:tr>
        <w:tc>
          <w:tcPr>
            <w:tcW w:type="dxa" w:w="15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/memories</w:t>
            </w:r>
          </w:p>
        </w:tc>
        <w:tc>
          <w:tcPr>
            <w:tcW w:type="dxa" w:w="374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Controls whether the chat can use or generate memories, when available.</w:t>
            </w:r>
          </w:p>
        </w:tc>
        <w:tc>
          <w:tcPr>
            <w:tcW w:type="dxa" w:w="468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Review the setting before discussing personal learning preferences.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/personality</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Chooses how Codex responds, when supported.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Choose a clearer teaching style, but remember it does not change factual reliability.</w:t>
            </w:r>
          </w:p>
        </w:tc>
      </w:tr>
      <w:tr>
        <w:tc>
          <w:tcPr>
            <w:tcW w:type="dxa" w:w="15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/feedback</w:t>
            </w:r>
          </w:p>
        </w:tc>
        <w:tc>
          <w:tcPr>
            <w:tcW w:type="dxa" w:w="374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Opens feedback and can include logs.</w:t>
            </w:r>
          </w:p>
        </w:tc>
        <w:tc>
          <w:tcPr>
            <w:tcW w:type="dxa" w:w="468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Report an app problem without posting private course material publicly.</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/approve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Approves one retry after an automatic-review denial, when enabled.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Read the request first; approval can allow a tool action that was previously blocked.</w:t>
            </w:r>
          </w:p>
        </w:tc>
      </w:tr>
    </w:tbl>
    <w:p>
      <w:pPr>
        <w:spacing w:after="40"/>
      </w:pPr>
    </w:p>
    <w:p>
      <w:pPr>
        <w:pStyle w:val="Heading2"/>
      </w:pPr>
      <w:r>
        <w:t>The command most students will use first</w:t>
      </w:r>
    </w:p>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/plan</w:t>
              <w:br/>
              <w:t>I need to prepare a 10-minute presentation from these three readings.</w:t>
              <w:br/>
              <w:t>Interview me about the audience and marking criteria, then propose a plan.</w:t>
              <w:br/>
              <w:t>Do not write the slides until I approve the outline.</w:t>
            </w:r>
          </w:p>
        </w:tc>
      </w:tr>
    </w:tbl>
    <w:p>
      <w:r>
        <w:br w:type="page"/>
      </w:r>
    </w:p>
    <w:p>
      <w:pPr>
        <w:pStyle w:val="Heading1"/>
      </w:pPr>
      <w:r>
        <w:t>7 Goals for long-running work</w:t>
      </w:r>
    </w:p>
    <w:p>
      <w:r>
        <w:t>A Goal is a durable objective. In the desktop app, type /goal to start Goal mode. The goal text becomes both the first prompt and the completion criteria. While it runs, the progress row lets you pause, resume, edit, or clear the goal; you can still send follow-up messages to steer it.</w:t>
      </w:r>
    </w:p>
    <w:p>
      <w:pPr>
        <w:pStyle w:val="Heading2"/>
      </w:pPr>
      <w:r>
        <w:t>Write a goal that can be checked</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Element</w:t>
            </w:r>
          </w:p>
        </w:tc>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Include</w:t>
            </w:r>
          </w:p>
        </w:tc>
        <w:tc>
          <w:tcPr>
            <w:tcW w:type="dxa" w:w="50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Example</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Outcome</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finished result, not just activity</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Create a revision guide for weeks 1 to 5.</w:t>
            </w:r>
          </w:p>
        </w:tc>
      </w:tr>
      <w:tr>
        <w:tc>
          <w:tcPr>
            <w:tcW w:type="dxa" w:w="15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Constraints</w:t>
            </w:r>
          </w:p>
        </w:tc>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Boundaries, required sources, and things to avoid</w:t>
            </w:r>
          </w:p>
        </w:tc>
        <w:tc>
          <w:tcPr>
            <w:tcW w:type="dxa" w:w="504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 only my uploaded lecture notes. Do not invent facts.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Verification</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test, review criterion, or evidence of completion</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Include 20 practice questions and flag every claim needing a source check.</w:t>
            </w:r>
          </w:p>
        </w:tc>
      </w:tr>
    </w:tbl>
    <w:p>
      <w:pPr>
        <w:spacing w:after="40"/>
      </w:pPr>
    </w:p>
    <w:p>
      <w:pPr>
        <w:pStyle w:val="Heading2"/>
      </w:pPr>
      <w:r>
        <w:t>A model goal for study work</w:t>
      </w:r>
    </w:p>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/goal</w:t>
              <w:br/>
              <w:t>Create an exam revision pack from the attached lecture notes.</w:t>
              <w:br/>
              <w:t>Use only those notes. Include a one-page concept map, 20 mixed-difficulty</w:t>
              <w:br/>
              <w:t>practice questions with answers on a separate section, and a list of topics</w:t>
              <w:br/>
              <w:t>I should re-read. Mark any ambiguous points for me to verify.</w:t>
              <w:br/>
              <w:t>Done means every lecture topic appears at least once and the output is ready for my review.</w:t>
            </w:r>
          </w:p>
        </w:tc>
      </w:tr>
    </w:tbl>
    <w:p>
      <w:pPr>
        <w:pStyle w:val="Heading2"/>
      </w:pPr>
      <w:r>
        <w:t>When to use a goal</w:t>
      </w:r>
    </w:p>
    <w:p>
      <w:pPr>
        <w:pStyle w:val="ListBullet"/>
      </w:pPr>
      <w:r>
        <w:t>Use it for a task with several steps and a clear final result.</w:t>
      </w:r>
    </w:p>
    <w:p>
      <w:pPr>
        <w:pStyle w:val="ListBullet"/>
      </w:pPr>
      <w:r>
        <w:t>Use /plan first if you do not yet know the correct scope or completion criteria.</w:t>
      </w:r>
    </w:p>
    <w:p>
      <w:pPr>
        <w:pStyle w:val="ListBullet"/>
      </w:pPr>
      <w:r>
        <w:t>Keep related material in one chat so the goal has the right context.</w:t>
      </w:r>
    </w:p>
    <w:p>
      <w:pPr>
        <w:pStyle w:val="ListBullet"/>
      </w:pPr>
      <w:r>
        <w:t>Use separate chats for independent tasks. Do not let two active chats change the same local files.</w:t>
      </w:r>
    </w:p>
    <w:p>
      <w:r>
        <w:br w:type="page"/>
      </w:r>
    </w:p>
    <w:p>
      <w:pPr>
        <w:pStyle w:val="Heading1"/>
      </w:pPr>
      <w:r>
        <w:t>8 MCP and connectors</w:t>
      </w:r>
    </w:p>
    <w:p>
      <w:r>
        <w:t>MCP means Model Context Protocol. It is a way to connect ChatGPT or Codex to outside tools and context, such as documentation, a browser, Figma, Drive, Slack, or a specialist system. An MCP server defines tools, authentication, and the data or actions it can expose.</w:t>
      </w:r>
    </w:p>
    <w:p>
      <w:pPr>
        <w:pStyle w:val="Heading2"/>
      </w:pPr>
      <w:r>
        <w:t>The simple mental model</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Term</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What it means</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Example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MCP server</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service that offers tools or context to the app.</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local documentation server or a remote research-data service.</w:t>
            </w:r>
          </w:p>
        </w:tc>
      </w:tr>
      <w:tr>
        <w:tc>
          <w:tcPr>
            <w:tcW w:type="dxa" w:w="18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Connector</w:t>
            </w:r>
          </w:p>
        </w:tc>
        <w:tc>
          <w:tcPr>
            <w:tcW w:type="dxa" w:w="41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ready-made connection to an external service.</w:t>
            </w:r>
          </w:p>
        </w:tc>
        <w:tc>
          <w:tcPr>
            <w:tcW w:type="dxa" w:w="41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connection to Google Drive or Slack.</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Plugin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An installable package that may include skills, connectors, MCP tools, hooks, or a UI.</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Drive plugin that adds document workflows.</w:t>
            </w:r>
          </w:p>
        </w:tc>
      </w:tr>
      <w:tr>
        <w:tc>
          <w:tcPr>
            <w:tcW w:type="dxa" w:w="18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/mcp</w:t>
            </w:r>
          </w:p>
        </w:tc>
        <w:tc>
          <w:tcPr>
            <w:tcW w:type="dxa" w:w="41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command that opens MCP status and shows connected servers.</w:t>
            </w:r>
          </w:p>
        </w:tc>
        <w:tc>
          <w:tcPr>
            <w:tcW w:type="dxa" w:w="41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whether a required server is connected before asking it to use that data.</w:t>
            </w:r>
          </w:p>
        </w:tc>
      </w:tr>
    </w:tbl>
    <w:p>
      <w:pPr>
        <w:spacing w:after="40"/>
      </w:pPr>
    </w:p>
    <w:p>
      <w:pPr>
        <w:pStyle w:val="Heading2"/>
      </w:pPr>
      <w:r>
        <w:t>How to connect an MCP server in the desktop app</w:t>
      </w:r>
    </w:p>
    <w:p>
      <w:pPr>
        <w:pStyle w:val="ListNumber"/>
      </w:pPr>
      <w:r>
        <w:t>Open Settings, then MCP servers.</w:t>
      </w:r>
    </w:p>
    <w:p>
      <w:pPr>
        <w:pStyle w:val="ListNumber"/>
      </w:pPr>
      <w:r>
        <w:t>Choose Add server.</w:t>
      </w:r>
    </w:p>
    <w:p>
      <w:pPr>
        <w:pStyle w:val="ListNumber"/>
      </w:pPr>
      <w:r>
        <w:t>Give it a name, choose STDIO or Streamable HTTP, and enter the command or URL supplied by a trusted provider.</w:t>
      </w:r>
    </w:p>
    <w:p>
      <w:pPr>
        <w:pStyle w:val="ListNumber"/>
      </w:pPr>
      <w:r>
        <w:t>Save it and restart when the app asks you to do so.</w:t>
      </w:r>
    </w:p>
    <w:p>
      <w:pPr>
        <w:pStyle w:val="ListNumber"/>
      </w:pPr>
      <w:r>
        <w:t>Authenticate if required, then type /mcp in a chat to check its status.</w:t>
      </w:r>
    </w:p>
    <w:p>
      <w:pPr>
        <w:pStyle w:val="Heading2"/>
      </w:pPr>
      <w:r>
        <w:t>Safety rules for MCP</w:t>
      </w:r>
    </w:p>
    <w:p>
      <w:r>
        <w:t>Only add servers from people, organizations, or course projects you trust. Read what access a server requests. Do not enter passwords, API keys, or confidential data into a server you have not verified. An MCP server can read information or perform actions through the tools it provides, so treat it like installing software or granting a new app permission.</w:t>
      </w:r>
    </w:p>
    <w:p>
      <w:r>
        <w:br w:type="page"/>
      </w:r>
    </w:p>
    <w:p>
      <w:pPr>
        <w:pStyle w:val="Heading1"/>
      </w:pPr>
      <w:r>
        <w:t>9 Skills and plugins</w:t>
      </w:r>
    </w:p>
    <w:p>
      <w:r>
        <w:t>A skill is a reusable set of instructions for a type of work. A plugin is an installable bundle of capabilities. It can contain skills, connectors, MCP servers, browser extensions, hooks, or scheduled-task templates. In the desktop app, use the Plugins tab to browse and install plugins; then begin a new chat to use newly installed capabilities.</w:t>
      </w:r>
    </w:p>
    <w:p>
      <w:pPr>
        <w:pStyle w:val="Heading2"/>
      </w:pPr>
      <w:r>
        <w:t>How to choose the right feature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Need</w:t>
            </w:r>
          </w:p>
        </w:tc>
        <w:tc>
          <w:tcPr>
            <w:tcW w:type="dxa" w:w="29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Use</w:t>
            </w:r>
          </w:p>
        </w:tc>
        <w:tc>
          <w:tcPr>
            <w:tcW w:type="dxa" w:w="49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Example prompt</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One-off instruction</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normal prompt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Create 12 flashcards from this reading.</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Repeated specialist workflow</w:t>
            </w:r>
          </w:p>
        </w:tc>
        <w:tc>
          <w:tcPr>
            <w:tcW w:type="dxa" w:w="295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skill</w:t>
            </w:r>
          </w:p>
        </w:tc>
        <w:tc>
          <w:tcPr>
            <w:tcW w:type="dxa" w:w="49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$[skill name] turn these notes into an exam-revision pack.</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External data or actions</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connector or MCP server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 my connected Drive to find the class briefing document.</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packaged capability</w:t>
            </w:r>
          </w:p>
        </w:tc>
        <w:tc>
          <w:tcPr>
            <w:tcW w:type="dxa" w:w="295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plugin</w:t>
            </w:r>
          </w:p>
        </w:tc>
        <w:tc>
          <w:tcPr>
            <w:tcW w:type="dxa" w:w="49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Use the installed spreadsheet plugin to inspect this CSV.</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recurring check</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scheduled task or automation</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Every Friday, remind me to review this project plan.</w:t>
            </w:r>
          </w:p>
        </w:tc>
      </w:tr>
    </w:tbl>
    <w:p>
      <w:pPr>
        <w:spacing w:after="40"/>
      </w:pPr>
    </w:p>
    <w:p>
      <w:pPr>
        <w:pStyle w:val="Heading2"/>
      </w:pPr>
      <w:r>
        <w:t>Install a plugin carefully</w:t>
      </w:r>
    </w:p>
    <w:p>
      <w:pPr>
        <w:pStyle w:val="ListNumber"/>
      </w:pPr>
      <w:r>
        <w:t>Open the Plugins tab, search or browse, and read the plugin details.</w:t>
      </w:r>
    </w:p>
    <w:p>
      <w:pPr>
        <w:pStyle w:val="ListNumber"/>
      </w:pPr>
      <w:r>
        <w:t>Install it with the plus button.</w:t>
      </w:r>
    </w:p>
    <w:p>
      <w:pPr>
        <w:pStyle w:val="ListNumber"/>
      </w:pPr>
      <w:r>
        <w:t>Connect the external service only if you trust it and actually need it.</w:t>
      </w:r>
    </w:p>
    <w:p>
      <w:pPr>
        <w:pStyle w:val="ListNumber"/>
      </w:pPr>
      <w:r>
        <w:t>Start a new chat and ask the app to use the plugin.</w:t>
      </w:r>
    </w:p>
    <w:p>
      <w:pPr>
        <w:pStyle w:val="ListNumber"/>
      </w:pPr>
      <w:r>
        <w:t>Review any permission request and the plugin's access before approving actions.</w:t>
      </w:r>
    </w:p>
    <w:p>
      <w:pPr>
        <w:pStyle w:val="Heading2"/>
      </w:pPr>
      <w:r>
        <w:t>Skills are not magic</w:t>
      </w:r>
    </w:p>
    <w:p>
      <w:r>
        <w:t>A skill improves process guidance; it does not guarantee correctness. Continue to check sources, calculations, and course rules. If a skill is not available, you can often get a good result by giving the same workflow as a clear normal prompt.</w:t>
      </w:r>
    </w:p>
    <w:p>
      <w:r>
        <w:br w:type="page"/>
      </w:r>
    </w:p>
    <w:p>
      <w:pPr>
        <w:pStyle w:val="Heading1"/>
      </w:pPr>
      <w:r>
        <w:t>10 Automations and scheduled tasks</w:t>
      </w:r>
    </w:p>
    <w:p>
      <w:r>
        <w:t>Scheduled tasks run a saved prompt in the background at a regular time. The desktop app can use local projects for scheduled tasks, but the computer must be on and the app must be running when the task needs local files. The Scheduled area lets you review active, paused, completed tasks and recent runs.</w:t>
      </w:r>
    </w:p>
    <w:p>
      <w:pPr>
        <w:pStyle w:val="Heading2"/>
      </w:pPr>
      <w:r>
        <w:t>Good student uses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Task</w:t>
            </w:r>
          </w:p>
        </w:tc>
        <w:tc>
          <w:tcPr>
            <w:tcW w:type="dxa" w:w="453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Saved prompt idea</w:t>
            </w:r>
          </w:p>
        </w:tc>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7"/>
              </w:rPr>
              <w:t>Check before enabling</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Weekly revision reminder</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Every Sunday, ask me to choose three topics from this project to review next week.</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That reminders are allowed and the timing is useful.</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Reading-plan check</w:t>
            </w:r>
          </w:p>
        </w:tc>
        <w:tc>
          <w:tcPr>
            <w:tcW w:type="dxa" w:w="453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Every Friday, compare my checklist with the reading schedule and list unfinished items.</w:t>
            </w:r>
          </w:p>
        </w:tc>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The checklist is in an accessible project or connected service.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Research watch</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Each month, look for new peer-reviewed articles on this narrowly defined topic and return links and dates.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The search terms are specific and sources are verified.</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Code maintenance</w:t>
            </w:r>
          </w:p>
        </w:tc>
        <w:tc>
          <w:tcPr>
            <w:tcW w:type="dxa" w:w="453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Each week, run the project test instructions and report failures without changing code.</w:t>
            </w:r>
          </w:p>
        </w:tc>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7"/>
              </w:rPr>
              <w:t>The project is safe to access and test commands are appropriate.</w:t>
            </w:r>
          </w:p>
        </w:tc>
      </w:tr>
    </w:tbl>
    <w:p>
      <w:pPr>
        <w:spacing w:after="40"/>
      </w:pPr>
    </w:p>
    <w:p>
      <w:pPr>
        <w:pStyle w:val="Heading2"/>
      </w:pPr>
      <w:r>
        <w:t>Set up a reliable scheduled task</w:t>
      </w:r>
    </w:p>
    <w:p>
      <w:pPr>
        <w:pStyle w:val="ListNumber"/>
      </w:pPr>
      <w:r>
        <w:t>Test the prompt in an ordinary chat first.</w:t>
      </w:r>
    </w:p>
    <w:p>
      <w:pPr>
        <w:pStyle w:val="ListNumber"/>
      </w:pPr>
      <w:r>
        <w:t>State the result, source of context, and what counts as a useful notification.</w:t>
      </w:r>
    </w:p>
    <w:p>
      <w:pPr>
        <w:pStyle w:val="ListNumber"/>
      </w:pPr>
      <w:r>
        <w:t>Use a cadence that matches the task; more frequent is not automatically better.</w:t>
      </w:r>
    </w:p>
    <w:p>
      <w:pPr>
        <w:pStyle w:val="ListNumber"/>
      </w:pPr>
      <w:r>
        <w:t>Review the first few runs and improve the prompt if the output is vague or noisy.</w:t>
      </w:r>
    </w:p>
    <w:p>
      <w:pPr>
        <w:pStyle w:val="ListNumber"/>
      </w:pPr>
      <w:r>
        <w:t>Keep recurring tasks quiet when nothing meaningful has changed.</w:t>
      </w:r>
    </w:p>
    <w:p>
      <w:pPr>
        <w:pStyle w:val="SmallNote"/>
      </w:pPr>
      <w:r>
        <w:t>Availability of scheduled tasks and event-triggered tasks depends on plan, workspace, and platform. Do not assume an automation can access a local folder, file, or external service unless the app shows that access is enabled.</w:t>
      </w:r>
    </w:p>
    <w:p>
      <w:r>
        <w:br w:type="page"/>
      </w:r>
    </w:p>
    <w:p>
      <w:pPr>
        <w:pStyle w:val="Heading1"/>
      </w:pPr>
      <w:r>
        <w:t>11 Files images web and voice</w:t>
      </w:r>
    </w:p>
    <w:p>
      <w:pPr>
        <w:pStyle w:val="Heading2"/>
      </w:pPr>
      <w:r>
        <w:t>Files and images</w:t>
      </w:r>
    </w:p>
    <w:p>
      <w:r>
        <w:t>Attach a document, spreadsheet, presentation, PDF, image, or screenshot when it is the real source for the task. Tell ChatGPT what to use it for and point to the important section. For example: 'Compare pages 3 to 5 with this rubric and list missing evidence.'</w:t>
      </w:r>
    </w:p>
    <w:p>
      <w:pPr>
        <w:pStyle w:val="Heading2"/>
      </w:pPr>
      <w:r>
        <w:t>Web search</w:t>
      </w:r>
    </w:p>
    <w:p>
      <w:r>
        <w:t>Ask for web search when facts may have changed or when you need sources. Request links and publication dates. Then open the sources yourself, especially for academic claims, policy, health, law, finance, or current events.</w:t>
      </w:r>
    </w:p>
    <w:p>
      <w:pPr>
        <w:pStyle w:val="Heading2"/>
      </w:pPr>
      <w:r>
        <w:t>Image generation</w:t>
      </w:r>
    </w:p>
    <w:p>
      <w:r>
        <w:t>Use image generation for study diagrams, concept illustrations, poster ideas, or presentation visuals. Check that any image is appropriate for the course, label AI-generated visuals if required, and do not present generated images as documentary evidence.</w:t>
      </w:r>
    </w:p>
    <w:p>
      <w:pPr>
        <w:pStyle w:val="Heading2"/>
      </w:pPr>
      <w:r>
        <w:t>Voice</w:t>
      </w:r>
    </w:p>
    <w:p>
      <w:r>
        <w:t>Voice chat can be useful for oral-exam practice, language learning, or explaining a difficult concept aloud. You can ask the app to role-play an examiner, pause after each answer, and provide short feedback. Do not share sensitive information in a voice session.</w:t>
      </w:r>
    </w:p>
    <w:p>
      <w:pPr>
        <w:pStyle w:val="Heading2"/>
      </w:pPr>
      <w:r>
        <w:t>A file-based prompt that works</w:t>
      </w:r>
    </w:p>
    <w:tbl>
      <w:tblPr>
        <w:tblW w:type="auto" w:w="0"/>
        <w:jc w:val="center"/>
        <w:tblLook w:firstColumn="1" w:firstRow="1" w:lastColumn="0" w:lastRow="0" w:noHBand="0" w:noVBand="1" w:val="04A0"/>
      </w:tblPr>
      <w:tblGrid>
        <w:gridCol w:w="9994"/>
      </w:tblGrid>
      <w:tr>
        <w:tc>
          <w:tcPr>
            <w:tcW w:type="dxa" w:w="9994"/>
            <w:shd w:fill="F4F7FA"/>
            <w:tcBorders>
              <w:top w:val="single" w:sz="6" w:space="0" w:color="B8C8D8"/>
              <w:left w:val="single" w:sz="6" w:space="0" w:color="B8C8D8"/>
              <w:bottom w:val="single" w:sz="6" w:space="0" w:color="B8C8D8"/>
              <w:right w:val="single" w:sz="6" w:space="0" w:color="B8C8D8"/>
              <w:insideH w:val="single" w:sz="6" w:space="0" w:color="B8C8D8"/>
              <w:insideV w:val="single" w:sz="6" w:space="0" w:color="B8C8D8"/>
            </w:tcBorders>
            <w:tcMar>
              <w:top w:w="115" w:type="dxa"/>
              <w:start w:w="140" w:type="dxa"/>
              <w:bottom w:w="115" w:type="dxa"/>
              <w:end w:w="140" w:type="dxa"/>
            </w:tcMar>
            <w:vAlign w:val="center"/>
          </w:tcPr>
          <w:p>
            <w:pPr>
              <w:spacing w:after="0"/>
            </w:pPr>
            <w:r>
              <w:rPr>
                <w:rFonts w:ascii="Aptos Mono" w:hAnsi="Aptos Mono"/>
                <w:sz w:val="18"/>
              </w:rPr>
              <w:t>Use the attached lecture slides to create a revision outline.</w:t>
              <w:br/>
              <w:t>For each topic, give: key idea, one example from the slides,</w:t>
              <w:br/>
              <w:t>one likely exam question, and one point I should verify in the original material.</w:t>
              <w:br/>
              <w:t>Do not use outside sources unless I ask.</w:t>
            </w:r>
          </w:p>
        </w:tc>
      </w:tr>
    </w:tbl>
    <w:p>
      <w:r>
        <w:br w:type="page"/>
      </w:r>
    </w:p>
    <w:p>
      <w:pPr>
        <w:pStyle w:val="Heading1"/>
      </w:pPr>
      <w:r>
        <w:t>12 Quick command guide</w:t>
      </w:r>
    </w:p>
    <w:p>
      <w:r>
        <w:t>This is a compact reference. Commands and access vary; type / to see what your current chat supports.</w:t>
      </w:r>
    </w:p>
    <w:tbl>
      <w:tblPr>
        <w:tblStyle w:val="TableGrid"/>
        <w:tblW w:type="auto" w:w="0"/>
        <w:jc w:val="center"/>
        <w:tblLayout w:type="fixed"/>
        <w:tblLook w:firstColumn="1" w:firstRow="1" w:lastColumn="0" w:lastRow="0" w:noHBand="0" w:noVBand="1" w:val="04A0"/>
      </w:tblPr>
      <w:tblGrid>
        <w:gridCol w:w="4997"/>
        <w:gridCol w:w="4997"/>
      </w:tblGrid>
      <w:tr>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Command</w:t>
            </w:r>
          </w:p>
        </w:tc>
        <w:tc>
          <w:tcPr>
            <w:tcW w:type="dxa" w:w="66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Plain-language purpose</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/plan</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Plan a complex task before doing it.</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/goal</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Set a persistent objective and completion criteria.</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/status</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Check chat details, context, and rate limits.</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/compact</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Condense the current chat context.</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/project or /task</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 a project or start without one.</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/local, /cloud, /cloud-environment</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 where the chat runs, when available.</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/worktree or /fork</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Separate coding work or copy a chat.</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/mcp</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View connected MCP servers.</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/model or /reasoning</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Choose model or reasoning effort for this chat.</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/review</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Review local code changes.</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/init</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Scaffold AGENTS.md project guidance.</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/side</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Open a temporary side chat.</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/memories or /personality</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Manage personalization features when available.</w:t>
            </w:r>
          </w:p>
        </w:tc>
      </w:tr>
      <w:tr>
        <w:tc>
          <w:tcPr>
            <w:tcW w:type="dxa" w:w="33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/feedback or /approve</w:t>
            </w:r>
          </w:p>
        </w:tc>
        <w:tc>
          <w:tcPr>
            <w:tcW w:type="dxa" w:w="66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Send feedback or approve a retry after a safety review.</w:t>
            </w:r>
          </w:p>
        </w:tc>
      </w:tr>
      <w:tr>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$skill-name</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Explicitly invoke an available skill.</w:t>
            </w:r>
          </w:p>
        </w:tc>
      </w:tr>
    </w:tbl>
    <w:p>
      <w:pPr>
        <w:spacing w:after="40"/>
      </w:pPr>
    </w:p>
    <w:p>
      <w:pPr>
        <w:pStyle w:val="Heading2"/>
      </w:pPr>
      <w:r>
        <w:t>Five habits worth keeping</w:t>
      </w:r>
    </w:p>
    <w:p>
      <w:pPr>
        <w:pStyle w:val="ListBullet"/>
      </w:pPr>
      <w:r>
        <w:t>State the result you need before prescribing every step.</w:t>
      </w:r>
    </w:p>
    <w:p>
      <w:pPr>
        <w:pStyle w:val="ListBullet"/>
      </w:pPr>
      <w:r>
        <w:t>Share only the context that changes the answer.</w:t>
      </w:r>
    </w:p>
    <w:p>
      <w:pPr>
        <w:pStyle w:val="ListBullet"/>
      </w:pPr>
      <w:r>
        <w:t>Ask for sources when a claim depends on current or external information.</w:t>
      </w:r>
    </w:p>
    <w:p>
      <w:pPr>
        <w:pStyle w:val="ListBullet"/>
      </w:pPr>
      <w:r>
        <w:t>Use /plan for ambiguity and /goal for a clear, multi-step outcome.</w:t>
      </w:r>
    </w:p>
    <w:p>
      <w:pPr>
        <w:pStyle w:val="ListBullet"/>
      </w:pPr>
      <w:r>
        <w:t>Read every permission request before an integration, plugin, MCP server, or tool takes action.</w:t>
      </w:r>
    </w:p>
    <w:p>
      <w:r>
        <w:br w:type="page"/>
      </w:r>
    </w:p>
    <w:p>
      <w:pPr>
        <w:pStyle w:val="Heading1"/>
      </w:pPr>
      <w:r>
        <w:t>13 Glossary and official help</w:t>
      </w:r>
    </w:p>
    <w:tbl>
      <w:tblPr>
        <w:tblStyle w:val="TableGrid"/>
        <w:tblW w:type="auto" w:w="0"/>
        <w:jc w:val="center"/>
        <w:tblLayout w:type="fixed"/>
        <w:tblLook w:firstColumn="1" w:firstRow="1" w:lastColumn="0" w:lastRow="0" w:noHBand="0" w:noVBand="1" w:val="04A0"/>
      </w:tblPr>
      <w:tblGrid>
        <w:gridCol w:w="4997"/>
        <w:gridCol w:w="4997"/>
      </w:tblGrid>
      <w:tr>
        <w:tc>
          <w:tcPr>
            <w:tcW w:type="dxa" w:w="25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Term</w:t>
            </w:r>
          </w:p>
        </w:tc>
        <w:tc>
          <w:tcPr>
            <w:tcW w:type="dxa" w:w="74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b/>
                <w:color w:val="FFFFFF"/>
                <w:sz w:val="18"/>
              </w:rPr>
              <w:t>Meaning</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Chat</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One conversation with its own messages and context.</w:t>
            </w:r>
          </w:p>
        </w:tc>
      </w:tr>
      <w:tr>
        <w:tc>
          <w:tcPr>
            <w:tcW w:type="dxa" w:w="259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Project</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place that groups related chats, files, instructions, and sources.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Goal</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persistent objective for long-running work in a chat.</w:t>
            </w:r>
          </w:p>
        </w:tc>
      </w:tr>
      <w:tr>
        <w:tc>
          <w:tcPr>
            <w:tcW w:type="dxa" w:w="259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Slash command</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command typed with / in the message composer.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Skill</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Reusable instructions for a particular kind of work.</w:t>
            </w:r>
          </w:p>
        </w:tc>
      </w:tr>
      <w:tr>
        <w:tc>
          <w:tcPr>
            <w:tcW w:type="dxa" w:w="259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Plugin</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An installable package that can add skills, tools, connectors, and more.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Connector</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An authorized connection to an external service.</w:t>
            </w:r>
          </w:p>
        </w:tc>
      </w:tr>
      <w:tr>
        <w:tc>
          <w:tcPr>
            <w:tcW w:type="dxa" w:w="259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MCP</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Model Context Protocol; a way to connect the app to tools and context.</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Automation</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 task that runs on a schedule or supported event.</w:t>
            </w:r>
          </w:p>
        </w:tc>
      </w:tr>
      <w:tr>
        <w:tc>
          <w:tcPr>
            <w:tcW w:type="dxa" w:w="2592"/>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AGENTS.md</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pPr>
            <w:r>
              <w:rPr>
                <w:sz w:val="18"/>
              </w:rPr>
              <w:t>Project guidance file used by Codex for durable instructions in a codebase.</w:t>
            </w:r>
          </w:p>
        </w:tc>
      </w:tr>
    </w:tbl>
    <w:p>
      <w:pPr>
        <w:spacing w:after="40"/>
      </w:pPr>
    </w:p>
    <w:p>
      <w:pPr>
        <w:pStyle w:val="Heading2"/>
      </w:pPr>
      <w:r>
        <w:t>Official OpenAI documentation</w:t>
      </w:r>
    </w:p>
    <w:p>
      <w:r>
        <w:t>Use official documentation when a feature, command, or permission matters. These pages were consulted for this manual and are useful starting points:</w:t>
      </w:r>
    </w:p>
    <w:p>
      <w:pPr>
        <w:pStyle w:val="SmallNote"/>
      </w:pPr>
      <w:r>
        <w:t>https://learn.chatgpt.com/docs/prompting</w:t>
      </w:r>
    </w:p>
    <w:p>
      <w:pPr>
        <w:pStyle w:val="SmallNote"/>
      </w:pPr>
      <w:r>
        <w:t>https://learn.chatgpt.com/docs/projects</w:t>
      </w:r>
    </w:p>
    <w:p>
      <w:pPr>
        <w:pStyle w:val="SmallNote"/>
      </w:pPr>
      <w:r>
        <w:t>https://learn.chatgpt.com/docs/long-running-work</w:t>
      </w:r>
    </w:p>
    <w:p>
      <w:pPr>
        <w:pStyle w:val="SmallNote"/>
      </w:pPr>
      <w:r>
        <w:t>https://learn.chatgpt.com/docs/automations</w:t>
      </w:r>
    </w:p>
    <w:p>
      <w:pPr>
        <w:pStyle w:val="SmallNote"/>
      </w:pPr>
      <w:r>
        <w:t>https://learn.chatgpt.com/docs/plugins</w:t>
      </w:r>
    </w:p>
    <w:p>
      <w:pPr>
        <w:pStyle w:val="SmallNote"/>
      </w:pPr>
      <w:r>
        <w:t>https://learn.chatgpt.com/docs/extend/mcp</w:t>
      </w:r>
    </w:p>
    <w:p>
      <w:pPr>
        <w:pStyle w:val="SmallNote"/>
      </w:pPr>
      <w:r>
        <w:t>https://learn.chatgpt.com/docs/reference/commands</w:t>
      </w:r>
    </w:p>
    <w:p>
      <w:pPr>
        <w:pStyle w:val="SmallNote"/>
      </w:pPr>
      <w:r>
        <w:t>https://learn.chatgpt.com/docs/reference/slash-commands</w:t>
      </w:r>
    </w:p>
    <w:p>
      <w:pPr>
        <w:pStyle w:val="Heading2"/>
      </w:pPr>
      <w:r>
        <w:t>Final reminder</w:t>
      </w:r>
    </w:p>
    <w:p>
      <w:r>
        <w:t>The strongest use of ChatGPT is active learning: ask, attempt, challenge, verify, and revise. Keep responsibility for your decisions, sources, and submitted work with you.</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464646"/>
        <w:sz w:val="16"/>
      </w:rPr>
      <w:t>Student Manual  |  ChatGPT and Codex Desktop 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Manual for ChatGPT and the Codex Desktop App</dc:title>
  <dc:subject>Student guidance for prompting and ChatGPT desktop app commands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