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line="480" w:lineRule="auto"/>
        <w:jc w:val="center"/>
        <w:rPr/>
      </w:pPr>
      <w:bookmarkStart w:colFirst="0" w:colLast="0" w:name="_rkogpw759h9x" w:id="0"/>
      <w:bookmarkEnd w:id="0"/>
      <w:r w:rsidDel="00000000" w:rsidR="00000000" w:rsidRPr="00000000">
        <w:rPr>
          <w:rFonts w:ascii="Google Sans Text" w:cs="Google Sans Text" w:eastAsia="Google Sans Text" w:hAnsi="Google Sans Text"/>
          <w:rtl w:val="0"/>
        </w:rPr>
        <w:t xml:space="preserve">Cybersecurity Incident Report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line="480" w:lineRule="auto"/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6990"/>
        <w:gridCol w:w="1725"/>
        <w:tblGridChange w:id="0">
          <w:tblGrid>
            <w:gridCol w:w="6990"/>
            <w:gridCol w:w="1725"/>
          </w:tblGrid>
        </w:tblGridChange>
      </w:tblGrid>
      <w:tr>
        <w:trPr>
          <w:cantSplit w:val="0"/>
          <w:trHeight w:val="440" w:hRule="atLeast"/>
          <w:tblHeader w:val="0"/>
        </w:trPr>
        <w:tc>
          <w:tcPr>
            <w:gridSpan w:val="2"/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Section 1: Identify the type of attack that may have caused this </w:t>
            </w:r>
          </w:p>
          <w:p w:rsidR="00000000" w:rsidDel="00000000" w:rsidP="00000000" w:rsidRDefault="00000000" w:rsidRPr="00000000" w14:paraId="00000004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network interruption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vMerge w:val="restart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One potential explanation for the website's connection timeout error message is: If</w:t>
            </w:r>
          </w:p>
          <w:p w:rsidR="00000000" w:rsidDel="00000000" w:rsidP="00000000" w:rsidRDefault="00000000" w:rsidRPr="00000000" w14:paraId="00000007">
            <w:pPr>
              <w:widowControl w:val="0"/>
              <w:spacing w:line="240" w:lineRule="auto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the web server takes too long to respond, the gateway server will send a timeout error</w:t>
            </w:r>
          </w:p>
          <w:p w:rsidR="00000000" w:rsidDel="00000000" w:rsidP="00000000" w:rsidRDefault="00000000" w:rsidRPr="00000000" w14:paraId="00000008">
            <w:pPr>
              <w:widowControl w:val="0"/>
              <w:spacing w:line="240" w:lineRule="auto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message to the requesting browser. </w:t>
            </w:r>
          </w:p>
          <w:p w:rsidR="00000000" w:rsidDel="00000000" w:rsidP="00000000" w:rsidRDefault="00000000" w:rsidRPr="00000000" w14:paraId="00000009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A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The logs show that: the number of SYN requests is greater than the server resources available to handle the requests,then the server will become overwhelmed and unable to respond to the requests.</w:t>
            </w:r>
          </w:p>
          <w:p w:rsidR="00000000" w:rsidDel="00000000" w:rsidP="00000000" w:rsidRDefault="00000000" w:rsidRPr="00000000" w14:paraId="0000000B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C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This event could be: A denial of service (DoS) attack comes from single sources, specifically a SYN flood attack as there are many SYN requests.</w:t>
            </w:r>
          </w:p>
          <w:p w:rsidR="00000000" w:rsidDel="00000000" w:rsidP="00000000" w:rsidRDefault="00000000" w:rsidRPr="00000000" w14:paraId="0000000D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5.9765625" w:hRule="atLeast"/>
          <w:tblHeader w:val="0"/>
        </w:trPr>
        <w:tc>
          <w:tcPr>
            <w:gridSpan w:val="2"/>
            <w:vMerge w:val="continue"/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widowControl w:val="0"/>
              <w:spacing w:line="240" w:lineRule="auto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spacing w:line="480" w:lineRule="auto"/>
        <w:rPr>
          <w:b w:val="1"/>
          <w:bCs w:val="1"/>
          <w:color w:val="38761d"/>
          <w:sz w:val="26"/>
          <w:szCs w:val="26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8715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8715"/>
        <w:tblGridChange w:id="0">
          <w:tblGrid>
            <w:gridCol w:w="8715"/>
          </w:tblGrid>
        </w:tblGridChange>
      </w:tblGrid>
      <w:tr>
        <w:trPr>
          <w:cantSplit w:val="0"/>
          <w:trHeight w:val="470.9765625" w:hRule="atLeast"/>
          <w:tblHeader w:val="0"/>
        </w:trPr>
        <w:tc>
          <w:tcPr>
            <w:shd w:fill="cfe2f3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widowControl w:val="0"/>
              <w:spacing w:line="240" w:lineRule="auto"/>
              <w:rPr>
                <w:b w:val="1"/>
                <w:bCs w:val="1"/>
                <w:sz w:val="24"/>
                <w:szCs w:val="24"/>
              </w:rPr>
            </w:pPr>
            <w:r w:rsidDel="00000000" w:rsidR="00000000" w:rsidRPr="00000000">
              <w:rPr>
                <w:b w:val="1"/>
                <w:bCs w:val="1"/>
                <w:sz w:val="24"/>
                <w:szCs w:val="24"/>
                <w:rtl w:val="0"/>
              </w:rPr>
              <w:t xml:space="preserve">Section 2: Explain how the attack is causing the website to malfunction</w:t>
            </w:r>
          </w:p>
        </w:tc>
      </w:tr>
      <w:tr>
        <w:trPr>
          <w:cantSplit w:val="0"/>
          <w:trHeight w:val="1160.64" w:hRule="atLeast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When website visitors try to establish a connection with the web server, a three-way handshake occurs using the TCP protocol. Explain the three steps of the handshake:</w:t>
            </w:r>
          </w:p>
          <w:p w:rsidR="00000000" w:rsidDel="00000000" w:rsidP="00000000" w:rsidRDefault="00000000" w:rsidRPr="00000000" w14:paraId="00000014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1.The [SYN] packet is the initial request from an employee visitor trying to connect to a</w:t>
            </w:r>
          </w:p>
          <w:p w:rsidR="00000000" w:rsidDel="00000000" w:rsidP="00000000" w:rsidRDefault="00000000" w:rsidRPr="00000000" w14:paraId="00000015">
            <w:pPr>
              <w:widowControl w:val="0"/>
              <w:spacing w:line="240" w:lineRule="auto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web page hosted on the web server. SYN stands for “synchronize.”</w:t>
            </w:r>
          </w:p>
          <w:p w:rsidR="00000000" w:rsidDel="00000000" w:rsidP="00000000" w:rsidRDefault="00000000" w:rsidRPr="00000000" w14:paraId="00000016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2. The [SYN, ACK] packet is the web server’s response to the visitor’s request agreeing to</w:t>
            </w:r>
          </w:p>
          <w:p w:rsidR="00000000" w:rsidDel="00000000" w:rsidP="00000000" w:rsidRDefault="00000000" w:rsidRPr="00000000" w14:paraId="00000018">
            <w:pPr>
              <w:widowControl w:val="0"/>
              <w:spacing w:line="240" w:lineRule="auto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the connection. The server will reserve system resources for the final step of the</w:t>
            </w:r>
          </w:p>
          <w:p w:rsidR="00000000" w:rsidDel="00000000" w:rsidP="00000000" w:rsidRDefault="00000000" w:rsidRPr="00000000" w14:paraId="00000019">
            <w:pPr>
              <w:widowControl w:val="0"/>
              <w:spacing w:line="240" w:lineRule="auto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handshake. SYN, ACK stands for “synchronize acknowledge.”</w:t>
            </w:r>
          </w:p>
          <w:p w:rsidR="00000000" w:rsidDel="00000000" w:rsidP="00000000" w:rsidRDefault="00000000" w:rsidRPr="00000000" w14:paraId="0000001A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B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3.The [ACK] packet is the visitor’s machine acknowledging the permission to connect.</w:t>
            </w:r>
          </w:p>
          <w:p w:rsidR="00000000" w:rsidDel="00000000" w:rsidP="00000000" w:rsidRDefault="00000000" w:rsidRPr="00000000" w14:paraId="0000001C">
            <w:pPr>
              <w:widowControl w:val="0"/>
              <w:spacing w:line="240" w:lineRule="auto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This is the final step required to make a successful TCP connection. ACK stands for</w:t>
            </w:r>
          </w:p>
          <w:p w:rsidR="00000000" w:rsidDel="00000000" w:rsidP="00000000" w:rsidRDefault="00000000" w:rsidRPr="00000000" w14:paraId="0000001D">
            <w:pPr>
              <w:widowControl w:val="0"/>
              <w:spacing w:line="240" w:lineRule="auto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“acknowledge.”</w:t>
            </w:r>
          </w:p>
          <w:p w:rsidR="00000000" w:rsidDel="00000000" w:rsidP="00000000" w:rsidRDefault="00000000" w:rsidRPr="00000000" w14:paraId="0000001E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F">
            <w:pPr>
              <w:widowControl w:val="0"/>
              <w:spacing w:line="240" w:lineRule="auto"/>
              <w:ind w:left="0" w:firstLine="0"/>
              <w:rPr>
                <w:rFonts w:ascii="Roboto" w:cs="Roboto" w:eastAsia="Roboto" w:hAnsi="Roboto"/>
                <w:color w:val="444746"/>
                <w:sz w:val="21"/>
                <w:szCs w:val="21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Explain what happens when a malicious actor sends a large number of SYN packets all at once: the server may be overwhelmed and take too long to respond, it could result in server down/the visitor can’t access the server.</w:t>
            </w:r>
          </w:p>
          <w:p w:rsidR="00000000" w:rsidDel="00000000" w:rsidP="00000000" w:rsidRDefault="00000000" w:rsidRPr="00000000" w14:paraId="00000020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widowControl w:val="0"/>
              <w:spacing w:line="240" w:lineRule="auto"/>
              <w:ind w:left="0" w:firstLine="0"/>
              <w:rPr>
                <w:sz w:val="24"/>
                <w:szCs w:val="24"/>
              </w:rPr>
            </w:pPr>
            <w:r w:rsidDel="00000000" w:rsidR="00000000" w:rsidRPr="00000000">
              <w:rPr>
                <w:rFonts w:ascii="Roboto" w:cs="Roboto" w:eastAsia="Roboto" w:hAnsi="Roboto"/>
                <w:color w:val="444746"/>
                <w:sz w:val="21"/>
                <w:szCs w:val="21"/>
                <w:rtl w:val="0"/>
              </w:rPr>
              <w:t xml:space="preserve">Explain what the logs indicate and how that affects the server: many SYN request, server become overwhelmed, server down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2">
      <w:pPr>
        <w:spacing w:after="200" w:lineRule="auto"/>
        <w:rPr>
          <w:b w:val="1"/>
          <w:bCs w:val="1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