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Cybersecurity analyst reported that the organization recently experienced a DoS attack, which compromised the internal network for two hours until it was resolved.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denial of service (DoS) attack.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network security team implemented a new firewall rule to limit the rate of incoming ICMP packets, Source IP address verification on the firewall to check for spoofed IP addresses on incoming ICMP packets, and an IDS/IPS system to filter out some ICMP traffic based on suspicious characteristics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network security team will use network monitoring software to detect abnormal traffic patterns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responded by blocking incoming ICMP packets and stopping all non-critical network services offline. They also implemented a new firewall rule and IDS/IPS system to help block the attack in the future.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successfully restored critical network services in a short time. They also could inform staff/customers about the problem.</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tl w:val="0"/>
              </w:rPr>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