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bCs w:val="1"/>
          <w:color w:val="4a86e8"/>
          <w:sz w:val="40"/>
          <w:szCs w:val="40"/>
          <w:rtl w:val="0"/>
        </w:rPr>
        <w:t xml:space="preserve">Data</w:t>
      </w:r>
      <w:r w:rsidDel="00000000" w:rsidR="00000000" w:rsidRPr="00000000">
        <w:rPr>
          <w:rFonts w:ascii="Google Sans" w:cs="Google Sans" w:eastAsia="Google Sans" w:hAnsi="Google Sans"/>
          <w:b w:val="1"/>
          <w:bCs w:val="1"/>
          <w:color w:val="4a86e8"/>
          <w:sz w:val="40"/>
          <w:szCs w:val="40"/>
          <w:rtl w:val="0"/>
        </w:rPr>
        <w:t xml:space="preserve"> leak </w:t>
      </w:r>
      <w:r w:rsidDel="00000000" w:rsidR="00000000" w:rsidRPr="00000000">
        <w:rPr>
          <w:b w:val="1"/>
          <w:bCs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ind w:left="-360" w:right="-360" w:firstLine="0"/>
        <w:rPr/>
      </w:pPr>
      <w:r w:rsidDel="00000000" w:rsidR="00000000" w:rsidRPr="00000000">
        <w:rPr>
          <w:b w:val="1"/>
          <w:bCs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ind w:left="-360" w:right="-360" w:firstLine="0"/>
        <w:rPr/>
      </w:pPr>
      <w:r w:rsidDel="00000000" w:rsidR="00000000" w:rsidRPr="00000000">
        <w:rPr>
          <w:rtl w:val="0"/>
        </w:rPr>
      </w:r>
    </w:p>
    <w:p w:rsidR="00000000" w:rsidDel="00000000" w:rsidP="00000000" w:rsidRDefault="00000000" w:rsidRPr="00000000" w14:paraId="00000006">
      <w:pPr>
        <w:ind w:left="-360" w:right="-360" w:firstLine="0"/>
        <w:rPr/>
      </w:pPr>
      <w:r w:rsidDel="00000000" w:rsidR="00000000" w:rsidRPr="00000000">
        <w:rPr>
          <w:rtl w:val="0"/>
        </w:rPr>
        <w:t xml:space="preserve">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bCs w:val="1"/>
                <w:color w:val="434343"/>
              </w:rPr>
            </w:pPr>
            <w:r w:rsidDel="00000000" w:rsidR="00000000" w:rsidRPr="00000000">
              <w:rPr>
                <w:b w:val="1"/>
                <w:bCs w:val="1"/>
                <w:color w:val="434343"/>
                <w:rtl w:val="0"/>
              </w:rPr>
              <w:t xml:space="preserve">Least privilege</w:t>
            </w:r>
          </w:p>
        </w:tc>
      </w:tr>
      <w:tr>
        <w:trPr>
          <w:cantSplit w:val="0"/>
          <w:trHeight w:val="391.31999999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Issue(s)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i w:val="1"/>
                <w:iCs w:val="1"/>
              </w:rPr>
            </w:pPr>
            <w:r w:rsidDel="00000000" w:rsidR="00000000" w:rsidRPr="00000000">
              <w:rPr>
                <w:i w:val="1"/>
                <w:iCs w:val="1"/>
                <w:rtl w:val="0"/>
              </w:rPr>
              <w:t xml:space="preserve">What factors contributed to the information leak?</w:t>
            </w:r>
          </w:p>
          <w:p w:rsidR="00000000" w:rsidDel="00000000" w:rsidP="00000000" w:rsidRDefault="00000000" w:rsidRPr="00000000" w14:paraId="0000000E">
            <w:pPr>
              <w:widowControl w:val="0"/>
              <w:rPr>
                <w:i w:val="1"/>
                <w:iCs w:val="1"/>
              </w:rPr>
            </w:pPr>
            <w:r w:rsidDel="00000000" w:rsidR="00000000" w:rsidRPr="00000000">
              <w:rPr>
                <w:i w:val="1"/>
                <w:iCs w:val="1"/>
                <w:rtl w:val="0"/>
              </w:rPr>
              <w:t xml:space="preserve">A sales manager shared access to internal-only documents that contain private information with their team during a meeting. But, after the meeting the manager didn’t revoke the access and a member of the sales team accidentally shared a link to the internal folder instead on their company's social media.</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i w:val="1"/>
                <w:iCs w:val="1"/>
              </w:rPr>
            </w:pPr>
            <w:r w:rsidDel="00000000" w:rsidR="00000000" w:rsidRPr="00000000">
              <w:rPr>
                <w:i w:val="1"/>
                <w:iCs w:val="1"/>
                <w:rtl w:val="0"/>
              </w:rPr>
              <w:t xml:space="preserve">What does NIST SP 800-53: AC-6 address?</w:t>
            </w:r>
          </w:p>
          <w:p w:rsidR="00000000" w:rsidDel="00000000" w:rsidP="00000000" w:rsidRDefault="00000000" w:rsidRPr="00000000" w14:paraId="00000013">
            <w:pPr>
              <w:widowControl w:val="0"/>
              <w:spacing w:line="240" w:lineRule="auto"/>
              <w:ind w:right="-90"/>
              <w:rPr>
                <w:i w:val="1"/>
                <w:iCs w:val="1"/>
              </w:rPr>
            </w:pPr>
            <w:r w:rsidDel="00000000" w:rsidR="00000000" w:rsidRPr="00000000">
              <w:rPr>
                <w:i w:val="1"/>
                <w:iCs w:val="1"/>
                <w:rtl w:val="0"/>
              </w:rPr>
              <w:t xml:space="preserve">Protections against data leaks. Specifically the least privilege principle.</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Recommendation(s)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7">
            <w:pPr>
              <w:spacing w:line="360" w:lineRule="auto"/>
              <w:ind w:left="0" w:firstLine="0"/>
              <w:rPr>
                <w:i w:val="1"/>
                <w:iCs w:val="1"/>
              </w:rPr>
            </w:pPr>
            <w:r w:rsidDel="00000000" w:rsidR="00000000" w:rsidRPr="00000000">
              <w:rPr>
                <w:i w:val="1"/>
                <w:iCs w:val="1"/>
                <w:rtl w:val="0"/>
              </w:rPr>
              <w:t xml:space="preserve">How might the principle of least privilege be improved at the company?</w:t>
            </w:r>
          </w:p>
          <w:p w:rsidR="00000000" w:rsidDel="00000000" w:rsidP="00000000" w:rsidRDefault="00000000" w:rsidRPr="00000000" w14:paraId="00000018">
            <w:pPr>
              <w:spacing w:line="360" w:lineRule="auto"/>
              <w:ind w:left="0" w:firstLine="0"/>
              <w:rPr>
                <w:i w:val="1"/>
                <w:iCs w:val="1"/>
              </w:rPr>
            </w:pPr>
            <w:r w:rsidDel="00000000" w:rsidR="00000000" w:rsidRPr="00000000">
              <w:rPr>
                <w:i w:val="1"/>
                <w:iCs w:val="1"/>
                <w:rtl w:val="0"/>
              </w:rPr>
              <w:t xml:space="preserve">Restrict access to sensitive resources based on user role. Automatically revoke access to information after a period of time. Keep activity logs of provisioned user accounts. Regularly audit user privileges.</w:t>
            </w:r>
            <w:r w:rsidDel="00000000" w:rsidR="00000000" w:rsidRPr="00000000">
              <w:rPr>
                <w:rtl w:val="0"/>
              </w:rPr>
            </w:r>
          </w:p>
        </w:tc>
      </w:tr>
      <w:tr>
        <w:trPr>
          <w:cantSplit w:val="0"/>
          <w:trHeight w:val="61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ind w:left="0" w:firstLine="0"/>
              <w:rPr>
                <w:i w:val="1"/>
                <w:iCs w:val="1"/>
              </w:rPr>
            </w:pPr>
            <w:r w:rsidDel="00000000" w:rsidR="00000000" w:rsidRPr="00000000">
              <w:rPr>
                <w:i w:val="1"/>
                <w:iCs w:val="1"/>
                <w:rtl w:val="0"/>
              </w:rPr>
              <w:t xml:space="preserve">How might these improvements address the issues?</w:t>
            </w:r>
          </w:p>
          <w:p w:rsidR="00000000" w:rsidDel="00000000" w:rsidP="00000000" w:rsidRDefault="00000000" w:rsidRPr="00000000" w14:paraId="0000001D">
            <w:pPr>
              <w:widowControl w:val="0"/>
              <w:spacing w:line="360" w:lineRule="auto"/>
              <w:ind w:left="0" w:firstLine="0"/>
              <w:rPr>
                <w:i w:val="1"/>
                <w:iCs w:val="1"/>
              </w:rPr>
            </w:pPr>
            <w:r w:rsidDel="00000000" w:rsidR="00000000" w:rsidRPr="00000000">
              <w:rPr>
                <w:i w:val="1"/>
                <w:iCs w:val="1"/>
                <w:rtl w:val="0"/>
              </w:rPr>
              <w:t xml:space="preserve">By doing that, it reduces the risk of data leakage and keeps the private information safe.</w:t>
            </w:r>
          </w:p>
        </w:tc>
      </w:tr>
    </w:tbl>
    <w:p w:rsidR="00000000" w:rsidDel="00000000" w:rsidP="00000000" w:rsidRDefault="00000000" w:rsidRPr="00000000" w14:paraId="00000020">
      <w:pPr>
        <w:ind w:left="-360" w:right="-360" w:firstLine="0"/>
        <w:rPr/>
      </w:pPr>
      <w:r w:rsidDel="00000000" w:rsidR="00000000" w:rsidRPr="00000000">
        <w:rPr>
          <w:rtl w:val="0"/>
        </w:rPr>
      </w:r>
    </w:p>
    <w:p w:rsidR="00000000" w:rsidDel="00000000" w:rsidP="00000000" w:rsidRDefault="00000000" w:rsidRPr="00000000" w14:paraId="00000021">
      <w:pPr>
        <w:ind w:left="-360" w:right="-360" w:firstLine="0"/>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3"/>
        <w:ind w:left="-360" w:right="-360" w:firstLine="0"/>
        <w:rPr>
          <w:rFonts w:ascii="Google Sans" w:cs="Google Sans" w:eastAsia="Google Sans" w:hAnsi="Google Sans"/>
          <w:b w:val="1"/>
          <w:bCs w:val="1"/>
          <w:color w:val="4a86e8"/>
        </w:rPr>
      </w:pPr>
      <w:bookmarkStart w:colFirst="0" w:colLast="0" w:name="_ka0u51o5b7wk" w:id="1"/>
      <w:bookmarkEnd w:id="1"/>
      <w:r w:rsidDel="00000000" w:rsidR="00000000" w:rsidRPr="00000000">
        <w:rPr>
          <w:b w:val="1"/>
          <w:bCs w:val="1"/>
          <w:color w:val="4a86e8"/>
          <w:rtl w:val="0"/>
        </w:rPr>
        <w:t xml:space="preserve">Security plan snapshot</w:t>
      </w:r>
      <w:r w:rsidDel="00000000" w:rsidR="00000000" w:rsidRPr="00000000">
        <w:rPr>
          <w:rtl w:val="0"/>
        </w:rPr>
      </w:r>
    </w:p>
    <w:p w:rsidR="00000000" w:rsidDel="00000000" w:rsidP="00000000" w:rsidRDefault="00000000" w:rsidRPr="00000000" w14:paraId="00000023">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24">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2D">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p>
    <w:p w:rsidR="00000000" w:rsidDel="00000000" w:rsidP="00000000" w:rsidRDefault="00000000" w:rsidRPr="00000000" w14:paraId="0000002F">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ind w:left="-360" w:right="-360" w:firstLine="0"/>
        <w:rPr>
          <w:rFonts w:ascii="Google Sans" w:cs="Google Sans" w:eastAsia="Google Sans" w:hAnsi="Google Sans"/>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Fonts w:ascii="Google Sans" w:cs="Google Sans" w:eastAsia="Google Sans" w:hAnsi="Google Sans"/>
          <w:rtl w:val="0"/>
        </w:rPr>
        <w:t xml:space="preserve">References are commonly hyperlinked to the guidelines or regulations they relate to. This makes it easy to learn more about how a particular control should be implemented. It's common to find multiple links to different sources in the references columns.</w:t>
      </w:r>
    </w:p>
    <w:p w:rsidR="00000000" w:rsidDel="00000000" w:rsidP="00000000" w:rsidRDefault="00000000" w:rsidRPr="00000000" w14:paraId="00000031">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3"/>
        <w:ind w:left="-360" w:right="-360" w:firstLine="0"/>
        <w:rPr>
          <w:rFonts w:ascii="Google Sans" w:cs="Google Sans" w:eastAsia="Google Sans" w:hAnsi="Google Sans"/>
          <w:b w:val="1"/>
          <w:bCs w:val="1"/>
          <w:color w:val="4a86e8"/>
        </w:rPr>
      </w:pPr>
      <w:bookmarkStart w:colFirst="0" w:colLast="0" w:name="_hvbcmqwzo9do" w:id="2"/>
      <w:bookmarkEnd w:id="2"/>
      <w:r w:rsidDel="00000000" w:rsidR="00000000" w:rsidRPr="00000000">
        <w:rPr>
          <w:rFonts w:ascii="Google Sans" w:cs="Google Sans" w:eastAsia="Google Sans" w:hAnsi="Google Sans"/>
          <w:b w:val="1"/>
          <w:bCs w:val="1"/>
          <w:color w:val="4a86e8"/>
          <w:rtl w:val="0"/>
        </w:rPr>
        <w:t xml:space="preserve">NIST </w:t>
      </w:r>
      <w:r w:rsidDel="00000000" w:rsidR="00000000" w:rsidRPr="00000000">
        <w:rPr>
          <w:rFonts w:ascii="Google Sans" w:cs="Google Sans" w:eastAsia="Google Sans" w:hAnsi="Google Sans"/>
          <w:b w:val="1"/>
          <w:bCs w:val="1"/>
          <w:color w:val="4a86e8"/>
          <w:rtl w:val="0"/>
        </w:rPr>
        <w:t xml:space="preserve">SP 800-53: AC-6</w:t>
      </w:r>
      <w:r w:rsidDel="00000000" w:rsidR="00000000" w:rsidRPr="00000000">
        <w:rPr>
          <w:rtl w:val="0"/>
        </w:rPr>
      </w:r>
    </w:p>
    <w:p w:rsidR="00000000" w:rsidDel="00000000" w:rsidP="00000000" w:rsidRDefault="00000000" w:rsidRPr="00000000" w14:paraId="00000033">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34">
      <w:pPr>
        <w:numPr>
          <w:ilvl w:val="0"/>
          <w:numId w:val="2"/>
        </w:numPr>
        <w:ind w:left="720" w:right="-360" w:hanging="360"/>
        <w:rPr>
          <w:u w:val="none"/>
        </w:rPr>
      </w:pPr>
      <w:r w:rsidDel="00000000" w:rsidR="00000000" w:rsidRPr="00000000">
        <w:rPr>
          <w:b w:val="1"/>
          <w:bCs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35">
      <w:pPr>
        <w:numPr>
          <w:ilvl w:val="0"/>
          <w:numId w:val="2"/>
        </w:numPr>
        <w:ind w:left="720" w:right="-360" w:hanging="360"/>
        <w:rPr>
          <w:u w:val="none"/>
        </w:rPr>
      </w:pPr>
      <w:r w:rsidDel="00000000" w:rsidR="00000000" w:rsidRPr="00000000">
        <w:rPr>
          <w:b w:val="1"/>
          <w:bCs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36">
      <w:pPr>
        <w:numPr>
          <w:ilvl w:val="0"/>
          <w:numId w:val="2"/>
        </w:numPr>
        <w:ind w:left="720" w:right="-360" w:hanging="360"/>
        <w:rPr>
          <w:u w:val="none"/>
        </w:rPr>
      </w:pPr>
      <w:r w:rsidDel="00000000" w:rsidR="00000000" w:rsidRPr="00000000">
        <w:rPr>
          <w:b w:val="1"/>
          <w:bCs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37">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ind w:left="0" w:right="15" w:firstLine="0"/>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3C">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ind w:right="15"/>
              <w:rPr/>
            </w:pPr>
            <w:r w:rsidDel="00000000" w:rsidR="00000000" w:rsidRPr="00000000">
              <w:rPr>
                <w:rtl w:val="0"/>
              </w:rPr>
              <w:t xml:space="preserve">Discussion:</w:t>
            </w:r>
          </w:p>
          <w:p w:rsidR="00000000" w:rsidDel="00000000" w:rsidP="00000000" w:rsidRDefault="00000000" w:rsidRPr="00000000" w14:paraId="0000003F">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ind w:left="0" w:right="15" w:firstLine="0"/>
              <w:rPr/>
            </w:pPr>
            <w:r w:rsidDel="00000000" w:rsidR="00000000" w:rsidRPr="00000000">
              <w:rPr>
                <w:rtl w:val="0"/>
              </w:rPr>
              <w:t xml:space="preserve">Control enhancements:</w:t>
            </w:r>
          </w:p>
          <w:p w:rsidR="00000000" w:rsidDel="00000000" w:rsidP="00000000" w:rsidRDefault="00000000" w:rsidRPr="00000000" w14:paraId="00000042">
            <w:pPr>
              <w:numPr>
                <w:ilvl w:val="0"/>
                <w:numId w:val="1"/>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43">
            <w:pPr>
              <w:numPr>
                <w:ilvl w:val="0"/>
                <w:numId w:val="1"/>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44">
            <w:pPr>
              <w:numPr>
                <w:ilvl w:val="0"/>
                <w:numId w:val="1"/>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45">
            <w:pPr>
              <w:numPr>
                <w:ilvl w:val="0"/>
                <w:numId w:val="1"/>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46">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ind w:left="-360" w:right="-360" w:firstLine="0"/>
        <w:rPr/>
      </w:pPr>
      <w:r w:rsidDel="00000000" w:rsidR="00000000" w:rsidRPr="00000000">
        <w:rPr>
          <w:b w:val="1"/>
          <w:bCs w:val="1"/>
          <w:rtl w:val="0"/>
        </w:rPr>
        <w:t xml:space="preserve">Note:</w:t>
      </w:r>
      <w:r w:rsidDel="00000000" w:rsidR="00000000" w:rsidRPr="00000000">
        <w:rPr>
          <w:rtl w:val="0"/>
        </w:rPr>
        <w:t xml:space="preserve"> In the category of access controls, SP 800-53 lists least privilege sixth, i.e. AC-6.</w:t>
      </w:r>
    </w:p>
    <w:p w:rsidR="00000000" w:rsidDel="00000000" w:rsidP="00000000" w:rsidRDefault="00000000" w:rsidRPr="00000000" w14:paraId="00000048">
      <w:pPr>
        <w:ind w:left="-360" w:right="-360" w:firstLine="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