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B97" w:rsidRDefault="00085B97" w:rsidP="00085B97">
      <w:pPr>
        <w:jc w:val="center"/>
        <w:rPr>
          <w:sz w:val="32"/>
          <w:szCs w:val="32"/>
        </w:rPr>
      </w:pPr>
      <w:r>
        <w:rPr>
          <w:sz w:val="32"/>
          <w:szCs w:val="32"/>
        </w:rPr>
        <w:t>User Instructions</w:t>
      </w:r>
    </w:p>
    <w:p w:rsidR="00085B97" w:rsidRDefault="00085B97" w:rsidP="00085B97">
      <w:pPr>
        <w:jc w:val="center"/>
        <w:rPr>
          <w:sz w:val="32"/>
          <w:szCs w:val="32"/>
        </w:rPr>
      </w:pPr>
    </w:p>
    <w:p w:rsidR="00085B97" w:rsidRDefault="00085B97" w:rsidP="00085B97">
      <w:pPr>
        <w:rPr>
          <w:sz w:val="24"/>
          <w:szCs w:val="24"/>
        </w:rPr>
      </w:pPr>
      <w:r>
        <w:rPr>
          <w:sz w:val="24"/>
          <w:szCs w:val="24"/>
        </w:rPr>
        <w:tab/>
        <w:t xml:space="preserve">This is a classic game of Tic-Tac-Toe, click on a box in the main board </w:t>
      </w:r>
      <w:bookmarkStart w:id="0" w:name="_GoBack"/>
      <w:bookmarkEnd w:id="0"/>
      <w:r>
        <w:rPr>
          <w:sz w:val="24"/>
          <w:szCs w:val="24"/>
        </w:rPr>
        <w:t>(not the text boxes) and turn the box into an “X”.  After you do this your computer opponent will respond with placing his own mark, an “O”.  In order to win you must get four X’s in a row, column, or diagonally.  After victory is achieved the victor is awarded a match win and another game is started, whoever lost gets to go first.</w:t>
      </w:r>
    </w:p>
    <w:p w:rsidR="00085B97" w:rsidRDefault="00085B97" w:rsidP="00085B97">
      <w:pPr>
        <w:rPr>
          <w:sz w:val="24"/>
          <w:szCs w:val="24"/>
        </w:rPr>
      </w:pPr>
      <w:r>
        <w:rPr>
          <w:sz w:val="24"/>
          <w:szCs w:val="24"/>
        </w:rPr>
        <w:tab/>
        <w:t>On the sides of the board you can choose any of the buttons at any time.  The “New?” button will allow you to clear the board and records and start a new match.  The “Save?” button will allow you to record the game and match details to be recalled with the “Load?” button.  The “delete?” button clears your saved data.  If you attempt to load data before you save anything a blank game board will replace the current game.</w:t>
      </w:r>
    </w:p>
    <w:p w:rsidR="00085B97" w:rsidRDefault="00085B97" w:rsidP="00085B97">
      <w:pPr>
        <w:rPr>
          <w:sz w:val="24"/>
          <w:szCs w:val="24"/>
        </w:rPr>
      </w:pPr>
    </w:p>
    <w:p w:rsidR="00085B97" w:rsidRPr="00085B97" w:rsidRDefault="00085B97" w:rsidP="00085B97">
      <w:pPr>
        <w:rPr>
          <w:sz w:val="24"/>
          <w:szCs w:val="24"/>
        </w:rPr>
      </w:pPr>
      <w:r>
        <w:rPr>
          <w:noProof/>
        </w:rPr>
        <w:drawing>
          <wp:inline distT="0" distB="0" distL="0" distR="0" wp14:anchorId="4AED68BE" wp14:editId="2D1594D9">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0575"/>
                    </a:xfrm>
                    <a:prstGeom prst="rect">
                      <a:avLst/>
                    </a:prstGeom>
                  </pic:spPr>
                </pic:pic>
              </a:graphicData>
            </a:graphic>
          </wp:inline>
        </w:drawing>
      </w:r>
      <w:r>
        <w:rPr>
          <w:sz w:val="24"/>
          <w:szCs w:val="24"/>
        </w:rPr>
        <w:t xml:space="preserve"> </w:t>
      </w:r>
    </w:p>
    <w:sectPr w:rsidR="00085B97" w:rsidRPr="0008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97"/>
    <w:rsid w:val="0008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62FC"/>
  <w15:chartTrackingRefBased/>
  <w15:docId w15:val="{96C1CDEB-1482-41ED-BEE4-105BDB1A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2019-12-12T00:31:00Z</dcterms:created>
  <dcterms:modified xsi:type="dcterms:W3CDTF">2019-12-12T00:43:00Z</dcterms:modified>
</cp:coreProperties>
</file>