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80983" w14:textId="77777777" w:rsidR="00E84B0C" w:rsidRDefault="00E84B0C" w:rsidP="008D35F9">
      <w:pPr>
        <w:pStyle w:val="Default"/>
      </w:pPr>
      <w:r>
        <w:t>Planteamiento del problema</w:t>
      </w:r>
    </w:p>
    <w:p w14:paraId="70E62825" w14:textId="1EF5A141" w:rsidR="008D35F9" w:rsidRDefault="008D35F9" w:rsidP="008D35F9">
      <w:pPr>
        <w:pStyle w:val="Default"/>
      </w:pPr>
      <w:r>
        <w:t xml:space="preserve"> </w:t>
      </w:r>
    </w:p>
    <w:p w14:paraId="62872511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El sistema debe manejar la información de los clientes de las principales AFPS. </w:t>
      </w:r>
    </w:p>
    <w:p w14:paraId="7243E69A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Los clientes de las AFP son personas naturales dependientes de sus empleadores. </w:t>
      </w:r>
    </w:p>
    <w:p w14:paraId="018CB2AF" w14:textId="217C9F5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El sistema debe permitir gestionar la vinculación a la AFP, solo debe de pertenecer a una sola AFP. (se validará esta regla de negocio). Crear un </w:t>
      </w:r>
      <w:proofErr w:type="spellStart"/>
      <w:r w:rsidRPr="008D35F9">
        <w:rPr>
          <w:sz w:val="22"/>
          <w:szCs w:val="22"/>
        </w:rPr>
        <w:t>crud</w:t>
      </w:r>
      <w:proofErr w:type="spellEnd"/>
      <w:r w:rsidRPr="008D35F9">
        <w:rPr>
          <w:sz w:val="22"/>
          <w:szCs w:val="22"/>
        </w:rPr>
        <w:t xml:space="preserve"> con sus métodos respectivos</w:t>
      </w:r>
    </w:p>
    <w:p w14:paraId="009C3E6D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Los datos que son obligatorios al momento de la vinculación son: “nombres, apellidos, </w:t>
      </w:r>
      <w:proofErr w:type="spellStart"/>
      <w:r w:rsidRPr="008D35F9">
        <w:rPr>
          <w:sz w:val="22"/>
          <w:szCs w:val="22"/>
        </w:rPr>
        <w:t>dni</w:t>
      </w:r>
      <w:proofErr w:type="spellEnd"/>
      <w:r w:rsidRPr="008D35F9">
        <w:rPr>
          <w:sz w:val="22"/>
          <w:szCs w:val="22"/>
        </w:rPr>
        <w:t xml:space="preserve">, teléfono, correo, </w:t>
      </w:r>
      <w:proofErr w:type="spellStart"/>
      <w:r w:rsidRPr="008D35F9">
        <w:rPr>
          <w:sz w:val="22"/>
          <w:szCs w:val="22"/>
        </w:rPr>
        <w:t>afp</w:t>
      </w:r>
      <w:proofErr w:type="spellEnd"/>
      <w:r w:rsidRPr="008D35F9">
        <w:rPr>
          <w:sz w:val="22"/>
          <w:szCs w:val="22"/>
        </w:rPr>
        <w:t xml:space="preserve">. </w:t>
      </w:r>
    </w:p>
    <w:p w14:paraId="7A425EB6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Se debe de permitir registrar una solicitud de retiro a una AFP. </w:t>
      </w:r>
    </w:p>
    <w:p w14:paraId="792B201B" w14:textId="637AD4CB" w:rsidR="008D35F9" w:rsidRP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Para registrar la solicitud se debe de tener en cuenta lo siguiente: </w:t>
      </w:r>
    </w:p>
    <w:p w14:paraId="067B9490" w14:textId="12AEB6D1" w:rsidR="008D35F9" w:rsidRDefault="008D35F9" w:rsidP="008D35F9">
      <w:pPr>
        <w:pStyle w:val="Default"/>
        <w:numPr>
          <w:ilvl w:val="1"/>
          <w:numId w:val="1"/>
        </w:numPr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La asociación de AFP les ha enviado una relación de sus clientes para cada una de las </w:t>
      </w:r>
      <w:proofErr w:type="spellStart"/>
      <w:r>
        <w:rPr>
          <w:sz w:val="22"/>
          <w:szCs w:val="22"/>
        </w:rPr>
        <w:t>afp</w:t>
      </w:r>
      <w:proofErr w:type="spellEnd"/>
      <w:r>
        <w:rPr>
          <w:sz w:val="22"/>
          <w:szCs w:val="22"/>
        </w:rPr>
        <w:t xml:space="preserve"> (PRIMA, INTEGRA, PROFUTURO, HABITAT), conteniendo la siguiente información: </w:t>
      </w:r>
    </w:p>
    <w:p w14:paraId="732B72F7" w14:textId="77777777" w:rsidR="008D35F9" w:rsidRDefault="008D35F9" w:rsidP="008D35F9">
      <w:pPr>
        <w:pStyle w:val="Default"/>
        <w:numPr>
          <w:ilvl w:val="2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[DNI, monto disponible, fecha retiro, </w:t>
      </w:r>
      <w:proofErr w:type="spellStart"/>
      <w:r w:rsidRPr="008D35F9">
        <w:rPr>
          <w:sz w:val="22"/>
          <w:szCs w:val="22"/>
        </w:rPr>
        <w:t>nro</w:t>
      </w:r>
      <w:proofErr w:type="spellEnd"/>
      <w:r w:rsidRPr="008D35F9">
        <w:rPr>
          <w:sz w:val="22"/>
          <w:szCs w:val="22"/>
        </w:rPr>
        <w:t xml:space="preserve"> de </w:t>
      </w:r>
      <w:proofErr w:type="spellStart"/>
      <w:r w:rsidRPr="008D35F9">
        <w:rPr>
          <w:sz w:val="22"/>
          <w:szCs w:val="22"/>
        </w:rPr>
        <w:t>cta</w:t>
      </w:r>
      <w:proofErr w:type="spellEnd"/>
      <w:r w:rsidRPr="008D35F9">
        <w:rPr>
          <w:sz w:val="22"/>
          <w:szCs w:val="22"/>
        </w:rPr>
        <w:t xml:space="preserve">] (tenerlo presente al momento de hacer la vinculación). </w:t>
      </w:r>
    </w:p>
    <w:p w14:paraId="7552133E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>Para registrar una solicitud se enviará la siguiente información. [</w:t>
      </w:r>
      <w:proofErr w:type="spellStart"/>
      <w:r w:rsidRPr="008D35F9">
        <w:rPr>
          <w:sz w:val="22"/>
          <w:szCs w:val="22"/>
        </w:rPr>
        <w:t>dni</w:t>
      </w:r>
      <w:proofErr w:type="spellEnd"/>
      <w:r w:rsidRPr="008D35F9">
        <w:rPr>
          <w:sz w:val="22"/>
          <w:szCs w:val="22"/>
        </w:rPr>
        <w:t xml:space="preserve">, monto-retiro, </w:t>
      </w:r>
      <w:proofErr w:type="spellStart"/>
      <w:r w:rsidRPr="008D35F9">
        <w:rPr>
          <w:sz w:val="22"/>
          <w:szCs w:val="22"/>
        </w:rPr>
        <w:t>afp</w:t>
      </w:r>
      <w:proofErr w:type="spellEnd"/>
      <w:r w:rsidRPr="008D35F9">
        <w:rPr>
          <w:sz w:val="22"/>
          <w:szCs w:val="22"/>
        </w:rPr>
        <w:t xml:space="preserve">] </w:t>
      </w:r>
    </w:p>
    <w:p w14:paraId="3E596057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El api </w:t>
      </w:r>
      <w:proofErr w:type="spellStart"/>
      <w:r w:rsidRPr="008D35F9">
        <w:rPr>
          <w:sz w:val="22"/>
          <w:szCs w:val="22"/>
        </w:rPr>
        <w:t>ó</w:t>
      </w:r>
      <w:proofErr w:type="spellEnd"/>
      <w:r w:rsidRPr="008D35F9">
        <w:rPr>
          <w:sz w:val="22"/>
          <w:szCs w:val="22"/>
        </w:rPr>
        <w:t xml:space="preserve"> servicio orquestara la llamada y completara con la información que se necesite para registrar la solicitud. </w:t>
      </w:r>
    </w:p>
    <w:p w14:paraId="49BBBF35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Una persona solo puede tener asociado una AFP. </w:t>
      </w:r>
    </w:p>
    <w:p w14:paraId="008FDB81" w14:textId="77777777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Si el monto de retiro es mayor que el monto de retiro de la AFP se deberá mostrar un mensaje “No se puede registrar la solicitud. Monto mayor que el permitido”. </w:t>
      </w:r>
    </w:p>
    <w:p w14:paraId="1FA5DA02" w14:textId="0818295B" w:rsidR="008D35F9" w:rsidRDefault="008D35F9" w:rsidP="008D35F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r w:rsidRPr="008D35F9">
        <w:rPr>
          <w:sz w:val="22"/>
          <w:szCs w:val="22"/>
        </w:rPr>
        <w:t xml:space="preserve">Los montos para retirar deben de ser mayores al 50% del monto enviado por la AFP. Caso contrario mostrar un mensaje “Monto mínimo no cubierto por favor revise el monto mínimo a retirar” </w:t>
      </w:r>
    </w:p>
    <w:p w14:paraId="21F72B80" w14:textId="10935115" w:rsidR="00196B3B" w:rsidRDefault="00196B3B" w:rsidP="00196B3B">
      <w:pPr>
        <w:pStyle w:val="Default"/>
        <w:spacing w:after="51"/>
        <w:rPr>
          <w:sz w:val="22"/>
          <w:szCs w:val="22"/>
        </w:rPr>
      </w:pPr>
    </w:p>
    <w:p w14:paraId="7E9A5C5B" w14:textId="23648464" w:rsidR="00E74C4E" w:rsidRDefault="00D40E58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Diagrama ER</w:t>
      </w:r>
    </w:p>
    <w:p w14:paraId="6237B3FD" w14:textId="0E00CB94" w:rsidR="00D40E58" w:rsidRDefault="00D40E58" w:rsidP="00196B3B">
      <w:pPr>
        <w:pStyle w:val="Default"/>
        <w:spacing w:after="51"/>
        <w:rPr>
          <w:sz w:val="22"/>
          <w:szCs w:val="22"/>
        </w:rPr>
      </w:pPr>
    </w:p>
    <w:p w14:paraId="66C0E162" w14:textId="0C02AB27" w:rsidR="00E74C4E" w:rsidRDefault="001C41D6" w:rsidP="00196B3B">
      <w:pPr>
        <w:pStyle w:val="Default"/>
        <w:spacing w:after="51"/>
        <w:rPr>
          <w:sz w:val="22"/>
          <w:szCs w:val="22"/>
        </w:rPr>
      </w:pPr>
      <w:r>
        <w:rPr>
          <w:noProof/>
        </w:rPr>
        <w:drawing>
          <wp:inline distT="0" distB="0" distL="0" distR="0" wp14:anchorId="5D6CA506" wp14:editId="71A423C5">
            <wp:extent cx="4953965" cy="3709724"/>
            <wp:effectExtent l="0" t="0" r="0" b="508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1916" cy="37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F9EE" w14:textId="2C982284" w:rsidR="00196B3B" w:rsidRDefault="00196B3B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lastRenderedPageBreak/>
        <w:t>Funcionalidades</w:t>
      </w:r>
      <w:r w:rsidR="004B1131">
        <w:rPr>
          <w:sz w:val="22"/>
          <w:szCs w:val="22"/>
        </w:rPr>
        <w:t xml:space="preserve"> del sistema desarrollado</w:t>
      </w:r>
    </w:p>
    <w:p w14:paraId="5B59DBEA" w14:textId="77777777" w:rsidR="00E84B0C" w:rsidRDefault="00E84B0C" w:rsidP="00196B3B">
      <w:pPr>
        <w:pStyle w:val="Default"/>
        <w:spacing w:after="51"/>
        <w:rPr>
          <w:sz w:val="22"/>
          <w:szCs w:val="22"/>
        </w:rPr>
      </w:pPr>
    </w:p>
    <w:p w14:paraId="7140EBD6" w14:textId="2C5952FF" w:rsidR="00196B3B" w:rsidRDefault="00196B3B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1.- G</w:t>
      </w:r>
      <w:r w:rsidRPr="008D35F9">
        <w:rPr>
          <w:sz w:val="22"/>
          <w:szCs w:val="22"/>
        </w:rPr>
        <w:t>estionar la vinculación a la AFP</w:t>
      </w:r>
    </w:p>
    <w:p w14:paraId="79D1BB27" w14:textId="46EB379C" w:rsidR="00196B3B" w:rsidRDefault="00196B3B" w:rsidP="00196B3B">
      <w:pPr>
        <w:pStyle w:val="Default"/>
        <w:spacing w:after="51"/>
        <w:rPr>
          <w:sz w:val="22"/>
          <w:szCs w:val="22"/>
        </w:rPr>
      </w:pPr>
    </w:p>
    <w:p w14:paraId="7505F06E" w14:textId="14C29B64" w:rsidR="00655432" w:rsidRDefault="00196B3B" w:rsidP="00655432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sistema permite vincular a personas naturales que por primera vez son dependientes del empleador, para ello se validará que el DNI ingresado no exista </w:t>
      </w:r>
      <w:r w:rsidR="00541C92">
        <w:rPr>
          <w:sz w:val="22"/>
          <w:szCs w:val="22"/>
        </w:rPr>
        <w:t>en la tabla “</w:t>
      </w:r>
      <w:proofErr w:type="spellStart"/>
      <w:r w:rsidR="00541C92">
        <w:rPr>
          <w:sz w:val="22"/>
          <w:szCs w:val="22"/>
        </w:rPr>
        <w:t>customers</w:t>
      </w:r>
      <w:proofErr w:type="spellEnd"/>
      <w:r w:rsidR="00541C92">
        <w:rPr>
          <w:sz w:val="22"/>
          <w:szCs w:val="22"/>
        </w:rPr>
        <w:t xml:space="preserve">” y que no exista en la tabla </w:t>
      </w:r>
      <w:r w:rsidR="00B96E02">
        <w:rPr>
          <w:sz w:val="22"/>
          <w:szCs w:val="22"/>
        </w:rPr>
        <w:t>“</w:t>
      </w:r>
      <w:proofErr w:type="spellStart"/>
      <w:proofErr w:type="gramStart"/>
      <w:r w:rsidR="00541C92">
        <w:rPr>
          <w:sz w:val="22"/>
          <w:szCs w:val="22"/>
        </w:rPr>
        <w:t>customers</w:t>
      </w:r>
      <w:r w:rsidR="00B96E02">
        <w:rPr>
          <w:sz w:val="22"/>
          <w:szCs w:val="22"/>
        </w:rPr>
        <w:t>afp</w:t>
      </w:r>
      <w:proofErr w:type="spellEnd"/>
      <w:r w:rsidR="00B96E02">
        <w:rPr>
          <w:sz w:val="22"/>
          <w:szCs w:val="22"/>
        </w:rPr>
        <w:t>”(</w:t>
      </w:r>
      <w:proofErr w:type="gramEnd"/>
      <w:r w:rsidR="00B96E02">
        <w:rPr>
          <w:sz w:val="22"/>
          <w:szCs w:val="22"/>
        </w:rPr>
        <w:t xml:space="preserve">Relación de los clientes </w:t>
      </w:r>
      <w:r w:rsidR="00134973">
        <w:rPr>
          <w:sz w:val="22"/>
          <w:szCs w:val="22"/>
        </w:rPr>
        <w:t xml:space="preserve">proporcionada por la asociación </w:t>
      </w:r>
      <w:r w:rsidR="00B96E02">
        <w:rPr>
          <w:sz w:val="22"/>
          <w:szCs w:val="22"/>
        </w:rPr>
        <w:t xml:space="preserve">AFP). </w:t>
      </w:r>
      <w:r w:rsidR="00655432">
        <w:rPr>
          <w:sz w:val="22"/>
          <w:szCs w:val="22"/>
        </w:rPr>
        <w:t>Al ser registrado este se guarda en la tabla “</w:t>
      </w:r>
      <w:proofErr w:type="spellStart"/>
      <w:r w:rsidR="00655432">
        <w:rPr>
          <w:sz w:val="22"/>
          <w:szCs w:val="22"/>
        </w:rPr>
        <w:t>customer</w:t>
      </w:r>
      <w:r w:rsidR="009E5669">
        <w:rPr>
          <w:sz w:val="22"/>
          <w:szCs w:val="22"/>
        </w:rPr>
        <w:t>s</w:t>
      </w:r>
      <w:proofErr w:type="spellEnd"/>
      <w:r w:rsidR="00655432">
        <w:rPr>
          <w:sz w:val="22"/>
          <w:szCs w:val="22"/>
        </w:rPr>
        <w:t>”</w:t>
      </w:r>
      <w:r w:rsidR="00655432">
        <w:rPr>
          <w:sz w:val="22"/>
          <w:szCs w:val="22"/>
        </w:rPr>
        <w:t>.</w:t>
      </w:r>
    </w:p>
    <w:p w14:paraId="08CFF837" w14:textId="2D7201E4" w:rsidR="007A7F2F" w:rsidRDefault="007A7F2F" w:rsidP="00655432">
      <w:pPr>
        <w:pStyle w:val="Default"/>
        <w:spacing w:after="51"/>
        <w:rPr>
          <w:sz w:val="22"/>
          <w:szCs w:val="22"/>
        </w:rPr>
      </w:pPr>
    </w:p>
    <w:p w14:paraId="09BF4C3E" w14:textId="2A3C8439" w:rsidR="007A7F2F" w:rsidRDefault="007A7F2F" w:rsidP="00655432">
      <w:pPr>
        <w:pStyle w:val="Default"/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 xml:space="preserve">: </w:t>
      </w:r>
      <w:r w:rsidRPr="007A7F2F">
        <w:rPr>
          <w:sz w:val="22"/>
          <w:szCs w:val="22"/>
        </w:rPr>
        <w:t>localhost:8080/</w:t>
      </w:r>
      <w:proofErr w:type="spellStart"/>
      <w:r w:rsidRPr="007A7F2F">
        <w:rPr>
          <w:sz w:val="22"/>
          <w:szCs w:val="22"/>
        </w:rPr>
        <w:t>customer</w:t>
      </w:r>
      <w:proofErr w:type="spellEnd"/>
      <w:r w:rsidRPr="007A7F2F">
        <w:rPr>
          <w:sz w:val="22"/>
          <w:szCs w:val="22"/>
        </w:rPr>
        <w:t>/</w:t>
      </w:r>
    </w:p>
    <w:p w14:paraId="48C13882" w14:textId="7FE5A617" w:rsidR="00196B3B" w:rsidRDefault="00196B3B" w:rsidP="00196B3B">
      <w:pPr>
        <w:pStyle w:val="Default"/>
        <w:spacing w:after="51"/>
        <w:rPr>
          <w:sz w:val="22"/>
          <w:szCs w:val="22"/>
        </w:rPr>
      </w:pPr>
    </w:p>
    <w:p w14:paraId="32B8057C" w14:textId="1BA71C74" w:rsidR="004B3C7D" w:rsidRDefault="00655432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2.- </w:t>
      </w:r>
      <w:r w:rsidR="007305B1">
        <w:rPr>
          <w:sz w:val="22"/>
          <w:szCs w:val="22"/>
        </w:rPr>
        <w:t>Solicitud de retiro a una AFP</w:t>
      </w:r>
    </w:p>
    <w:p w14:paraId="74FB5CBD" w14:textId="6A21AD41" w:rsidR="007305B1" w:rsidRDefault="007305B1" w:rsidP="00196B3B">
      <w:pPr>
        <w:pStyle w:val="Default"/>
        <w:spacing w:after="51"/>
        <w:rPr>
          <w:sz w:val="22"/>
          <w:szCs w:val="22"/>
        </w:rPr>
      </w:pPr>
    </w:p>
    <w:p w14:paraId="2900745A" w14:textId="05F1D334" w:rsidR="007305B1" w:rsidRDefault="00F664B6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El sistema permite el registro de la solicitud de retiro del fondo </w:t>
      </w:r>
      <w:r w:rsidR="0062543C">
        <w:rPr>
          <w:sz w:val="22"/>
          <w:szCs w:val="22"/>
        </w:rPr>
        <w:t>de</w:t>
      </w:r>
      <w:r>
        <w:rPr>
          <w:sz w:val="22"/>
          <w:szCs w:val="22"/>
        </w:rPr>
        <w:t xml:space="preserve"> una AFP</w:t>
      </w:r>
      <w:r w:rsidR="0062543C">
        <w:rPr>
          <w:sz w:val="22"/>
          <w:szCs w:val="22"/>
        </w:rPr>
        <w:t>.</w:t>
      </w:r>
      <w:r w:rsidR="00C83976">
        <w:rPr>
          <w:sz w:val="22"/>
          <w:szCs w:val="22"/>
        </w:rPr>
        <w:t xml:space="preserve"> Para ello se validará que el </w:t>
      </w:r>
      <w:proofErr w:type="spellStart"/>
      <w:r w:rsidR="00C83976">
        <w:rPr>
          <w:sz w:val="22"/>
          <w:szCs w:val="22"/>
        </w:rPr>
        <w:t>dni</w:t>
      </w:r>
      <w:proofErr w:type="spellEnd"/>
      <w:r w:rsidR="00C83976">
        <w:rPr>
          <w:sz w:val="22"/>
          <w:szCs w:val="22"/>
        </w:rPr>
        <w:t xml:space="preserve"> recibido</w:t>
      </w:r>
      <w:r w:rsidR="00D9757B">
        <w:rPr>
          <w:sz w:val="22"/>
          <w:szCs w:val="22"/>
        </w:rPr>
        <w:t xml:space="preserve"> se encuentre en la tabla </w:t>
      </w:r>
      <w:r w:rsidR="00D9757B">
        <w:rPr>
          <w:sz w:val="22"/>
          <w:szCs w:val="22"/>
        </w:rPr>
        <w:t>“</w:t>
      </w:r>
      <w:proofErr w:type="spellStart"/>
      <w:proofErr w:type="gramStart"/>
      <w:r w:rsidR="00D9757B">
        <w:rPr>
          <w:sz w:val="22"/>
          <w:szCs w:val="22"/>
        </w:rPr>
        <w:t>customersafp</w:t>
      </w:r>
      <w:proofErr w:type="spellEnd"/>
      <w:r w:rsidR="00D9757B">
        <w:rPr>
          <w:sz w:val="22"/>
          <w:szCs w:val="22"/>
        </w:rPr>
        <w:t>”(</w:t>
      </w:r>
      <w:proofErr w:type="gramEnd"/>
      <w:r w:rsidR="00D9757B">
        <w:rPr>
          <w:sz w:val="22"/>
          <w:szCs w:val="22"/>
        </w:rPr>
        <w:t>Relación de los clientes proporcionada por la asociación AFP)</w:t>
      </w:r>
      <w:r w:rsidR="009E5669">
        <w:rPr>
          <w:sz w:val="22"/>
          <w:szCs w:val="22"/>
        </w:rPr>
        <w:t>. Al ser registrado este se guarda en la tabla “</w:t>
      </w:r>
      <w:proofErr w:type="spellStart"/>
      <w:r w:rsidR="00B424CE">
        <w:rPr>
          <w:sz w:val="22"/>
          <w:szCs w:val="22"/>
        </w:rPr>
        <w:t>requests</w:t>
      </w:r>
      <w:proofErr w:type="spellEnd"/>
      <w:r w:rsidR="009E5669">
        <w:rPr>
          <w:sz w:val="22"/>
          <w:szCs w:val="22"/>
        </w:rPr>
        <w:t>”</w:t>
      </w:r>
      <w:r w:rsidR="00F632F4">
        <w:rPr>
          <w:sz w:val="22"/>
          <w:szCs w:val="22"/>
        </w:rPr>
        <w:t xml:space="preserve">, cabe destacar que </w:t>
      </w:r>
      <w:r w:rsidR="00705802">
        <w:rPr>
          <w:sz w:val="22"/>
          <w:szCs w:val="22"/>
        </w:rPr>
        <w:t xml:space="preserve">un </w:t>
      </w:r>
      <w:proofErr w:type="spellStart"/>
      <w:r w:rsidR="00705802">
        <w:rPr>
          <w:sz w:val="22"/>
          <w:szCs w:val="22"/>
        </w:rPr>
        <w:t>dni</w:t>
      </w:r>
      <w:proofErr w:type="spellEnd"/>
      <w:r w:rsidR="00705802">
        <w:rPr>
          <w:sz w:val="22"/>
          <w:szCs w:val="22"/>
        </w:rPr>
        <w:t xml:space="preserve"> solo puede realizar una sola solicitud de registro</w:t>
      </w:r>
      <w:r w:rsidR="00B424CE">
        <w:rPr>
          <w:sz w:val="22"/>
          <w:szCs w:val="22"/>
        </w:rPr>
        <w:t>, el sistema permitirá modificar los registros de solicitudes de retiro.</w:t>
      </w:r>
    </w:p>
    <w:p w14:paraId="294029DD" w14:textId="1D92D110" w:rsidR="00B32CF2" w:rsidRDefault="00B32CF2" w:rsidP="00196B3B">
      <w:pPr>
        <w:pStyle w:val="Default"/>
        <w:spacing w:after="51"/>
        <w:rPr>
          <w:sz w:val="22"/>
          <w:szCs w:val="22"/>
        </w:rPr>
      </w:pPr>
    </w:p>
    <w:p w14:paraId="246B1B1F" w14:textId="2C6B4009" w:rsidR="00B32CF2" w:rsidRDefault="00B32CF2" w:rsidP="00196B3B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>En cuanto a</w:t>
      </w:r>
      <w:r w:rsidR="005B4B6B">
        <w:rPr>
          <w:sz w:val="22"/>
          <w:szCs w:val="22"/>
        </w:rPr>
        <w:t xml:space="preserve"> validaciones del monto se tiene lo siguiente:</w:t>
      </w:r>
    </w:p>
    <w:p w14:paraId="73132762" w14:textId="4BBD7216" w:rsidR="003576B4" w:rsidRDefault="003576B4" w:rsidP="003576B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El monto debe </w:t>
      </w:r>
      <w:r w:rsidR="00A33AFE">
        <w:rPr>
          <w:sz w:val="22"/>
          <w:szCs w:val="22"/>
        </w:rPr>
        <w:t xml:space="preserve">ser </w:t>
      </w:r>
      <w:r>
        <w:rPr>
          <w:sz w:val="22"/>
          <w:szCs w:val="22"/>
        </w:rPr>
        <w:t xml:space="preserve">menor que el monto </w:t>
      </w:r>
      <w:proofErr w:type="gramStart"/>
      <w:r w:rsidR="00895BF4">
        <w:rPr>
          <w:sz w:val="22"/>
          <w:szCs w:val="22"/>
        </w:rPr>
        <w:t>disponible(</w:t>
      </w:r>
      <w:proofErr w:type="gramEnd"/>
      <w:r w:rsidR="00A33AFE">
        <w:rPr>
          <w:sz w:val="22"/>
          <w:szCs w:val="22"/>
        </w:rPr>
        <w:t xml:space="preserve">campo </w:t>
      </w:r>
      <w:proofErr w:type="spellStart"/>
      <w:r w:rsidR="00895BF4">
        <w:rPr>
          <w:sz w:val="22"/>
          <w:szCs w:val="22"/>
        </w:rPr>
        <w:t>amount</w:t>
      </w:r>
      <w:r w:rsidR="00A33AFE">
        <w:rPr>
          <w:sz w:val="22"/>
          <w:szCs w:val="22"/>
        </w:rPr>
        <w:t>_available</w:t>
      </w:r>
      <w:proofErr w:type="spellEnd"/>
      <w:r w:rsidR="00A33AFE">
        <w:rPr>
          <w:sz w:val="22"/>
          <w:szCs w:val="22"/>
        </w:rPr>
        <w:t xml:space="preserve"> de la </w:t>
      </w:r>
      <w:r w:rsidR="00AF5144">
        <w:rPr>
          <w:sz w:val="22"/>
          <w:szCs w:val="22"/>
        </w:rPr>
        <w:t xml:space="preserve">tabla </w:t>
      </w:r>
      <w:proofErr w:type="spellStart"/>
      <w:r w:rsidR="00AF5144">
        <w:rPr>
          <w:sz w:val="22"/>
          <w:szCs w:val="22"/>
        </w:rPr>
        <w:t>customersafp</w:t>
      </w:r>
      <w:proofErr w:type="spellEnd"/>
      <w:r w:rsidR="00895BF4">
        <w:rPr>
          <w:sz w:val="22"/>
          <w:szCs w:val="22"/>
        </w:rPr>
        <w:t>)</w:t>
      </w:r>
    </w:p>
    <w:p w14:paraId="56FE79BE" w14:textId="4FCE7E63" w:rsidR="003576B4" w:rsidRDefault="00A33AFE" w:rsidP="003576B4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El monto debe ser mayor que el 50% del </w:t>
      </w:r>
      <w:r w:rsidR="00AF5144">
        <w:rPr>
          <w:sz w:val="22"/>
          <w:szCs w:val="22"/>
        </w:rPr>
        <w:t xml:space="preserve">monto </w:t>
      </w:r>
      <w:proofErr w:type="gramStart"/>
      <w:r w:rsidR="00AF5144">
        <w:rPr>
          <w:sz w:val="22"/>
          <w:szCs w:val="22"/>
        </w:rPr>
        <w:t>disponible(</w:t>
      </w:r>
      <w:proofErr w:type="gramEnd"/>
      <w:r w:rsidR="00AF5144">
        <w:rPr>
          <w:sz w:val="22"/>
          <w:szCs w:val="22"/>
        </w:rPr>
        <w:t xml:space="preserve">campo </w:t>
      </w:r>
      <w:proofErr w:type="spellStart"/>
      <w:r w:rsidR="00AF5144">
        <w:rPr>
          <w:sz w:val="22"/>
          <w:szCs w:val="22"/>
        </w:rPr>
        <w:t>amount_available</w:t>
      </w:r>
      <w:proofErr w:type="spellEnd"/>
      <w:r w:rsidR="00AF5144">
        <w:rPr>
          <w:sz w:val="22"/>
          <w:szCs w:val="22"/>
        </w:rPr>
        <w:t xml:space="preserve"> de la tabla </w:t>
      </w:r>
      <w:proofErr w:type="spellStart"/>
      <w:r w:rsidR="00AF5144">
        <w:rPr>
          <w:sz w:val="22"/>
          <w:szCs w:val="22"/>
        </w:rPr>
        <w:t>customersafp</w:t>
      </w:r>
      <w:proofErr w:type="spellEnd"/>
      <w:r w:rsidR="00AF5144">
        <w:rPr>
          <w:sz w:val="22"/>
          <w:szCs w:val="22"/>
        </w:rPr>
        <w:t>)</w:t>
      </w:r>
    </w:p>
    <w:p w14:paraId="298466E6" w14:textId="3767DA10" w:rsidR="005B4B6B" w:rsidRDefault="005B4B6B" w:rsidP="003576B4">
      <w:pPr>
        <w:pStyle w:val="Default"/>
        <w:spacing w:after="51"/>
        <w:rPr>
          <w:sz w:val="22"/>
          <w:szCs w:val="22"/>
        </w:rPr>
      </w:pPr>
    </w:p>
    <w:p w14:paraId="262563DE" w14:textId="003C2E95" w:rsidR="007A7F2F" w:rsidRDefault="007A7F2F" w:rsidP="003576B4">
      <w:pPr>
        <w:pStyle w:val="Default"/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Endpoint</w:t>
      </w:r>
      <w:proofErr w:type="spellEnd"/>
      <w:r>
        <w:rPr>
          <w:sz w:val="22"/>
          <w:szCs w:val="22"/>
        </w:rPr>
        <w:t xml:space="preserve">: </w:t>
      </w:r>
      <w:r w:rsidRPr="007A7F2F">
        <w:rPr>
          <w:sz w:val="22"/>
          <w:szCs w:val="22"/>
        </w:rPr>
        <w:t>localhost:8080/</w:t>
      </w:r>
      <w:proofErr w:type="spellStart"/>
      <w:r>
        <w:rPr>
          <w:sz w:val="22"/>
          <w:szCs w:val="22"/>
        </w:rPr>
        <w:t>request</w:t>
      </w:r>
      <w:proofErr w:type="spellEnd"/>
      <w:r w:rsidRPr="007A7F2F">
        <w:rPr>
          <w:sz w:val="22"/>
          <w:szCs w:val="22"/>
        </w:rPr>
        <w:t>/</w:t>
      </w:r>
    </w:p>
    <w:p w14:paraId="1FD3C7DF" w14:textId="1AA78344" w:rsidR="00E23DDD" w:rsidRDefault="00E23DDD" w:rsidP="003576B4">
      <w:pPr>
        <w:pStyle w:val="Default"/>
        <w:spacing w:after="51"/>
        <w:rPr>
          <w:sz w:val="22"/>
          <w:szCs w:val="22"/>
        </w:rPr>
      </w:pPr>
    </w:p>
    <w:p w14:paraId="276393FB" w14:textId="777CEC77" w:rsidR="00E23DDD" w:rsidRDefault="00E23DDD" w:rsidP="003576B4">
      <w:pPr>
        <w:pStyle w:val="Default"/>
        <w:spacing w:after="51"/>
        <w:rPr>
          <w:sz w:val="22"/>
          <w:szCs w:val="22"/>
        </w:rPr>
      </w:pPr>
      <w:r>
        <w:rPr>
          <w:sz w:val="22"/>
          <w:szCs w:val="22"/>
        </w:rPr>
        <w:t xml:space="preserve">Cabe destacar que el sistema cuenta con documentación </w:t>
      </w:r>
      <w:proofErr w:type="spellStart"/>
      <w:r w:rsidR="00C87BE7">
        <w:rPr>
          <w:sz w:val="22"/>
          <w:szCs w:val="22"/>
        </w:rPr>
        <w:t>swagger</w:t>
      </w:r>
      <w:proofErr w:type="spellEnd"/>
      <w:r w:rsidR="00C87BE7">
        <w:rPr>
          <w:sz w:val="22"/>
          <w:szCs w:val="22"/>
        </w:rPr>
        <w:t>, para visualizarlo acceder a la siguiente direcci</w:t>
      </w:r>
      <w:r w:rsidR="003A49A3">
        <w:rPr>
          <w:sz w:val="22"/>
          <w:szCs w:val="22"/>
        </w:rPr>
        <w:t>ón</w:t>
      </w:r>
      <w:r w:rsidR="00C87BE7">
        <w:rPr>
          <w:sz w:val="22"/>
          <w:szCs w:val="22"/>
        </w:rPr>
        <w:t xml:space="preserve">: </w:t>
      </w:r>
      <w:r w:rsidR="00C87BE7" w:rsidRPr="00C87BE7">
        <w:rPr>
          <w:sz w:val="22"/>
          <w:szCs w:val="22"/>
        </w:rPr>
        <w:t>http://localhost:8080/swagger-ui/index.html</w:t>
      </w:r>
    </w:p>
    <w:p w14:paraId="3DF2425E" w14:textId="77777777" w:rsidR="00196B3B" w:rsidRPr="008D35F9" w:rsidRDefault="00196B3B" w:rsidP="00196B3B">
      <w:pPr>
        <w:pStyle w:val="Default"/>
        <w:spacing w:after="51"/>
        <w:rPr>
          <w:sz w:val="22"/>
          <w:szCs w:val="22"/>
        </w:rPr>
      </w:pPr>
    </w:p>
    <w:p w14:paraId="78CC0621" w14:textId="77777777" w:rsidR="004A670C" w:rsidRDefault="004A670C"/>
    <w:sectPr w:rsidR="004A670C" w:rsidSect="00CE3F4F">
      <w:pgSz w:w="11904" w:h="17338"/>
      <w:pgMar w:top="2093" w:right="1407" w:bottom="1417" w:left="144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004E5"/>
    <w:multiLevelType w:val="hybridMultilevel"/>
    <w:tmpl w:val="CD18A0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826E7"/>
    <w:multiLevelType w:val="hybridMultilevel"/>
    <w:tmpl w:val="488C87A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509198">
    <w:abstractNumId w:val="1"/>
  </w:num>
  <w:num w:numId="2" w16cid:durableId="90892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F9"/>
    <w:rsid w:val="0002777E"/>
    <w:rsid w:val="00134973"/>
    <w:rsid w:val="00196B3B"/>
    <w:rsid w:val="001C41D6"/>
    <w:rsid w:val="00262CAD"/>
    <w:rsid w:val="003576B4"/>
    <w:rsid w:val="003A49A3"/>
    <w:rsid w:val="004824C5"/>
    <w:rsid w:val="004A670C"/>
    <w:rsid w:val="004B1131"/>
    <w:rsid w:val="004B3C7D"/>
    <w:rsid w:val="004E205D"/>
    <w:rsid w:val="00541C92"/>
    <w:rsid w:val="00572A80"/>
    <w:rsid w:val="005B4B6B"/>
    <w:rsid w:val="006016E2"/>
    <w:rsid w:val="0062543C"/>
    <w:rsid w:val="00655432"/>
    <w:rsid w:val="006C7864"/>
    <w:rsid w:val="00705802"/>
    <w:rsid w:val="007305B1"/>
    <w:rsid w:val="0079291C"/>
    <w:rsid w:val="007A7F2F"/>
    <w:rsid w:val="00895BF4"/>
    <w:rsid w:val="008D35F9"/>
    <w:rsid w:val="009927CF"/>
    <w:rsid w:val="009E5669"/>
    <w:rsid w:val="00A33AFE"/>
    <w:rsid w:val="00A72A52"/>
    <w:rsid w:val="00AF5144"/>
    <w:rsid w:val="00B32CF2"/>
    <w:rsid w:val="00B424CE"/>
    <w:rsid w:val="00B96E02"/>
    <w:rsid w:val="00BD45B9"/>
    <w:rsid w:val="00C507D9"/>
    <w:rsid w:val="00C660E9"/>
    <w:rsid w:val="00C83976"/>
    <w:rsid w:val="00C87BE7"/>
    <w:rsid w:val="00D40E58"/>
    <w:rsid w:val="00D9757B"/>
    <w:rsid w:val="00E23DDD"/>
    <w:rsid w:val="00E257BF"/>
    <w:rsid w:val="00E74C4E"/>
    <w:rsid w:val="00E84B0C"/>
    <w:rsid w:val="00F5468B"/>
    <w:rsid w:val="00F632F4"/>
    <w:rsid w:val="00F664B6"/>
    <w:rsid w:val="00F82086"/>
    <w:rsid w:val="00F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1B8109"/>
  <w15:chartTrackingRefBased/>
  <w15:docId w15:val="{7225D641-F2FD-42A0-BBC7-7E434F11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8D35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2348</TotalTime>
  <Pages>2</Pages>
  <Words>446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Farro Betancourt</dc:creator>
  <cp:keywords/>
  <dc:description/>
  <cp:lastModifiedBy>Gabriel Antonio Farro Betancourt</cp:lastModifiedBy>
  <cp:revision>31</cp:revision>
  <dcterms:created xsi:type="dcterms:W3CDTF">2022-05-29T02:44:00Z</dcterms:created>
  <dcterms:modified xsi:type="dcterms:W3CDTF">2022-05-30T17:52:00Z</dcterms:modified>
</cp:coreProperties>
</file>