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142" w:right="-46"/>
        <w:rPr/>
      </w:pPr>
      <w:r w:rsidDel="00000000" w:rsidR="00000000" w:rsidRPr="00000000">
        <w:rPr>
          <w:rtl w:val="0"/>
        </w:rPr>
        <w:t xml:space="preserve">Farrukh Mirza</w:t>
        <w:tab/>
        <w:tab/>
        <w:tab/>
        <w:tab/>
        <w:tab/>
        <w:tab/>
        <w:tab/>
        <w:tab/>
      </w:r>
    </w:p>
    <w:tbl>
      <w:tblPr>
        <w:tblStyle w:val="Table1"/>
        <w:tblW w:w="9180.0" w:type="dxa"/>
        <w:jc w:val="left"/>
        <w:tblInd w:w="0.0" w:type="dxa"/>
        <w:tblBorders>
          <w:top w:color="78c0d4" w:space="0" w:sz="8" w:val="single"/>
          <w:left w:color="78c0d4" w:space="0" w:sz="8" w:val="single"/>
          <w:bottom w:color="78c0d4" w:space="0" w:sz="8" w:val="single"/>
          <w:right w:color="78c0d4" w:space="0" w:sz="8" w:val="single"/>
          <w:insideH w:color="78c0d4" w:space="0" w:sz="8" w:val="single"/>
          <w:insideV w:color="ffffff" w:space="0" w:sz="6" w:val="single"/>
        </w:tblBorders>
        <w:tblLayout w:type="fixed"/>
        <w:tblLook w:val="0400"/>
      </w:tblPr>
      <w:tblGrid>
        <w:gridCol w:w="1816"/>
        <w:gridCol w:w="5245"/>
        <w:gridCol w:w="2119"/>
        <w:tblGridChange w:id="0">
          <w:tblGrid>
            <w:gridCol w:w="1816"/>
            <w:gridCol w:w="5245"/>
            <w:gridCol w:w="2119"/>
          </w:tblGrid>
        </w:tblGridChange>
      </w:tblGrid>
      <w:tr>
        <w:trPr>
          <w:trHeight w:val="260" w:hRule="atLeast"/>
        </w:trPr>
        <w:tc>
          <w:tcPr/>
          <w:p w:rsidR="00000000" w:rsidDel="00000000" w:rsidP="00000000" w:rsidRDefault="00000000" w:rsidRPr="00000000" w14:paraId="00000002">
            <w:pPr>
              <w:pStyle w:val="Subtitle"/>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+353-87-2719767</w:t>
            </w:r>
          </w:p>
        </w:tc>
        <w:tc>
          <w:tcPr/>
          <w:p w:rsidR="00000000" w:rsidDel="00000000" w:rsidP="00000000" w:rsidRDefault="00000000" w:rsidRPr="00000000" w14:paraId="00000003">
            <w:pPr>
              <w:pStyle w:val="Subtitle"/>
              <w:rPr>
                <w:rFonts w:ascii="Times New Roman" w:cs="Times New Roman" w:eastAsia="Times New Roman" w:hAnsi="Times New Roman"/>
                <w:color w:val="0000ff"/>
                <w:sz w:val="20"/>
                <w:szCs w:val="20"/>
                <w:u w:val="single"/>
              </w:rPr>
            </w:pPr>
            <w:hyperlink r:id="rId6">
              <w:r w:rsidDel="00000000" w:rsidR="00000000" w:rsidRPr="00000000">
                <w:rPr>
                  <w:rFonts w:ascii="Times New Roman" w:cs="Times New Roman" w:eastAsia="Times New Roman" w:hAnsi="Times New Roman"/>
                  <w:color w:val="0000ff"/>
                  <w:sz w:val="20"/>
                  <w:szCs w:val="20"/>
                  <w:u w:val="single"/>
                  <w:rtl w:val="0"/>
                </w:rPr>
                <w:t xml:space="preserve">farrukhmpk@gmail.com</w:t>
              </w:r>
            </w:hyperlink>
            <w:r w:rsidDel="00000000" w:rsidR="00000000" w:rsidRPr="00000000">
              <w:rPr>
                <w:rtl w:val="0"/>
              </w:rPr>
            </w:r>
          </w:p>
          <w:p w:rsidR="00000000" w:rsidDel="00000000" w:rsidP="00000000" w:rsidRDefault="00000000" w:rsidRPr="00000000" w14:paraId="00000004">
            <w:pPr>
              <w:rPr/>
            </w:pPr>
            <w:hyperlink r:id="rId7">
              <w:r w:rsidDel="00000000" w:rsidR="00000000" w:rsidRPr="00000000">
                <w:rPr>
                  <w:color w:val="0000ff"/>
                  <w:u w:val="single"/>
                  <w:rtl w:val="0"/>
                </w:rPr>
                <w:t xml:space="preserve">www.linkedin.com/in/dr-farrukh-mirza</w:t>
              </w:r>
            </w:hyperlink>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0"/>
                <w:szCs w:val="20"/>
              </w:rPr>
            </w:pPr>
            <w:hyperlink r:id="rId8">
              <w:r w:rsidDel="00000000" w:rsidR="00000000" w:rsidRPr="00000000">
                <w:rPr>
                  <w:rFonts w:ascii="Times New Roman" w:cs="Times New Roman" w:eastAsia="Times New Roman" w:hAnsi="Times New Roman"/>
                  <w:color w:val="0000ff"/>
                  <w:sz w:val="20"/>
                  <w:szCs w:val="20"/>
                  <w:u w:val="single"/>
                  <w:rtl w:val="0"/>
                </w:rPr>
                <w:t xml:space="preserve">https://github.com/farrukhmpk</w:t>
              </w:r>
            </w:hyperlink>
            <w:r w:rsidDel="00000000" w:rsidR="00000000" w:rsidRPr="00000000">
              <w:rPr>
                <w:rFonts w:ascii="Times New Roman" w:cs="Times New Roman" w:eastAsia="Times New Roman" w:hAnsi="Times New Roman"/>
                <w:sz w:val="20"/>
                <w:szCs w:val="20"/>
                <w:rtl w:val="0"/>
              </w:rPr>
              <w:t xml:space="preserve"> </w:t>
            </w:r>
          </w:p>
        </w:tc>
        <w:tc>
          <w:tcPr/>
          <w:p w:rsidR="00000000" w:rsidDel="00000000" w:rsidP="00000000" w:rsidRDefault="00000000" w:rsidRPr="00000000" w14:paraId="00000006">
            <w:pPr>
              <w:pStyle w:val="Subtitle"/>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(Ireland) Stamp 4 – Full work permit</w:t>
            </w:r>
          </w:p>
        </w:tc>
      </w:tr>
    </w:tbl>
    <w:p w:rsidR="00000000" w:rsidDel="00000000" w:rsidP="00000000" w:rsidRDefault="00000000" w:rsidRPr="00000000" w14:paraId="00000007">
      <w:pPr>
        <w:pStyle w:val="Heading1"/>
        <w:ind w:left="-142"/>
        <w:rPr/>
      </w:pPr>
      <w:r w:rsidDel="00000000" w:rsidR="00000000" w:rsidRPr="00000000">
        <w:rPr>
          <w:rtl w:val="0"/>
        </w:rPr>
        <w:t xml:space="preserve">Summary</w:t>
      </w:r>
    </w:p>
    <w:p w:rsidR="00000000" w:rsidDel="00000000" w:rsidP="00000000" w:rsidRDefault="00000000" w:rsidRPr="00000000" w14:paraId="00000008">
      <w:pPr>
        <w:spacing w:after="0" w:line="240" w:lineRule="auto"/>
        <w:ind w:left="-142" w:right="-46"/>
        <w:jc w:val="both"/>
        <w:rPr>
          <w:rFonts w:ascii="Times" w:cs="Times" w:eastAsia="Times" w:hAnsi="Times"/>
          <w:sz w:val="20"/>
          <w:szCs w:val="20"/>
        </w:rPr>
      </w:pPr>
      <w:bookmarkStart w:colFirst="0" w:colLast="0" w:name="_gjdgxs" w:id="0"/>
      <w:bookmarkEnd w:id="0"/>
      <w:r w:rsidDel="00000000" w:rsidR="00000000" w:rsidRPr="00000000">
        <w:rPr>
          <w:rFonts w:ascii="Times" w:cs="Times" w:eastAsia="Times" w:hAnsi="Times"/>
          <w:sz w:val="20"/>
          <w:szCs w:val="20"/>
          <w:rtl w:val="0"/>
        </w:rPr>
        <w:t xml:space="preserve">I enjoy working in competitive environments that allow innovation, vision development and growth. I thrive in fast paced environments in a leadership role. I have more than 6 years of experience of project management, team leadership and management, enterprise architecture, and overall 14 years of experience of software design, development, integration and maintenance. I have worked in mobile virtual network operations, energy, financial transaction (e-Banking, e-Commerce), software lifecycle management and research environments. I have proactively taken responsibilities to manage teams &amp; projects from conception to delivery while maintaining excellent relationship with the customer, exceeding their expectations on multiple occasions and advising them about their future software investments. I have lead &amp; managed multiple co-located, nearshore &amp; offshore scrum teams. I have proven ability to adapt with diverse professional experience in Republic of Ireland, Portugal, Kingdom of Bahrain and Pakistan.</w:t>
      </w:r>
    </w:p>
    <w:p w:rsidR="00000000" w:rsidDel="00000000" w:rsidP="00000000" w:rsidRDefault="00000000" w:rsidRPr="00000000" w14:paraId="00000009">
      <w:pPr>
        <w:pStyle w:val="Heading1"/>
        <w:ind w:left="-142"/>
        <w:rPr/>
      </w:pPr>
      <w:r w:rsidDel="00000000" w:rsidR="00000000" w:rsidRPr="00000000">
        <w:rPr>
          <w:rtl w:val="0"/>
        </w:rPr>
        <w:t xml:space="preserve">Education</w:t>
      </w:r>
    </w:p>
    <w:tbl>
      <w:tblPr>
        <w:tblStyle w:val="Table2"/>
        <w:tblW w:w="9214.0" w:type="dxa"/>
        <w:jc w:val="left"/>
        <w:tblInd w:w="-34.0" w:type="dxa"/>
        <w:tblBorders>
          <w:top w:color="78c0d4" w:space="0" w:sz="8" w:val="single"/>
          <w:left w:color="78c0d4" w:space="0" w:sz="8" w:val="single"/>
          <w:bottom w:color="78c0d4" w:space="0" w:sz="8" w:val="single"/>
          <w:right w:color="78c0d4" w:space="0" w:sz="8" w:val="single"/>
          <w:insideH w:color="78c0d4" w:space="0" w:sz="8" w:val="single"/>
          <w:insideV w:color="ffffff" w:space="0" w:sz="6" w:val="single"/>
        </w:tblBorders>
        <w:tblLayout w:type="fixed"/>
        <w:tblLook w:val="04A0"/>
      </w:tblPr>
      <w:tblGrid>
        <w:gridCol w:w="3114"/>
        <w:gridCol w:w="4966"/>
        <w:gridCol w:w="1134"/>
        <w:tblGridChange w:id="0">
          <w:tblGrid>
            <w:gridCol w:w="3114"/>
            <w:gridCol w:w="4966"/>
            <w:gridCol w:w="1134"/>
          </w:tblGrid>
        </w:tblGridChange>
      </w:tblGrid>
      <w:tr>
        <w:tc>
          <w:tcPr/>
          <w:p w:rsidR="00000000" w:rsidDel="00000000" w:rsidP="00000000" w:rsidRDefault="00000000" w:rsidRPr="00000000" w14:paraId="000000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University/Institute</w:t>
            </w:r>
          </w:p>
        </w:tc>
        <w:tc>
          <w:tcPr/>
          <w:p w:rsidR="00000000" w:rsidDel="00000000" w:rsidP="00000000" w:rsidRDefault="00000000" w:rsidRPr="00000000" w14:paraId="000000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Course/Degree</w:t>
            </w:r>
          </w:p>
        </w:tc>
        <w:tc>
          <w:tcPr/>
          <w:p w:rsidR="00000000" w:rsidDel="00000000" w:rsidP="00000000" w:rsidRDefault="00000000" w:rsidRPr="00000000" w14:paraId="000000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Timeline</w:t>
            </w:r>
          </w:p>
        </w:tc>
      </w:tr>
      <w:tr>
        <w:tc>
          <w:tcPr/>
          <w:p w:rsidR="00000000" w:rsidDel="00000000" w:rsidP="00000000" w:rsidRDefault="00000000" w:rsidRPr="00000000" w14:paraId="0000000D">
            <w:pPr>
              <w:rPr>
                <w:rFonts w:ascii="Times New Roman" w:cs="Times New Roman" w:eastAsia="Times New Roman" w:hAnsi="Times New Roman"/>
                <w:sz w:val="20"/>
                <w:szCs w:val="20"/>
              </w:rPr>
            </w:pPr>
            <w:hyperlink r:id="rId9">
              <w:r w:rsidDel="00000000" w:rsidR="00000000" w:rsidRPr="00000000">
                <w:rPr>
                  <w:rFonts w:ascii="Times New Roman" w:cs="Times New Roman" w:eastAsia="Times New Roman" w:hAnsi="Times New Roman"/>
                  <w:sz w:val="20"/>
                  <w:szCs w:val="20"/>
                  <w:rtl w:val="0"/>
                </w:rPr>
                <w:t xml:space="preserve">University of Dublin, Trinity College</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Republic of Ireland</w:t>
            </w:r>
          </w:p>
        </w:tc>
        <w:tc>
          <w:tcPr/>
          <w:p w:rsidR="00000000" w:rsidDel="00000000" w:rsidP="00000000" w:rsidRDefault="00000000" w:rsidRPr="00000000" w14:paraId="0000000F">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Doctor of Philosophy in Computer Science</w:t>
            </w:r>
          </w:p>
          <w:p w:rsidR="00000000" w:rsidDel="00000000" w:rsidP="00000000" w:rsidRDefault="00000000" w:rsidRPr="00000000" w14:paraId="00000010">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Title: Exploiting Unstable Paths in Urban-Scale Wireless Sensor Networks</w:t>
            </w:r>
          </w:p>
        </w:tc>
        <w:tc>
          <w:tcPr/>
          <w:p w:rsidR="00000000" w:rsidDel="00000000" w:rsidP="00000000" w:rsidRDefault="00000000" w:rsidRPr="00000000" w14:paraId="00000011">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2009-2014</w:t>
            </w:r>
          </w:p>
        </w:tc>
      </w:tr>
      <w:tr>
        <w:tc>
          <w:tcPr/>
          <w:p w:rsidR="00000000" w:rsidDel="00000000" w:rsidP="00000000" w:rsidRDefault="00000000" w:rsidRPr="00000000" w14:paraId="00000012">
            <w:pPr>
              <w:rPr>
                <w:rFonts w:ascii="Times New Roman" w:cs="Times New Roman" w:eastAsia="Times New Roman" w:hAnsi="Times New Roman"/>
                <w:sz w:val="20"/>
                <w:szCs w:val="20"/>
              </w:rPr>
            </w:pPr>
            <w:hyperlink r:id="rId10">
              <w:r w:rsidDel="00000000" w:rsidR="00000000" w:rsidRPr="00000000">
                <w:rPr>
                  <w:rFonts w:ascii="Times New Roman" w:cs="Times New Roman" w:eastAsia="Times New Roman" w:hAnsi="Times New Roman"/>
                  <w:sz w:val="20"/>
                  <w:szCs w:val="20"/>
                  <w:rtl w:val="0"/>
                </w:rPr>
                <w:t xml:space="preserve">University of Dublin, Trinity College</w:t>
              </w:r>
            </w:hyperlink>
            <w:r w:rsidDel="00000000" w:rsidR="00000000" w:rsidRPr="00000000">
              <w:rPr>
                <w:rFonts w:ascii="Times New Roman" w:cs="Times New Roman" w:eastAsia="Times New Roman" w:hAnsi="Times New Roman"/>
                <w:sz w:val="20"/>
                <w:szCs w:val="20"/>
                <w:rtl w:val="0"/>
              </w:rPr>
              <w:t xml:space="preserve">, Republic of Ireland</w:t>
            </w:r>
          </w:p>
        </w:tc>
        <w:tc>
          <w:tcPr/>
          <w:p w:rsidR="00000000" w:rsidDel="00000000" w:rsidP="00000000" w:rsidRDefault="00000000" w:rsidRPr="00000000" w14:paraId="00000013">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Postgraduate Diploma in Statistics with Distinction</w:t>
            </w:r>
          </w:p>
        </w:tc>
        <w:tc>
          <w:tcPr/>
          <w:p w:rsidR="00000000" w:rsidDel="00000000" w:rsidP="00000000" w:rsidRDefault="00000000" w:rsidRPr="00000000" w14:paraId="00000014">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2009-2010</w:t>
            </w:r>
          </w:p>
        </w:tc>
      </w:tr>
      <w:tr>
        <w:tc>
          <w:tcPr/>
          <w:p w:rsidR="00000000" w:rsidDel="00000000" w:rsidP="00000000" w:rsidRDefault="00000000" w:rsidRPr="00000000" w14:paraId="000000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IELTS Certification</w:t>
            </w:r>
          </w:p>
        </w:tc>
        <w:tc>
          <w:tcPr/>
          <w:p w:rsidR="00000000" w:rsidDel="00000000" w:rsidP="00000000" w:rsidRDefault="00000000" w:rsidRPr="00000000" w14:paraId="00000016">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English Language</w:t>
              <w:br w:type="textWrapping"/>
              <w:t xml:space="preserve">Band 7.0</w:t>
            </w:r>
          </w:p>
        </w:tc>
        <w:tc>
          <w:tcPr/>
          <w:p w:rsidR="00000000" w:rsidDel="00000000" w:rsidP="00000000" w:rsidRDefault="00000000" w:rsidRPr="00000000" w14:paraId="00000017">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April 2008</w:t>
            </w:r>
          </w:p>
        </w:tc>
      </w:tr>
      <w:tr>
        <w:tc>
          <w:tcPr/>
          <w:p w:rsidR="00000000" w:rsidDel="00000000" w:rsidP="00000000" w:rsidRDefault="00000000" w:rsidRPr="00000000" w14:paraId="00000018">
            <w:pPr>
              <w:rPr>
                <w:rFonts w:ascii="Times New Roman" w:cs="Times New Roman" w:eastAsia="Times New Roman" w:hAnsi="Times New Roman"/>
                <w:sz w:val="20"/>
                <w:szCs w:val="20"/>
              </w:rPr>
            </w:pPr>
            <w:hyperlink r:id="rId11">
              <w:r w:rsidDel="00000000" w:rsidR="00000000" w:rsidRPr="00000000">
                <w:rPr>
                  <w:rFonts w:ascii="Times New Roman" w:cs="Times New Roman" w:eastAsia="Times New Roman" w:hAnsi="Times New Roman"/>
                  <w:sz w:val="20"/>
                  <w:szCs w:val="20"/>
                  <w:rtl w:val="0"/>
                </w:rPr>
                <w:t xml:space="preserve">Sir Syed University of Engineering and Technology</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Pakistan</w:t>
            </w:r>
          </w:p>
        </w:tc>
        <w:tc>
          <w:tcPr/>
          <w:p w:rsidR="00000000" w:rsidDel="00000000" w:rsidP="00000000" w:rsidRDefault="00000000" w:rsidRPr="00000000" w14:paraId="0000001A">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Bachelor of Science in Computer Engineering</w:t>
            </w:r>
          </w:p>
          <w:p w:rsidR="00000000" w:rsidDel="00000000" w:rsidP="00000000" w:rsidRDefault="00000000" w:rsidRPr="00000000" w14:paraId="0000001B">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Gold Medal for First Class First Position</w:t>
            </w:r>
          </w:p>
          <w:p w:rsidR="00000000" w:rsidDel="00000000" w:rsidP="00000000" w:rsidRDefault="00000000" w:rsidRPr="00000000" w14:paraId="0000001C">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Gold Medal for Mathematics</w:t>
            </w:r>
          </w:p>
          <w:p w:rsidR="00000000" w:rsidDel="00000000" w:rsidP="00000000" w:rsidRDefault="00000000" w:rsidRPr="00000000" w14:paraId="0000001D">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Received multiple scholarships from govt and university</w:t>
            </w:r>
          </w:p>
        </w:tc>
        <w:tc>
          <w:tcPr/>
          <w:p w:rsidR="00000000" w:rsidDel="00000000" w:rsidP="00000000" w:rsidRDefault="00000000" w:rsidRPr="00000000" w14:paraId="0000001E">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2001-2004</w:t>
            </w:r>
          </w:p>
        </w:tc>
      </w:tr>
    </w:tbl>
    <w:p w:rsidR="00000000" w:rsidDel="00000000" w:rsidP="00000000" w:rsidRDefault="00000000" w:rsidRPr="00000000" w14:paraId="0000001F">
      <w:pPr>
        <w:pStyle w:val="Heading1"/>
        <w:ind w:left="-142"/>
        <w:rPr/>
      </w:pPr>
      <w:r w:rsidDel="00000000" w:rsidR="00000000" w:rsidRPr="00000000">
        <w:rPr>
          <w:rtl w:val="0"/>
        </w:rPr>
        <w:t xml:space="preserve">Professional Skills</w:t>
      </w:r>
    </w:p>
    <w:tbl>
      <w:tblPr>
        <w:tblStyle w:val="Table3"/>
        <w:tblW w:w="9242.0" w:type="dxa"/>
        <w:jc w:val="left"/>
        <w:tblInd w:w="0.0" w:type="dxa"/>
        <w:tblBorders>
          <w:top w:color="78c0d4" w:space="0" w:sz="8" w:val="single"/>
          <w:left w:color="78c0d4" w:space="0" w:sz="8" w:val="single"/>
          <w:bottom w:color="78c0d4" w:space="0" w:sz="8" w:val="single"/>
          <w:right w:color="78c0d4" w:space="0" w:sz="8" w:val="single"/>
          <w:insideH w:color="78c0d4" w:space="0" w:sz="8" w:val="single"/>
          <w:insideV w:color="ffffff" w:space="0" w:sz="6" w:val="single"/>
        </w:tblBorders>
        <w:tblLayout w:type="fixed"/>
        <w:tblLook w:val="04A0"/>
      </w:tblPr>
      <w:tblGrid>
        <w:gridCol w:w="3085"/>
        <w:gridCol w:w="6157"/>
        <w:tblGridChange w:id="0">
          <w:tblGrid>
            <w:gridCol w:w="3085"/>
            <w:gridCol w:w="6157"/>
          </w:tblGrid>
        </w:tblGridChange>
      </w:tblGrid>
      <w:tr>
        <w:tc>
          <w:tcPr/>
          <w:p w:rsidR="00000000" w:rsidDel="00000000" w:rsidP="00000000" w:rsidRDefault="00000000" w:rsidRPr="00000000" w14:paraId="00000020">
            <w:pPr>
              <w:rPr/>
            </w:pPr>
            <w:r w:rsidDel="00000000" w:rsidR="00000000" w:rsidRPr="00000000">
              <w:rPr>
                <w:rtl w:val="0"/>
              </w:rPr>
              <w:t xml:space="preserve">Area</w:t>
            </w:r>
          </w:p>
        </w:tc>
        <w:tc>
          <w:tcPr/>
          <w:p w:rsidR="00000000" w:rsidDel="00000000" w:rsidP="00000000" w:rsidRDefault="00000000" w:rsidRPr="00000000" w14:paraId="00000021">
            <w:pPr>
              <w:rPr/>
            </w:pPr>
            <w:r w:rsidDel="00000000" w:rsidR="00000000" w:rsidRPr="00000000">
              <w:rPr>
                <w:rtl w:val="0"/>
              </w:rPr>
              <w:t xml:space="preserve">Skill Level</w:t>
            </w:r>
          </w:p>
        </w:tc>
      </w:tr>
      <w:tr>
        <w:tc>
          <w:tcPr/>
          <w:p w:rsidR="00000000" w:rsidDel="00000000" w:rsidP="00000000" w:rsidRDefault="00000000" w:rsidRPr="00000000" w14:paraId="00000022">
            <w:pPr>
              <w:rPr/>
            </w:pPr>
            <w:r w:rsidDel="00000000" w:rsidR="00000000" w:rsidRPr="00000000">
              <w:rPr>
                <w:rtl w:val="0"/>
              </w:rPr>
              <w:t xml:space="preserve">Team Management, Team Leadership, Project &amp; Programme Management (Scrum, Kanban)</w:t>
            </w:r>
          </w:p>
        </w:tc>
        <w:tc>
          <w:tcPr/>
          <w:p w:rsidR="00000000" w:rsidDel="00000000" w:rsidP="00000000" w:rsidRDefault="00000000" w:rsidRPr="00000000" w14:paraId="00000023">
            <w:pPr>
              <w:pStyle w:val="Heading1"/>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236854</wp:posOffset>
                      </wp:positionH>
                      <wp:positionV relativeFrom="paragraph">
                        <wp:posOffset>222884</wp:posOffset>
                      </wp:positionV>
                      <wp:extent cx="2826145" cy="228904"/>
                      <wp:effectExtent b="0" l="0" r="0" t="0"/>
                      <wp:wrapNone/>
                      <wp:docPr id="631" name=""/>
                      <a:graphic>
                        <a:graphicData uri="http://schemas.microsoft.com/office/word/2010/wordprocessingGroup">
                          <wpg:wgp>
                            <wpg:cNvGrpSpPr/>
                            <wpg:grpSpPr>
                              <a:xfrm>
                                <a:off x="0" y="0"/>
                                <a:ext cx="2826145" cy="228904"/>
                                <a:chOff x="0" y="0"/>
                                <a:chExt cx="2826145" cy="228904"/>
                              </a:xfrm>
                            </wpg:grpSpPr>
                            <wps:wsp>
                              <wps:cNvSpPr>
                                <a:spLocks noChangeArrowheads="1"/>
                              </wps:cNvSpPr>
                              <wps:cNvPr id="613" name="Rectangle 613"/>
                              <wps:spPr bwMode="auto">
                                <a:xfrm>
                                  <a:off x="0" y="0"/>
                                  <a:ext cx="180599" cy="227708"/>
                                </a:xfrm>
                                <a:prstGeom prst="rect">
                                  <a:avLst/>
                                </a:prstGeom>
                                <a:solidFill>
                                  <a:srgbClr val="34B233"/>
                                </a:solidFill>
                                <a:ln>
                                  <a:noFill/>
                                </a:ln>
                              </wps:spPr>
                              <wps:txbx>
                                <w:txbxContent>
                                  <w:p w:rsidR="002D7D6E" w:rsidDel="00000000" w:rsidP="002D7D6E" w:rsidRDefault="002D7D6E" w:rsidRPr="00000000">
                                    <w:pPr>
                                      <w:rPr>
                                        <w:rFonts w:eastAsia="Times New Roman"/>
                                      </w:rPr>
                                    </w:pPr>
                                  </w:p>
                                </w:txbxContent>
                              </wps:txbx>
                              <wps:bodyPr anchorCtr="0" anchor="t" bIns="25724" compatLnSpc="1" lIns="51448" numCol="1" rIns="51448" vert="horz" wrap="square" tIns="25724">
                                <a:prstTxWarp prst="textNoShape">
                                  <a:avLst/>
                                </a:prstTxWarp>
                              </wps:bodyPr>
                            </wps:wsp>
                            <wps:wsp>
                              <wps:cNvSpPr>
                                <a:spLocks noChangeArrowheads="1"/>
                              </wps:cNvSpPr>
                              <wps:cNvPr id="614" name="Rectangle 614"/>
                              <wps:spPr bwMode="auto">
                                <a:xfrm>
                                  <a:off x="240799" y="0"/>
                                  <a:ext cx="180599" cy="227708"/>
                                </a:xfrm>
                                <a:prstGeom prst="rect">
                                  <a:avLst/>
                                </a:prstGeom>
                                <a:solidFill>
                                  <a:srgbClr val="34B233"/>
                                </a:solidFill>
                                <a:ln>
                                  <a:noFill/>
                                </a:ln>
                              </wps:spPr>
                              <wps:txbx>
                                <w:txbxContent>
                                  <w:p w:rsidR="002D7D6E" w:rsidDel="00000000" w:rsidP="002D7D6E" w:rsidRDefault="002D7D6E" w:rsidRPr="00000000">
                                    <w:pPr>
                                      <w:rPr>
                                        <w:rFonts w:eastAsia="Times New Roman"/>
                                      </w:rPr>
                                    </w:pPr>
                                  </w:p>
                                </w:txbxContent>
                              </wps:txbx>
                              <wps:bodyPr anchorCtr="0" anchor="t" bIns="25724" compatLnSpc="1" lIns="51448" numCol="1" rIns="51448" vert="horz" wrap="square" tIns="25724">
                                <a:prstTxWarp prst="textNoShape">
                                  <a:avLst/>
                                </a:prstTxWarp>
                              </wps:bodyPr>
                            </wps:wsp>
                            <wps:wsp>
                              <wps:cNvSpPr>
                                <a:spLocks noChangeArrowheads="1"/>
                              </wps:cNvSpPr>
                              <wps:cNvPr id="615" name="Rectangle 615"/>
                              <wps:spPr bwMode="auto">
                                <a:xfrm>
                                  <a:off x="481594" y="0"/>
                                  <a:ext cx="180599" cy="227708"/>
                                </a:xfrm>
                                <a:prstGeom prst="rect">
                                  <a:avLst/>
                                </a:prstGeom>
                                <a:solidFill>
                                  <a:srgbClr val="34B233"/>
                                </a:solidFill>
                                <a:ln>
                                  <a:noFill/>
                                </a:ln>
                              </wps:spPr>
                              <wps:txbx>
                                <w:txbxContent>
                                  <w:p w:rsidR="002D7D6E" w:rsidDel="00000000" w:rsidP="002D7D6E" w:rsidRDefault="002D7D6E" w:rsidRPr="00000000">
                                    <w:pPr>
                                      <w:rPr>
                                        <w:rFonts w:eastAsia="Times New Roman"/>
                                      </w:rPr>
                                    </w:pPr>
                                  </w:p>
                                </w:txbxContent>
                              </wps:txbx>
                              <wps:bodyPr anchorCtr="0" anchor="t" bIns="25724" compatLnSpc="1" lIns="51448" numCol="1" rIns="51448" vert="horz" wrap="square" tIns="25724">
                                <a:prstTxWarp prst="textNoShape">
                                  <a:avLst/>
                                </a:prstTxWarp>
                              </wps:bodyPr>
                            </wps:wsp>
                            <wps:wsp>
                              <wps:cNvSpPr>
                                <a:spLocks noChangeArrowheads="1"/>
                              </wps:cNvSpPr>
                              <wps:cNvPr id="616" name="Rectangle 616"/>
                              <wps:spPr bwMode="auto">
                                <a:xfrm>
                                  <a:off x="722389" y="0"/>
                                  <a:ext cx="180599" cy="227708"/>
                                </a:xfrm>
                                <a:prstGeom prst="rect">
                                  <a:avLst/>
                                </a:prstGeom>
                                <a:solidFill>
                                  <a:srgbClr val="34B233"/>
                                </a:solidFill>
                                <a:ln>
                                  <a:noFill/>
                                </a:ln>
                              </wps:spPr>
                              <wps:txbx>
                                <w:txbxContent>
                                  <w:p w:rsidR="002D7D6E" w:rsidDel="00000000" w:rsidP="002D7D6E" w:rsidRDefault="002D7D6E" w:rsidRPr="00000000">
                                    <w:pPr>
                                      <w:rPr>
                                        <w:rFonts w:eastAsia="Times New Roman"/>
                                      </w:rPr>
                                    </w:pPr>
                                  </w:p>
                                </w:txbxContent>
                              </wps:txbx>
                              <wps:bodyPr anchorCtr="0" anchor="t" bIns="25724" compatLnSpc="1" lIns="51448" numCol="1" rIns="51448" vert="horz" wrap="square" tIns="25724">
                                <a:prstTxWarp prst="textNoShape">
                                  <a:avLst/>
                                </a:prstTxWarp>
                              </wps:bodyPr>
                            </wps:wsp>
                            <wps:wsp>
                              <wps:cNvSpPr>
                                <a:spLocks noChangeArrowheads="1"/>
                              </wps:cNvSpPr>
                              <wps:cNvPr id="617" name="Rectangle 617"/>
                              <wps:spPr bwMode="auto">
                                <a:xfrm>
                                  <a:off x="963186" y="0"/>
                                  <a:ext cx="180599" cy="227708"/>
                                </a:xfrm>
                                <a:prstGeom prst="rect">
                                  <a:avLst/>
                                </a:prstGeom>
                                <a:solidFill>
                                  <a:srgbClr val="34B233"/>
                                </a:solidFill>
                                <a:ln>
                                  <a:noFill/>
                                </a:ln>
                              </wps:spPr>
                              <wps:txbx>
                                <w:txbxContent>
                                  <w:p w:rsidR="002D7D6E" w:rsidDel="00000000" w:rsidP="002D7D6E" w:rsidRDefault="002D7D6E" w:rsidRPr="00000000">
                                    <w:pPr>
                                      <w:rPr>
                                        <w:rFonts w:eastAsia="Times New Roman"/>
                                      </w:rPr>
                                    </w:pPr>
                                  </w:p>
                                </w:txbxContent>
                              </wps:txbx>
                              <wps:bodyPr anchorCtr="0" anchor="t" bIns="25724" compatLnSpc="1" lIns="51448" numCol="1" rIns="51448" vert="horz" wrap="square" tIns="25724">
                                <a:prstTxWarp prst="textNoShape">
                                  <a:avLst/>
                                </a:prstTxWarp>
                              </wps:bodyPr>
                            </wps:wsp>
                            <wps:wsp>
                              <wps:cNvSpPr>
                                <a:spLocks noChangeArrowheads="1"/>
                              </wps:cNvSpPr>
                              <wps:cNvPr id="618" name="Rectangle 618"/>
                              <wps:spPr bwMode="auto">
                                <a:xfrm>
                                  <a:off x="1203981" y="0"/>
                                  <a:ext cx="180599" cy="227708"/>
                                </a:xfrm>
                                <a:prstGeom prst="rect">
                                  <a:avLst/>
                                </a:prstGeom>
                                <a:solidFill>
                                  <a:srgbClr val="34B233"/>
                                </a:solidFill>
                                <a:ln>
                                  <a:noFill/>
                                </a:ln>
                              </wps:spPr>
                              <wps:txbx>
                                <w:txbxContent>
                                  <w:p w:rsidR="002D7D6E" w:rsidDel="00000000" w:rsidP="002D7D6E" w:rsidRDefault="002D7D6E" w:rsidRPr="00000000">
                                    <w:pPr>
                                      <w:rPr>
                                        <w:rFonts w:eastAsia="Times New Roman"/>
                                      </w:rPr>
                                    </w:pPr>
                                  </w:p>
                                </w:txbxContent>
                              </wps:txbx>
                              <wps:bodyPr anchorCtr="0" anchor="t" bIns="25724" compatLnSpc="1" lIns="51448" numCol="1" rIns="51448" vert="horz" wrap="square" tIns="25724">
                                <a:prstTxWarp prst="textNoShape">
                                  <a:avLst/>
                                </a:prstTxWarp>
                              </wps:bodyPr>
                            </wps:wsp>
                            <wps:wsp>
                              <wps:cNvSpPr>
                                <a:spLocks noChangeArrowheads="1"/>
                              </wps:cNvSpPr>
                              <wps:cNvPr id="619" name="Rectangle 619"/>
                              <wps:spPr bwMode="auto">
                                <a:xfrm>
                                  <a:off x="1444790" y="0"/>
                                  <a:ext cx="180599" cy="227708"/>
                                </a:xfrm>
                                <a:prstGeom prst="rect">
                                  <a:avLst/>
                                </a:prstGeom>
                                <a:solidFill>
                                  <a:srgbClr val="34B233"/>
                                </a:solidFill>
                                <a:ln>
                                  <a:noFill/>
                                </a:ln>
                              </wps:spPr>
                              <wps:txbx>
                                <w:txbxContent>
                                  <w:p w:rsidR="002D7D6E" w:rsidDel="00000000" w:rsidP="002D7D6E" w:rsidRDefault="002D7D6E" w:rsidRPr="00000000">
                                    <w:pPr>
                                      <w:rPr>
                                        <w:rFonts w:eastAsia="Times New Roman"/>
                                      </w:rPr>
                                    </w:pPr>
                                  </w:p>
                                </w:txbxContent>
                              </wps:txbx>
                              <wps:bodyPr anchorCtr="0" anchor="t" bIns="25724" compatLnSpc="1" lIns="51448" numCol="1" rIns="51448" vert="horz" wrap="square" tIns="25724">
                                <a:prstTxWarp prst="textNoShape">
                                  <a:avLst/>
                                </a:prstTxWarp>
                              </wps:bodyPr>
                            </wps:wsp>
                            <wps:wsp>
                              <wps:cNvSpPr>
                                <a:spLocks noChangeArrowheads="1"/>
                              </wps:cNvSpPr>
                              <wps:cNvPr id="620" name="Rectangle 620"/>
                              <wps:spPr bwMode="auto">
                                <a:xfrm>
                                  <a:off x="1682418" y="0"/>
                                  <a:ext cx="180599" cy="227708"/>
                                </a:xfrm>
                                <a:prstGeom prst="rect">
                                  <a:avLst/>
                                </a:prstGeom>
                                <a:solidFill>
                                  <a:srgbClr val="34B233"/>
                                </a:solidFill>
                                <a:ln>
                                  <a:noFill/>
                                </a:ln>
                              </wps:spPr>
                              <wps:txbx>
                                <w:txbxContent>
                                  <w:p w:rsidR="002D7D6E" w:rsidDel="00000000" w:rsidP="002D7D6E" w:rsidRDefault="002D7D6E" w:rsidRPr="00000000">
                                    <w:pPr>
                                      <w:rPr>
                                        <w:rFonts w:eastAsia="Times New Roman"/>
                                      </w:rPr>
                                    </w:pPr>
                                  </w:p>
                                </w:txbxContent>
                              </wps:txbx>
                              <wps:bodyPr anchorCtr="0" anchor="t" bIns="25724" compatLnSpc="1" lIns="51448" numCol="1" rIns="51448" vert="horz" wrap="square" tIns="25724">
                                <a:prstTxWarp prst="textNoShape">
                                  <a:avLst/>
                                </a:prstTxWarp>
                              </wps:bodyPr>
                            </wps:wsp>
                            <wps:wsp>
                              <wps:cNvSpPr>
                                <a:spLocks noChangeArrowheads="1"/>
                              </wps:cNvSpPr>
                              <wps:cNvPr id="621" name="Rectangle 621"/>
                              <wps:spPr bwMode="auto">
                                <a:xfrm>
                                  <a:off x="2164000" y="0"/>
                                  <a:ext cx="180599" cy="227708"/>
                                </a:xfrm>
                                <a:prstGeom prst="rect">
                                  <a:avLst/>
                                </a:prstGeom>
                                <a:solidFill>
                                  <a:srgbClr val="34B233"/>
                                </a:solidFill>
                                <a:ln>
                                  <a:noFill/>
                                </a:ln>
                              </wps:spPr>
                              <wps:txbx>
                                <w:txbxContent>
                                  <w:p w:rsidR="002D7D6E" w:rsidDel="00000000" w:rsidP="002D7D6E" w:rsidRDefault="002D7D6E" w:rsidRPr="00000000">
                                    <w:pPr>
                                      <w:rPr>
                                        <w:rFonts w:eastAsia="Times New Roman"/>
                                      </w:rPr>
                                    </w:pPr>
                                  </w:p>
                                </w:txbxContent>
                              </wps:txbx>
                              <wps:bodyPr anchorCtr="0" anchor="t" bIns="25724" compatLnSpc="1" lIns="51448" numCol="1" rIns="51448" vert="horz" wrap="square" tIns="25724">
                                <a:prstTxWarp prst="textNoShape">
                                  <a:avLst/>
                                </a:prstTxWarp>
                              </wps:bodyPr>
                            </wps:wsp>
                            <wps:wsp>
                              <wps:cNvSpPr>
                                <a:spLocks noChangeArrowheads="1"/>
                              </wps:cNvSpPr>
                              <wps:cNvPr id="622" name="Rectangle 622"/>
                              <wps:spPr bwMode="auto">
                                <a:xfrm>
                                  <a:off x="2404759" y="0"/>
                                  <a:ext cx="180599" cy="227708"/>
                                </a:xfrm>
                                <a:prstGeom prst="rect">
                                  <a:avLst/>
                                </a:prstGeom>
                                <a:solidFill>
                                  <a:srgbClr val="34B233"/>
                                </a:solidFill>
                                <a:ln>
                                  <a:noFill/>
                                </a:ln>
                              </wps:spPr>
                              <wps:txbx>
                                <w:txbxContent>
                                  <w:p w:rsidR="002D7D6E" w:rsidDel="00000000" w:rsidP="002D7D6E" w:rsidRDefault="002D7D6E" w:rsidRPr="00000000">
                                    <w:pPr>
                                      <w:rPr>
                                        <w:rFonts w:eastAsia="Times New Roman"/>
                                      </w:rPr>
                                    </w:pPr>
                                  </w:p>
                                </w:txbxContent>
                              </wps:txbx>
                              <wps:bodyPr anchorCtr="0" anchor="t" bIns="25724" compatLnSpc="1" lIns="51448" numCol="1" rIns="51448" vert="horz" wrap="square" tIns="25724">
                                <a:prstTxWarp prst="textNoShape">
                                  <a:avLst/>
                                </a:prstTxWarp>
                              </wps:bodyPr>
                            </wps:wsp>
                            <wps:wsp>
                              <wps:cNvSpPr>
                                <a:spLocks noChangeArrowheads="1"/>
                              </wps:cNvSpPr>
                              <wps:cNvPr id="623" name="Rectangle 623"/>
                              <wps:spPr bwMode="auto">
                                <a:xfrm>
                                  <a:off x="2645546" y="0"/>
                                  <a:ext cx="180599" cy="227708"/>
                                </a:xfrm>
                                <a:prstGeom prst="rect">
                                  <a:avLst/>
                                </a:prstGeom>
                                <a:solidFill>
                                  <a:schemeClr val="bg2"/>
                                </a:solidFill>
                                <a:ln>
                                  <a:noFill/>
                                </a:ln>
                              </wps:spPr>
                              <wps:txbx>
                                <w:txbxContent>
                                  <w:p w:rsidR="002D7D6E" w:rsidDel="00000000" w:rsidP="002D7D6E" w:rsidRDefault="002D7D6E" w:rsidRPr="00000000">
                                    <w:pPr>
                                      <w:rPr>
                                        <w:rFonts w:eastAsia="Times New Roman"/>
                                      </w:rPr>
                                    </w:pPr>
                                  </w:p>
                                </w:txbxContent>
                              </wps:txbx>
                              <wps:bodyPr anchorCtr="0" anchor="t" bIns="25724" compatLnSpc="1" lIns="51448" numCol="1" rIns="51448" vert="horz" wrap="square" tIns="25724">
                                <a:prstTxWarp prst="textNoShape">
                                  <a:avLst/>
                                </a:prstTxWarp>
                              </wps:bodyPr>
                            </wps:wsp>
                            <wps:wsp>
                              <wps:cNvSpPr>
                                <a:spLocks noChangeArrowheads="1"/>
                              </wps:cNvSpPr>
                              <wps:cNvPr id="624" name="Rectangle 624"/>
                              <wps:spPr bwMode="auto">
                                <a:xfrm>
                                  <a:off x="1924626" y="1196"/>
                                  <a:ext cx="180599" cy="227708"/>
                                </a:xfrm>
                                <a:prstGeom prst="rect">
                                  <a:avLst/>
                                </a:prstGeom>
                                <a:solidFill>
                                  <a:srgbClr val="34B233"/>
                                </a:solidFill>
                                <a:ln>
                                  <a:noFill/>
                                </a:ln>
                              </wps:spPr>
                              <wps:txbx>
                                <w:txbxContent>
                                  <w:p w:rsidR="002D7D6E" w:rsidDel="00000000" w:rsidP="002D7D6E" w:rsidRDefault="002D7D6E" w:rsidRPr="00000000">
                                    <w:pPr>
                                      <w:rPr>
                                        <w:rFonts w:eastAsia="Times New Roman"/>
                                      </w:rPr>
                                    </w:pPr>
                                  </w:p>
                                </w:txbxContent>
                              </wps:txbx>
                              <wps:bodyPr anchorCtr="0" anchor="t" bIns="25724" compatLnSpc="1" lIns="51448" numCol="1" rIns="51448" vert="horz" wrap="square" tIns="25724">
                                <a:prstTxWarp prst="textNoShape">
                                  <a:avLst/>
                                </a:prstTxWarp>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236854</wp:posOffset>
                      </wp:positionH>
                      <wp:positionV relativeFrom="paragraph">
                        <wp:posOffset>222884</wp:posOffset>
                      </wp:positionV>
                      <wp:extent cx="2826145" cy="228904"/>
                      <wp:effectExtent b="0" l="0" r="0" t="0"/>
                      <wp:wrapNone/>
                      <wp:docPr id="63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826145" cy="228904"/>
                              </a:xfrm>
                              <a:prstGeom prst="rect"/>
                              <a:ln/>
                            </pic:spPr>
                          </pic:pic>
                        </a:graphicData>
                      </a:graphic>
                    </wp:anchor>
                  </w:drawing>
                </mc:Fallback>
              </mc:AlternateContent>
            </w:r>
          </w:p>
        </w:tc>
      </w:tr>
      <w:tr>
        <w:tc>
          <w:tcPr/>
          <w:p w:rsidR="00000000" w:rsidDel="00000000" w:rsidP="00000000" w:rsidRDefault="00000000" w:rsidRPr="00000000" w14:paraId="00000024">
            <w:pPr>
              <w:rPr/>
            </w:pPr>
            <w:r w:rsidDel="00000000" w:rsidR="00000000" w:rsidRPr="00000000">
              <w:rPr>
                <w:rtl w:val="0"/>
              </w:rPr>
              <w:t xml:space="preserve">Solution/System/Software Architecture</w:t>
            </w:r>
          </w:p>
        </w:tc>
        <w:tc>
          <w:tcPr/>
          <w:p w:rsidR="00000000" w:rsidDel="00000000" w:rsidP="00000000" w:rsidRDefault="00000000" w:rsidRPr="00000000" w14:paraId="00000025">
            <w:pPr>
              <w:pStyle w:val="Heading1"/>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251460</wp:posOffset>
                      </wp:positionH>
                      <wp:positionV relativeFrom="paragraph">
                        <wp:posOffset>80645</wp:posOffset>
                      </wp:positionV>
                      <wp:extent cx="2825750" cy="227330"/>
                      <wp:effectExtent b="58420" l="38100" r="50800" t="57150"/>
                      <wp:wrapNone/>
                      <wp:docPr id="633" name=""/>
                      <a:graphic>
                        <a:graphicData uri="http://schemas.microsoft.com/office/word/2010/wordprocessingGroup">
                          <wpg:wgp>
                            <wpg:cNvGrpSpPr/>
                            <wpg:grpSpPr>
                              <a:xfrm>
                                <a:off x="0" y="0"/>
                                <a:ext cx="2825750" cy="227330"/>
                                <a:chOff x="0" y="0"/>
                                <a:chExt cx="1416051" cy="155798"/>
                              </a:xfrm>
                              <a:effectLst>
                                <a:outerShdw blurRad="50800" rotWithShape="0" algn="l" dist="12700">
                                  <a:prstClr val="black">
                                    <a:alpha val="40000"/>
                                  </a:prstClr>
                                </a:outerShdw>
                              </a:effectLst>
                            </wpg:grpSpPr>
                            <wps:wsp>
                              <wps:cNvSpPr>
                                <a:spLocks noChangeArrowheads="1"/>
                              </wps:cNvSpPr>
                              <wps:cNvPr id="1" name="Rectangle 1"/>
                              <wps:spPr bwMode="auto">
                                <a:xfrm>
                                  <a:off x="0" y="0"/>
                                  <a:ext cx="90488" cy="155798"/>
                                </a:xfrm>
                                <a:prstGeom prst="rect">
                                  <a:avLst/>
                                </a:prstGeom>
                                <a:solidFill>
                                  <a:srgbClr val="009FDA"/>
                                </a:solidFill>
                                <a:ln>
                                  <a:noFill/>
                                </a:ln>
                              </wps:spPr>
                              <wps:txbx>
                                <w:txbxContent>
                                  <w:p w:rsidR="00546370" w:rsidDel="00000000" w:rsidP="00546370" w:rsidRDefault="00AE19DE" w:rsidRPr="00000000">
                                    <w:pPr>
                                      <w:rPr>
                                        <w:rFonts w:eastAsia="Times New Roman"/>
                                      </w:rPr>
                                    </w:pPr>
                                  </w:p>
                                </w:txbxContent>
                              </wps:txbx>
                              <wps:bodyPr anchorCtr="0" anchor="t" bIns="25724" compatLnSpc="1" lIns="51448" numCol="1" rIns="51448" vert="horz" wrap="square" tIns="25724">
                                <a:prstTxWarp prst="textNoShape">
                                  <a:avLst/>
                                </a:prstTxWarp>
                              </wps:bodyPr>
                            </wps:wsp>
                            <wps:wsp>
                              <wps:cNvSpPr>
                                <a:spLocks noChangeArrowheads="1"/>
                              </wps:cNvSpPr>
                              <wps:cNvPr id="2" name="Rectangle 2"/>
                              <wps:spPr bwMode="auto">
                                <a:xfrm>
                                  <a:off x="120650" y="0"/>
                                  <a:ext cx="90488" cy="155798"/>
                                </a:xfrm>
                                <a:prstGeom prst="rect">
                                  <a:avLst/>
                                </a:prstGeom>
                                <a:solidFill>
                                  <a:srgbClr val="009FDA"/>
                                </a:solidFill>
                                <a:ln>
                                  <a:noFill/>
                                </a:ln>
                              </wps:spPr>
                              <wps:txbx>
                                <w:txbxContent>
                                  <w:p w:rsidR="00546370" w:rsidDel="00000000" w:rsidP="00546370" w:rsidRDefault="00AE19DE" w:rsidRPr="00000000">
                                    <w:pPr>
                                      <w:rPr>
                                        <w:rFonts w:eastAsia="Times New Roman"/>
                                      </w:rPr>
                                    </w:pPr>
                                  </w:p>
                                </w:txbxContent>
                              </wps:txbx>
                              <wps:bodyPr anchorCtr="0" anchor="t" bIns="25724" compatLnSpc="1" lIns="51448" numCol="1" rIns="51448" vert="horz" wrap="square" tIns="25724">
                                <a:prstTxWarp prst="textNoShape">
                                  <a:avLst/>
                                </a:prstTxWarp>
                              </wps:bodyPr>
                            </wps:wsp>
                            <wps:wsp>
                              <wps:cNvSpPr>
                                <a:spLocks noChangeArrowheads="1"/>
                              </wps:cNvSpPr>
                              <wps:cNvPr id="3" name="Rectangle 3"/>
                              <wps:spPr bwMode="auto">
                                <a:xfrm>
                                  <a:off x="241300" y="0"/>
                                  <a:ext cx="90488" cy="155798"/>
                                </a:xfrm>
                                <a:prstGeom prst="rect">
                                  <a:avLst/>
                                </a:prstGeom>
                                <a:solidFill>
                                  <a:srgbClr val="009FDA"/>
                                </a:solidFill>
                                <a:ln>
                                  <a:noFill/>
                                </a:ln>
                              </wps:spPr>
                              <wps:txbx>
                                <w:txbxContent>
                                  <w:p w:rsidR="00546370" w:rsidDel="00000000" w:rsidP="00546370" w:rsidRDefault="00AE19DE" w:rsidRPr="00000000">
                                    <w:pPr>
                                      <w:rPr>
                                        <w:rFonts w:eastAsia="Times New Roman"/>
                                      </w:rPr>
                                    </w:pPr>
                                  </w:p>
                                </w:txbxContent>
                              </wps:txbx>
                              <wps:bodyPr anchorCtr="0" anchor="t" bIns="25724" compatLnSpc="1" lIns="51448" numCol="1" rIns="51448" vert="horz" wrap="square" tIns="25724">
                                <a:prstTxWarp prst="textNoShape">
                                  <a:avLst/>
                                </a:prstTxWarp>
                              </wps:bodyPr>
                            </wps:wsp>
                            <wps:wsp>
                              <wps:cNvSpPr>
                                <a:spLocks noChangeArrowheads="1"/>
                              </wps:cNvSpPr>
                              <wps:cNvPr id="4" name="Rectangle 4"/>
                              <wps:spPr bwMode="auto">
                                <a:xfrm>
                                  <a:off x="361950" y="0"/>
                                  <a:ext cx="90488" cy="155798"/>
                                </a:xfrm>
                                <a:prstGeom prst="rect">
                                  <a:avLst/>
                                </a:prstGeom>
                                <a:solidFill>
                                  <a:srgbClr val="009FDA"/>
                                </a:solidFill>
                                <a:ln>
                                  <a:noFill/>
                                </a:ln>
                              </wps:spPr>
                              <wps:txbx>
                                <w:txbxContent>
                                  <w:p w:rsidR="00546370" w:rsidDel="00000000" w:rsidP="00546370" w:rsidRDefault="00AE19DE" w:rsidRPr="00000000">
                                    <w:pPr>
                                      <w:rPr>
                                        <w:rFonts w:eastAsia="Times New Roman"/>
                                      </w:rPr>
                                    </w:pPr>
                                  </w:p>
                                </w:txbxContent>
                              </wps:txbx>
                              <wps:bodyPr anchorCtr="0" anchor="t" bIns="25724" compatLnSpc="1" lIns="51448" numCol="1" rIns="51448" vert="horz" wrap="square" tIns="25724">
                                <a:prstTxWarp prst="textNoShape">
                                  <a:avLst/>
                                </a:prstTxWarp>
                              </wps:bodyPr>
                            </wps:wsp>
                            <wps:wsp>
                              <wps:cNvSpPr>
                                <a:spLocks noChangeArrowheads="1"/>
                              </wps:cNvSpPr>
                              <wps:cNvPr id="5" name="Rectangle 5"/>
                              <wps:spPr bwMode="auto">
                                <a:xfrm>
                                  <a:off x="482600" y="0"/>
                                  <a:ext cx="90488" cy="155798"/>
                                </a:xfrm>
                                <a:prstGeom prst="rect">
                                  <a:avLst/>
                                </a:prstGeom>
                                <a:solidFill>
                                  <a:srgbClr val="009FDA"/>
                                </a:solidFill>
                                <a:ln>
                                  <a:noFill/>
                                </a:ln>
                              </wps:spPr>
                              <wps:txbx>
                                <w:txbxContent>
                                  <w:p w:rsidR="00546370" w:rsidDel="00000000" w:rsidP="00546370" w:rsidRDefault="00AE19DE" w:rsidRPr="00000000">
                                    <w:pPr>
                                      <w:rPr>
                                        <w:rFonts w:eastAsia="Times New Roman"/>
                                      </w:rPr>
                                    </w:pPr>
                                  </w:p>
                                </w:txbxContent>
                              </wps:txbx>
                              <wps:bodyPr anchorCtr="0" anchor="t" bIns="25724" compatLnSpc="1" lIns="51448" numCol="1" rIns="51448" vert="horz" wrap="square" tIns="25724">
                                <a:prstTxWarp prst="textNoShape">
                                  <a:avLst/>
                                </a:prstTxWarp>
                              </wps:bodyPr>
                            </wps:wsp>
                            <wps:wsp>
                              <wps:cNvSpPr>
                                <a:spLocks noChangeArrowheads="1"/>
                              </wps:cNvSpPr>
                              <wps:cNvPr id="6" name="Rectangle 6"/>
                              <wps:spPr bwMode="auto">
                                <a:xfrm>
                                  <a:off x="603250" y="0"/>
                                  <a:ext cx="90488" cy="155798"/>
                                </a:xfrm>
                                <a:prstGeom prst="rect">
                                  <a:avLst/>
                                </a:prstGeom>
                                <a:solidFill>
                                  <a:srgbClr val="009FDA"/>
                                </a:solidFill>
                                <a:ln>
                                  <a:noFill/>
                                </a:ln>
                              </wps:spPr>
                              <wps:txbx>
                                <w:txbxContent>
                                  <w:p w:rsidR="00546370" w:rsidDel="00000000" w:rsidP="00546370" w:rsidRDefault="00AE19DE" w:rsidRPr="00000000">
                                    <w:pPr>
                                      <w:rPr>
                                        <w:rFonts w:eastAsia="Times New Roman"/>
                                      </w:rPr>
                                    </w:pPr>
                                  </w:p>
                                </w:txbxContent>
                              </wps:txbx>
                              <wps:bodyPr anchorCtr="0" anchor="t" bIns="25724" compatLnSpc="1" lIns="51448" numCol="1" rIns="51448" vert="horz" wrap="square" tIns="25724">
                                <a:prstTxWarp prst="textNoShape">
                                  <a:avLst/>
                                </a:prstTxWarp>
                              </wps:bodyPr>
                            </wps:wsp>
                            <wps:wsp>
                              <wps:cNvSpPr>
                                <a:spLocks noChangeArrowheads="1"/>
                              </wps:cNvSpPr>
                              <wps:cNvPr id="7" name="Rectangle 7"/>
                              <wps:spPr bwMode="auto">
                                <a:xfrm>
                                  <a:off x="723900" y="0"/>
                                  <a:ext cx="90488" cy="155798"/>
                                </a:xfrm>
                                <a:prstGeom prst="rect">
                                  <a:avLst/>
                                </a:prstGeom>
                                <a:solidFill>
                                  <a:srgbClr val="009FDA"/>
                                </a:solidFill>
                                <a:ln>
                                  <a:noFill/>
                                </a:ln>
                              </wps:spPr>
                              <wps:txbx>
                                <w:txbxContent>
                                  <w:p w:rsidR="00546370" w:rsidDel="00000000" w:rsidP="00546370" w:rsidRDefault="00AE19DE" w:rsidRPr="00000000">
                                    <w:pPr>
                                      <w:rPr>
                                        <w:rFonts w:eastAsia="Times New Roman"/>
                                      </w:rPr>
                                    </w:pPr>
                                  </w:p>
                                </w:txbxContent>
                              </wps:txbx>
                              <wps:bodyPr anchorCtr="0" anchor="t" bIns="25724" compatLnSpc="1" lIns="51448" numCol="1" rIns="51448" vert="horz" wrap="square" tIns="25724">
                                <a:prstTxWarp prst="textNoShape">
                                  <a:avLst/>
                                </a:prstTxWarp>
                              </wps:bodyPr>
                            </wps:wsp>
                            <wps:wsp>
                              <wps:cNvSpPr>
                                <a:spLocks noChangeArrowheads="1"/>
                              </wps:cNvSpPr>
                              <wps:cNvPr id="8" name="Rectangle 8"/>
                              <wps:spPr bwMode="auto">
                                <a:xfrm>
                                  <a:off x="842963" y="0"/>
                                  <a:ext cx="90488" cy="155798"/>
                                </a:xfrm>
                                <a:prstGeom prst="rect">
                                  <a:avLst/>
                                </a:prstGeom>
                                <a:solidFill>
                                  <a:srgbClr val="009FDA"/>
                                </a:solidFill>
                                <a:ln>
                                  <a:noFill/>
                                </a:ln>
                              </wps:spPr>
                              <wps:txbx>
                                <w:txbxContent>
                                  <w:p w:rsidR="00546370" w:rsidDel="00000000" w:rsidP="00546370" w:rsidRDefault="00AE19DE" w:rsidRPr="00000000">
                                    <w:pPr>
                                      <w:rPr>
                                        <w:rFonts w:eastAsia="Times New Roman"/>
                                      </w:rPr>
                                    </w:pPr>
                                  </w:p>
                                </w:txbxContent>
                              </wps:txbx>
                              <wps:bodyPr anchorCtr="0" anchor="t" bIns="25724" compatLnSpc="1" lIns="51448" numCol="1" rIns="51448" vert="horz" wrap="square" tIns="25724">
                                <a:prstTxWarp prst="textNoShape">
                                  <a:avLst/>
                                </a:prstTxWarp>
                              </wps:bodyPr>
                            </wps:wsp>
                            <wps:wsp>
                              <wps:cNvSpPr>
                                <a:spLocks noChangeArrowheads="1"/>
                              </wps:cNvSpPr>
                              <wps:cNvPr id="9" name="Rectangle 9"/>
                              <wps:spPr bwMode="auto">
                                <a:xfrm>
                                  <a:off x="963613" y="0"/>
                                  <a:ext cx="90488" cy="155798"/>
                                </a:xfrm>
                                <a:prstGeom prst="rect">
                                  <a:avLst/>
                                </a:prstGeom>
                                <a:solidFill>
                                  <a:srgbClr val="009FDA"/>
                                </a:solidFill>
                                <a:ln>
                                  <a:noFill/>
                                </a:ln>
                              </wps:spPr>
                              <wps:txbx>
                                <w:txbxContent>
                                  <w:p w:rsidR="00546370" w:rsidDel="00000000" w:rsidP="00546370" w:rsidRDefault="00AE19DE" w:rsidRPr="00000000">
                                    <w:pPr>
                                      <w:rPr>
                                        <w:rFonts w:eastAsia="Times New Roman"/>
                                      </w:rPr>
                                    </w:pPr>
                                  </w:p>
                                </w:txbxContent>
                              </wps:txbx>
                              <wps:bodyPr anchorCtr="0" anchor="t" bIns="25724" compatLnSpc="1" lIns="51448" numCol="1" rIns="51448" vert="horz" wrap="square" tIns="25724">
                                <a:prstTxWarp prst="textNoShape">
                                  <a:avLst/>
                                </a:prstTxWarp>
                              </wps:bodyPr>
                            </wps:wsp>
                            <wps:wsp>
                              <wps:cNvSpPr>
                                <a:spLocks noChangeArrowheads="1"/>
                              </wps:cNvSpPr>
                              <wps:cNvPr id="10" name="Rectangle 10"/>
                              <wps:spPr bwMode="auto">
                                <a:xfrm>
                                  <a:off x="1084263" y="0"/>
                                  <a:ext cx="90488" cy="155798"/>
                                </a:xfrm>
                                <a:prstGeom prst="rect">
                                  <a:avLst/>
                                </a:prstGeom>
                                <a:solidFill>
                                  <a:srgbClr val="009FDA"/>
                                </a:solidFill>
                                <a:ln>
                                  <a:noFill/>
                                </a:ln>
                              </wps:spPr>
                              <wps:txbx>
                                <w:txbxContent>
                                  <w:p w:rsidR="00546370" w:rsidDel="00000000" w:rsidP="00546370" w:rsidRDefault="00AE19DE" w:rsidRPr="00000000">
                                    <w:pPr>
                                      <w:rPr>
                                        <w:rFonts w:eastAsia="Times New Roman"/>
                                      </w:rPr>
                                    </w:pPr>
                                  </w:p>
                                </w:txbxContent>
                              </wps:txbx>
                              <wps:bodyPr anchorCtr="0" anchor="t" bIns="25724" compatLnSpc="1" lIns="51448" numCol="1" rIns="51448" vert="horz" wrap="square" tIns="25724">
                                <a:prstTxWarp prst="textNoShape">
                                  <a:avLst/>
                                </a:prstTxWarp>
                              </wps:bodyPr>
                            </wps:wsp>
                            <wps:wsp>
                              <wps:cNvSpPr>
                                <a:spLocks noChangeArrowheads="1"/>
                              </wps:cNvSpPr>
                              <wps:cNvPr id="11" name="Rectangle 11"/>
                              <wps:spPr bwMode="auto">
                                <a:xfrm>
                                  <a:off x="1204913" y="0"/>
                                  <a:ext cx="90488" cy="155798"/>
                                </a:xfrm>
                                <a:prstGeom prst="rect">
                                  <a:avLst/>
                                </a:prstGeom>
                                <a:solidFill>
                                  <a:srgbClr val="009FDA"/>
                                </a:solidFill>
                                <a:ln>
                                  <a:noFill/>
                                </a:ln>
                              </wps:spPr>
                              <wps:txbx>
                                <w:txbxContent>
                                  <w:p w:rsidR="00546370" w:rsidDel="00000000" w:rsidP="00546370" w:rsidRDefault="00AE19DE" w:rsidRPr="00000000">
                                    <w:pPr>
                                      <w:rPr>
                                        <w:rFonts w:eastAsia="Times New Roman"/>
                                      </w:rPr>
                                    </w:pPr>
                                  </w:p>
                                </w:txbxContent>
                              </wps:txbx>
                              <wps:bodyPr anchorCtr="0" anchor="t" bIns="25724" compatLnSpc="1" lIns="51448" numCol="1" rIns="51448" vert="horz" wrap="square" tIns="25724">
                                <a:prstTxWarp prst="textNoShape">
                                  <a:avLst/>
                                </a:prstTxWarp>
                              </wps:bodyPr>
                            </wps:wsp>
                            <wps:wsp>
                              <wps:cNvSpPr>
                                <a:spLocks noChangeArrowheads="1"/>
                              </wps:cNvSpPr>
                              <wps:cNvPr id="12" name="Rectangle 12"/>
                              <wps:spPr bwMode="auto">
                                <a:xfrm>
                                  <a:off x="1325563" y="0"/>
                                  <a:ext cx="90488" cy="155798"/>
                                </a:xfrm>
                                <a:prstGeom prst="rect">
                                  <a:avLst/>
                                </a:prstGeom>
                                <a:solidFill>
                                  <a:schemeClr val="bg2"/>
                                </a:solidFill>
                                <a:ln>
                                  <a:noFill/>
                                </a:ln>
                              </wps:spPr>
                              <wps:txbx>
                                <w:txbxContent>
                                  <w:p w:rsidR="00546370" w:rsidDel="00000000" w:rsidP="00546370" w:rsidRDefault="00AE19DE" w:rsidRPr="00000000">
                                    <w:pPr>
                                      <w:rPr>
                                        <w:rFonts w:eastAsia="Times New Roman"/>
                                      </w:rPr>
                                    </w:pPr>
                                  </w:p>
                                </w:txbxContent>
                              </wps:txbx>
                              <wps:bodyPr anchorCtr="0" anchor="t" bIns="25724" compatLnSpc="1" lIns="51448" numCol="1" rIns="51448" vert="horz" wrap="square" tIns="25724">
                                <a:prstTxWarp prst="textNoShape">
                                  <a:avLst/>
                                </a:prstTxWarp>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251460</wp:posOffset>
                      </wp:positionH>
                      <wp:positionV relativeFrom="paragraph">
                        <wp:posOffset>80645</wp:posOffset>
                      </wp:positionV>
                      <wp:extent cx="2914650" cy="342900"/>
                      <wp:effectExtent b="0" l="0" r="0" t="0"/>
                      <wp:wrapNone/>
                      <wp:docPr id="63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914650" cy="342900"/>
                              </a:xfrm>
                              <a:prstGeom prst="rect"/>
                              <a:ln/>
                            </pic:spPr>
                          </pic:pic>
                        </a:graphicData>
                      </a:graphic>
                    </wp:anchor>
                  </w:drawing>
                </mc:Fallback>
              </mc:AlternateContent>
            </w:r>
          </w:p>
        </w:tc>
      </w:tr>
      <w:tr>
        <w:tc>
          <w:tcPr/>
          <w:p w:rsidR="00000000" w:rsidDel="00000000" w:rsidP="00000000" w:rsidRDefault="00000000" w:rsidRPr="00000000" w14:paraId="00000026">
            <w:pPr>
              <w:rPr/>
            </w:pPr>
            <w:r w:rsidDel="00000000" w:rsidR="00000000" w:rsidRPr="00000000">
              <w:rPr>
                <w:rtl w:val="0"/>
              </w:rPr>
              <w:t xml:space="preserve">Web Applications, APIs, Microservices</w:t>
            </w:r>
          </w:p>
        </w:tc>
        <w:tc>
          <w:tcPr/>
          <w:p w:rsidR="00000000" w:rsidDel="00000000" w:rsidP="00000000" w:rsidRDefault="00000000" w:rsidRPr="00000000" w14:paraId="00000027">
            <w:pPr>
              <w:pStyle w:val="Heading1"/>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251460</wp:posOffset>
                      </wp:positionH>
                      <wp:positionV relativeFrom="paragraph">
                        <wp:posOffset>67945</wp:posOffset>
                      </wp:positionV>
                      <wp:extent cx="2825750" cy="227330"/>
                      <wp:effectExtent b="58420" l="38100" r="50800" t="57150"/>
                      <wp:wrapNone/>
                      <wp:docPr id="632" name=""/>
                      <a:graphic>
                        <a:graphicData uri="http://schemas.microsoft.com/office/word/2010/wordprocessingGroup">
                          <wpg:wgp>
                            <wpg:cNvGrpSpPr/>
                            <wpg:grpSpPr>
                              <a:xfrm>
                                <a:off x="0" y="0"/>
                                <a:ext cx="2825750" cy="227330"/>
                                <a:chOff x="0" y="0"/>
                                <a:chExt cx="1416051" cy="155798"/>
                              </a:xfrm>
                              <a:effectLst>
                                <a:outerShdw blurRad="50800" rotWithShape="0" algn="l" dist="12700">
                                  <a:prstClr val="black">
                                    <a:alpha val="40000"/>
                                  </a:prstClr>
                                </a:outerShdw>
                              </a:effectLst>
                            </wpg:grpSpPr>
                            <wps:wsp>
                              <wps:cNvSpPr>
                                <a:spLocks noChangeArrowheads="1"/>
                              </wps:cNvSpPr>
                              <wps:cNvPr id="13" name="Rectangle 13"/>
                              <wps:spPr bwMode="auto">
                                <a:xfrm>
                                  <a:off x="0" y="0"/>
                                  <a:ext cx="90488" cy="155798"/>
                                </a:xfrm>
                                <a:prstGeom prst="rect">
                                  <a:avLst/>
                                </a:prstGeom>
                                <a:solidFill>
                                  <a:srgbClr val="CF0072"/>
                                </a:solidFill>
                                <a:ln>
                                  <a:noFill/>
                                </a:ln>
                              </wps:spPr>
                              <wps:txbx>
                                <w:txbxContent>
                                  <w:p w:rsidR="00546370" w:rsidDel="00000000" w:rsidP="00546370" w:rsidRDefault="00AE19DE" w:rsidRPr="00000000">
                                    <w:pPr>
                                      <w:rPr>
                                        <w:rFonts w:eastAsia="Times New Roman"/>
                                      </w:rPr>
                                    </w:pPr>
                                  </w:p>
                                </w:txbxContent>
                              </wps:txbx>
                              <wps:bodyPr anchorCtr="0" anchor="t" bIns="25724" compatLnSpc="1" lIns="51448" numCol="1" rIns="51448" vert="horz" wrap="square" tIns="25724">
                                <a:prstTxWarp prst="textNoShape">
                                  <a:avLst/>
                                </a:prstTxWarp>
                              </wps:bodyPr>
                            </wps:wsp>
                            <wps:wsp>
                              <wps:cNvSpPr>
                                <a:spLocks noChangeArrowheads="1"/>
                              </wps:cNvSpPr>
                              <wps:cNvPr id="14" name="Rectangle 14"/>
                              <wps:spPr bwMode="auto">
                                <a:xfrm>
                                  <a:off x="120650" y="0"/>
                                  <a:ext cx="90488" cy="155798"/>
                                </a:xfrm>
                                <a:prstGeom prst="rect">
                                  <a:avLst/>
                                </a:prstGeom>
                                <a:solidFill>
                                  <a:srgbClr val="CF0072"/>
                                </a:solidFill>
                                <a:ln>
                                  <a:noFill/>
                                </a:ln>
                              </wps:spPr>
                              <wps:txbx>
                                <w:txbxContent>
                                  <w:p w:rsidR="00546370" w:rsidDel="00000000" w:rsidP="00546370" w:rsidRDefault="00AE19DE" w:rsidRPr="00000000">
                                    <w:pPr>
                                      <w:rPr>
                                        <w:rFonts w:eastAsia="Times New Roman"/>
                                      </w:rPr>
                                    </w:pPr>
                                  </w:p>
                                </w:txbxContent>
                              </wps:txbx>
                              <wps:bodyPr anchorCtr="0" anchor="t" bIns="25724" compatLnSpc="1" lIns="51448" numCol="1" rIns="51448" vert="horz" wrap="square" tIns="25724">
                                <a:prstTxWarp prst="textNoShape">
                                  <a:avLst/>
                                </a:prstTxWarp>
                              </wps:bodyPr>
                            </wps:wsp>
                            <wps:wsp>
                              <wps:cNvSpPr>
                                <a:spLocks noChangeArrowheads="1"/>
                              </wps:cNvSpPr>
                              <wps:cNvPr id="15" name="Rectangle 15"/>
                              <wps:spPr bwMode="auto">
                                <a:xfrm>
                                  <a:off x="241300" y="0"/>
                                  <a:ext cx="90488" cy="155798"/>
                                </a:xfrm>
                                <a:prstGeom prst="rect">
                                  <a:avLst/>
                                </a:prstGeom>
                                <a:solidFill>
                                  <a:srgbClr val="CF0072"/>
                                </a:solidFill>
                                <a:ln>
                                  <a:noFill/>
                                </a:ln>
                              </wps:spPr>
                              <wps:txbx>
                                <w:txbxContent>
                                  <w:p w:rsidR="00546370" w:rsidDel="00000000" w:rsidP="00546370" w:rsidRDefault="00AE19DE" w:rsidRPr="00000000">
                                    <w:pPr>
                                      <w:rPr>
                                        <w:rFonts w:eastAsia="Times New Roman"/>
                                      </w:rPr>
                                    </w:pPr>
                                  </w:p>
                                </w:txbxContent>
                              </wps:txbx>
                              <wps:bodyPr anchorCtr="0" anchor="t" bIns="25724" compatLnSpc="1" lIns="51448" numCol="1" rIns="51448" vert="horz" wrap="square" tIns="25724">
                                <a:prstTxWarp prst="textNoShape">
                                  <a:avLst/>
                                </a:prstTxWarp>
                              </wps:bodyPr>
                            </wps:wsp>
                            <wps:wsp>
                              <wps:cNvSpPr>
                                <a:spLocks noChangeArrowheads="1"/>
                              </wps:cNvSpPr>
                              <wps:cNvPr id="16" name="Rectangle 16"/>
                              <wps:spPr bwMode="auto">
                                <a:xfrm>
                                  <a:off x="361950" y="0"/>
                                  <a:ext cx="90488" cy="155798"/>
                                </a:xfrm>
                                <a:prstGeom prst="rect">
                                  <a:avLst/>
                                </a:prstGeom>
                                <a:solidFill>
                                  <a:srgbClr val="CF0072"/>
                                </a:solidFill>
                                <a:ln>
                                  <a:noFill/>
                                </a:ln>
                              </wps:spPr>
                              <wps:txbx>
                                <w:txbxContent>
                                  <w:p w:rsidR="00546370" w:rsidDel="00000000" w:rsidP="00546370" w:rsidRDefault="00AE19DE" w:rsidRPr="00000000">
                                    <w:pPr>
                                      <w:rPr>
                                        <w:rFonts w:eastAsia="Times New Roman"/>
                                      </w:rPr>
                                    </w:pPr>
                                  </w:p>
                                </w:txbxContent>
                              </wps:txbx>
                              <wps:bodyPr anchorCtr="0" anchor="t" bIns="25724" compatLnSpc="1" lIns="51448" numCol="1" rIns="51448" vert="horz" wrap="square" tIns="25724">
                                <a:prstTxWarp prst="textNoShape">
                                  <a:avLst/>
                                </a:prstTxWarp>
                              </wps:bodyPr>
                            </wps:wsp>
                            <wps:wsp>
                              <wps:cNvSpPr>
                                <a:spLocks noChangeArrowheads="1"/>
                              </wps:cNvSpPr>
                              <wps:cNvPr id="17" name="Rectangle 17"/>
                              <wps:spPr bwMode="auto">
                                <a:xfrm>
                                  <a:off x="482600" y="0"/>
                                  <a:ext cx="90488" cy="155798"/>
                                </a:xfrm>
                                <a:prstGeom prst="rect">
                                  <a:avLst/>
                                </a:prstGeom>
                                <a:solidFill>
                                  <a:srgbClr val="CF0072"/>
                                </a:solidFill>
                                <a:ln>
                                  <a:noFill/>
                                </a:ln>
                              </wps:spPr>
                              <wps:txbx>
                                <w:txbxContent>
                                  <w:p w:rsidR="00546370" w:rsidDel="00000000" w:rsidP="00546370" w:rsidRDefault="00AE19DE" w:rsidRPr="00000000">
                                    <w:pPr>
                                      <w:rPr>
                                        <w:rFonts w:eastAsia="Times New Roman"/>
                                      </w:rPr>
                                    </w:pPr>
                                  </w:p>
                                </w:txbxContent>
                              </wps:txbx>
                              <wps:bodyPr anchorCtr="0" anchor="t" bIns="25724" compatLnSpc="1" lIns="51448" numCol="1" rIns="51448" vert="horz" wrap="square" tIns="25724">
                                <a:prstTxWarp prst="textNoShape">
                                  <a:avLst/>
                                </a:prstTxWarp>
                              </wps:bodyPr>
                            </wps:wsp>
                            <wps:wsp>
                              <wps:cNvSpPr>
                                <a:spLocks noChangeArrowheads="1"/>
                              </wps:cNvSpPr>
                              <wps:cNvPr id="18" name="Rectangle 18"/>
                              <wps:spPr bwMode="auto">
                                <a:xfrm>
                                  <a:off x="603250" y="0"/>
                                  <a:ext cx="90488" cy="155798"/>
                                </a:xfrm>
                                <a:prstGeom prst="rect">
                                  <a:avLst/>
                                </a:prstGeom>
                                <a:solidFill>
                                  <a:srgbClr val="CF0072"/>
                                </a:solidFill>
                                <a:ln>
                                  <a:noFill/>
                                </a:ln>
                              </wps:spPr>
                              <wps:txbx>
                                <w:txbxContent>
                                  <w:p w:rsidR="00546370" w:rsidDel="00000000" w:rsidP="00546370" w:rsidRDefault="00AE19DE" w:rsidRPr="00000000">
                                    <w:pPr>
                                      <w:rPr>
                                        <w:rFonts w:eastAsia="Times New Roman"/>
                                      </w:rPr>
                                    </w:pPr>
                                  </w:p>
                                </w:txbxContent>
                              </wps:txbx>
                              <wps:bodyPr anchorCtr="0" anchor="t" bIns="25724" compatLnSpc="1" lIns="51448" numCol="1" rIns="51448" vert="horz" wrap="square" tIns="25724">
                                <a:prstTxWarp prst="textNoShape">
                                  <a:avLst/>
                                </a:prstTxWarp>
                              </wps:bodyPr>
                            </wps:wsp>
                            <wps:wsp>
                              <wps:cNvSpPr>
                                <a:spLocks noChangeArrowheads="1"/>
                              </wps:cNvSpPr>
                              <wps:cNvPr id="19" name="Rectangle 19"/>
                              <wps:spPr bwMode="auto">
                                <a:xfrm>
                                  <a:off x="723900" y="0"/>
                                  <a:ext cx="90488" cy="155798"/>
                                </a:xfrm>
                                <a:prstGeom prst="rect">
                                  <a:avLst/>
                                </a:prstGeom>
                                <a:solidFill>
                                  <a:srgbClr val="CF0072"/>
                                </a:solidFill>
                                <a:ln>
                                  <a:noFill/>
                                </a:ln>
                              </wps:spPr>
                              <wps:txbx>
                                <w:txbxContent>
                                  <w:p w:rsidR="00546370" w:rsidDel="00000000" w:rsidP="00546370" w:rsidRDefault="00AE19DE" w:rsidRPr="00000000">
                                    <w:pPr>
                                      <w:rPr>
                                        <w:rFonts w:eastAsia="Times New Roman"/>
                                      </w:rPr>
                                    </w:pPr>
                                  </w:p>
                                </w:txbxContent>
                              </wps:txbx>
                              <wps:bodyPr anchorCtr="0" anchor="t" bIns="25724" compatLnSpc="1" lIns="51448" numCol="1" rIns="51448" vert="horz" wrap="square" tIns="25724">
                                <a:prstTxWarp prst="textNoShape">
                                  <a:avLst/>
                                </a:prstTxWarp>
                              </wps:bodyPr>
                            </wps:wsp>
                            <wps:wsp>
                              <wps:cNvSpPr>
                                <a:spLocks noChangeArrowheads="1"/>
                              </wps:cNvSpPr>
                              <wps:cNvPr id="20" name="Rectangle 20"/>
                              <wps:spPr bwMode="auto">
                                <a:xfrm>
                                  <a:off x="842963" y="0"/>
                                  <a:ext cx="90488" cy="155798"/>
                                </a:xfrm>
                                <a:prstGeom prst="rect">
                                  <a:avLst/>
                                </a:prstGeom>
                                <a:solidFill>
                                  <a:srgbClr val="CF0072"/>
                                </a:solidFill>
                                <a:ln>
                                  <a:noFill/>
                                </a:ln>
                              </wps:spPr>
                              <wps:txbx>
                                <w:txbxContent>
                                  <w:p w:rsidR="00546370" w:rsidDel="00000000" w:rsidP="00546370" w:rsidRDefault="00AE19DE" w:rsidRPr="00000000">
                                    <w:pPr>
                                      <w:rPr>
                                        <w:rFonts w:eastAsia="Times New Roman"/>
                                      </w:rPr>
                                    </w:pPr>
                                  </w:p>
                                </w:txbxContent>
                              </wps:txbx>
                              <wps:bodyPr anchorCtr="0" anchor="t" bIns="25724" compatLnSpc="1" lIns="51448" numCol="1" rIns="51448" vert="horz" wrap="square" tIns="25724">
                                <a:prstTxWarp prst="textNoShape">
                                  <a:avLst/>
                                </a:prstTxWarp>
                              </wps:bodyPr>
                            </wps:wsp>
                            <wps:wsp>
                              <wps:cNvSpPr>
                                <a:spLocks noChangeArrowheads="1"/>
                              </wps:cNvSpPr>
                              <wps:cNvPr id="21" name="Rectangle 21"/>
                              <wps:spPr bwMode="auto">
                                <a:xfrm>
                                  <a:off x="963613" y="0"/>
                                  <a:ext cx="90488" cy="155798"/>
                                </a:xfrm>
                                <a:prstGeom prst="rect">
                                  <a:avLst/>
                                </a:prstGeom>
                                <a:solidFill>
                                  <a:srgbClr val="CF0072"/>
                                </a:solidFill>
                                <a:ln>
                                  <a:noFill/>
                                </a:ln>
                              </wps:spPr>
                              <wps:txbx>
                                <w:txbxContent>
                                  <w:p w:rsidR="00546370" w:rsidDel="00000000" w:rsidP="00546370" w:rsidRDefault="00AE19DE" w:rsidRPr="00000000">
                                    <w:pPr>
                                      <w:rPr>
                                        <w:rFonts w:eastAsia="Times New Roman"/>
                                      </w:rPr>
                                    </w:pPr>
                                  </w:p>
                                </w:txbxContent>
                              </wps:txbx>
                              <wps:bodyPr anchorCtr="0" anchor="t" bIns="25724" compatLnSpc="1" lIns="51448" numCol="1" rIns="51448" vert="horz" wrap="square" tIns="25724">
                                <a:prstTxWarp prst="textNoShape">
                                  <a:avLst/>
                                </a:prstTxWarp>
                              </wps:bodyPr>
                            </wps:wsp>
                            <wps:wsp>
                              <wps:cNvSpPr>
                                <a:spLocks noChangeArrowheads="1"/>
                              </wps:cNvSpPr>
                              <wps:cNvPr id="22" name="Rectangle 22"/>
                              <wps:spPr bwMode="auto">
                                <a:xfrm>
                                  <a:off x="1084263" y="0"/>
                                  <a:ext cx="90488" cy="155798"/>
                                </a:xfrm>
                                <a:prstGeom prst="rect">
                                  <a:avLst/>
                                </a:prstGeom>
                                <a:solidFill>
                                  <a:srgbClr val="CF0072"/>
                                </a:solidFill>
                                <a:ln>
                                  <a:noFill/>
                                </a:ln>
                              </wps:spPr>
                              <wps:txbx>
                                <w:txbxContent>
                                  <w:p w:rsidR="00546370" w:rsidDel="00000000" w:rsidP="00546370" w:rsidRDefault="00AE19DE" w:rsidRPr="00000000">
                                    <w:pPr>
                                      <w:rPr>
                                        <w:rFonts w:eastAsia="Times New Roman"/>
                                      </w:rPr>
                                    </w:pPr>
                                  </w:p>
                                </w:txbxContent>
                              </wps:txbx>
                              <wps:bodyPr anchorCtr="0" anchor="t" bIns="25724" compatLnSpc="1" lIns="51448" numCol="1" rIns="51448" vert="horz" wrap="square" tIns="25724">
                                <a:prstTxWarp prst="textNoShape">
                                  <a:avLst/>
                                </a:prstTxWarp>
                              </wps:bodyPr>
                            </wps:wsp>
                            <wps:wsp>
                              <wps:cNvSpPr>
                                <a:spLocks noChangeArrowheads="1"/>
                              </wps:cNvSpPr>
                              <wps:cNvPr id="23" name="Rectangle 23"/>
                              <wps:spPr bwMode="auto">
                                <a:xfrm>
                                  <a:off x="1204913" y="0"/>
                                  <a:ext cx="90488" cy="155798"/>
                                </a:xfrm>
                                <a:prstGeom prst="rect">
                                  <a:avLst/>
                                </a:prstGeom>
                                <a:solidFill>
                                  <a:srgbClr val="CF0072"/>
                                </a:solidFill>
                                <a:ln>
                                  <a:noFill/>
                                </a:ln>
                              </wps:spPr>
                              <wps:txbx>
                                <w:txbxContent>
                                  <w:p w:rsidR="00546370" w:rsidDel="00000000" w:rsidP="00546370" w:rsidRDefault="00AE19DE" w:rsidRPr="00000000">
                                    <w:pPr>
                                      <w:rPr>
                                        <w:rFonts w:eastAsia="Times New Roman"/>
                                      </w:rPr>
                                    </w:pPr>
                                  </w:p>
                                </w:txbxContent>
                              </wps:txbx>
                              <wps:bodyPr anchorCtr="0" anchor="t" bIns="25724" compatLnSpc="1" lIns="51448" numCol="1" rIns="51448" vert="horz" wrap="square" tIns="25724">
                                <a:prstTxWarp prst="textNoShape">
                                  <a:avLst/>
                                </a:prstTxWarp>
                              </wps:bodyPr>
                            </wps:wsp>
                            <wps:wsp>
                              <wps:cNvSpPr>
                                <a:spLocks noChangeArrowheads="1"/>
                              </wps:cNvSpPr>
                              <wps:cNvPr id="24" name="Rectangle 24"/>
                              <wps:spPr bwMode="auto">
                                <a:xfrm>
                                  <a:off x="1325563" y="0"/>
                                  <a:ext cx="90488" cy="155798"/>
                                </a:xfrm>
                                <a:prstGeom prst="rect">
                                  <a:avLst/>
                                </a:prstGeom>
                                <a:solidFill>
                                  <a:schemeClr val="bg2"/>
                                </a:solidFill>
                                <a:ln>
                                  <a:noFill/>
                                </a:ln>
                              </wps:spPr>
                              <wps:txbx>
                                <w:txbxContent>
                                  <w:p w:rsidR="00546370" w:rsidDel="00000000" w:rsidP="00546370" w:rsidRDefault="00AE19DE" w:rsidRPr="00000000">
                                    <w:pPr>
                                      <w:rPr>
                                        <w:rFonts w:eastAsia="Times New Roman"/>
                                      </w:rPr>
                                    </w:pPr>
                                  </w:p>
                                </w:txbxContent>
                              </wps:txbx>
                              <wps:bodyPr anchorCtr="0" anchor="t" bIns="25724" compatLnSpc="1" lIns="51448" numCol="1" rIns="51448" vert="horz" wrap="square" tIns="25724">
                                <a:prstTxWarp prst="textNoShape">
                                  <a:avLst/>
                                </a:prstTxWarp>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251460</wp:posOffset>
                      </wp:positionH>
                      <wp:positionV relativeFrom="paragraph">
                        <wp:posOffset>67945</wp:posOffset>
                      </wp:positionV>
                      <wp:extent cx="2914650" cy="342900"/>
                      <wp:effectExtent b="0" l="0" r="0" t="0"/>
                      <wp:wrapNone/>
                      <wp:docPr id="63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914650" cy="342900"/>
                              </a:xfrm>
                              <a:prstGeom prst="rect"/>
                              <a:ln/>
                            </pic:spPr>
                          </pic:pic>
                        </a:graphicData>
                      </a:graphic>
                    </wp:anchor>
                  </w:drawing>
                </mc:Fallback>
              </mc:AlternateContent>
            </w:r>
          </w:p>
        </w:tc>
      </w:tr>
      <w:tr>
        <w:tc>
          <w:tcPr/>
          <w:p w:rsidR="00000000" w:rsidDel="00000000" w:rsidP="00000000" w:rsidRDefault="00000000" w:rsidRPr="00000000" w14:paraId="00000028">
            <w:pPr>
              <w:rPr/>
            </w:pPr>
            <w:r w:rsidDel="00000000" w:rsidR="00000000" w:rsidRPr="00000000">
              <w:rPr>
                <w:rtl w:val="0"/>
              </w:rPr>
              <w:t xml:space="preserve">Process &amp; Operations Automation, Containers, DevOps &amp; Tooling, Cloud</w:t>
            </w:r>
          </w:p>
        </w:tc>
        <w:tc>
          <w:tcPr/>
          <w:p w:rsidR="00000000" w:rsidDel="00000000" w:rsidP="00000000" w:rsidRDefault="00000000" w:rsidRPr="00000000" w14:paraId="00000029">
            <w:pPr>
              <w:pStyle w:val="Heading1"/>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250190</wp:posOffset>
                      </wp:positionH>
                      <wp:positionV relativeFrom="paragraph">
                        <wp:posOffset>121920</wp:posOffset>
                      </wp:positionV>
                      <wp:extent cx="2825750" cy="227330"/>
                      <wp:effectExtent b="58420" l="38100" r="50800" t="57150"/>
                      <wp:wrapNone/>
                      <wp:docPr id="628" name=""/>
                      <a:graphic>
                        <a:graphicData uri="http://schemas.microsoft.com/office/word/2010/wordprocessingGroup">
                          <wpg:wgp>
                            <wpg:cNvGrpSpPr/>
                            <wpg:grpSpPr>
                              <a:xfrm>
                                <a:off x="0" y="0"/>
                                <a:ext cx="2825750" cy="227330"/>
                                <a:chOff x="0" y="0"/>
                                <a:chExt cx="1416051" cy="155798"/>
                              </a:xfrm>
                              <a:effectLst>
                                <a:outerShdw blurRad="50800" rotWithShape="0" algn="l" dist="12700">
                                  <a:prstClr val="black">
                                    <a:alpha val="40000"/>
                                  </a:prstClr>
                                </a:outerShdw>
                              </a:effectLst>
                            </wpg:grpSpPr>
                            <wps:wsp>
                              <wps:cNvSpPr>
                                <a:spLocks noChangeArrowheads="1"/>
                              </wps:cNvSpPr>
                              <wps:cNvPr id="25" name="Rectangle 25"/>
                              <wps:spPr bwMode="auto">
                                <a:xfrm>
                                  <a:off x="0" y="0"/>
                                  <a:ext cx="90488" cy="155798"/>
                                </a:xfrm>
                                <a:prstGeom prst="rect">
                                  <a:avLst/>
                                </a:prstGeom>
                                <a:solidFill>
                                  <a:srgbClr val="FF7126"/>
                                </a:solidFill>
                                <a:ln>
                                  <a:noFill/>
                                </a:ln>
                              </wps:spPr>
                              <wps:txbx>
                                <w:txbxContent>
                                  <w:p w:rsidR="00047322" w:rsidDel="00000000" w:rsidP="00047322" w:rsidRDefault="00AE19DE" w:rsidRPr="00000000">
                                    <w:pPr>
                                      <w:rPr>
                                        <w:rFonts w:eastAsia="Times New Roman"/>
                                      </w:rPr>
                                    </w:pPr>
                                  </w:p>
                                </w:txbxContent>
                              </wps:txbx>
                              <wps:bodyPr anchorCtr="0" anchor="t" bIns="25724" compatLnSpc="1" lIns="51448" numCol="1" rIns="51448" vert="horz" wrap="square" tIns="25724">
                                <a:prstTxWarp prst="textNoShape">
                                  <a:avLst/>
                                </a:prstTxWarp>
                              </wps:bodyPr>
                            </wps:wsp>
                            <wps:wsp>
                              <wps:cNvSpPr>
                                <a:spLocks noChangeArrowheads="1"/>
                              </wps:cNvSpPr>
                              <wps:cNvPr id="26" name="Rectangle 26"/>
                              <wps:spPr bwMode="auto">
                                <a:xfrm>
                                  <a:off x="120650" y="0"/>
                                  <a:ext cx="90488" cy="155798"/>
                                </a:xfrm>
                                <a:prstGeom prst="rect">
                                  <a:avLst/>
                                </a:prstGeom>
                                <a:solidFill>
                                  <a:srgbClr val="FF7126"/>
                                </a:solidFill>
                                <a:ln>
                                  <a:noFill/>
                                </a:ln>
                              </wps:spPr>
                              <wps:txbx>
                                <w:txbxContent>
                                  <w:p w:rsidR="00047322" w:rsidDel="00000000" w:rsidP="00047322" w:rsidRDefault="00AE19DE" w:rsidRPr="00000000">
                                    <w:pPr>
                                      <w:rPr>
                                        <w:rFonts w:eastAsia="Times New Roman"/>
                                      </w:rPr>
                                    </w:pPr>
                                  </w:p>
                                </w:txbxContent>
                              </wps:txbx>
                              <wps:bodyPr anchorCtr="0" anchor="t" bIns="25724" compatLnSpc="1" lIns="51448" numCol="1" rIns="51448" vert="horz" wrap="square" tIns="25724">
                                <a:prstTxWarp prst="textNoShape">
                                  <a:avLst/>
                                </a:prstTxWarp>
                              </wps:bodyPr>
                            </wps:wsp>
                            <wps:wsp>
                              <wps:cNvSpPr>
                                <a:spLocks noChangeArrowheads="1"/>
                              </wps:cNvSpPr>
                              <wps:cNvPr id="27" name="Rectangle 27"/>
                              <wps:spPr bwMode="auto">
                                <a:xfrm>
                                  <a:off x="241300" y="0"/>
                                  <a:ext cx="90488" cy="155798"/>
                                </a:xfrm>
                                <a:prstGeom prst="rect">
                                  <a:avLst/>
                                </a:prstGeom>
                                <a:solidFill>
                                  <a:srgbClr val="FF7126"/>
                                </a:solidFill>
                                <a:ln>
                                  <a:noFill/>
                                </a:ln>
                              </wps:spPr>
                              <wps:txbx>
                                <w:txbxContent>
                                  <w:p w:rsidR="00047322" w:rsidDel="00000000" w:rsidP="00047322" w:rsidRDefault="00AE19DE" w:rsidRPr="00000000">
                                    <w:pPr>
                                      <w:rPr>
                                        <w:rFonts w:eastAsia="Times New Roman"/>
                                      </w:rPr>
                                    </w:pPr>
                                  </w:p>
                                </w:txbxContent>
                              </wps:txbx>
                              <wps:bodyPr anchorCtr="0" anchor="t" bIns="25724" compatLnSpc="1" lIns="51448" numCol="1" rIns="51448" vert="horz" wrap="square" tIns="25724">
                                <a:prstTxWarp prst="textNoShape">
                                  <a:avLst/>
                                </a:prstTxWarp>
                              </wps:bodyPr>
                            </wps:wsp>
                            <wps:wsp>
                              <wps:cNvSpPr>
                                <a:spLocks noChangeArrowheads="1"/>
                              </wps:cNvSpPr>
                              <wps:cNvPr id="28" name="Rectangle 28"/>
                              <wps:spPr bwMode="auto">
                                <a:xfrm>
                                  <a:off x="361950" y="0"/>
                                  <a:ext cx="90488" cy="155798"/>
                                </a:xfrm>
                                <a:prstGeom prst="rect">
                                  <a:avLst/>
                                </a:prstGeom>
                                <a:solidFill>
                                  <a:srgbClr val="FF7126"/>
                                </a:solidFill>
                                <a:ln>
                                  <a:noFill/>
                                </a:ln>
                              </wps:spPr>
                              <wps:txbx>
                                <w:txbxContent>
                                  <w:p w:rsidR="00047322" w:rsidDel="00000000" w:rsidP="00047322" w:rsidRDefault="00AE19DE" w:rsidRPr="00000000">
                                    <w:pPr>
                                      <w:rPr>
                                        <w:rFonts w:eastAsia="Times New Roman"/>
                                      </w:rPr>
                                    </w:pPr>
                                  </w:p>
                                </w:txbxContent>
                              </wps:txbx>
                              <wps:bodyPr anchorCtr="0" anchor="t" bIns="25724" compatLnSpc="1" lIns="51448" numCol="1" rIns="51448" vert="horz" wrap="square" tIns="25724">
                                <a:prstTxWarp prst="textNoShape">
                                  <a:avLst/>
                                </a:prstTxWarp>
                              </wps:bodyPr>
                            </wps:wsp>
                            <wps:wsp>
                              <wps:cNvSpPr>
                                <a:spLocks noChangeArrowheads="1"/>
                              </wps:cNvSpPr>
                              <wps:cNvPr id="29" name="Rectangle 29"/>
                              <wps:spPr bwMode="auto">
                                <a:xfrm>
                                  <a:off x="482600" y="0"/>
                                  <a:ext cx="90488" cy="155798"/>
                                </a:xfrm>
                                <a:prstGeom prst="rect">
                                  <a:avLst/>
                                </a:prstGeom>
                                <a:solidFill>
                                  <a:srgbClr val="FF7126"/>
                                </a:solidFill>
                                <a:ln>
                                  <a:noFill/>
                                </a:ln>
                              </wps:spPr>
                              <wps:txbx>
                                <w:txbxContent>
                                  <w:p w:rsidR="00047322" w:rsidDel="00000000" w:rsidP="00047322" w:rsidRDefault="00AE19DE" w:rsidRPr="00000000">
                                    <w:pPr>
                                      <w:rPr>
                                        <w:rFonts w:eastAsia="Times New Roman"/>
                                      </w:rPr>
                                    </w:pPr>
                                  </w:p>
                                </w:txbxContent>
                              </wps:txbx>
                              <wps:bodyPr anchorCtr="0" anchor="t" bIns="25724" compatLnSpc="1" lIns="51448" numCol="1" rIns="51448" vert="horz" wrap="square" tIns="25724">
                                <a:prstTxWarp prst="textNoShape">
                                  <a:avLst/>
                                </a:prstTxWarp>
                              </wps:bodyPr>
                            </wps:wsp>
                            <wps:wsp>
                              <wps:cNvSpPr>
                                <a:spLocks noChangeArrowheads="1"/>
                              </wps:cNvSpPr>
                              <wps:cNvPr id="30" name="Rectangle 30"/>
                              <wps:spPr bwMode="auto">
                                <a:xfrm>
                                  <a:off x="603250" y="0"/>
                                  <a:ext cx="90488" cy="155798"/>
                                </a:xfrm>
                                <a:prstGeom prst="rect">
                                  <a:avLst/>
                                </a:prstGeom>
                                <a:solidFill>
                                  <a:srgbClr val="FF7126"/>
                                </a:solidFill>
                                <a:ln>
                                  <a:noFill/>
                                </a:ln>
                              </wps:spPr>
                              <wps:txbx>
                                <w:txbxContent>
                                  <w:p w:rsidR="00047322" w:rsidDel="00000000" w:rsidP="00047322" w:rsidRDefault="00AE19DE" w:rsidRPr="00000000">
                                    <w:pPr>
                                      <w:rPr>
                                        <w:rFonts w:eastAsia="Times New Roman"/>
                                      </w:rPr>
                                    </w:pPr>
                                  </w:p>
                                </w:txbxContent>
                              </wps:txbx>
                              <wps:bodyPr anchorCtr="0" anchor="t" bIns="25724" compatLnSpc="1" lIns="51448" numCol="1" rIns="51448" vert="horz" wrap="square" tIns="25724">
                                <a:prstTxWarp prst="textNoShape">
                                  <a:avLst/>
                                </a:prstTxWarp>
                              </wps:bodyPr>
                            </wps:wsp>
                            <wps:wsp>
                              <wps:cNvSpPr>
                                <a:spLocks noChangeArrowheads="1"/>
                              </wps:cNvSpPr>
                              <wps:cNvPr id="31" name="Rectangle 31"/>
                              <wps:spPr bwMode="auto">
                                <a:xfrm>
                                  <a:off x="723900" y="0"/>
                                  <a:ext cx="90488" cy="155798"/>
                                </a:xfrm>
                                <a:prstGeom prst="rect">
                                  <a:avLst/>
                                </a:prstGeom>
                                <a:solidFill>
                                  <a:srgbClr val="FF7126"/>
                                </a:solidFill>
                                <a:ln>
                                  <a:noFill/>
                                </a:ln>
                              </wps:spPr>
                              <wps:txbx>
                                <w:txbxContent>
                                  <w:p w:rsidR="00047322" w:rsidDel="00000000" w:rsidP="00047322" w:rsidRDefault="00AE19DE" w:rsidRPr="00000000">
                                    <w:pPr>
                                      <w:rPr>
                                        <w:rFonts w:eastAsia="Times New Roman"/>
                                      </w:rPr>
                                    </w:pPr>
                                  </w:p>
                                </w:txbxContent>
                              </wps:txbx>
                              <wps:bodyPr anchorCtr="0" anchor="t" bIns="25724" compatLnSpc="1" lIns="51448" numCol="1" rIns="51448" vert="horz" wrap="square" tIns="25724">
                                <a:prstTxWarp prst="textNoShape">
                                  <a:avLst/>
                                </a:prstTxWarp>
                              </wps:bodyPr>
                            </wps:wsp>
                            <wps:wsp>
                              <wps:cNvSpPr>
                                <a:spLocks noChangeArrowheads="1"/>
                              </wps:cNvSpPr>
                              <wps:cNvPr id="576" name="Rectangle 576"/>
                              <wps:spPr bwMode="auto">
                                <a:xfrm>
                                  <a:off x="842963" y="0"/>
                                  <a:ext cx="90488" cy="155798"/>
                                </a:xfrm>
                                <a:prstGeom prst="rect">
                                  <a:avLst/>
                                </a:prstGeom>
                                <a:solidFill>
                                  <a:srgbClr val="FF7126"/>
                                </a:solidFill>
                                <a:ln>
                                  <a:noFill/>
                                </a:ln>
                              </wps:spPr>
                              <wps:txbx>
                                <w:txbxContent>
                                  <w:p w:rsidR="00047322" w:rsidDel="00000000" w:rsidP="00047322" w:rsidRDefault="00AE19DE" w:rsidRPr="00000000">
                                    <w:pPr>
                                      <w:rPr>
                                        <w:rFonts w:eastAsia="Times New Roman"/>
                                      </w:rPr>
                                    </w:pPr>
                                  </w:p>
                                </w:txbxContent>
                              </wps:txbx>
                              <wps:bodyPr anchorCtr="0" anchor="t" bIns="25724" compatLnSpc="1" lIns="51448" numCol="1" rIns="51448" vert="horz" wrap="square" tIns="25724">
                                <a:prstTxWarp prst="textNoShape">
                                  <a:avLst/>
                                </a:prstTxWarp>
                              </wps:bodyPr>
                            </wps:wsp>
                            <wps:wsp>
                              <wps:cNvSpPr>
                                <a:spLocks noChangeArrowheads="1"/>
                              </wps:cNvSpPr>
                              <wps:cNvPr id="577" name="Rectangle 577"/>
                              <wps:spPr bwMode="auto">
                                <a:xfrm>
                                  <a:off x="963613" y="0"/>
                                  <a:ext cx="90488" cy="155798"/>
                                </a:xfrm>
                                <a:prstGeom prst="rect">
                                  <a:avLst/>
                                </a:prstGeom>
                                <a:solidFill>
                                  <a:srgbClr val="FF7326"/>
                                </a:solidFill>
                                <a:ln>
                                  <a:noFill/>
                                </a:ln>
                              </wps:spPr>
                              <wps:txbx>
                                <w:txbxContent>
                                  <w:p w:rsidR="00047322" w:rsidDel="00000000" w:rsidP="00047322" w:rsidRDefault="00AE19DE" w:rsidRPr="00000000">
                                    <w:pPr>
                                      <w:rPr>
                                        <w:rFonts w:eastAsia="Times New Roman"/>
                                      </w:rPr>
                                    </w:pPr>
                                  </w:p>
                                </w:txbxContent>
                              </wps:txbx>
                              <wps:bodyPr anchorCtr="0" anchor="t" bIns="25724" compatLnSpc="1" lIns="51448" numCol="1" rIns="51448" vert="horz" wrap="square" tIns="25724">
                                <a:prstTxWarp prst="textNoShape">
                                  <a:avLst/>
                                </a:prstTxWarp>
                              </wps:bodyPr>
                            </wps:wsp>
                            <wps:wsp>
                              <wps:cNvSpPr>
                                <a:spLocks noChangeArrowheads="1"/>
                              </wps:cNvSpPr>
                              <wps:cNvPr id="578" name="Rectangle 578"/>
                              <wps:spPr bwMode="auto">
                                <a:xfrm>
                                  <a:off x="1084263" y="0"/>
                                  <a:ext cx="90488" cy="155798"/>
                                </a:xfrm>
                                <a:prstGeom prst="rect">
                                  <a:avLst/>
                                </a:prstGeom>
                                <a:solidFill>
                                  <a:srgbClr val="FF7326"/>
                                </a:solidFill>
                                <a:ln>
                                  <a:noFill/>
                                </a:ln>
                              </wps:spPr>
                              <wps:txbx>
                                <w:txbxContent>
                                  <w:p w:rsidR="00047322" w:rsidDel="00000000" w:rsidP="00047322" w:rsidRDefault="00AE19DE" w:rsidRPr="00000000">
                                    <w:pPr>
                                      <w:rPr>
                                        <w:rFonts w:eastAsia="Times New Roman"/>
                                      </w:rPr>
                                    </w:pPr>
                                  </w:p>
                                </w:txbxContent>
                              </wps:txbx>
                              <wps:bodyPr anchorCtr="0" anchor="t" bIns="25724" compatLnSpc="1" lIns="51448" numCol="1" rIns="51448" vert="horz" wrap="square" tIns="25724">
                                <a:prstTxWarp prst="textNoShape">
                                  <a:avLst/>
                                </a:prstTxWarp>
                              </wps:bodyPr>
                            </wps:wsp>
                            <wps:wsp>
                              <wps:cNvSpPr>
                                <a:spLocks noChangeArrowheads="1"/>
                              </wps:cNvSpPr>
                              <wps:cNvPr id="579" name="Rectangle 579"/>
                              <wps:spPr bwMode="auto">
                                <a:xfrm>
                                  <a:off x="1204913" y="0"/>
                                  <a:ext cx="90488" cy="155798"/>
                                </a:xfrm>
                                <a:prstGeom prst="rect">
                                  <a:avLst/>
                                </a:prstGeom>
                                <a:solidFill>
                                  <a:schemeClr val="bg2"/>
                                </a:solidFill>
                                <a:ln>
                                  <a:noFill/>
                                </a:ln>
                              </wps:spPr>
                              <wps:txbx>
                                <w:txbxContent>
                                  <w:p w:rsidR="00047322" w:rsidDel="00000000" w:rsidP="00047322" w:rsidRDefault="00AE19DE" w:rsidRPr="00000000">
                                    <w:pPr>
                                      <w:rPr>
                                        <w:rFonts w:eastAsia="Times New Roman"/>
                                      </w:rPr>
                                    </w:pPr>
                                  </w:p>
                                </w:txbxContent>
                              </wps:txbx>
                              <wps:bodyPr anchorCtr="0" anchor="t" bIns="25724" compatLnSpc="1" lIns="51448" numCol="1" rIns="51448" vert="horz" wrap="square" tIns="25724">
                                <a:prstTxWarp prst="textNoShape">
                                  <a:avLst/>
                                </a:prstTxWarp>
                              </wps:bodyPr>
                            </wps:wsp>
                            <wps:wsp>
                              <wps:cNvSpPr>
                                <a:spLocks noChangeArrowheads="1"/>
                              </wps:cNvSpPr>
                              <wps:cNvPr id="580" name="Rectangle 580"/>
                              <wps:spPr bwMode="auto">
                                <a:xfrm>
                                  <a:off x="1325563" y="0"/>
                                  <a:ext cx="90488" cy="155798"/>
                                </a:xfrm>
                                <a:prstGeom prst="rect">
                                  <a:avLst/>
                                </a:prstGeom>
                                <a:solidFill>
                                  <a:schemeClr val="bg2"/>
                                </a:solidFill>
                                <a:ln>
                                  <a:noFill/>
                                </a:ln>
                              </wps:spPr>
                              <wps:txbx>
                                <w:txbxContent>
                                  <w:p w:rsidR="00047322" w:rsidDel="00000000" w:rsidP="00047322" w:rsidRDefault="00AE19DE" w:rsidRPr="00000000">
                                    <w:pPr>
                                      <w:rPr>
                                        <w:rFonts w:eastAsia="Times New Roman"/>
                                      </w:rPr>
                                    </w:pPr>
                                  </w:p>
                                </w:txbxContent>
                              </wps:txbx>
                              <wps:bodyPr anchorCtr="0" anchor="t" bIns="25724" compatLnSpc="1" lIns="51448" numCol="1" rIns="51448" vert="horz" wrap="square" tIns="25724">
                                <a:prstTxWarp prst="textNoShape">
                                  <a:avLst/>
                                </a:prstTxWarp>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250190</wp:posOffset>
                      </wp:positionH>
                      <wp:positionV relativeFrom="paragraph">
                        <wp:posOffset>121920</wp:posOffset>
                      </wp:positionV>
                      <wp:extent cx="2914650" cy="342900"/>
                      <wp:effectExtent b="0" l="0" r="0" t="0"/>
                      <wp:wrapNone/>
                      <wp:docPr id="62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914650" cy="342900"/>
                              </a:xfrm>
                              <a:prstGeom prst="rect"/>
                              <a:ln/>
                            </pic:spPr>
                          </pic:pic>
                        </a:graphicData>
                      </a:graphic>
                    </wp:anchor>
                  </w:drawing>
                </mc:Fallback>
              </mc:AlternateContent>
            </w:r>
          </w:p>
        </w:tc>
      </w:tr>
      <w:tr>
        <w:tc>
          <w:tcPr/>
          <w:p w:rsidR="00000000" w:rsidDel="00000000" w:rsidP="00000000" w:rsidRDefault="00000000" w:rsidRPr="00000000" w14:paraId="0000002A">
            <w:pPr>
              <w:rPr/>
            </w:pPr>
            <w:r w:rsidDel="00000000" w:rsidR="00000000" w:rsidRPr="00000000">
              <w:rPr>
                <w:rtl w:val="0"/>
              </w:rPr>
              <w:t xml:space="preserve">Software Design, Development &amp; Analysis</w:t>
            </w:r>
          </w:p>
        </w:tc>
        <w:tc>
          <w:tcPr/>
          <w:p w:rsidR="00000000" w:rsidDel="00000000" w:rsidP="00000000" w:rsidRDefault="00000000" w:rsidRPr="00000000" w14:paraId="0000002B">
            <w:pPr>
              <w:pStyle w:val="Heading1"/>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250825</wp:posOffset>
                      </wp:positionH>
                      <wp:positionV relativeFrom="paragraph">
                        <wp:posOffset>83185</wp:posOffset>
                      </wp:positionV>
                      <wp:extent cx="2825750" cy="227330"/>
                      <wp:effectExtent b="58420" l="38100" r="50800" t="57150"/>
                      <wp:wrapNone/>
                      <wp:docPr id="627" name=""/>
                      <a:graphic>
                        <a:graphicData uri="http://schemas.microsoft.com/office/word/2010/wordprocessingGroup">
                          <wpg:wgp>
                            <wpg:cNvGrpSpPr/>
                            <wpg:grpSpPr>
                              <a:xfrm>
                                <a:off x="0" y="0"/>
                                <a:ext cx="2825750" cy="227330"/>
                                <a:chOff x="0" y="0"/>
                                <a:chExt cx="1416049" cy="155798"/>
                              </a:xfrm>
                              <a:effectLst>
                                <a:outerShdw blurRad="50800" rotWithShape="0" algn="l" dist="12700">
                                  <a:prstClr val="black">
                                    <a:alpha val="40000"/>
                                  </a:prstClr>
                                </a:outerShdw>
                              </a:effectLst>
                            </wpg:grpSpPr>
                            <wps:wsp>
                              <wps:cNvSpPr>
                                <a:spLocks noChangeArrowheads="1"/>
                              </wps:cNvSpPr>
                              <wps:cNvPr id="581" name="Rectangle 581"/>
                              <wps:spPr bwMode="auto">
                                <a:xfrm>
                                  <a:off x="0" y="0"/>
                                  <a:ext cx="90488" cy="155798"/>
                                </a:xfrm>
                                <a:prstGeom prst="rect">
                                  <a:avLst/>
                                </a:prstGeom>
                                <a:solidFill>
                                  <a:srgbClr val="FFFF00"/>
                                </a:solidFill>
                                <a:ln>
                                  <a:noFill/>
                                </a:ln>
                              </wps:spPr>
                              <wps:txbx>
                                <w:txbxContent>
                                  <w:p w:rsidR="00B24565" w:rsidDel="00000000" w:rsidP="00B24565" w:rsidRDefault="00AE19DE" w:rsidRPr="00000000">
                                    <w:pPr>
                                      <w:rPr>
                                        <w:rFonts w:eastAsia="Times New Roman"/>
                                      </w:rPr>
                                    </w:pPr>
                                  </w:p>
                                </w:txbxContent>
                              </wps:txbx>
                              <wps:bodyPr anchorCtr="0" anchor="t" bIns="25724" compatLnSpc="1" lIns="51448" numCol="1" rIns="51448" vert="horz" wrap="square" tIns="25724">
                                <a:prstTxWarp prst="textNoShape">
                                  <a:avLst/>
                                </a:prstTxWarp>
                              </wps:bodyPr>
                            </wps:wsp>
                            <wps:wsp>
                              <wps:cNvSpPr>
                                <a:spLocks noChangeArrowheads="1"/>
                              </wps:cNvSpPr>
                              <wps:cNvPr id="582" name="Rectangle 582"/>
                              <wps:spPr bwMode="auto">
                                <a:xfrm>
                                  <a:off x="120650" y="0"/>
                                  <a:ext cx="90488" cy="155798"/>
                                </a:xfrm>
                                <a:prstGeom prst="rect">
                                  <a:avLst/>
                                </a:prstGeom>
                                <a:solidFill>
                                  <a:srgbClr val="FFFF00"/>
                                </a:solidFill>
                                <a:ln>
                                  <a:noFill/>
                                </a:ln>
                              </wps:spPr>
                              <wps:txbx>
                                <w:txbxContent>
                                  <w:p w:rsidR="00B24565" w:rsidDel="00000000" w:rsidP="00B24565" w:rsidRDefault="00AE19DE" w:rsidRPr="00000000">
                                    <w:pPr>
                                      <w:rPr>
                                        <w:rFonts w:eastAsia="Times New Roman"/>
                                      </w:rPr>
                                    </w:pPr>
                                  </w:p>
                                </w:txbxContent>
                              </wps:txbx>
                              <wps:bodyPr anchorCtr="0" anchor="t" bIns="25724" compatLnSpc="1" lIns="51448" numCol="1" rIns="51448" vert="horz" wrap="square" tIns="25724">
                                <a:prstTxWarp prst="textNoShape">
                                  <a:avLst/>
                                </a:prstTxWarp>
                              </wps:bodyPr>
                            </wps:wsp>
                            <wps:wsp>
                              <wps:cNvSpPr>
                                <a:spLocks noChangeArrowheads="1"/>
                              </wps:cNvSpPr>
                              <wps:cNvPr id="583" name="Rectangle 583"/>
                              <wps:spPr bwMode="auto">
                                <a:xfrm>
                                  <a:off x="241300" y="0"/>
                                  <a:ext cx="90488" cy="155798"/>
                                </a:xfrm>
                                <a:prstGeom prst="rect">
                                  <a:avLst/>
                                </a:prstGeom>
                                <a:solidFill>
                                  <a:srgbClr val="FFFF00"/>
                                </a:solidFill>
                                <a:ln>
                                  <a:noFill/>
                                </a:ln>
                              </wps:spPr>
                              <wps:txbx>
                                <w:txbxContent>
                                  <w:p w:rsidR="00B24565" w:rsidDel="00000000" w:rsidP="00B24565" w:rsidRDefault="00AE19DE" w:rsidRPr="00000000">
                                    <w:pPr>
                                      <w:rPr>
                                        <w:rFonts w:eastAsia="Times New Roman"/>
                                      </w:rPr>
                                    </w:pPr>
                                  </w:p>
                                </w:txbxContent>
                              </wps:txbx>
                              <wps:bodyPr anchorCtr="0" anchor="t" bIns="25724" compatLnSpc="1" lIns="51448" numCol="1" rIns="51448" vert="horz" wrap="square" tIns="25724">
                                <a:prstTxWarp prst="textNoShape">
                                  <a:avLst/>
                                </a:prstTxWarp>
                              </wps:bodyPr>
                            </wps:wsp>
                            <wps:wsp>
                              <wps:cNvSpPr>
                                <a:spLocks noChangeArrowheads="1"/>
                              </wps:cNvSpPr>
                              <wps:cNvPr id="584" name="Rectangle 584"/>
                              <wps:spPr bwMode="auto">
                                <a:xfrm>
                                  <a:off x="361950" y="0"/>
                                  <a:ext cx="90488" cy="155798"/>
                                </a:xfrm>
                                <a:prstGeom prst="rect">
                                  <a:avLst/>
                                </a:prstGeom>
                                <a:solidFill>
                                  <a:srgbClr val="FFFF00"/>
                                </a:solidFill>
                                <a:ln>
                                  <a:noFill/>
                                </a:ln>
                              </wps:spPr>
                              <wps:txbx>
                                <w:txbxContent>
                                  <w:p w:rsidR="00B24565" w:rsidDel="00000000" w:rsidP="00B24565" w:rsidRDefault="00AE19DE" w:rsidRPr="00000000">
                                    <w:pPr>
                                      <w:rPr>
                                        <w:rFonts w:eastAsia="Times New Roman"/>
                                      </w:rPr>
                                    </w:pPr>
                                  </w:p>
                                </w:txbxContent>
                              </wps:txbx>
                              <wps:bodyPr anchorCtr="0" anchor="t" bIns="25724" compatLnSpc="1" lIns="51448" numCol="1" rIns="51448" vert="horz" wrap="square" tIns="25724">
                                <a:prstTxWarp prst="textNoShape">
                                  <a:avLst/>
                                </a:prstTxWarp>
                              </wps:bodyPr>
                            </wps:wsp>
                            <wps:wsp>
                              <wps:cNvSpPr>
                                <a:spLocks noChangeArrowheads="1"/>
                              </wps:cNvSpPr>
                              <wps:cNvPr id="585" name="Rectangle 585"/>
                              <wps:spPr bwMode="auto">
                                <a:xfrm>
                                  <a:off x="482600" y="0"/>
                                  <a:ext cx="90488" cy="155798"/>
                                </a:xfrm>
                                <a:prstGeom prst="rect">
                                  <a:avLst/>
                                </a:prstGeom>
                                <a:solidFill>
                                  <a:srgbClr val="FFFF00"/>
                                </a:solidFill>
                                <a:ln>
                                  <a:noFill/>
                                </a:ln>
                              </wps:spPr>
                              <wps:txbx>
                                <w:txbxContent>
                                  <w:p w:rsidR="00B24565" w:rsidDel="00000000" w:rsidP="00B24565" w:rsidRDefault="00AE19DE" w:rsidRPr="00000000">
                                    <w:pPr>
                                      <w:rPr>
                                        <w:rFonts w:eastAsia="Times New Roman"/>
                                      </w:rPr>
                                    </w:pPr>
                                  </w:p>
                                </w:txbxContent>
                              </wps:txbx>
                              <wps:bodyPr anchorCtr="0" anchor="t" bIns="25724" compatLnSpc="1" lIns="51448" numCol="1" rIns="51448" vert="horz" wrap="square" tIns="25724">
                                <a:prstTxWarp prst="textNoShape">
                                  <a:avLst/>
                                </a:prstTxWarp>
                              </wps:bodyPr>
                            </wps:wsp>
                            <wps:wsp>
                              <wps:cNvSpPr>
                                <a:spLocks noChangeArrowheads="1"/>
                              </wps:cNvSpPr>
                              <wps:cNvPr id="586" name="Rectangle 586"/>
                              <wps:spPr bwMode="auto">
                                <a:xfrm>
                                  <a:off x="603250" y="0"/>
                                  <a:ext cx="90488" cy="155798"/>
                                </a:xfrm>
                                <a:prstGeom prst="rect">
                                  <a:avLst/>
                                </a:prstGeom>
                                <a:solidFill>
                                  <a:srgbClr val="FFFF00"/>
                                </a:solidFill>
                                <a:ln>
                                  <a:noFill/>
                                </a:ln>
                              </wps:spPr>
                              <wps:txbx>
                                <w:txbxContent>
                                  <w:p w:rsidR="00B24565" w:rsidDel="00000000" w:rsidP="00B24565" w:rsidRDefault="00AE19DE" w:rsidRPr="00000000">
                                    <w:pPr>
                                      <w:rPr>
                                        <w:rFonts w:eastAsia="Times New Roman"/>
                                      </w:rPr>
                                    </w:pPr>
                                  </w:p>
                                </w:txbxContent>
                              </wps:txbx>
                              <wps:bodyPr anchorCtr="0" anchor="t" bIns="25724" compatLnSpc="1" lIns="51448" numCol="1" rIns="51448" vert="horz" wrap="square" tIns="25724">
                                <a:prstTxWarp prst="textNoShape">
                                  <a:avLst/>
                                </a:prstTxWarp>
                              </wps:bodyPr>
                            </wps:wsp>
                            <wps:wsp>
                              <wps:cNvSpPr>
                                <a:spLocks noChangeArrowheads="1"/>
                              </wps:cNvSpPr>
                              <wps:cNvPr id="587" name="Rectangle 587"/>
                              <wps:spPr bwMode="auto">
                                <a:xfrm>
                                  <a:off x="723900" y="0"/>
                                  <a:ext cx="90488" cy="155798"/>
                                </a:xfrm>
                                <a:prstGeom prst="rect">
                                  <a:avLst/>
                                </a:prstGeom>
                                <a:solidFill>
                                  <a:srgbClr val="FFFF00"/>
                                </a:solidFill>
                                <a:ln>
                                  <a:noFill/>
                                </a:ln>
                              </wps:spPr>
                              <wps:txbx>
                                <w:txbxContent>
                                  <w:p w:rsidR="00B24565" w:rsidDel="00000000" w:rsidP="00B24565" w:rsidRDefault="00AE19DE" w:rsidRPr="00000000">
                                    <w:pPr>
                                      <w:rPr>
                                        <w:rFonts w:eastAsia="Times New Roman"/>
                                      </w:rPr>
                                    </w:pPr>
                                  </w:p>
                                </w:txbxContent>
                              </wps:txbx>
                              <wps:bodyPr anchorCtr="0" anchor="t" bIns="25724" compatLnSpc="1" lIns="51448" numCol="1" rIns="51448" vert="horz" wrap="square" tIns="25724">
                                <a:prstTxWarp prst="textNoShape">
                                  <a:avLst/>
                                </a:prstTxWarp>
                              </wps:bodyPr>
                            </wps:wsp>
                            <wps:wsp>
                              <wps:cNvSpPr>
                                <a:spLocks noChangeArrowheads="1"/>
                              </wps:cNvSpPr>
                              <wps:cNvPr id="588" name="Rectangle 588"/>
                              <wps:spPr bwMode="auto">
                                <a:xfrm>
                                  <a:off x="842963" y="0"/>
                                  <a:ext cx="90488" cy="155798"/>
                                </a:xfrm>
                                <a:prstGeom prst="rect">
                                  <a:avLst/>
                                </a:prstGeom>
                                <a:solidFill>
                                  <a:srgbClr val="FFFF00"/>
                                </a:solidFill>
                                <a:ln>
                                  <a:noFill/>
                                </a:ln>
                              </wps:spPr>
                              <wps:txbx>
                                <w:txbxContent>
                                  <w:p w:rsidR="00B24565" w:rsidDel="00000000" w:rsidP="00B24565" w:rsidRDefault="00AE19DE" w:rsidRPr="00000000">
                                    <w:pPr>
                                      <w:rPr>
                                        <w:rFonts w:eastAsia="Times New Roman"/>
                                      </w:rPr>
                                    </w:pPr>
                                  </w:p>
                                </w:txbxContent>
                              </wps:txbx>
                              <wps:bodyPr anchorCtr="0" anchor="t" bIns="25724" compatLnSpc="1" lIns="51448" numCol="1" rIns="51448" vert="horz" wrap="square" tIns="25724">
                                <a:prstTxWarp prst="textNoShape">
                                  <a:avLst/>
                                </a:prstTxWarp>
                              </wps:bodyPr>
                            </wps:wsp>
                            <wps:wsp>
                              <wps:cNvSpPr>
                                <a:spLocks noChangeArrowheads="1"/>
                              </wps:cNvSpPr>
                              <wps:cNvPr id="589" name="Rectangle 589"/>
                              <wps:spPr bwMode="auto">
                                <a:xfrm>
                                  <a:off x="963613" y="0"/>
                                  <a:ext cx="90488" cy="155798"/>
                                </a:xfrm>
                                <a:prstGeom prst="rect">
                                  <a:avLst/>
                                </a:prstGeom>
                                <a:solidFill>
                                  <a:srgbClr val="FFFF00"/>
                                </a:solidFill>
                                <a:ln>
                                  <a:noFill/>
                                </a:ln>
                              </wps:spPr>
                              <wps:txbx>
                                <w:txbxContent>
                                  <w:p w:rsidR="00B24565" w:rsidDel="00000000" w:rsidP="00B24565" w:rsidRDefault="00AE19DE" w:rsidRPr="00000000">
                                    <w:pPr>
                                      <w:rPr>
                                        <w:rFonts w:eastAsia="Times New Roman"/>
                                      </w:rPr>
                                    </w:pPr>
                                  </w:p>
                                </w:txbxContent>
                              </wps:txbx>
                              <wps:bodyPr anchorCtr="0" anchor="t" bIns="25724" compatLnSpc="1" lIns="51448" numCol="1" rIns="51448" vert="horz" wrap="square" tIns="25724">
                                <a:prstTxWarp prst="textNoShape">
                                  <a:avLst/>
                                </a:prstTxWarp>
                              </wps:bodyPr>
                            </wps:wsp>
                            <wps:wsp>
                              <wps:cNvSpPr>
                                <a:spLocks noChangeArrowheads="1"/>
                              </wps:cNvSpPr>
                              <wps:cNvPr id="590" name="Rectangle 590"/>
                              <wps:spPr bwMode="auto">
                                <a:xfrm>
                                  <a:off x="1084263" y="0"/>
                                  <a:ext cx="90488" cy="155798"/>
                                </a:xfrm>
                                <a:prstGeom prst="rect">
                                  <a:avLst/>
                                </a:prstGeom>
                                <a:solidFill>
                                  <a:srgbClr val="FFFF00"/>
                                </a:solidFill>
                                <a:ln>
                                  <a:noFill/>
                                </a:ln>
                              </wps:spPr>
                              <wps:txbx>
                                <w:txbxContent>
                                  <w:p w:rsidR="00B24565" w:rsidDel="00000000" w:rsidP="00B24565" w:rsidRDefault="00AE19DE" w:rsidRPr="00000000">
                                    <w:pPr>
                                      <w:rPr>
                                        <w:rFonts w:eastAsia="Times New Roman"/>
                                      </w:rPr>
                                    </w:pPr>
                                  </w:p>
                                </w:txbxContent>
                              </wps:txbx>
                              <wps:bodyPr anchorCtr="0" anchor="t" bIns="25724" compatLnSpc="1" lIns="51448" numCol="1" rIns="51448" vert="horz" wrap="square" tIns="25724">
                                <a:prstTxWarp prst="textNoShape">
                                  <a:avLst/>
                                </a:prstTxWarp>
                              </wps:bodyPr>
                            </wps:wsp>
                            <wps:wsp>
                              <wps:cNvSpPr>
                                <a:spLocks noChangeArrowheads="1"/>
                              </wps:cNvSpPr>
                              <wps:cNvPr id="591" name="Rectangle 591"/>
                              <wps:spPr bwMode="auto">
                                <a:xfrm>
                                  <a:off x="1204913" y="0"/>
                                  <a:ext cx="90488" cy="155798"/>
                                </a:xfrm>
                                <a:prstGeom prst="rect">
                                  <a:avLst/>
                                </a:prstGeom>
                                <a:solidFill>
                                  <a:srgbClr val="FFFF00"/>
                                </a:solidFill>
                                <a:ln>
                                  <a:noFill/>
                                </a:ln>
                              </wps:spPr>
                              <wps:txbx>
                                <w:txbxContent>
                                  <w:p w:rsidR="00B24565" w:rsidDel="00000000" w:rsidP="00B24565" w:rsidRDefault="00AE19DE" w:rsidRPr="00000000">
                                    <w:pPr>
                                      <w:rPr>
                                        <w:rFonts w:eastAsia="Times New Roman"/>
                                      </w:rPr>
                                    </w:pPr>
                                  </w:p>
                                </w:txbxContent>
                              </wps:txbx>
                              <wps:bodyPr anchorCtr="0" anchor="t" bIns="25724" compatLnSpc="1" lIns="51448" numCol="1" rIns="51448" vert="horz" wrap="square" tIns="25724">
                                <a:prstTxWarp prst="textNoShape">
                                  <a:avLst/>
                                </a:prstTxWarp>
                              </wps:bodyPr>
                            </wps:wsp>
                            <wps:wsp>
                              <wps:cNvSpPr>
                                <a:spLocks noChangeArrowheads="1"/>
                              </wps:cNvSpPr>
                              <wps:cNvPr id="592" name="Rectangle 592"/>
                              <wps:spPr bwMode="auto">
                                <a:xfrm>
                                  <a:off x="1325561" y="0"/>
                                  <a:ext cx="90488" cy="155798"/>
                                </a:xfrm>
                                <a:prstGeom prst="rect">
                                  <a:avLst/>
                                </a:prstGeom>
                                <a:solidFill>
                                  <a:schemeClr val="bg2"/>
                                </a:solidFill>
                                <a:ln>
                                  <a:noFill/>
                                </a:ln>
                              </wps:spPr>
                              <wps:txbx>
                                <w:txbxContent>
                                  <w:p w:rsidR="00B24565" w:rsidDel="00000000" w:rsidP="00B24565" w:rsidRDefault="00AE19DE" w:rsidRPr="00000000">
                                    <w:pPr>
                                      <w:rPr>
                                        <w:rFonts w:eastAsia="Times New Roman"/>
                                      </w:rPr>
                                    </w:pPr>
                                  </w:p>
                                </w:txbxContent>
                              </wps:txbx>
                              <wps:bodyPr anchorCtr="0" anchor="t" bIns="25724" compatLnSpc="1" lIns="51448" numCol="1" rIns="51448" vert="horz" wrap="square" tIns="25724">
                                <a:prstTxWarp prst="textNoShape">
                                  <a:avLst/>
                                </a:prstTxWarp>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250825</wp:posOffset>
                      </wp:positionH>
                      <wp:positionV relativeFrom="paragraph">
                        <wp:posOffset>83185</wp:posOffset>
                      </wp:positionV>
                      <wp:extent cx="2914650" cy="342900"/>
                      <wp:effectExtent b="0" l="0" r="0" t="0"/>
                      <wp:wrapNone/>
                      <wp:docPr id="627"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914650" cy="342900"/>
                              </a:xfrm>
                              <a:prstGeom prst="rect"/>
                              <a:ln/>
                            </pic:spPr>
                          </pic:pic>
                        </a:graphicData>
                      </a:graphic>
                    </wp:anchor>
                  </w:drawing>
                </mc:Fallback>
              </mc:AlternateContent>
            </w:r>
          </w:p>
        </w:tc>
      </w:tr>
    </w:tbl>
    <w:p w:rsidR="00000000" w:rsidDel="00000000" w:rsidP="00000000" w:rsidRDefault="00000000" w:rsidRPr="00000000" w14:paraId="0000002C">
      <w:pPr>
        <w:rPr>
          <w:rFonts w:ascii="Cambria" w:cs="Cambria" w:eastAsia="Cambria" w:hAnsi="Cambria"/>
          <w:color w:val="36609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ind w:left="-142"/>
        <w:rPr/>
      </w:pPr>
      <w:r w:rsidDel="00000000" w:rsidR="00000000" w:rsidRPr="00000000">
        <w:rPr>
          <w:rtl w:val="0"/>
        </w:rPr>
        <w:t xml:space="preserve">Skills Summary</w:t>
      </w:r>
    </w:p>
    <w:tbl>
      <w:tblPr>
        <w:tblStyle w:val="Table4"/>
        <w:tblW w:w="9062.0" w:type="dxa"/>
        <w:jc w:val="left"/>
        <w:tblInd w:w="0.0" w:type="dxa"/>
        <w:tblBorders>
          <w:top w:color="78c0d4" w:space="0" w:sz="8" w:val="single"/>
          <w:left w:color="78c0d4" w:space="0" w:sz="8" w:val="single"/>
          <w:bottom w:color="78c0d4" w:space="0" w:sz="8" w:val="single"/>
          <w:right w:color="78c0d4" w:space="0" w:sz="8" w:val="single"/>
          <w:insideH w:color="78c0d4" w:space="0" w:sz="8" w:val="single"/>
          <w:insideV w:color="ffffff" w:space="0" w:sz="6" w:val="single"/>
        </w:tblBorders>
        <w:tblLayout w:type="fixed"/>
        <w:tblLook w:val="04A0"/>
      </w:tblPr>
      <w:tblGrid>
        <w:gridCol w:w="1668"/>
        <w:gridCol w:w="7394"/>
        <w:tblGridChange w:id="0">
          <w:tblGrid>
            <w:gridCol w:w="1668"/>
            <w:gridCol w:w="7394"/>
          </w:tblGrid>
        </w:tblGridChange>
      </w:tblGrid>
      <w:tr>
        <w:tc>
          <w:tcPr/>
          <w:p w:rsidR="00000000" w:rsidDel="00000000" w:rsidP="00000000" w:rsidRDefault="00000000" w:rsidRPr="00000000" w14:paraId="000000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Area</w:t>
            </w:r>
          </w:p>
        </w:tc>
        <w:tc>
          <w:tcPr/>
          <w:p w:rsidR="00000000" w:rsidDel="00000000" w:rsidP="00000000" w:rsidRDefault="00000000" w:rsidRPr="00000000" w14:paraId="000000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Skills</w:t>
            </w:r>
          </w:p>
        </w:tc>
      </w:tr>
      <w:tr>
        <w:tc>
          <w:tcPr/>
          <w:p w:rsidR="00000000" w:rsidDel="00000000" w:rsidP="00000000" w:rsidRDefault="00000000" w:rsidRPr="00000000" w14:paraId="000000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Management Skills</w:t>
            </w:r>
          </w:p>
        </w:tc>
        <w:tc>
          <w:tcPr>
            <w:vAlign w:val="center"/>
          </w:tcPr>
          <w:p w:rsidR="00000000" w:rsidDel="00000000" w:rsidP="00000000" w:rsidRDefault="00000000" w:rsidRPr="00000000" w14:paraId="00000031">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Team Leadership &amp; Management, Agile Project/Program Management,  Scrum, Kanban, Scoping, Customer Relationship, Crises Management, Product Backlog Grooming, Team Mentorship, Communication (Written/Verbal)</w:t>
            </w:r>
          </w:p>
        </w:tc>
      </w:tr>
      <w:tr>
        <w:tc>
          <w:tcPr/>
          <w:p w:rsidR="00000000" w:rsidDel="00000000" w:rsidP="00000000" w:rsidRDefault="00000000" w:rsidRPr="00000000" w14:paraId="000000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Architectures</w:t>
            </w:r>
          </w:p>
        </w:tc>
        <w:tc>
          <w:tcPr/>
          <w:p w:rsidR="00000000" w:rsidDel="00000000" w:rsidP="00000000" w:rsidRDefault="00000000" w:rsidRPr="00000000" w14:paraId="00000033">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System &amp; Solutions Architecture, Microservices, Enterprise Service Bus (ESB), Middleware, RESTful, SOA, Conventional MVC, Highly Scalable Distributed Systems.</w:t>
            </w:r>
          </w:p>
        </w:tc>
      </w:tr>
      <w:tr>
        <w:tc>
          <w:tcPr/>
          <w:p w:rsidR="00000000" w:rsidDel="00000000" w:rsidP="00000000" w:rsidRDefault="00000000" w:rsidRPr="00000000" w14:paraId="0000003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Design Methodologies &amp; Patterns</w:t>
            </w:r>
          </w:p>
        </w:tc>
        <w:tc>
          <w:tcPr/>
          <w:p w:rsidR="00000000" w:rsidDel="00000000" w:rsidP="00000000" w:rsidRDefault="00000000" w:rsidRPr="00000000" w14:paraId="00000035">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UML, ERD, ArchiMate, Enterprise Integration Patterns (EIP), GoF, OOP/OOAD, Strategy, Factory, Abstract Factory, Front Controller, Template Method, Observer, Singleton, Circuit Breaker, HATEOS, Saga, Event Sourcing, Service Façade, API Gateway, TDD, BDD.</w:t>
            </w:r>
          </w:p>
        </w:tc>
      </w:tr>
      <w:tr>
        <w:tc>
          <w:tcPr/>
          <w:p w:rsidR="00000000" w:rsidDel="00000000" w:rsidP="00000000" w:rsidRDefault="00000000" w:rsidRPr="00000000" w14:paraId="000000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Enterprise Integration</w:t>
            </w:r>
          </w:p>
        </w:tc>
        <w:tc>
          <w:tcPr/>
          <w:p w:rsidR="00000000" w:rsidDel="00000000" w:rsidP="00000000" w:rsidRDefault="00000000" w:rsidRPr="00000000" w14:paraId="00000037">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SSO (CAS/Shibboleth), OAuth, OIDC, SAML2, SOAP, REST, APIs, JMS, Apache Camel, Apache ServiceMix, Apache CXF, hMailServer, Postfix, ejabberd, LDAP.</w:t>
            </w:r>
          </w:p>
        </w:tc>
      </w:tr>
      <w:tr>
        <w:tc>
          <w:tcPr/>
          <w:p w:rsidR="00000000" w:rsidDel="00000000" w:rsidP="00000000" w:rsidRDefault="00000000" w:rsidRPr="00000000" w14:paraId="0000003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Programming Languages</w:t>
            </w:r>
          </w:p>
        </w:tc>
        <w:tc>
          <w:tcPr/>
          <w:p w:rsidR="00000000" w:rsidDel="00000000" w:rsidP="00000000" w:rsidRDefault="00000000" w:rsidRPr="00000000" w14:paraId="00000039">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Java (J2EE), JSP, JSTL, HTML/DHTML, JavaScript, SQL/PLSQL/JPQL, Linux Shell Scripting, Windows PowerShell and Batch Scripting, C++, nesC.</w:t>
            </w:r>
          </w:p>
        </w:tc>
      </w:tr>
      <w:tr>
        <w:tc>
          <w:tcPr/>
          <w:p w:rsidR="00000000" w:rsidDel="00000000" w:rsidP="00000000" w:rsidRDefault="00000000" w:rsidRPr="00000000" w14:paraId="000000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Frameworks</w:t>
            </w:r>
          </w:p>
        </w:tc>
        <w:tc>
          <w:tcPr>
            <w:vAlign w:val="center"/>
          </w:tcPr>
          <w:p w:rsidR="00000000" w:rsidDel="00000000" w:rsidP="00000000" w:rsidRDefault="00000000" w:rsidRPr="00000000" w14:paraId="0000003B">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JQuery, JQuery UI, Bootstrap, AJAX, Spring Core, Spring MVC, Spring Security, Spring Boot, Spring Data JPA, Spring LDAP, Spring AOP, Spring REST, Hibernate, Java Message Service (JMS), Java Persistence API (JPA), JNDI, Java Cryptographic Extensions (JCE), Apache POI, Jackrabbit, Junit, Zebra Crossing (Zxing), XPath, JAXB, ehcache, TinyOS, uDig (Eclipse Plugin Development), MSMQ, MFC, STL, ATL, Win32 API, WinCrypt, CryptoPP.</w:t>
            </w:r>
          </w:p>
        </w:tc>
      </w:tr>
      <w:tr>
        <w:trPr>
          <w:trHeight w:val="680" w:hRule="atLeast"/>
        </w:trPr>
        <w:tc>
          <w:tcPr/>
          <w:p w:rsidR="00000000" w:rsidDel="00000000" w:rsidP="00000000" w:rsidRDefault="00000000" w:rsidRPr="00000000" w14:paraId="000000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DevOps, DB, Build &amp; Other Technologies</w:t>
            </w:r>
          </w:p>
        </w:tc>
        <w:tc>
          <w:tcPr>
            <w:vAlign w:val="center"/>
          </w:tcPr>
          <w:p w:rsidR="00000000" w:rsidDel="00000000" w:rsidP="00000000" w:rsidRDefault="00000000" w:rsidRPr="00000000" w14:paraId="0000003D">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Nexus, Jenkins, Bitbucket, PostgreSQL, MS SQL Server, Oracle, MySQL, Docker, Apache, Tomcat, WildFly, WebLogic, Azure, Vagrant, Maven, DokuWiki, .Net Core, Git, Mercurial, SVN, OpenSSL</w:t>
            </w:r>
          </w:p>
        </w:tc>
      </w:tr>
      <w:tr>
        <w:tc>
          <w:tcPr/>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Corporate Technologies</w:t>
            </w:r>
          </w:p>
        </w:tc>
        <w:tc>
          <w:tcPr>
            <w:vAlign w:val="center"/>
          </w:tcPr>
          <w:p w:rsidR="00000000" w:rsidDel="00000000" w:rsidP="00000000" w:rsidRDefault="00000000" w:rsidRPr="00000000" w14:paraId="0000003F">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MS Office (365), MS SharePoint, Dynamics 365, MS Teams, Jira, Confluence</w:t>
            </w:r>
          </w:p>
        </w:tc>
      </w:tr>
      <w:tr>
        <w:tc>
          <w:tcPr/>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Protocols &amp; Standards</w:t>
            </w:r>
          </w:p>
        </w:tc>
        <w:tc>
          <w:tcPr>
            <w:vAlign w:val="center"/>
          </w:tcPr>
          <w:p w:rsidR="00000000" w:rsidDel="00000000" w:rsidP="00000000" w:rsidRDefault="00000000" w:rsidRPr="00000000" w14:paraId="00000041">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HTTP/HTTPS, SSL/TLS, AMQP, SSH, RDP, RSA, AES, DES, SHA, IEEE-802.15.4 (Zigbee), TCP/IP, RS-232, ISO-8583</w:t>
            </w:r>
          </w:p>
        </w:tc>
      </w:tr>
    </w:tbl>
    <w:p w:rsidR="00000000" w:rsidDel="00000000" w:rsidP="00000000" w:rsidRDefault="00000000" w:rsidRPr="00000000" w14:paraId="00000042">
      <w:pPr>
        <w:pStyle w:val="Heading1"/>
        <w:ind w:left="-142" w:right="-188"/>
        <w:rPr/>
      </w:pPr>
      <w:r w:rsidDel="00000000" w:rsidR="00000000" w:rsidRPr="00000000">
        <w:rPr>
          <w:rtl w:val="0"/>
        </w:rPr>
        <w:t xml:space="preserve">Professional Work</w:t>
      </w:r>
    </w:p>
    <w:p w:rsidR="00000000" w:rsidDel="00000000" w:rsidP="00000000" w:rsidRDefault="00000000" w:rsidRPr="00000000" w14:paraId="00000043">
      <w:pPr>
        <w:pStyle w:val="Heading2"/>
        <w:ind w:left="-142"/>
        <w:rPr/>
      </w:pPr>
      <w:r w:rsidDel="00000000" w:rsidR="00000000" w:rsidRPr="00000000">
        <w:rPr>
          <w:rtl w:val="0"/>
        </w:rPr>
        <w:t xml:space="preserve">Senior Solution Architect - Bank of Ireland</w:t>
      </w:r>
    </w:p>
    <w:p w:rsidR="00000000" w:rsidDel="00000000" w:rsidP="00000000" w:rsidRDefault="00000000" w:rsidRPr="00000000" w14:paraId="00000044">
      <w:pPr>
        <w:ind w:left="-142" w:right="-188"/>
        <w:rPr/>
      </w:pPr>
      <w:hyperlink r:id="rId17">
        <w:r w:rsidDel="00000000" w:rsidR="00000000" w:rsidRPr="00000000">
          <w:rPr>
            <w:color w:val="0000ff"/>
            <w:u w:val="single"/>
            <w:rtl w:val="0"/>
          </w:rPr>
          <w:t xml:space="preserve">http://www.bankofireland.com/</w:t>
        </w:r>
      </w:hyperlink>
      <w:r w:rsidDel="00000000" w:rsidR="00000000" w:rsidRPr="00000000">
        <w:rPr>
          <w:rtl w:val="0"/>
        </w:rPr>
        <w:t xml:space="preserve">  </w:t>
        <w:tab/>
        <w:t xml:space="preserve">March2019 – Present</w:t>
      </w:r>
    </w:p>
    <w:tbl>
      <w:tblPr>
        <w:tblStyle w:val="Table5"/>
        <w:tblW w:w="9322.0" w:type="dxa"/>
        <w:jc w:val="left"/>
        <w:tblInd w:w="0.0" w:type="dxa"/>
        <w:tblBorders>
          <w:top w:color="78c0d4" w:space="0" w:sz="8" w:val="single"/>
          <w:left w:color="78c0d4" w:space="0" w:sz="8" w:val="single"/>
          <w:bottom w:color="78c0d4" w:space="0" w:sz="8" w:val="single"/>
          <w:right w:color="78c0d4" w:space="0" w:sz="8" w:val="single"/>
          <w:insideH w:color="78c0d4" w:space="0" w:sz="8" w:val="single"/>
          <w:insideV w:color="ffffff" w:space="0" w:sz="6" w:val="single"/>
        </w:tblBorders>
        <w:tblLayout w:type="fixed"/>
        <w:tblLook w:val="04A0"/>
      </w:tblPr>
      <w:tblGrid>
        <w:gridCol w:w="1809"/>
        <w:gridCol w:w="7513"/>
        <w:tblGridChange w:id="0">
          <w:tblGrid>
            <w:gridCol w:w="1809"/>
            <w:gridCol w:w="7513"/>
          </w:tblGrid>
        </w:tblGridChange>
      </w:tblGrid>
      <w:tr>
        <w:tc>
          <w:tcPr/>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Attribute</w:t>
            </w:r>
          </w:p>
        </w:tc>
        <w:tc>
          <w:tcPr/>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Description</w:t>
            </w:r>
          </w:p>
        </w:tc>
      </w:tr>
      <w:tr>
        <w:tc>
          <w:tcPr/>
          <w:p w:rsidR="00000000" w:rsidDel="00000000" w:rsidP="00000000" w:rsidRDefault="00000000" w:rsidRPr="00000000" w14:paraId="000000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Team</w:t>
            </w:r>
          </w:p>
        </w:tc>
        <w:tc>
          <w:tcPr/>
          <w:p w:rsidR="00000000" w:rsidDel="00000000" w:rsidP="00000000" w:rsidRDefault="00000000" w:rsidRPr="00000000" w14:paraId="00000048">
            <w:pPr>
              <w:numPr>
                <w:ilvl w:val="1"/>
                <w:numId w:val="1"/>
              </w:numP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Senior member of the design and technical management team.</w:t>
            </w:r>
            <w:r w:rsidDel="00000000" w:rsidR="00000000" w:rsidRPr="00000000">
              <w:rPr>
                <w:rtl w:val="0"/>
              </w:rPr>
            </w:r>
          </w:p>
          <w:p w:rsidR="00000000" w:rsidDel="00000000" w:rsidP="00000000" w:rsidRDefault="00000000" w:rsidRPr="00000000" w14:paraId="00000049">
            <w:pPr>
              <w:numPr>
                <w:ilvl w:val="1"/>
                <w:numId w:val="1"/>
              </w:numP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Co-located and distributed team across multiple sites in Dublin.</w:t>
            </w:r>
            <w:r w:rsidDel="00000000" w:rsidR="00000000" w:rsidRPr="00000000">
              <w:rPr>
                <w:rtl w:val="0"/>
              </w:rPr>
            </w:r>
          </w:p>
        </w:tc>
      </w:tr>
      <w:tr>
        <w:tc>
          <w:tcPr/>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Programme</w:t>
            </w:r>
          </w:p>
        </w:tc>
        <w:tc>
          <w:tcPr/>
          <w:p w:rsidR="00000000" w:rsidDel="00000000" w:rsidP="00000000" w:rsidRDefault="00000000" w:rsidRPr="00000000" w14:paraId="0000004B">
            <w:pPr>
              <w:numPr>
                <w:ilvl w:val="1"/>
                <w:numId w:val="1"/>
              </w:numPr>
              <w:pBdr>
                <w:top w:space="0" w:sz="0" w:val="nil"/>
                <w:left w:space="0" w:sz="0" w:val="nil"/>
                <w:bottom w:space="0" w:sz="0" w:val="nil"/>
                <w:right w:space="0" w:sz="0" w:val="nil"/>
                <w:between w:space="0" w:sz="0" w:val="nil"/>
              </w:pBdr>
              <w:spacing w:after="160"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PSD2</w:t>
            </w:r>
            <w:r w:rsidDel="00000000" w:rsidR="00000000" w:rsidRPr="00000000">
              <w:rPr>
                <w:rtl w:val="0"/>
              </w:rPr>
            </w:r>
          </w:p>
        </w:tc>
      </w:tr>
      <w:tr>
        <w:tc>
          <w:tcPr/>
          <w:p w:rsidR="00000000" w:rsidDel="00000000" w:rsidP="00000000" w:rsidRDefault="00000000" w:rsidRPr="00000000" w14:paraId="000000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Key Achievements</w:t>
            </w:r>
          </w:p>
        </w:tc>
        <w:tc>
          <w:tcPr/>
          <w:p w:rsidR="00000000" w:rsidDel="00000000" w:rsidP="00000000" w:rsidRDefault="00000000" w:rsidRPr="00000000" w14:paraId="0000004D">
            <w:pPr>
              <w:numPr>
                <w:ilvl w:val="1"/>
                <w:numId w:val="1"/>
              </w:numPr>
              <w:pBdr>
                <w:top w:space="0" w:sz="0" w:val="nil"/>
                <w:left w:space="0" w:sz="0" w:val="nil"/>
                <w:bottom w:space="0" w:sz="0" w:val="nil"/>
                <w:right w:space="0" w:sz="0" w:val="nil"/>
                <w:between w:space="0" w:sz="0" w:val="nil"/>
              </w:pBd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Leading, Coaching &amp; Mentoring Java software development team &amp; architects</w:t>
            </w:r>
            <w:r w:rsidDel="00000000" w:rsidR="00000000" w:rsidRPr="00000000">
              <w:rPr>
                <w:rtl w:val="0"/>
              </w:rPr>
            </w:r>
          </w:p>
          <w:p w:rsidR="00000000" w:rsidDel="00000000" w:rsidP="00000000" w:rsidRDefault="00000000" w:rsidRPr="00000000" w14:paraId="0000004E">
            <w:pPr>
              <w:numPr>
                <w:ilvl w:val="1"/>
                <w:numId w:val="1"/>
              </w:numPr>
              <w:pBdr>
                <w:top w:space="0" w:sz="0" w:val="nil"/>
                <w:left w:space="0" w:sz="0" w:val="nil"/>
                <w:bottom w:space="0" w:sz="0" w:val="nil"/>
                <w:right w:space="0" w:sz="0" w:val="nil"/>
                <w:between w:space="0" w:sz="0" w:val="nil"/>
              </w:pBd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Leading, Coaching &amp; Mentoring performance testing &amp; optimization teams &amp; architects</w:t>
            </w:r>
            <w:r w:rsidDel="00000000" w:rsidR="00000000" w:rsidRPr="00000000">
              <w:rPr>
                <w:rtl w:val="0"/>
              </w:rPr>
            </w:r>
          </w:p>
          <w:p w:rsidR="00000000" w:rsidDel="00000000" w:rsidP="00000000" w:rsidRDefault="00000000" w:rsidRPr="00000000" w14:paraId="0000004F">
            <w:pPr>
              <w:numPr>
                <w:ilvl w:val="1"/>
                <w:numId w:val="1"/>
              </w:numPr>
              <w:pBdr>
                <w:top w:space="0" w:sz="0" w:val="nil"/>
                <w:left w:space="0" w:sz="0" w:val="nil"/>
                <w:bottom w:space="0" w:sz="0" w:val="nil"/>
                <w:right w:space="0" w:sz="0" w:val="nil"/>
                <w:between w:space="0" w:sz="0" w:val="nil"/>
              </w:pBd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Leading DevOps, Containerization &amp; Automation strategies</w:t>
            </w:r>
            <w:r w:rsidDel="00000000" w:rsidR="00000000" w:rsidRPr="00000000">
              <w:rPr>
                <w:rtl w:val="0"/>
              </w:rPr>
            </w:r>
          </w:p>
          <w:p w:rsidR="00000000" w:rsidDel="00000000" w:rsidP="00000000" w:rsidRDefault="00000000" w:rsidRPr="00000000" w14:paraId="00000050">
            <w:pPr>
              <w:numPr>
                <w:ilvl w:val="1"/>
                <w:numId w:val="1"/>
              </w:numPr>
              <w:pBdr>
                <w:top w:space="0" w:sz="0" w:val="nil"/>
                <w:left w:space="0" w:sz="0" w:val="nil"/>
                <w:bottom w:space="0" w:sz="0" w:val="nil"/>
                <w:right w:space="0" w:sz="0" w:val="nil"/>
                <w:between w:space="0" w:sz="0" w:val="nil"/>
              </w:pBd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Influencing information security designers &amp; reviewers</w:t>
            </w:r>
            <w:r w:rsidDel="00000000" w:rsidR="00000000" w:rsidRPr="00000000">
              <w:rPr>
                <w:rtl w:val="0"/>
              </w:rPr>
            </w:r>
          </w:p>
          <w:p w:rsidR="00000000" w:rsidDel="00000000" w:rsidP="00000000" w:rsidRDefault="00000000" w:rsidRPr="00000000" w14:paraId="00000051">
            <w:pPr>
              <w:numPr>
                <w:ilvl w:val="1"/>
                <w:numId w:val="1"/>
              </w:numPr>
              <w:pBdr>
                <w:top w:space="0" w:sz="0" w:val="nil"/>
                <w:left w:space="0" w:sz="0" w:val="nil"/>
                <w:bottom w:space="0" w:sz="0" w:val="nil"/>
                <w:right w:space="0" w:sz="0" w:val="nil"/>
                <w:between w:space="0" w:sz="0" w:val="nil"/>
              </w:pBd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Encouraging senior architects in adopting Jira &amp; Confluence for architecture operations within the PSD2 programme</w:t>
            </w:r>
            <w:r w:rsidDel="00000000" w:rsidR="00000000" w:rsidRPr="00000000">
              <w:rPr>
                <w:rtl w:val="0"/>
              </w:rPr>
            </w:r>
          </w:p>
          <w:p w:rsidR="00000000" w:rsidDel="00000000" w:rsidP="00000000" w:rsidRDefault="00000000" w:rsidRPr="00000000" w14:paraId="00000052">
            <w:pPr>
              <w:numPr>
                <w:ilvl w:val="1"/>
                <w:numId w:val="1"/>
              </w:numPr>
              <w:pBdr>
                <w:top w:space="0" w:sz="0" w:val="nil"/>
                <w:left w:space="0" w:sz="0" w:val="nil"/>
                <w:bottom w:space="0" w:sz="0" w:val="nil"/>
                <w:right w:space="0" w:sz="0" w:val="nil"/>
                <w:between w:space="0" w:sz="0" w:val="nil"/>
              </w:pBd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Architected secure secret generation &amp; management system using enterprise vault</w:t>
            </w:r>
            <w:r w:rsidDel="00000000" w:rsidR="00000000" w:rsidRPr="00000000">
              <w:rPr>
                <w:rtl w:val="0"/>
              </w:rPr>
            </w:r>
          </w:p>
        </w:tc>
      </w:tr>
      <w:tr>
        <w:tc>
          <w:tcPr/>
          <w:p w:rsidR="00000000" w:rsidDel="00000000" w:rsidP="00000000" w:rsidRDefault="00000000" w:rsidRPr="00000000" w14:paraId="000000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Responsibilities</w:t>
            </w:r>
          </w:p>
        </w:tc>
        <w:tc>
          <w:tcPr/>
          <w:p w:rsidR="00000000" w:rsidDel="00000000" w:rsidP="00000000" w:rsidRDefault="00000000" w:rsidRPr="00000000" w14:paraId="00000054">
            <w:pPr>
              <w:numPr>
                <w:ilvl w:val="1"/>
                <w:numId w:val="1"/>
              </w:numPr>
              <w:pBdr>
                <w:top w:space="0" w:sz="0" w:val="nil"/>
                <w:left w:space="0" w:sz="0" w:val="nil"/>
                <w:bottom w:space="0" w:sz="0" w:val="nil"/>
                <w:right w:space="0" w:sz="0" w:val="nil"/>
                <w:between w:space="0" w:sz="0" w:val="nil"/>
              </w:pBd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Solution &amp; System architecture.</w:t>
            </w:r>
            <w:r w:rsidDel="00000000" w:rsidR="00000000" w:rsidRPr="00000000">
              <w:rPr>
                <w:rtl w:val="0"/>
              </w:rPr>
            </w:r>
          </w:p>
          <w:p w:rsidR="00000000" w:rsidDel="00000000" w:rsidP="00000000" w:rsidRDefault="00000000" w:rsidRPr="00000000" w14:paraId="00000055">
            <w:pPr>
              <w:numPr>
                <w:ilvl w:val="1"/>
                <w:numId w:val="1"/>
              </w:numPr>
              <w:pBdr>
                <w:top w:space="0" w:sz="0" w:val="nil"/>
                <w:left w:space="0" w:sz="0" w:val="nil"/>
                <w:bottom w:space="0" w:sz="0" w:val="nil"/>
                <w:right w:space="0" w:sz="0" w:val="nil"/>
                <w:between w:space="0" w:sz="0" w:val="nil"/>
              </w:pBdr>
              <w:spacing w:line="259" w:lineRule="auto"/>
              <w:ind w:left="459" w:hanging="459"/>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Lead &amp; mentor technical architects/designers.</w:t>
            </w:r>
            <w:r w:rsidDel="00000000" w:rsidR="00000000" w:rsidRPr="00000000">
              <w:rPr>
                <w:rtl w:val="0"/>
              </w:rPr>
            </w:r>
          </w:p>
          <w:p w:rsidR="00000000" w:rsidDel="00000000" w:rsidP="00000000" w:rsidRDefault="00000000" w:rsidRPr="00000000" w14:paraId="00000056">
            <w:pPr>
              <w:numPr>
                <w:ilvl w:val="1"/>
                <w:numId w:val="1"/>
              </w:numPr>
              <w:pBdr>
                <w:top w:space="0" w:sz="0" w:val="nil"/>
                <w:left w:space="0" w:sz="0" w:val="nil"/>
                <w:bottom w:space="0" w:sz="0" w:val="nil"/>
                <w:right w:space="0" w:sz="0" w:val="nil"/>
                <w:between w:space="0" w:sz="0" w:val="nil"/>
              </w:pBd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Vendor management &amp; selection.</w:t>
            </w:r>
            <w:r w:rsidDel="00000000" w:rsidR="00000000" w:rsidRPr="00000000">
              <w:rPr>
                <w:rtl w:val="0"/>
              </w:rPr>
            </w:r>
          </w:p>
          <w:p w:rsidR="00000000" w:rsidDel="00000000" w:rsidP="00000000" w:rsidRDefault="00000000" w:rsidRPr="00000000" w14:paraId="00000057">
            <w:pPr>
              <w:numPr>
                <w:ilvl w:val="1"/>
                <w:numId w:val="1"/>
              </w:numPr>
              <w:pBdr>
                <w:top w:space="0" w:sz="0" w:val="nil"/>
                <w:left w:space="0" w:sz="0" w:val="nil"/>
                <w:bottom w:space="0" w:sz="0" w:val="nil"/>
                <w:right w:space="0" w:sz="0" w:val="nil"/>
                <w:between w:space="0" w:sz="0" w:val="nil"/>
              </w:pBd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Crises &amp; Risk Management (technical). </w:t>
            </w:r>
            <w:r w:rsidDel="00000000" w:rsidR="00000000" w:rsidRPr="00000000">
              <w:rPr>
                <w:rtl w:val="0"/>
              </w:rPr>
            </w:r>
          </w:p>
          <w:p w:rsidR="00000000" w:rsidDel="00000000" w:rsidP="00000000" w:rsidRDefault="00000000" w:rsidRPr="00000000" w14:paraId="00000058">
            <w:pPr>
              <w:numPr>
                <w:ilvl w:val="1"/>
                <w:numId w:val="1"/>
              </w:numPr>
              <w:pBdr>
                <w:top w:space="0" w:sz="0" w:val="nil"/>
                <w:left w:space="0" w:sz="0" w:val="nil"/>
                <w:bottom w:space="0" w:sz="0" w:val="nil"/>
                <w:right w:space="0" w:sz="0" w:val="nil"/>
                <w:between w:space="0" w:sz="0" w:val="nil"/>
              </w:pBd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Architecture, design &amp; technology reviews and selection.</w:t>
            </w:r>
            <w:r w:rsidDel="00000000" w:rsidR="00000000" w:rsidRPr="00000000">
              <w:rPr>
                <w:rtl w:val="0"/>
              </w:rPr>
            </w:r>
          </w:p>
          <w:p w:rsidR="00000000" w:rsidDel="00000000" w:rsidP="00000000" w:rsidRDefault="00000000" w:rsidRPr="00000000" w14:paraId="00000059">
            <w:pPr>
              <w:numPr>
                <w:ilvl w:val="1"/>
                <w:numId w:val="1"/>
              </w:numPr>
              <w:pBdr>
                <w:top w:space="0" w:sz="0" w:val="nil"/>
                <w:left w:space="0" w:sz="0" w:val="nil"/>
                <w:bottom w:space="0" w:sz="0" w:val="nil"/>
                <w:right w:space="0" w:sz="0" w:val="nil"/>
                <w:between w:space="0" w:sz="0" w:val="nil"/>
              </w:pBd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Product(s)/Platform roadmap development.</w:t>
            </w:r>
            <w:r w:rsidDel="00000000" w:rsidR="00000000" w:rsidRPr="00000000">
              <w:rPr>
                <w:rtl w:val="0"/>
              </w:rPr>
            </w:r>
          </w:p>
          <w:p w:rsidR="00000000" w:rsidDel="00000000" w:rsidP="00000000" w:rsidRDefault="00000000" w:rsidRPr="00000000" w14:paraId="0000005A">
            <w:pPr>
              <w:numPr>
                <w:ilvl w:val="1"/>
                <w:numId w:val="1"/>
              </w:numPr>
              <w:pBdr>
                <w:top w:space="0" w:sz="0" w:val="nil"/>
                <w:left w:space="0" w:sz="0" w:val="nil"/>
                <w:bottom w:space="0" w:sz="0" w:val="nil"/>
                <w:right w:space="0" w:sz="0" w:val="nil"/>
                <w:between w:space="0" w:sz="0" w:val="nil"/>
              </w:pBd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Coordination with Principal Architects in strategy &amp; innovation division.</w:t>
            </w:r>
            <w:r w:rsidDel="00000000" w:rsidR="00000000" w:rsidRPr="00000000">
              <w:rPr>
                <w:rtl w:val="0"/>
              </w:rPr>
            </w:r>
          </w:p>
          <w:p w:rsidR="00000000" w:rsidDel="00000000" w:rsidP="00000000" w:rsidRDefault="00000000" w:rsidRPr="00000000" w14:paraId="0000005B">
            <w:pPr>
              <w:numPr>
                <w:ilvl w:val="1"/>
                <w:numId w:val="1"/>
              </w:numPr>
              <w:pBdr>
                <w:top w:space="0" w:sz="0" w:val="nil"/>
                <w:left w:space="0" w:sz="0" w:val="nil"/>
                <w:bottom w:space="0" w:sz="0" w:val="nil"/>
                <w:right w:space="0" w:sz="0" w:val="nil"/>
                <w:between w:space="0" w:sz="0" w:val="nil"/>
              </w:pBd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Coordination and task assignment to Project Managers.</w:t>
            </w:r>
            <w:r w:rsidDel="00000000" w:rsidR="00000000" w:rsidRPr="00000000">
              <w:rPr>
                <w:rtl w:val="0"/>
              </w:rPr>
            </w:r>
          </w:p>
          <w:p w:rsidR="00000000" w:rsidDel="00000000" w:rsidP="00000000" w:rsidRDefault="00000000" w:rsidRPr="00000000" w14:paraId="0000005C">
            <w:pPr>
              <w:numPr>
                <w:ilvl w:val="1"/>
                <w:numId w:val="1"/>
              </w:numPr>
              <w:pBdr>
                <w:top w:space="0" w:sz="0" w:val="nil"/>
                <w:left w:space="0" w:sz="0" w:val="nil"/>
                <w:bottom w:space="0" w:sz="0" w:val="nil"/>
                <w:right w:space="0" w:sz="0" w:val="nil"/>
                <w:between w:space="0" w:sz="0" w:val="nil"/>
              </w:pBd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Coordination with multiple teams, i.e., Infrastructure, Security, DevOps, Application Support, Technology Services.</w:t>
            </w:r>
            <w:r w:rsidDel="00000000" w:rsidR="00000000" w:rsidRPr="00000000">
              <w:rPr>
                <w:rtl w:val="0"/>
              </w:rPr>
            </w:r>
          </w:p>
          <w:p w:rsidR="00000000" w:rsidDel="00000000" w:rsidP="00000000" w:rsidRDefault="00000000" w:rsidRPr="00000000" w14:paraId="0000005D">
            <w:pPr>
              <w:numPr>
                <w:ilvl w:val="1"/>
                <w:numId w:val="1"/>
              </w:numPr>
              <w:pBdr>
                <w:top w:space="0" w:sz="0" w:val="nil"/>
                <w:left w:space="0" w:sz="0" w:val="nil"/>
                <w:bottom w:space="0" w:sz="0" w:val="nil"/>
                <w:right w:space="0" w:sz="0" w:val="nil"/>
                <w:between w:space="0" w:sz="0" w:val="nil"/>
              </w:pBd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Reporting to Lead Architect &amp; Programme Delivery Lead.</w:t>
            </w:r>
            <w:r w:rsidDel="00000000" w:rsidR="00000000" w:rsidRPr="00000000">
              <w:rPr>
                <w:rtl w:val="0"/>
              </w:rPr>
            </w:r>
          </w:p>
        </w:tc>
      </w:tr>
    </w:tbl>
    <w:p w:rsidR="00000000" w:rsidDel="00000000" w:rsidP="00000000" w:rsidRDefault="00000000" w:rsidRPr="00000000" w14:paraId="0000005E">
      <w:pPr>
        <w:pStyle w:val="Heading2"/>
        <w:ind w:left="-142" w:right="-188"/>
        <w:rPr>
          <w:sz w:val="12"/>
          <w:szCs w:val="12"/>
        </w:rPr>
      </w:pPr>
      <w:r w:rsidDel="00000000" w:rsidR="00000000" w:rsidRPr="00000000">
        <w:rPr>
          <w:rtl w:val="0"/>
        </w:rPr>
        <w:t xml:space="preserve">Solutions Architect/Development Team Manager – Client Solutions Ltd </w:t>
      </w:r>
      <w:r w:rsidDel="00000000" w:rsidR="00000000" w:rsidRPr="00000000">
        <w:rPr>
          <w:sz w:val="12"/>
          <w:szCs w:val="12"/>
          <w:rtl w:val="0"/>
        </w:rPr>
        <w:t xml:space="preserve">(Formerly TechData Client Services, Avnet Client Solutions)</w:t>
      </w:r>
    </w:p>
    <w:p w:rsidR="00000000" w:rsidDel="00000000" w:rsidP="00000000" w:rsidRDefault="00000000" w:rsidRPr="00000000" w14:paraId="0000005F">
      <w:pPr>
        <w:ind w:left="-142" w:right="-188"/>
        <w:rPr/>
      </w:pPr>
      <w:r w:rsidDel="00000000" w:rsidR="00000000" w:rsidRPr="00000000">
        <w:rPr>
          <w:rFonts w:ascii="Cambria" w:cs="Cambria" w:eastAsia="Cambria" w:hAnsi="Cambria"/>
          <w:color w:val="244061"/>
          <w:sz w:val="24"/>
          <w:szCs w:val="24"/>
          <w:rtl w:val="0"/>
        </w:rPr>
        <w:t xml:space="preserve">Additional Roles/Duties:</w:t>
      </w:r>
      <w:r w:rsidDel="00000000" w:rsidR="00000000" w:rsidRPr="00000000">
        <w:rPr>
          <w:rtl w:val="0"/>
        </w:rPr>
        <w:t xml:space="preserve"> Software Development Team Management &amp; Leadership, Application &amp; System Architecture, Program &amp; Project Management, Customer Engagement </w:t>
      </w:r>
    </w:p>
    <w:p w:rsidR="00000000" w:rsidDel="00000000" w:rsidP="00000000" w:rsidRDefault="00000000" w:rsidRPr="00000000" w14:paraId="00000060">
      <w:pPr>
        <w:ind w:left="-142" w:right="-188"/>
        <w:rPr/>
      </w:pPr>
      <w:hyperlink r:id="rId18">
        <w:r w:rsidDel="00000000" w:rsidR="00000000" w:rsidRPr="00000000">
          <w:rPr>
            <w:color w:val="0000ff"/>
            <w:u w:val="single"/>
            <w:rtl w:val="0"/>
          </w:rPr>
          <w:t xml:space="preserve">http://www.clientsolutions.ie/</w:t>
        </w:r>
      </w:hyperlink>
      <w:r w:rsidDel="00000000" w:rsidR="00000000" w:rsidRPr="00000000">
        <w:rPr>
          <w:rtl w:val="0"/>
        </w:rPr>
        <w:t xml:space="preserve">  </w:t>
        <w:tab/>
        <w:t xml:space="preserve">February 2013 – February 2019</w:t>
      </w:r>
    </w:p>
    <w:tbl>
      <w:tblPr>
        <w:tblStyle w:val="Table6"/>
        <w:tblW w:w="9356.0" w:type="dxa"/>
        <w:jc w:val="left"/>
        <w:tblInd w:w="0.0" w:type="dxa"/>
        <w:tblBorders>
          <w:top w:color="78c0d4" w:space="0" w:sz="8" w:val="single"/>
          <w:left w:color="78c0d4" w:space="0" w:sz="8" w:val="single"/>
          <w:bottom w:color="78c0d4" w:space="0" w:sz="8" w:val="single"/>
          <w:right w:color="78c0d4" w:space="0" w:sz="8" w:val="single"/>
          <w:insideH w:color="78c0d4" w:space="0" w:sz="8" w:val="single"/>
          <w:insideV w:color="ffffff" w:space="0" w:sz="6" w:val="single"/>
        </w:tblBorders>
        <w:tblLayout w:type="fixed"/>
        <w:tblLook w:val="04A0"/>
      </w:tblPr>
      <w:tblGrid>
        <w:gridCol w:w="1809"/>
        <w:gridCol w:w="7547"/>
        <w:tblGridChange w:id="0">
          <w:tblGrid>
            <w:gridCol w:w="1809"/>
            <w:gridCol w:w="7547"/>
          </w:tblGrid>
        </w:tblGridChange>
      </w:tblGrid>
      <w:tr>
        <w:tc>
          <w:tcPr/>
          <w:p w:rsidR="00000000" w:rsidDel="00000000" w:rsidP="00000000" w:rsidRDefault="00000000" w:rsidRPr="00000000" w14:paraId="0000006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Customer</w:t>
            </w:r>
          </w:p>
        </w:tc>
        <w:tc>
          <w:tcPr/>
          <w:p w:rsidR="00000000" w:rsidDel="00000000" w:rsidP="00000000" w:rsidRDefault="00000000" w:rsidRPr="00000000" w14:paraId="0000006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Projects</w:t>
            </w:r>
          </w:p>
        </w:tc>
      </w:tr>
      <w:tr>
        <w:tc>
          <w:tcPr/>
          <w:p w:rsidR="00000000" w:rsidDel="00000000" w:rsidP="00000000" w:rsidRDefault="00000000" w:rsidRPr="00000000" w14:paraId="00000063">
            <w:pP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Tesco Mobile Ireland</w:t>
            </w:r>
          </w:p>
          <w:p w:rsidR="00000000" w:rsidDel="00000000" w:rsidP="00000000" w:rsidRDefault="00000000" w:rsidRPr="00000000" w14:paraId="0000006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sz w:val="20"/>
                <w:szCs w:val="20"/>
                <w:rtl w:val="0"/>
              </w:rPr>
              <w:t xml:space="preserve">(Multi-year engagement, budget in excess of €250K)</w:t>
            </w:r>
            <w:r w:rsidDel="00000000" w:rsidR="00000000" w:rsidRPr="00000000">
              <w:rPr>
                <w:rtl w:val="0"/>
              </w:rPr>
            </w:r>
          </w:p>
        </w:tc>
        <w:tc>
          <w:tcPr/>
          <w:p w:rsidR="00000000" w:rsidDel="00000000" w:rsidP="00000000" w:rsidRDefault="00000000" w:rsidRPr="00000000" w14:paraId="00000065">
            <w:pPr>
              <w:numPr>
                <w:ilvl w:val="1"/>
                <w:numId w:val="1"/>
              </w:numP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Integrated Management Platform </w:t>
            </w:r>
            <w:r w:rsidDel="00000000" w:rsidR="00000000" w:rsidRPr="00000000">
              <w:rPr>
                <w:rtl w:val="0"/>
              </w:rPr>
            </w:r>
          </w:p>
          <w:p w:rsidR="00000000" w:rsidDel="00000000" w:rsidP="00000000" w:rsidRDefault="00000000" w:rsidRPr="00000000" w14:paraId="00000066">
            <w:pPr>
              <w:numPr>
                <w:ilvl w:val="1"/>
                <w:numId w:val="1"/>
              </w:numP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Customer Retention, Collection, Payments (DataCash) and Complaint workflow Systems</w:t>
            </w:r>
            <w:r w:rsidDel="00000000" w:rsidR="00000000" w:rsidRPr="00000000">
              <w:rPr>
                <w:rtl w:val="0"/>
              </w:rPr>
            </w:r>
          </w:p>
          <w:p w:rsidR="00000000" w:rsidDel="00000000" w:rsidP="00000000" w:rsidRDefault="00000000" w:rsidRPr="00000000" w14:paraId="00000067">
            <w:pPr>
              <w:numPr>
                <w:ilvl w:val="1"/>
                <w:numId w:val="1"/>
              </w:numP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Content Management and front desk news &amp; information system</w:t>
            </w:r>
            <w:r w:rsidDel="00000000" w:rsidR="00000000" w:rsidRPr="00000000">
              <w:rPr>
                <w:rtl w:val="0"/>
              </w:rPr>
            </w:r>
          </w:p>
          <w:p w:rsidR="00000000" w:rsidDel="00000000" w:rsidP="00000000" w:rsidRDefault="00000000" w:rsidRPr="00000000" w14:paraId="00000068">
            <w:pPr>
              <w:numPr>
                <w:ilvl w:val="1"/>
                <w:numId w:val="1"/>
              </w:numP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Single Signon and microservices.</w:t>
            </w:r>
            <w:r w:rsidDel="00000000" w:rsidR="00000000" w:rsidRPr="00000000">
              <w:rPr>
                <w:rtl w:val="0"/>
              </w:rPr>
            </w:r>
          </w:p>
          <w:p w:rsidR="00000000" w:rsidDel="00000000" w:rsidP="00000000" w:rsidRDefault="00000000" w:rsidRPr="00000000" w14:paraId="00000069">
            <w:pPr>
              <w:numPr>
                <w:ilvl w:val="1"/>
                <w:numId w:val="1"/>
              </w:numP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Public facing Self-care System</w:t>
            </w:r>
            <w:r w:rsidDel="00000000" w:rsidR="00000000" w:rsidRPr="00000000">
              <w:rPr>
                <w:rtl w:val="0"/>
              </w:rPr>
            </w:r>
          </w:p>
          <w:p w:rsidR="00000000" w:rsidDel="00000000" w:rsidP="00000000" w:rsidRDefault="00000000" w:rsidRPr="00000000" w14:paraId="0000006A">
            <w:pPr>
              <w:numPr>
                <w:ilvl w:val="1"/>
                <w:numId w:val="1"/>
              </w:numP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Campaign Management System</w:t>
            </w:r>
            <w:r w:rsidDel="00000000" w:rsidR="00000000" w:rsidRPr="00000000">
              <w:rPr>
                <w:rtl w:val="0"/>
              </w:rPr>
            </w:r>
          </w:p>
        </w:tc>
      </w:tr>
      <w:tr>
        <w:trPr>
          <w:trHeight w:val="420" w:hRule="atLeast"/>
        </w:trPr>
        <w:tc>
          <w:tcPr/>
          <w:p w:rsidR="00000000" w:rsidDel="00000000" w:rsidP="00000000" w:rsidRDefault="00000000" w:rsidRPr="00000000" w14:paraId="000000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sz w:val="20"/>
                <w:szCs w:val="20"/>
                <w:rtl w:val="0"/>
              </w:rPr>
              <w:t xml:space="preserve">Irish Water</w:t>
            </w:r>
            <w:r w:rsidDel="00000000" w:rsidR="00000000" w:rsidRPr="00000000">
              <w:rPr>
                <w:rtl w:val="0"/>
              </w:rPr>
            </w:r>
          </w:p>
        </w:tc>
        <w:tc>
          <w:tcPr/>
          <w:p w:rsidR="00000000" w:rsidDel="00000000" w:rsidP="00000000" w:rsidRDefault="00000000" w:rsidRPr="00000000" w14:paraId="0000006C">
            <w:pPr>
              <w:numPr>
                <w:ilvl w:val="1"/>
                <w:numId w:val="1"/>
              </w:numP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Commercial Archives</w:t>
            </w:r>
            <w:r w:rsidDel="00000000" w:rsidR="00000000" w:rsidRPr="00000000">
              <w:rPr>
                <w:rtl w:val="0"/>
              </w:rPr>
            </w:r>
          </w:p>
        </w:tc>
      </w:tr>
      <w:tr>
        <w:trPr>
          <w:trHeight w:val="340" w:hRule="atLeast"/>
        </w:trPr>
        <w:tc>
          <w:tcPr/>
          <w:p w:rsidR="00000000" w:rsidDel="00000000" w:rsidP="00000000" w:rsidRDefault="00000000" w:rsidRPr="00000000" w14:paraId="0000006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sz w:val="20"/>
                <w:szCs w:val="20"/>
                <w:rtl w:val="0"/>
              </w:rPr>
              <w:t xml:space="preserve">Vayu Limited</w:t>
            </w:r>
            <w:r w:rsidDel="00000000" w:rsidR="00000000" w:rsidRPr="00000000">
              <w:rPr>
                <w:rtl w:val="0"/>
              </w:rPr>
            </w:r>
          </w:p>
        </w:tc>
        <w:tc>
          <w:tcPr/>
          <w:p w:rsidR="00000000" w:rsidDel="00000000" w:rsidP="00000000" w:rsidRDefault="00000000" w:rsidRPr="00000000" w14:paraId="0000006E">
            <w:pPr>
              <w:numPr>
                <w:ilvl w:val="1"/>
                <w:numId w:val="1"/>
              </w:numP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Integration with third-party services over REST and SFTP</w:t>
            </w:r>
            <w:r w:rsidDel="00000000" w:rsidR="00000000" w:rsidRPr="00000000">
              <w:rPr>
                <w:rtl w:val="0"/>
              </w:rPr>
            </w:r>
          </w:p>
        </w:tc>
      </w:tr>
      <w:tr>
        <w:tc>
          <w:tcPr/>
          <w:p w:rsidR="00000000" w:rsidDel="00000000" w:rsidP="00000000" w:rsidRDefault="00000000" w:rsidRPr="00000000" w14:paraId="0000006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sz w:val="20"/>
                <w:szCs w:val="20"/>
                <w:rtl w:val="0"/>
              </w:rPr>
              <w:t xml:space="preserve">Internal (Client Solutions)</w:t>
            </w:r>
            <w:r w:rsidDel="00000000" w:rsidR="00000000" w:rsidRPr="00000000">
              <w:rPr>
                <w:rtl w:val="0"/>
              </w:rPr>
            </w:r>
          </w:p>
        </w:tc>
        <w:tc>
          <w:tcPr/>
          <w:p w:rsidR="00000000" w:rsidDel="00000000" w:rsidP="00000000" w:rsidRDefault="00000000" w:rsidRPr="00000000" w14:paraId="00000070">
            <w:pPr>
              <w:numPr>
                <w:ilvl w:val="1"/>
                <w:numId w:val="1"/>
              </w:numP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Reference Data Management System (RDMA) – Product development management and leadership. Product Budget ~ €100K</w:t>
            </w:r>
            <w:r w:rsidDel="00000000" w:rsidR="00000000" w:rsidRPr="00000000">
              <w:rPr>
                <w:rtl w:val="0"/>
              </w:rPr>
            </w:r>
          </w:p>
          <w:p w:rsidR="00000000" w:rsidDel="00000000" w:rsidP="00000000" w:rsidRDefault="00000000" w:rsidRPr="00000000" w14:paraId="00000071">
            <w:pPr>
              <w:numPr>
                <w:ilvl w:val="1"/>
                <w:numId w:val="1"/>
              </w:numP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Introduction of Agile Lifecycle Management Software</w:t>
            </w:r>
            <w:r w:rsidDel="00000000" w:rsidR="00000000" w:rsidRPr="00000000">
              <w:rPr>
                <w:rtl w:val="0"/>
              </w:rPr>
            </w:r>
          </w:p>
          <w:p w:rsidR="00000000" w:rsidDel="00000000" w:rsidP="00000000" w:rsidRDefault="00000000" w:rsidRPr="00000000" w14:paraId="00000072">
            <w:pPr>
              <w:numPr>
                <w:ilvl w:val="1"/>
                <w:numId w:val="1"/>
              </w:numP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Implementation of DevOps strategy</w:t>
            </w:r>
            <w:r w:rsidDel="00000000" w:rsidR="00000000" w:rsidRPr="00000000">
              <w:rPr>
                <w:rtl w:val="0"/>
              </w:rPr>
            </w:r>
          </w:p>
          <w:p w:rsidR="00000000" w:rsidDel="00000000" w:rsidP="00000000" w:rsidRDefault="00000000" w:rsidRPr="00000000" w14:paraId="00000073">
            <w:pPr>
              <w:numPr>
                <w:ilvl w:val="1"/>
                <w:numId w:val="1"/>
              </w:numP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Consolidation of multiple SCM repositories into single Bitbucket (Git)</w:t>
            </w:r>
            <w:r w:rsidDel="00000000" w:rsidR="00000000" w:rsidRPr="00000000">
              <w:rPr>
                <w:rtl w:val="0"/>
              </w:rPr>
            </w:r>
          </w:p>
          <w:p w:rsidR="00000000" w:rsidDel="00000000" w:rsidP="00000000" w:rsidRDefault="00000000" w:rsidRPr="00000000" w14:paraId="00000074">
            <w:pPr>
              <w:numPr>
                <w:ilvl w:val="1"/>
                <w:numId w:val="1"/>
              </w:numP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Consolidation of binary repositories into single Nexus</w:t>
            </w:r>
            <w:r w:rsidDel="00000000" w:rsidR="00000000" w:rsidRPr="00000000">
              <w:rPr>
                <w:rtl w:val="0"/>
              </w:rPr>
            </w:r>
          </w:p>
          <w:p w:rsidR="00000000" w:rsidDel="00000000" w:rsidP="00000000" w:rsidRDefault="00000000" w:rsidRPr="00000000" w14:paraId="00000075">
            <w:pPr>
              <w:numPr>
                <w:ilvl w:val="1"/>
                <w:numId w:val="1"/>
              </w:numP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Consolidation of knowledgebase using opensource Dokuwiki</w:t>
            </w:r>
            <w:r w:rsidDel="00000000" w:rsidR="00000000" w:rsidRPr="00000000">
              <w:rPr>
                <w:rtl w:val="0"/>
              </w:rPr>
            </w:r>
          </w:p>
          <w:p w:rsidR="00000000" w:rsidDel="00000000" w:rsidP="00000000" w:rsidRDefault="00000000" w:rsidRPr="00000000" w14:paraId="00000076">
            <w:pPr>
              <w:numPr>
                <w:ilvl w:val="1"/>
                <w:numId w:val="1"/>
              </w:numP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Consolidation of CI/CD strategy using Jenkins across Java and .Net teams</w:t>
            </w:r>
            <w:r w:rsidDel="00000000" w:rsidR="00000000" w:rsidRPr="00000000">
              <w:rPr>
                <w:rtl w:val="0"/>
              </w:rPr>
            </w:r>
          </w:p>
          <w:p w:rsidR="00000000" w:rsidDel="00000000" w:rsidP="00000000" w:rsidRDefault="00000000" w:rsidRPr="00000000" w14:paraId="00000077">
            <w:pPr>
              <w:numPr>
                <w:ilvl w:val="1"/>
                <w:numId w:val="1"/>
              </w:numP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Research in Data Science and new ventures</w:t>
            </w:r>
            <w:r w:rsidDel="00000000" w:rsidR="00000000" w:rsidRPr="00000000">
              <w:rPr>
                <w:rtl w:val="0"/>
              </w:rPr>
            </w:r>
          </w:p>
        </w:tc>
      </w:tr>
    </w:tbl>
    <w:p w:rsidR="00000000" w:rsidDel="00000000" w:rsidP="00000000" w:rsidRDefault="00000000" w:rsidRPr="00000000" w14:paraId="00000078">
      <w:pPr>
        <w:jc w:val="both"/>
        <w:rPr/>
      </w:pPr>
      <w:r w:rsidDel="00000000" w:rsidR="00000000" w:rsidRPr="00000000">
        <w:rPr>
          <w:rtl w:val="0"/>
        </w:rPr>
      </w:r>
    </w:p>
    <w:tbl>
      <w:tblPr>
        <w:tblStyle w:val="Table7"/>
        <w:tblW w:w="9322.0" w:type="dxa"/>
        <w:jc w:val="left"/>
        <w:tblInd w:w="0.0" w:type="dxa"/>
        <w:tblBorders>
          <w:top w:color="78c0d4" w:space="0" w:sz="8" w:val="single"/>
          <w:left w:color="78c0d4" w:space="0" w:sz="8" w:val="single"/>
          <w:bottom w:color="78c0d4" w:space="0" w:sz="8" w:val="single"/>
          <w:right w:color="78c0d4" w:space="0" w:sz="8" w:val="single"/>
          <w:insideH w:color="78c0d4" w:space="0" w:sz="8" w:val="single"/>
          <w:insideV w:color="ffffff" w:space="0" w:sz="6" w:val="single"/>
        </w:tblBorders>
        <w:tblLayout w:type="fixed"/>
        <w:tblLook w:val="04A0"/>
      </w:tblPr>
      <w:tblGrid>
        <w:gridCol w:w="1809"/>
        <w:gridCol w:w="7513"/>
        <w:tblGridChange w:id="0">
          <w:tblGrid>
            <w:gridCol w:w="1809"/>
            <w:gridCol w:w="7513"/>
          </w:tblGrid>
        </w:tblGridChange>
      </w:tblGrid>
      <w:tr>
        <w:tc>
          <w:tcPr/>
          <w:p w:rsidR="00000000" w:rsidDel="00000000" w:rsidP="00000000" w:rsidRDefault="00000000" w:rsidRPr="00000000" w14:paraId="0000007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Attribute</w:t>
            </w:r>
          </w:p>
        </w:tc>
        <w:tc>
          <w:tcPr/>
          <w:p w:rsidR="00000000" w:rsidDel="00000000" w:rsidP="00000000" w:rsidRDefault="00000000" w:rsidRPr="00000000" w14:paraId="0000007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Description</w:t>
            </w:r>
          </w:p>
        </w:tc>
      </w:tr>
      <w:tr>
        <w:tc>
          <w:tcPr/>
          <w:p w:rsidR="00000000" w:rsidDel="00000000" w:rsidP="00000000" w:rsidRDefault="00000000" w:rsidRPr="00000000" w14:paraId="0000007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Team</w:t>
            </w:r>
          </w:p>
        </w:tc>
        <w:tc>
          <w:tcPr/>
          <w:p w:rsidR="00000000" w:rsidDel="00000000" w:rsidP="00000000" w:rsidRDefault="00000000" w:rsidRPr="00000000" w14:paraId="0000007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Product/Platform Engineering Team Manager and Leader. Geographically distributed &amp; scalable team of variable size of 3 to 7 (Nearshore).</w:t>
            </w:r>
            <w:r w:rsidDel="00000000" w:rsidR="00000000" w:rsidRPr="00000000">
              <w:rPr>
                <w:rtl w:val="0"/>
              </w:rPr>
            </w:r>
          </w:p>
        </w:tc>
      </w:tr>
      <w:tr>
        <w:tc>
          <w:tcPr/>
          <w:p w:rsidR="00000000" w:rsidDel="00000000" w:rsidP="00000000" w:rsidRDefault="00000000" w:rsidRPr="00000000" w14:paraId="0000007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Key Achievements</w:t>
            </w:r>
          </w:p>
        </w:tc>
        <w:tc>
          <w:tcPr/>
          <w:p w:rsidR="00000000" w:rsidDel="00000000" w:rsidP="00000000" w:rsidRDefault="00000000" w:rsidRPr="00000000" w14:paraId="0000007E">
            <w:pPr>
              <w:numPr>
                <w:ilvl w:val="1"/>
                <w:numId w:val="1"/>
              </w:numPr>
              <w:pBdr>
                <w:top w:space="0" w:sz="0" w:val="nil"/>
                <w:left w:space="0" w:sz="0" w:val="nil"/>
                <w:bottom w:space="0" w:sz="0" w:val="nil"/>
                <w:right w:space="0" w:sz="0" w:val="nil"/>
                <w:between w:space="0" w:sz="0" w:val="nil"/>
              </w:pBd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Managed and lead Java software development team.</w:t>
            </w:r>
            <w:r w:rsidDel="00000000" w:rsidR="00000000" w:rsidRPr="00000000">
              <w:rPr>
                <w:rtl w:val="0"/>
              </w:rPr>
            </w:r>
          </w:p>
          <w:p w:rsidR="00000000" w:rsidDel="00000000" w:rsidP="00000000" w:rsidRDefault="00000000" w:rsidRPr="00000000" w14:paraId="0000007F">
            <w:pPr>
              <w:numPr>
                <w:ilvl w:val="1"/>
                <w:numId w:val="1"/>
              </w:numPr>
              <w:pBdr>
                <w:top w:space="0" w:sz="0" w:val="nil"/>
                <w:left w:space="0" w:sz="0" w:val="nil"/>
                <w:bottom w:space="0" w:sz="0" w:val="nil"/>
                <w:right w:space="0" w:sz="0" w:val="nil"/>
                <w:between w:space="0" w:sz="0" w:val="nil"/>
              </w:pBd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Lead DevOps practise while introducing integrated development approaches over multiple technology teams.</w:t>
            </w:r>
            <w:r w:rsidDel="00000000" w:rsidR="00000000" w:rsidRPr="00000000">
              <w:rPr>
                <w:rtl w:val="0"/>
              </w:rPr>
            </w:r>
          </w:p>
          <w:p w:rsidR="00000000" w:rsidDel="00000000" w:rsidP="00000000" w:rsidRDefault="00000000" w:rsidRPr="00000000" w14:paraId="00000080">
            <w:pPr>
              <w:numPr>
                <w:ilvl w:val="1"/>
                <w:numId w:val="1"/>
              </w:numPr>
              <w:pBdr>
                <w:top w:space="0" w:sz="0" w:val="nil"/>
                <w:left w:space="0" w:sz="0" w:val="nil"/>
                <w:bottom w:space="0" w:sz="0" w:val="nil"/>
                <w:right w:space="0" w:sz="0" w:val="nil"/>
                <w:between w:space="0" w:sz="0" w:val="nil"/>
              </w:pBd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Introduced Microservices architecture and oversaw migration from monolithic applications towards highly distributed and scalable RESTful microservices, powered by single signon. (10 frontend systems and API Gateway, 28 backend services and 10 batch processing engines)</w:t>
            </w:r>
            <w:r w:rsidDel="00000000" w:rsidR="00000000" w:rsidRPr="00000000">
              <w:rPr>
                <w:rtl w:val="0"/>
              </w:rPr>
            </w:r>
          </w:p>
          <w:p w:rsidR="00000000" w:rsidDel="00000000" w:rsidP="00000000" w:rsidRDefault="00000000" w:rsidRPr="00000000" w14:paraId="00000081">
            <w:pPr>
              <w:numPr>
                <w:ilvl w:val="1"/>
                <w:numId w:val="1"/>
              </w:numPr>
              <w:pBdr>
                <w:top w:space="0" w:sz="0" w:val="nil"/>
                <w:left w:space="0" w:sz="0" w:val="nil"/>
                <w:bottom w:space="0" w:sz="0" w:val="nil"/>
                <w:right w:space="0" w:sz="0" w:val="nil"/>
                <w:between w:space="0" w:sz="0" w:val="nil"/>
              </w:pBd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Introduced customized agile practises and management tool to optimize team’s deliverability and effectiveness.</w:t>
            </w:r>
            <w:r w:rsidDel="00000000" w:rsidR="00000000" w:rsidRPr="00000000">
              <w:rPr>
                <w:rtl w:val="0"/>
              </w:rPr>
            </w:r>
          </w:p>
          <w:p w:rsidR="00000000" w:rsidDel="00000000" w:rsidP="00000000" w:rsidRDefault="00000000" w:rsidRPr="00000000" w14:paraId="00000082">
            <w:pPr>
              <w:numPr>
                <w:ilvl w:val="1"/>
                <w:numId w:val="1"/>
              </w:numPr>
              <w:pBdr>
                <w:top w:space="0" w:sz="0" w:val="nil"/>
                <w:left w:space="0" w:sz="0" w:val="nil"/>
                <w:bottom w:space="0" w:sz="0" w:val="nil"/>
                <w:right w:space="0" w:sz="0" w:val="nil"/>
                <w:between w:space="0" w:sz="0" w:val="nil"/>
              </w:pBd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Introduced Rally as the tool of choice for agile practice (Scrum/Kanban) (adopted by multiple teams).</w:t>
            </w:r>
            <w:r w:rsidDel="00000000" w:rsidR="00000000" w:rsidRPr="00000000">
              <w:rPr>
                <w:rtl w:val="0"/>
              </w:rPr>
            </w:r>
          </w:p>
          <w:p w:rsidR="00000000" w:rsidDel="00000000" w:rsidP="00000000" w:rsidRDefault="00000000" w:rsidRPr="00000000" w14:paraId="00000083">
            <w:pPr>
              <w:numPr>
                <w:ilvl w:val="1"/>
                <w:numId w:val="1"/>
              </w:numPr>
              <w:pBdr>
                <w:top w:space="0" w:sz="0" w:val="nil"/>
                <w:left w:space="0" w:sz="0" w:val="nil"/>
                <w:bottom w:space="0" w:sz="0" w:val="nil"/>
                <w:right w:space="0" w:sz="0" w:val="nil"/>
                <w:between w:space="0" w:sz="0" w:val="nil"/>
              </w:pBd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Successfully delivered multiple products and projects to local and international customers.</w:t>
            </w:r>
            <w:r w:rsidDel="00000000" w:rsidR="00000000" w:rsidRPr="00000000">
              <w:rPr>
                <w:rtl w:val="0"/>
              </w:rPr>
            </w:r>
          </w:p>
          <w:p w:rsidR="00000000" w:rsidDel="00000000" w:rsidP="00000000" w:rsidRDefault="00000000" w:rsidRPr="00000000" w14:paraId="00000084">
            <w:pPr>
              <w:numPr>
                <w:ilvl w:val="1"/>
                <w:numId w:val="1"/>
              </w:numPr>
              <w:pBdr>
                <w:top w:space="0" w:sz="0" w:val="nil"/>
                <w:left w:space="0" w:sz="0" w:val="nil"/>
                <w:bottom w:space="0" w:sz="0" w:val="nil"/>
                <w:right w:space="0" w:sz="0" w:val="nil"/>
                <w:between w:space="0" w:sz="0" w:val="nil"/>
              </w:pBd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Developed and maintained excellent relationship with customers.</w:t>
            </w:r>
            <w:r w:rsidDel="00000000" w:rsidR="00000000" w:rsidRPr="00000000">
              <w:rPr>
                <w:rtl w:val="0"/>
              </w:rPr>
            </w:r>
          </w:p>
          <w:p w:rsidR="00000000" w:rsidDel="00000000" w:rsidP="00000000" w:rsidRDefault="00000000" w:rsidRPr="00000000" w14:paraId="00000085">
            <w:pPr>
              <w:numPr>
                <w:ilvl w:val="1"/>
                <w:numId w:val="1"/>
              </w:numPr>
              <w:pBdr>
                <w:top w:space="0" w:sz="0" w:val="nil"/>
                <w:left w:space="0" w:sz="0" w:val="nil"/>
                <w:bottom w:space="0" w:sz="0" w:val="nil"/>
                <w:right w:space="0" w:sz="0" w:val="nil"/>
                <w:between w:space="0" w:sz="0" w:val="nil"/>
              </w:pBd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Lead &amp; Managed source code repository migration from multiple SVN and Mercurial repositories into a single Bitbucket (Git) repository.</w:t>
            </w:r>
            <w:r w:rsidDel="00000000" w:rsidR="00000000" w:rsidRPr="00000000">
              <w:rPr>
                <w:rtl w:val="0"/>
              </w:rPr>
            </w:r>
          </w:p>
          <w:p w:rsidR="00000000" w:rsidDel="00000000" w:rsidP="00000000" w:rsidRDefault="00000000" w:rsidRPr="00000000" w14:paraId="00000086">
            <w:pPr>
              <w:numPr>
                <w:ilvl w:val="1"/>
                <w:numId w:val="1"/>
              </w:numPr>
              <w:pBdr>
                <w:top w:space="0" w:sz="0" w:val="nil"/>
                <w:left w:space="0" w:sz="0" w:val="nil"/>
                <w:bottom w:space="0" w:sz="0" w:val="nil"/>
                <w:right w:space="0" w:sz="0" w:val="nil"/>
                <w:between w:space="0" w:sz="0" w:val="nil"/>
              </w:pBdr>
              <w:spacing w:after="160"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Laid the foundations for an integrated CI/CD process using Jenkins and Nexus servers over Azure IAAS platform.</w:t>
            </w:r>
            <w:r w:rsidDel="00000000" w:rsidR="00000000" w:rsidRPr="00000000">
              <w:rPr>
                <w:rtl w:val="0"/>
              </w:rPr>
            </w:r>
          </w:p>
        </w:tc>
      </w:tr>
      <w:tr>
        <w:trPr>
          <w:trHeight w:val="3800" w:hRule="atLeast"/>
        </w:trPr>
        <w:tc>
          <w:tcPr/>
          <w:p w:rsidR="00000000" w:rsidDel="00000000" w:rsidP="00000000" w:rsidRDefault="00000000" w:rsidRPr="00000000" w14:paraId="0000008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Responsibilities</w:t>
            </w:r>
          </w:p>
        </w:tc>
        <w:tc>
          <w:tcPr/>
          <w:p w:rsidR="00000000" w:rsidDel="00000000" w:rsidP="00000000" w:rsidRDefault="00000000" w:rsidRPr="00000000" w14:paraId="00000088">
            <w:pPr>
              <w:numPr>
                <w:ilvl w:val="1"/>
                <w:numId w:val="1"/>
              </w:numPr>
              <w:pBdr>
                <w:top w:space="0" w:sz="0" w:val="nil"/>
                <w:left w:space="0" w:sz="0" w:val="nil"/>
                <w:bottom w:space="0" w:sz="0" w:val="nil"/>
                <w:right w:space="0" w:sz="0" w:val="nil"/>
                <w:between w:space="0" w:sz="0" w:val="nil"/>
              </w:pBd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Java &amp; UI/UX Team Recruitment: Face-to-face &amp; Phone Interviews, Shortlisting, Requirement outlining.</w:t>
            </w:r>
            <w:r w:rsidDel="00000000" w:rsidR="00000000" w:rsidRPr="00000000">
              <w:rPr>
                <w:rtl w:val="0"/>
              </w:rPr>
            </w:r>
          </w:p>
          <w:p w:rsidR="00000000" w:rsidDel="00000000" w:rsidP="00000000" w:rsidRDefault="00000000" w:rsidRPr="00000000" w14:paraId="00000089">
            <w:pPr>
              <w:numPr>
                <w:ilvl w:val="1"/>
                <w:numId w:val="1"/>
              </w:numPr>
              <w:pBdr>
                <w:top w:space="0" w:sz="0" w:val="nil"/>
                <w:left w:space="0" w:sz="0" w:val="nil"/>
                <w:bottom w:space="0" w:sz="0" w:val="nil"/>
                <w:right w:space="0" w:sz="0" w:val="nil"/>
                <w:between w:space="0" w:sz="0" w:val="nil"/>
              </w:pBd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Team Management &amp; Leadership: Java Web App/API, Web Fronted (UI), UX, DevOps, Advanced Analytics</w:t>
            </w:r>
            <w:r w:rsidDel="00000000" w:rsidR="00000000" w:rsidRPr="00000000">
              <w:rPr>
                <w:rtl w:val="0"/>
              </w:rPr>
            </w:r>
          </w:p>
          <w:p w:rsidR="00000000" w:rsidDel="00000000" w:rsidP="00000000" w:rsidRDefault="00000000" w:rsidRPr="00000000" w14:paraId="0000008A">
            <w:pPr>
              <w:numPr>
                <w:ilvl w:val="1"/>
                <w:numId w:val="1"/>
              </w:numPr>
              <w:pBdr>
                <w:top w:space="0" w:sz="0" w:val="nil"/>
                <w:left w:space="0" w:sz="0" w:val="nil"/>
                <w:bottom w:space="0" w:sz="0" w:val="nil"/>
                <w:right w:space="0" w:sz="0" w:val="nil"/>
                <w:between w:space="0" w:sz="0" w:val="nil"/>
              </w:pBd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Team performance reviews and 1:1</w:t>
            </w:r>
            <w:r w:rsidDel="00000000" w:rsidR="00000000" w:rsidRPr="00000000">
              <w:rPr>
                <w:rtl w:val="0"/>
              </w:rPr>
            </w:r>
          </w:p>
          <w:p w:rsidR="00000000" w:rsidDel="00000000" w:rsidP="00000000" w:rsidRDefault="00000000" w:rsidRPr="00000000" w14:paraId="0000008B">
            <w:pPr>
              <w:numPr>
                <w:ilvl w:val="1"/>
                <w:numId w:val="1"/>
              </w:numPr>
              <w:pBdr>
                <w:top w:space="0" w:sz="0" w:val="nil"/>
                <w:left w:space="0" w:sz="0" w:val="nil"/>
                <w:bottom w:space="0" w:sz="0" w:val="nil"/>
                <w:right w:space="0" w:sz="0" w:val="nil"/>
                <w:between w:space="0" w:sz="0" w:val="nil"/>
              </w:pBd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Offshore partner search, evaluation &amp; selection and managing negotiation along with Director of Operations for engagement. Criteria: cost, resource profiles, time zone, delivery capability. </w:t>
            </w:r>
            <w:r w:rsidDel="00000000" w:rsidR="00000000" w:rsidRPr="00000000">
              <w:rPr>
                <w:rtl w:val="0"/>
              </w:rPr>
            </w:r>
          </w:p>
          <w:p w:rsidR="00000000" w:rsidDel="00000000" w:rsidP="00000000" w:rsidRDefault="00000000" w:rsidRPr="00000000" w14:paraId="0000008C">
            <w:pPr>
              <w:numPr>
                <w:ilvl w:val="1"/>
                <w:numId w:val="1"/>
              </w:numPr>
              <w:pBdr>
                <w:top w:space="0" w:sz="0" w:val="nil"/>
                <w:left w:space="0" w:sz="0" w:val="nil"/>
                <w:bottom w:space="0" w:sz="0" w:val="nil"/>
                <w:right w:space="0" w:sz="0" w:val="nil"/>
                <w:between w:space="0" w:sz="0" w:val="nil"/>
              </w:pBd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Crises Management (technical &amp; personnel)</w:t>
            </w:r>
            <w:r w:rsidDel="00000000" w:rsidR="00000000" w:rsidRPr="00000000">
              <w:rPr>
                <w:rtl w:val="0"/>
              </w:rPr>
            </w:r>
          </w:p>
          <w:p w:rsidR="00000000" w:rsidDel="00000000" w:rsidP="00000000" w:rsidRDefault="00000000" w:rsidRPr="00000000" w14:paraId="0000008D">
            <w:pPr>
              <w:numPr>
                <w:ilvl w:val="1"/>
                <w:numId w:val="1"/>
              </w:numPr>
              <w:pBdr>
                <w:top w:space="0" w:sz="0" w:val="nil"/>
                <w:left w:space="0" w:sz="0" w:val="nil"/>
                <w:bottom w:space="0" w:sz="0" w:val="nil"/>
                <w:right w:space="0" w:sz="0" w:val="nil"/>
                <w:between w:space="0" w:sz="0" w:val="nil"/>
              </w:pBd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Project planning &amp; task assignment.</w:t>
            </w:r>
            <w:r w:rsidDel="00000000" w:rsidR="00000000" w:rsidRPr="00000000">
              <w:rPr>
                <w:rtl w:val="0"/>
              </w:rPr>
            </w:r>
          </w:p>
          <w:p w:rsidR="00000000" w:rsidDel="00000000" w:rsidP="00000000" w:rsidRDefault="00000000" w:rsidRPr="00000000" w14:paraId="0000008E">
            <w:pPr>
              <w:numPr>
                <w:ilvl w:val="1"/>
                <w:numId w:val="1"/>
              </w:numPr>
              <w:pBdr>
                <w:top w:space="0" w:sz="0" w:val="nil"/>
                <w:left w:space="0" w:sz="0" w:val="nil"/>
                <w:bottom w:space="0" w:sz="0" w:val="nil"/>
                <w:right w:space="0" w:sz="0" w:val="nil"/>
                <w:between w:space="0" w:sz="0" w:val="nil"/>
              </w:pBd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Release and iteration planning.</w:t>
            </w:r>
            <w:r w:rsidDel="00000000" w:rsidR="00000000" w:rsidRPr="00000000">
              <w:rPr>
                <w:rtl w:val="0"/>
              </w:rPr>
            </w:r>
          </w:p>
          <w:p w:rsidR="00000000" w:rsidDel="00000000" w:rsidP="00000000" w:rsidRDefault="00000000" w:rsidRPr="00000000" w14:paraId="0000008F">
            <w:pPr>
              <w:numPr>
                <w:ilvl w:val="1"/>
                <w:numId w:val="1"/>
              </w:numPr>
              <w:pBdr>
                <w:top w:space="0" w:sz="0" w:val="nil"/>
                <w:left w:space="0" w:sz="0" w:val="nil"/>
                <w:bottom w:space="0" w:sz="0" w:val="nil"/>
                <w:right w:space="0" w:sz="0" w:val="nil"/>
                <w:between w:space="0" w:sz="0" w:val="nil"/>
              </w:pBd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Scope generation</w:t>
            </w:r>
            <w:r w:rsidDel="00000000" w:rsidR="00000000" w:rsidRPr="00000000">
              <w:rPr>
                <w:rtl w:val="0"/>
              </w:rPr>
            </w:r>
          </w:p>
          <w:p w:rsidR="00000000" w:rsidDel="00000000" w:rsidP="00000000" w:rsidRDefault="00000000" w:rsidRPr="00000000" w14:paraId="00000090">
            <w:pPr>
              <w:numPr>
                <w:ilvl w:val="1"/>
                <w:numId w:val="1"/>
              </w:numPr>
              <w:pBdr>
                <w:top w:space="0" w:sz="0" w:val="nil"/>
                <w:left w:space="0" w:sz="0" w:val="nil"/>
                <w:bottom w:space="0" w:sz="0" w:val="nil"/>
                <w:right w:space="0" w:sz="0" w:val="nil"/>
                <w:between w:space="0" w:sz="0" w:val="nil"/>
              </w:pBd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User story, tasks and defects management (estimation, tracking and assignment).</w:t>
            </w:r>
            <w:r w:rsidDel="00000000" w:rsidR="00000000" w:rsidRPr="00000000">
              <w:rPr>
                <w:rtl w:val="0"/>
              </w:rPr>
            </w:r>
          </w:p>
          <w:p w:rsidR="00000000" w:rsidDel="00000000" w:rsidP="00000000" w:rsidRDefault="00000000" w:rsidRPr="00000000" w14:paraId="00000091">
            <w:pPr>
              <w:numPr>
                <w:ilvl w:val="1"/>
                <w:numId w:val="1"/>
              </w:numPr>
              <w:pBdr>
                <w:top w:space="0" w:sz="0" w:val="nil"/>
                <w:left w:space="0" w:sz="0" w:val="nil"/>
                <w:bottom w:space="0" w:sz="0" w:val="nil"/>
                <w:right w:space="0" w:sz="0" w:val="nil"/>
                <w:between w:space="0" w:sz="0" w:val="nil"/>
              </w:pBd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Enterprise Architecture and technology selection.</w:t>
            </w:r>
            <w:r w:rsidDel="00000000" w:rsidR="00000000" w:rsidRPr="00000000">
              <w:rPr>
                <w:rtl w:val="0"/>
              </w:rPr>
            </w:r>
          </w:p>
          <w:p w:rsidR="00000000" w:rsidDel="00000000" w:rsidP="00000000" w:rsidRDefault="00000000" w:rsidRPr="00000000" w14:paraId="00000092">
            <w:pPr>
              <w:numPr>
                <w:ilvl w:val="1"/>
                <w:numId w:val="1"/>
              </w:numPr>
              <w:pBdr>
                <w:top w:space="0" w:sz="0" w:val="nil"/>
                <w:left w:space="0" w:sz="0" w:val="nil"/>
                <w:bottom w:space="0" w:sz="0" w:val="nil"/>
                <w:right w:space="0" w:sz="0" w:val="nil"/>
                <w:between w:space="0" w:sz="0" w:val="nil"/>
              </w:pBd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Product(s)/Platform roadmap development.</w:t>
            </w:r>
            <w:r w:rsidDel="00000000" w:rsidR="00000000" w:rsidRPr="00000000">
              <w:rPr>
                <w:rtl w:val="0"/>
              </w:rPr>
            </w:r>
          </w:p>
          <w:p w:rsidR="00000000" w:rsidDel="00000000" w:rsidP="00000000" w:rsidRDefault="00000000" w:rsidRPr="00000000" w14:paraId="00000093">
            <w:pPr>
              <w:numPr>
                <w:ilvl w:val="1"/>
                <w:numId w:val="1"/>
              </w:numPr>
              <w:pBdr>
                <w:top w:space="0" w:sz="0" w:val="nil"/>
                <w:left w:space="0" w:sz="0" w:val="nil"/>
                <w:bottom w:space="0" w:sz="0" w:val="nil"/>
                <w:right w:space="0" w:sz="0" w:val="nil"/>
                <w:between w:space="0" w:sz="0" w:val="nil"/>
              </w:pBd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Web application &amp; API, system, integration, data architecture</w:t>
            </w:r>
            <w:r w:rsidDel="00000000" w:rsidR="00000000" w:rsidRPr="00000000">
              <w:rPr>
                <w:rtl w:val="0"/>
              </w:rPr>
            </w:r>
          </w:p>
          <w:p w:rsidR="00000000" w:rsidDel="00000000" w:rsidP="00000000" w:rsidRDefault="00000000" w:rsidRPr="00000000" w14:paraId="00000094">
            <w:pPr>
              <w:numPr>
                <w:ilvl w:val="1"/>
                <w:numId w:val="1"/>
              </w:numPr>
              <w:pBdr>
                <w:top w:space="0" w:sz="0" w:val="nil"/>
                <w:left w:space="0" w:sz="0" w:val="nil"/>
                <w:bottom w:space="0" w:sz="0" w:val="nil"/>
                <w:right w:space="0" w:sz="0" w:val="nil"/>
                <w:between w:space="0" w:sz="0" w:val="nil"/>
              </w:pBd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Solution and Software design with 50% hands-on development</w:t>
            </w:r>
            <w:r w:rsidDel="00000000" w:rsidR="00000000" w:rsidRPr="00000000">
              <w:rPr>
                <w:rtl w:val="0"/>
              </w:rPr>
            </w:r>
          </w:p>
          <w:p w:rsidR="00000000" w:rsidDel="00000000" w:rsidP="00000000" w:rsidRDefault="00000000" w:rsidRPr="00000000" w14:paraId="00000095">
            <w:pPr>
              <w:numPr>
                <w:ilvl w:val="1"/>
                <w:numId w:val="1"/>
              </w:numPr>
              <w:pBdr>
                <w:top w:space="0" w:sz="0" w:val="nil"/>
                <w:left w:space="0" w:sz="0" w:val="nil"/>
                <w:bottom w:space="0" w:sz="0" w:val="nil"/>
                <w:right w:space="0" w:sz="0" w:val="nil"/>
                <w:between w:space="0" w:sz="0" w:val="nil"/>
              </w:pBd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Customer communication - Reporting to the Heads of business and technology.</w:t>
            </w:r>
            <w:r w:rsidDel="00000000" w:rsidR="00000000" w:rsidRPr="00000000">
              <w:rPr>
                <w:rtl w:val="0"/>
              </w:rPr>
            </w:r>
          </w:p>
          <w:p w:rsidR="00000000" w:rsidDel="00000000" w:rsidP="00000000" w:rsidRDefault="00000000" w:rsidRPr="00000000" w14:paraId="00000096">
            <w:pPr>
              <w:numPr>
                <w:ilvl w:val="1"/>
                <w:numId w:val="1"/>
              </w:numPr>
              <w:pBdr>
                <w:top w:space="0" w:sz="0" w:val="nil"/>
                <w:left w:space="0" w:sz="0" w:val="nil"/>
                <w:bottom w:space="0" w:sz="0" w:val="nil"/>
                <w:right w:space="0" w:sz="0" w:val="nil"/>
                <w:between w:space="0" w:sz="0" w:val="nil"/>
              </w:pBd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Senior Management communication - Reporting directly to the operations, managing and technical directors.</w:t>
            </w:r>
            <w:r w:rsidDel="00000000" w:rsidR="00000000" w:rsidRPr="00000000">
              <w:rPr>
                <w:rtl w:val="0"/>
              </w:rPr>
            </w:r>
          </w:p>
          <w:p w:rsidR="00000000" w:rsidDel="00000000" w:rsidP="00000000" w:rsidRDefault="00000000" w:rsidRPr="00000000" w14:paraId="00000097">
            <w:pPr>
              <w:numPr>
                <w:ilvl w:val="1"/>
                <w:numId w:val="1"/>
              </w:numPr>
              <w:pBdr>
                <w:top w:space="0" w:sz="0" w:val="nil"/>
                <w:left w:space="0" w:sz="0" w:val="nil"/>
                <w:bottom w:space="0" w:sz="0" w:val="nil"/>
                <w:right w:space="0" w:sz="0" w:val="nil"/>
                <w:between w:space="0" w:sz="0" w:val="nil"/>
              </w:pBd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Inter and intra team communication.</w:t>
            </w:r>
            <w:r w:rsidDel="00000000" w:rsidR="00000000" w:rsidRPr="00000000">
              <w:rPr>
                <w:rtl w:val="0"/>
              </w:rPr>
            </w:r>
          </w:p>
          <w:p w:rsidR="00000000" w:rsidDel="00000000" w:rsidP="00000000" w:rsidRDefault="00000000" w:rsidRPr="00000000" w14:paraId="00000098">
            <w:pPr>
              <w:numPr>
                <w:ilvl w:val="1"/>
                <w:numId w:val="1"/>
              </w:numPr>
              <w:pBdr>
                <w:top w:space="0" w:sz="0" w:val="nil"/>
                <w:left w:space="0" w:sz="0" w:val="nil"/>
                <w:bottom w:space="0" w:sz="0" w:val="nil"/>
                <w:right w:space="0" w:sz="0" w:val="nil"/>
                <w:between w:space="0" w:sz="0" w:val="nil"/>
              </w:pBd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Code reviews &amp; quality assurance</w:t>
            </w:r>
            <w:r w:rsidDel="00000000" w:rsidR="00000000" w:rsidRPr="00000000">
              <w:rPr>
                <w:rtl w:val="0"/>
              </w:rPr>
            </w:r>
          </w:p>
          <w:p w:rsidR="00000000" w:rsidDel="00000000" w:rsidP="00000000" w:rsidRDefault="00000000" w:rsidRPr="00000000" w14:paraId="00000099">
            <w:pPr>
              <w:numPr>
                <w:ilvl w:val="1"/>
                <w:numId w:val="1"/>
              </w:numPr>
              <w:pBdr>
                <w:top w:space="0" w:sz="0" w:val="nil"/>
                <w:left w:space="0" w:sz="0" w:val="nil"/>
                <w:bottom w:space="0" w:sz="0" w:val="nil"/>
                <w:right w:space="0" w:sz="0" w:val="nil"/>
                <w:between w:space="0" w:sz="0" w:val="nil"/>
              </w:pBd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Software License Cost Optimisation</w:t>
            </w:r>
            <w:r w:rsidDel="00000000" w:rsidR="00000000" w:rsidRPr="00000000">
              <w:rPr>
                <w:rtl w:val="0"/>
              </w:rPr>
            </w:r>
          </w:p>
        </w:tc>
      </w:tr>
    </w:tbl>
    <w:p w:rsidR="00000000" w:rsidDel="00000000" w:rsidP="00000000" w:rsidRDefault="00000000" w:rsidRPr="00000000" w14:paraId="0000009A">
      <w:pPr>
        <w:ind w:left="-142" w:right="-188"/>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B">
      <w:pPr>
        <w:pStyle w:val="Heading2"/>
        <w:ind w:left="-142" w:right="-188"/>
        <w:rPr/>
      </w:pPr>
      <w:r w:rsidDel="00000000" w:rsidR="00000000" w:rsidRPr="00000000">
        <w:rPr>
          <w:rtl w:val="0"/>
        </w:rPr>
        <w:t xml:space="preserve">Research Assistant &amp; PhD Researcher- University of Dublin, Trinity College</w:t>
      </w:r>
    </w:p>
    <w:p w:rsidR="00000000" w:rsidDel="00000000" w:rsidP="00000000" w:rsidRDefault="00000000" w:rsidRPr="00000000" w14:paraId="0000009C">
      <w:pPr>
        <w:ind w:left="-142" w:right="-188"/>
        <w:rPr>
          <w:i w:val="1"/>
          <w:color w:val="4f81bd"/>
        </w:rPr>
      </w:pPr>
      <w:r w:rsidDel="00000000" w:rsidR="00000000" w:rsidRPr="00000000">
        <w:rPr>
          <w:i w:val="1"/>
          <w:color w:val="4f81bd"/>
          <w:rtl w:val="0"/>
        </w:rPr>
        <w:t xml:space="preserve">Distributed Systems Group</w:t>
      </w:r>
    </w:p>
    <w:p w:rsidR="00000000" w:rsidDel="00000000" w:rsidP="00000000" w:rsidRDefault="00000000" w:rsidRPr="00000000" w14:paraId="0000009D">
      <w:pPr>
        <w:ind w:left="-142" w:right="-188"/>
        <w:rPr/>
      </w:pPr>
      <w:hyperlink r:id="rId19">
        <w:r w:rsidDel="00000000" w:rsidR="00000000" w:rsidRPr="00000000">
          <w:rPr>
            <w:color w:val="0000ff"/>
            <w:u w:val="single"/>
            <w:rtl w:val="0"/>
          </w:rPr>
          <w:t xml:space="preserve">www.dsg.cs.tcd.ie</w:t>
        </w:r>
      </w:hyperlink>
      <w:r w:rsidDel="00000000" w:rsidR="00000000" w:rsidRPr="00000000">
        <w:rPr>
          <w:rtl w:val="0"/>
        </w:rPr>
        <w:t xml:space="preserve"> </w:t>
        <w:tab/>
        <w:t xml:space="preserve">July 2008 – July 2009 &amp; July 2009 – April 2014</w:t>
      </w:r>
    </w:p>
    <w:tbl>
      <w:tblPr>
        <w:tblStyle w:val="Table8"/>
        <w:tblW w:w="9508.0" w:type="dxa"/>
        <w:jc w:val="left"/>
        <w:tblInd w:w="-152.0" w:type="dxa"/>
        <w:tblBorders>
          <w:top w:color="78c0d4" w:space="0" w:sz="8" w:val="single"/>
          <w:left w:color="78c0d4" w:space="0" w:sz="8" w:val="single"/>
          <w:bottom w:color="78c0d4" w:space="0" w:sz="8" w:val="single"/>
          <w:right w:color="78c0d4" w:space="0" w:sz="8" w:val="single"/>
          <w:insideH w:color="78c0d4" w:space="0" w:sz="8" w:val="single"/>
          <w:insideV w:color="ffffff" w:space="0" w:sz="6" w:val="single"/>
        </w:tblBorders>
        <w:tblLayout w:type="fixed"/>
        <w:tblLook w:val="04A0"/>
      </w:tblPr>
      <w:tblGrid>
        <w:gridCol w:w="3129"/>
        <w:gridCol w:w="6379"/>
        <w:tblGridChange w:id="0">
          <w:tblGrid>
            <w:gridCol w:w="3129"/>
            <w:gridCol w:w="6379"/>
          </w:tblGrid>
        </w:tblGridChange>
      </w:tblGrid>
      <w:tr>
        <w:tc>
          <w:tcPr/>
          <w:p w:rsidR="00000000" w:rsidDel="00000000" w:rsidP="00000000" w:rsidRDefault="00000000" w:rsidRPr="00000000" w14:paraId="0000009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Funding Agency</w:t>
            </w:r>
          </w:p>
        </w:tc>
        <w:tc>
          <w:tcPr/>
          <w:p w:rsidR="00000000" w:rsidDel="00000000" w:rsidP="00000000" w:rsidRDefault="00000000" w:rsidRPr="00000000" w14:paraId="0000009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Projects</w:t>
            </w:r>
          </w:p>
        </w:tc>
      </w:tr>
      <w:tr>
        <w:tc>
          <w:tcPr/>
          <w:p w:rsidR="00000000" w:rsidDel="00000000" w:rsidP="00000000" w:rsidRDefault="00000000" w:rsidRPr="00000000" w14:paraId="000000A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Lero</w:t>
            </w:r>
          </w:p>
        </w:tc>
        <w:tc>
          <w:tcPr/>
          <w:p w:rsidR="00000000" w:rsidDel="00000000" w:rsidP="00000000" w:rsidRDefault="00000000" w:rsidRPr="00000000" w14:paraId="000000A1">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Exploiting Unstable Paths in Urban-Scale Wireless Sensor Networks</w:t>
            </w:r>
          </w:p>
        </w:tc>
      </w:tr>
      <w:tr>
        <w:tc>
          <w:tcPr/>
          <w:p w:rsidR="00000000" w:rsidDel="00000000" w:rsidP="00000000" w:rsidRDefault="00000000" w:rsidRPr="00000000" w14:paraId="000000A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European Union under FP7</w:t>
            </w:r>
          </w:p>
        </w:tc>
        <w:tc>
          <w:tcPr/>
          <w:p w:rsidR="00000000" w:rsidDel="00000000" w:rsidP="00000000" w:rsidRDefault="00000000" w:rsidRPr="00000000" w14:paraId="000000A3">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Embedded monitoring (EMMON)</w:t>
            </w:r>
          </w:p>
        </w:tc>
      </w:tr>
      <w:tr>
        <w:tc>
          <w:tcPr/>
          <w:p w:rsidR="00000000" w:rsidDel="00000000" w:rsidP="00000000" w:rsidRDefault="00000000" w:rsidRPr="00000000" w14:paraId="000000A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Enterprise Ireland</w:t>
            </w:r>
          </w:p>
        </w:tc>
        <w:tc>
          <w:tcPr/>
          <w:p w:rsidR="00000000" w:rsidDel="00000000" w:rsidP="00000000" w:rsidRDefault="00000000" w:rsidRPr="00000000" w14:paraId="000000A5">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Development Environment for Sensor Networking Applications (DESNA)</w:t>
            </w:r>
          </w:p>
        </w:tc>
      </w:tr>
    </w:tbl>
    <w:p w:rsidR="00000000" w:rsidDel="00000000" w:rsidP="00000000" w:rsidRDefault="00000000" w:rsidRPr="00000000" w14:paraId="000000A6">
      <w:pPr>
        <w:jc w:val="both"/>
        <w:rPr/>
      </w:pPr>
      <w:r w:rsidDel="00000000" w:rsidR="00000000" w:rsidRPr="00000000">
        <w:rPr>
          <w:rtl w:val="0"/>
        </w:rPr>
      </w:r>
    </w:p>
    <w:tbl>
      <w:tblPr>
        <w:tblStyle w:val="Table9"/>
        <w:tblW w:w="9474.0" w:type="dxa"/>
        <w:jc w:val="left"/>
        <w:tblInd w:w="-152.0" w:type="dxa"/>
        <w:tblBorders>
          <w:top w:color="78c0d4" w:space="0" w:sz="8" w:val="single"/>
          <w:left w:color="78c0d4" w:space="0" w:sz="8" w:val="single"/>
          <w:bottom w:color="78c0d4" w:space="0" w:sz="8" w:val="single"/>
          <w:right w:color="78c0d4" w:space="0" w:sz="8" w:val="single"/>
          <w:insideH w:color="78c0d4" w:space="0" w:sz="8" w:val="single"/>
          <w:insideV w:color="ffffff" w:space="0" w:sz="6" w:val="single"/>
        </w:tblBorders>
        <w:tblLayout w:type="fixed"/>
        <w:tblLook w:val="04A0"/>
      </w:tblPr>
      <w:tblGrid>
        <w:gridCol w:w="1961"/>
        <w:gridCol w:w="7513"/>
        <w:tblGridChange w:id="0">
          <w:tblGrid>
            <w:gridCol w:w="1961"/>
            <w:gridCol w:w="7513"/>
          </w:tblGrid>
        </w:tblGridChange>
      </w:tblGrid>
      <w:tr>
        <w:tc>
          <w:tcPr/>
          <w:p w:rsidR="00000000" w:rsidDel="00000000" w:rsidP="00000000" w:rsidRDefault="00000000" w:rsidRPr="00000000" w14:paraId="000000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Attribute</w:t>
            </w:r>
          </w:p>
        </w:tc>
        <w:tc>
          <w:tcPr/>
          <w:p w:rsidR="00000000" w:rsidDel="00000000" w:rsidP="00000000" w:rsidRDefault="00000000" w:rsidRPr="00000000" w14:paraId="000000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Description</w:t>
            </w:r>
          </w:p>
        </w:tc>
      </w:tr>
      <w:tr>
        <w:tc>
          <w:tcPr/>
          <w:p w:rsidR="00000000" w:rsidDel="00000000" w:rsidP="00000000" w:rsidRDefault="00000000" w:rsidRPr="00000000" w14:paraId="000000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Team Size</w:t>
            </w:r>
          </w:p>
        </w:tc>
        <w:tc>
          <w:tcPr/>
          <w:p w:rsidR="00000000" w:rsidDel="00000000" w:rsidP="00000000" w:rsidRDefault="00000000" w:rsidRPr="00000000" w14:paraId="000000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Core Team member. Multiple teams of average size of 3 each distributed across Europe. </w:t>
            </w:r>
            <w:r w:rsidDel="00000000" w:rsidR="00000000" w:rsidRPr="00000000">
              <w:rPr>
                <w:rtl w:val="0"/>
              </w:rPr>
            </w:r>
          </w:p>
        </w:tc>
      </w:tr>
      <w:tr>
        <w:tc>
          <w:tcPr/>
          <w:p w:rsidR="00000000" w:rsidDel="00000000" w:rsidP="00000000" w:rsidRDefault="00000000" w:rsidRPr="00000000" w14:paraId="000000A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Key Achievements</w:t>
            </w:r>
          </w:p>
        </w:tc>
        <w:tc>
          <w:tcPr/>
          <w:p w:rsidR="00000000" w:rsidDel="00000000" w:rsidP="00000000" w:rsidRDefault="00000000" w:rsidRPr="00000000" w14:paraId="000000AC">
            <w:pPr>
              <w:numPr>
                <w:ilvl w:val="1"/>
                <w:numId w:val="1"/>
              </w:numPr>
              <w:pBdr>
                <w:top w:space="0" w:sz="0" w:val="nil"/>
                <w:left w:space="0" w:sz="0" w:val="nil"/>
                <w:bottom w:space="0" w:sz="0" w:val="nil"/>
                <w:right w:space="0" w:sz="0" w:val="nil"/>
                <w:between w:space="0" w:sz="0" w:val="nil"/>
              </w:pBd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Developed Peer-to-Peer communication framework over TCP/IP</w:t>
            </w:r>
            <w:r w:rsidDel="00000000" w:rsidR="00000000" w:rsidRPr="00000000">
              <w:rPr>
                <w:rtl w:val="0"/>
              </w:rPr>
            </w:r>
          </w:p>
          <w:p w:rsidR="00000000" w:rsidDel="00000000" w:rsidP="00000000" w:rsidRDefault="00000000" w:rsidRPr="00000000" w14:paraId="000000AD">
            <w:pPr>
              <w:numPr>
                <w:ilvl w:val="1"/>
                <w:numId w:val="1"/>
              </w:numPr>
              <w:pBdr>
                <w:top w:space="0" w:sz="0" w:val="nil"/>
                <w:left w:space="0" w:sz="0" w:val="nil"/>
                <w:bottom w:space="0" w:sz="0" w:val="nil"/>
                <w:right w:space="0" w:sz="0" w:val="nil"/>
                <w:between w:space="0" w:sz="0" w:val="nil"/>
              </w:pBdr>
              <w:spacing w:after="160"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Created routing protocol for wireless sensor network, capable of intelligently providing fault tolerance, energy conservation, congestion and latency reduction depending on the network conditions.</w:t>
            </w:r>
            <w:r w:rsidDel="00000000" w:rsidR="00000000" w:rsidRPr="00000000">
              <w:rPr>
                <w:rtl w:val="0"/>
              </w:rPr>
            </w:r>
          </w:p>
        </w:tc>
      </w:tr>
      <w:tr>
        <w:tc>
          <w:tcPr/>
          <w:p w:rsidR="00000000" w:rsidDel="00000000" w:rsidP="00000000" w:rsidRDefault="00000000" w:rsidRPr="00000000" w14:paraId="000000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Responsibilities</w:t>
            </w:r>
          </w:p>
        </w:tc>
        <w:tc>
          <w:tcPr/>
          <w:p w:rsidR="00000000" w:rsidDel="00000000" w:rsidP="00000000" w:rsidRDefault="00000000" w:rsidRPr="00000000" w14:paraId="000000AF">
            <w:pPr>
              <w:numPr>
                <w:ilvl w:val="1"/>
                <w:numId w:val="1"/>
              </w:numPr>
              <w:pBdr>
                <w:top w:space="0" w:sz="0" w:val="nil"/>
                <w:left w:space="0" w:sz="0" w:val="nil"/>
                <w:bottom w:space="0" w:sz="0" w:val="nil"/>
                <w:right w:space="0" w:sz="0" w:val="nil"/>
                <w:between w:space="0" w:sz="0" w:val="nil"/>
              </w:pBd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Research into wireless sensor networking protocols</w:t>
            </w:r>
            <w:r w:rsidDel="00000000" w:rsidR="00000000" w:rsidRPr="00000000">
              <w:rPr>
                <w:rtl w:val="0"/>
              </w:rPr>
            </w:r>
          </w:p>
          <w:p w:rsidR="00000000" w:rsidDel="00000000" w:rsidP="00000000" w:rsidRDefault="00000000" w:rsidRPr="00000000" w14:paraId="000000B0">
            <w:pPr>
              <w:numPr>
                <w:ilvl w:val="1"/>
                <w:numId w:val="1"/>
              </w:numPr>
              <w:pBdr>
                <w:top w:space="0" w:sz="0" w:val="nil"/>
                <w:left w:space="0" w:sz="0" w:val="nil"/>
                <w:bottom w:space="0" w:sz="0" w:val="nil"/>
                <w:right w:space="0" w:sz="0" w:val="nil"/>
                <w:between w:space="0" w:sz="0" w:val="nil"/>
              </w:pBd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Design and Development of embedded wireless sensor network middleware</w:t>
            </w:r>
            <w:r w:rsidDel="00000000" w:rsidR="00000000" w:rsidRPr="00000000">
              <w:rPr>
                <w:rtl w:val="0"/>
              </w:rPr>
            </w:r>
          </w:p>
          <w:p w:rsidR="00000000" w:rsidDel="00000000" w:rsidP="00000000" w:rsidRDefault="00000000" w:rsidRPr="00000000" w14:paraId="000000B1">
            <w:pPr>
              <w:numPr>
                <w:ilvl w:val="1"/>
                <w:numId w:val="1"/>
              </w:numPr>
              <w:pBdr>
                <w:top w:space="0" w:sz="0" w:val="nil"/>
                <w:left w:space="0" w:sz="0" w:val="nil"/>
                <w:bottom w:space="0" w:sz="0" w:val="nil"/>
                <w:right w:space="0" w:sz="0" w:val="nil"/>
                <w:between w:space="0" w:sz="0" w:val="nil"/>
              </w:pBd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Develop temporal &amp; spatial aggregation techniques</w:t>
            </w:r>
            <w:r w:rsidDel="00000000" w:rsidR="00000000" w:rsidRPr="00000000">
              <w:rPr>
                <w:rtl w:val="0"/>
              </w:rPr>
            </w:r>
          </w:p>
          <w:p w:rsidR="00000000" w:rsidDel="00000000" w:rsidP="00000000" w:rsidRDefault="00000000" w:rsidRPr="00000000" w14:paraId="000000B2">
            <w:pPr>
              <w:numPr>
                <w:ilvl w:val="1"/>
                <w:numId w:val="1"/>
              </w:numPr>
              <w:pBdr>
                <w:top w:space="0" w:sz="0" w:val="nil"/>
                <w:left w:space="0" w:sz="0" w:val="nil"/>
                <w:bottom w:space="0" w:sz="0" w:val="nil"/>
                <w:right w:space="0" w:sz="0" w:val="nil"/>
                <w:between w:space="0" w:sz="0" w:val="nil"/>
              </w:pBd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Design &amp; develop thick client domain modelling &amp; simulation software for geographic visual modelling</w:t>
            </w:r>
            <w:r w:rsidDel="00000000" w:rsidR="00000000" w:rsidRPr="00000000">
              <w:rPr>
                <w:rtl w:val="0"/>
              </w:rPr>
            </w:r>
          </w:p>
          <w:p w:rsidR="00000000" w:rsidDel="00000000" w:rsidP="00000000" w:rsidRDefault="00000000" w:rsidRPr="00000000" w14:paraId="000000B3">
            <w:pPr>
              <w:numPr>
                <w:ilvl w:val="1"/>
                <w:numId w:val="1"/>
              </w:numPr>
              <w:pBdr>
                <w:top w:space="0" w:sz="0" w:val="nil"/>
                <w:left w:space="0" w:sz="0" w:val="nil"/>
                <w:bottom w:space="0" w:sz="0" w:val="nil"/>
                <w:right w:space="0" w:sz="0" w:val="nil"/>
                <w:between w:space="0" w:sz="0" w:val="nil"/>
              </w:pBd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Design &amp; Develop SOAP webservices</w:t>
            </w:r>
            <w:r w:rsidDel="00000000" w:rsidR="00000000" w:rsidRPr="00000000">
              <w:rPr>
                <w:rtl w:val="0"/>
              </w:rPr>
            </w:r>
          </w:p>
          <w:p w:rsidR="00000000" w:rsidDel="00000000" w:rsidP="00000000" w:rsidRDefault="00000000" w:rsidRPr="00000000" w14:paraId="000000B4">
            <w:pPr>
              <w:numPr>
                <w:ilvl w:val="1"/>
                <w:numId w:val="1"/>
              </w:numPr>
              <w:pBdr>
                <w:top w:space="0" w:sz="0" w:val="nil"/>
                <w:left w:space="0" w:sz="0" w:val="nil"/>
                <w:bottom w:space="0" w:sz="0" w:val="nil"/>
                <w:right w:space="0" w:sz="0" w:val="nil"/>
                <w:between w:space="0" w:sz="0" w:val="nil"/>
              </w:pBd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Assist senior researchers in their development tasks</w:t>
            </w:r>
            <w:r w:rsidDel="00000000" w:rsidR="00000000" w:rsidRPr="00000000">
              <w:rPr>
                <w:rtl w:val="0"/>
              </w:rPr>
            </w:r>
          </w:p>
          <w:p w:rsidR="00000000" w:rsidDel="00000000" w:rsidP="00000000" w:rsidRDefault="00000000" w:rsidRPr="00000000" w14:paraId="000000B5">
            <w:pPr>
              <w:numPr>
                <w:ilvl w:val="1"/>
                <w:numId w:val="1"/>
              </w:numPr>
              <w:pBdr>
                <w:top w:space="0" w:sz="0" w:val="nil"/>
                <w:left w:space="0" w:sz="0" w:val="nil"/>
                <w:bottom w:space="0" w:sz="0" w:val="nil"/>
                <w:right w:space="0" w:sz="0" w:val="nil"/>
                <w:between w:space="0" w:sz="0" w:val="nil"/>
              </w:pBd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Development of embedded distributed middleware</w:t>
            </w:r>
            <w:r w:rsidDel="00000000" w:rsidR="00000000" w:rsidRPr="00000000">
              <w:rPr>
                <w:rtl w:val="0"/>
              </w:rPr>
            </w:r>
          </w:p>
          <w:p w:rsidR="00000000" w:rsidDel="00000000" w:rsidP="00000000" w:rsidRDefault="00000000" w:rsidRPr="00000000" w14:paraId="000000B6">
            <w:pPr>
              <w:numPr>
                <w:ilvl w:val="1"/>
                <w:numId w:val="1"/>
              </w:numPr>
              <w:pBdr>
                <w:top w:space="0" w:sz="0" w:val="nil"/>
                <w:left w:space="0" w:sz="0" w:val="nil"/>
                <w:bottom w:space="0" w:sz="0" w:val="nil"/>
                <w:right w:space="0" w:sz="0" w:val="nil"/>
                <w:between w:space="0" w:sz="0" w:val="nil"/>
              </w:pBdr>
              <w:spacing w:after="160"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Coordination with external teams during the course of the projects.</w:t>
            </w:r>
            <w:r w:rsidDel="00000000" w:rsidR="00000000" w:rsidRPr="00000000">
              <w:rPr>
                <w:rtl w:val="0"/>
              </w:rPr>
            </w:r>
          </w:p>
        </w:tc>
      </w:tr>
      <w:tr>
        <w:tc>
          <w:tcPr/>
          <w:p w:rsidR="00000000" w:rsidDel="00000000" w:rsidP="00000000" w:rsidRDefault="00000000" w:rsidRPr="00000000" w14:paraId="000000B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Publications</w:t>
            </w:r>
          </w:p>
        </w:tc>
        <w:tc>
          <w:tcPr/>
          <w:p w:rsidR="00000000" w:rsidDel="00000000" w:rsidP="00000000" w:rsidRDefault="00000000" w:rsidRPr="00000000" w14:paraId="000000B8">
            <w:pPr>
              <w:numPr>
                <w:ilvl w:val="1"/>
                <w:numId w:val="1"/>
              </w:numPr>
              <w:pBdr>
                <w:top w:space="0" w:sz="0" w:val="nil"/>
                <w:left w:space="0" w:sz="0" w:val="nil"/>
                <w:bottom w:space="0" w:sz="0" w:val="nil"/>
                <w:right w:space="0" w:sz="0" w:val="nil"/>
                <w:between w:space="0" w:sz="0" w:val="nil"/>
              </w:pBd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Mirza, F., Bouroche, M., Cahill, V.: Unstable path routing in urban-scale wsn. ACM SIGBED Review 9(3) (2012) 24–28</w:t>
            </w:r>
            <w:r w:rsidDel="00000000" w:rsidR="00000000" w:rsidRPr="00000000">
              <w:rPr>
                <w:rtl w:val="0"/>
              </w:rPr>
            </w:r>
          </w:p>
          <w:p w:rsidR="00000000" w:rsidDel="00000000" w:rsidP="00000000" w:rsidRDefault="00000000" w:rsidRPr="00000000" w14:paraId="000000B9">
            <w:pPr>
              <w:numPr>
                <w:ilvl w:val="1"/>
                <w:numId w:val="1"/>
              </w:numPr>
              <w:pBdr>
                <w:top w:space="0" w:sz="0" w:val="nil"/>
                <w:left w:space="0" w:sz="0" w:val="nil"/>
                <w:bottom w:space="0" w:sz="0" w:val="nil"/>
                <w:right w:space="0" w:sz="0" w:val="nil"/>
                <w:between w:space="0" w:sz="0" w:val="nil"/>
              </w:pBdr>
              <w:spacing w:after="160"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Tennina, S.; Bouroche, M.; Braga, P.; Gomes, R.; Alves, M.; Mirza, F.; Ciriello, V.; Carrozza, G.; Oliveira, P. &amp; Cahill, V. “EMMON: A WSN System Architecture for Large Scale and Dense Real-Time Embedded Monitoring,” In Proceedings of IFIP 9th International Conference on Embedded and Ubiquitous Computing (EUC), 2011, 150-157.</w:t>
            </w:r>
            <w:r w:rsidDel="00000000" w:rsidR="00000000" w:rsidRPr="00000000">
              <w:rPr>
                <w:rtl w:val="0"/>
              </w:rPr>
            </w:r>
          </w:p>
        </w:tc>
      </w:tr>
    </w:tbl>
    <w:p w:rsidR="00000000" w:rsidDel="00000000" w:rsidP="00000000" w:rsidRDefault="00000000" w:rsidRPr="00000000" w14:paraId="000000BA">
      <w:pPr>
        <w:pStyle w:val="Heading2"/>
        <w:ind w:left="-142" w:right="-188"/>
        <w:rPr/>
      </w:pPr>
      <w:r w:rsidDel="00000000" w:rsidR="00000000" w:rsidRPr="00000000">
        <w:rPr>
          <w:rtl w:val="0"/>
        </w:rPr>
        <w:t xml:space="preserve">Development Engineer - Hindsa Technologies Limited</w:t>
      </w:r>
    </w:p>
    <w:p w:rsidR="00000000" w:rsidDel="00000000" w:rsidP="00000000" w:rsidRDefault="00000000" w:rsidRPr="00000000" w14:paraId="000000BB">
      <w:pPr>
        <w:ind w:left="-142" w:right="-188"/>
        <w:rPr/>
      </w:pPr>
      <w:hyperlink r:id="rId20">
        <w:r w:rsidDel="00000000" w:rsidR="00000000" w:rsidRPr="00000000">
          <w:rPr>
            <w:color w:val="0000ff"/>
            <w:u w:val="single"/>
            <w:rtl w:val="0"/>
          </w:rPr>
          <w:t xml:space="preserve">www.hindsa.com</w:t>
        </w:r>
      </w:hyperlink>
      <w:r w:rsidDel="00000000" w:rsidR="00000000" w:rsidRPr="00000000">
        <w:rPr>
          <w:rtl w:val="0"/>
        </w:rPr>
        <w:t xml:space="preserve"> </w:t>
        <w:tab/>
        <w:t xml:space="preserve">November 2006 – June 2008</w:t>
      </w:r>
    </w:p>
    <w:tbl>
      <w:tblPr>
        <w:tblStyle w:val="Table10"/>
        <w:tblW w:w="9474.0" w:type="dxa"/>
        <w:jc w:val="left"/>
        <w:tblInd w:w="-152.0" w:type="dxa"/>
        <w:tblBorders>
          <w:top w:color="78c0d4" w:space="0" w:sz="8" w:val="single"/>
          <w:left w:color="78c0d4" w:space="0" w:sz="8" w:val="single"/>
          <w:bottom w:color="78c0d4" w:space="0" w:sz="8" w:val="single"/>
          <w:right w:color="78c0d4" w:space="0" w:sz="8" w:val="single"/>
          <w:insideH w:color="78c0d4" w:space="0" w:sz="8" w:val="single"/>
          <w:insideV w:color="ffffff" w:space="0" w:sz="6" w:val="single"/>
        </w:tblBorders>
        <w:tblLayout w:type="fixed"/>
        <w:tblLook w:val="04A0"/>
      </w:tblPr>
      <w:tblGrid>
        <w:gridCol w:w="1961"/>
        <w:gridCol w:w="7513"/>
        <w:tblGridChange w:id="0">
          <w:tblGrid>
            <w:gridCol w:w="1961"/>
            <w:gridCol w:w="7513"/>
          </w:tblGrid>
        </w:tblGridChange>
      </w:tblGrid>
      <w:tr>
        <w:tc>
          <w:tcPr/>
          <w:p w:rsidR="00000000" w:rsidDel="00000000" w:rsidP="00000000" w:rsidRDefault="00000000" w:rsidRPr="00000000" w14:paraId="000000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Attribute</w:t>
            </w:r>
          </w:p>
        </w:tc>
        <w:tc>
          <w:tcPr/>
          <w:p w:rsidR="00000000" w:rsidDel="00000000" w:rsidP="00000000" w:rsidRDefault="00000000" w:rsidRPr="00000000" w14:paraId="000000B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Description</w:t>
            </w:r>
          </w:p>
        </w:tc>
      </w:tr>
      <w:tr>
        <w:tc>
          <w:tcPr/>
          <w:p w:rsidR="00000000" w:rsidDel="00000000" w:rsidP="00000000" w:rsidRDefault="00000000" w:rsidRPr="00000000" w14:paraId="000000B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Product</w:t>
            </w:r>
          </w:p>
        </w:tc>
        <w:tc>
          <w:tcPr/>
          <w:p w:rsidR="00000000" w:rsidDel="00000000" w:rsidP="00000000" w:rsidRDefault="00000000" w:rsidRPr="00000000" w14:paraId="000000BF">
            <w:pPr>
              <w:numPr>
                <w:ilvl w:val="1"/>
                <w:numId w:val="1"/>
              </w:numPr>
              <w:pBdr>
                <w:top w:space="0" w:sz="0" w:val="nil"/>
                <w:left w:space="0" w:sz="0" w:val="nil"/>
                <w:bottom w:space="0" w:sz="0" w:val="nil"/>
                <w:right w:space="0" w:sz="0" w:val="nil"/>
                <w:between w:space="0" w:sz="0" w:val="nil"/>
              </w:pBdr>
              <w:spacing w:after="160"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eXtreme Manager - Software development lifecycle management solution.</w:t>
            </w:r>
            <w:r w:rsidDel="00000000" w:rsidR="00000000" w:rsidRPr="00000000">
              <w:rPr>
                <w:rtl w:val="0"/>
              </w:rPr>
            </w:r>
          </w:p>
        </w:tc>
      </w:tr>
      <w:tr>
        <w:tc>
          <w:tcPr/>
          <w:p w:rsidR="00000000" w:rsidDel="00000000" w:rsidP="00000000" w:rsidRDefault="00000000" w:rsidRPr="00000000" w14:paraId="000000C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Key Achievements</w:t>
            </w:r>
          </w:p>
        </w:tc>
        <w:tc>
          <w:tcPr/>
          <w:p w:rsidR="00000000" w:rsidDel="00000000" w:rsidP="00000000" w:rsidRDefault="00000000" w:rsidRPr="00000000" w14:paraId="000000C1">
            <w:pPr>
              <w:numPr>
                <w:ilvl w:val="1"/>
                <w:numId w:val="1"/>
              </w:numPr>
              <w:pBdr>
                <w:top w:space="0" w:sz="0" w:val="nil"/>
                <w:left w:space="0" w:sz="0" w:val="nil"/>
                <w:bottom w:space="0" w:sz="0" w:val="nil"/>
                <w:right w:space="0" w:sz="0" w:val="nil"/>
                <w:between w:space="0" w:sz="0" w:val="nil"/>
              </w:pBd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Switch from system level C++ development to Java Enterprise application development using Spring MVC Framework.</w:t>
            </w:r>
            <w:r w:rsidDel="00000000" w:rsidR="00000000" w:rsidRPr="00000000">
              <w:rPr>
                <w:rtl w:val="0"/>
              </w:rPr>
            </w:r>
          </w:p>
          <w:p w:rsidR="00000000" w:rsidDel="00000000" w:rsidP="00000000" w:rsidRDefault="00000000" w:rsidRPr="00000000" w14:paraId="000000C2">
            <w:pPr>
              <w:numPr>
                <w:ilvl w:val="1"/>
                <w:numId w:val="1"/>
              </w:numPr>
              <w:pBdr>
                <w:top w:space="0" w:sz="0" w:val="nil"/>
                <w:left w:space="0" w:sz="0" w:val="nil"/>
                <w:bottom w:space="0" w:sz="0" w:val="nil"/>
                <w:right w:space="0" w:sz="0" w:val="nil"/>
                <w:between w:space="0" w:sz="0" w:val="nil"/>
              </w:pBdr>
              <w:spacing w:after="160"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Trained in Agile software lifecycle management</w:t>
            </w:r>
            <w:r w:rsidDel="00000000" w:rsidR="00000000" w:rsidRPr="00000000">
              <w:rPr>
                <w:rtl w:val="0"/>
              </w:rPr>
            </w:r>
          </w:p>
        </w:tc>
      </w:tr>
      <w:tr>
        <w:tc>
          <w:tcPr/>
          <w:p w:rsidR="00000000" w:rsidDel="00000000" w:rsidP="00000000" w:rsidRDefault="00000000" w:rsidRPr="00000000" w14:paraId="000000C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Responsibilities</w:t>
            </w:r>
          </w:p>
        </w:tc>
        <w:tc>
          <w:tcPr/>
          <w:p w:rsidR="00000000" w:rsidDel="00000000" w:rsidP="00000000" w:rsidRDefault="00000000" w:rsidRPr="00000000" w14:paraId="000000C4">
            <w:pPr>
              <w:numPr>
                <w:ilvl w:val="1"/>
                <w:numId w:val="1"/>
              </w:numPr>
              <w:pBdr>
                <w:top w:space="0" w:sz="0" w:val="nil"/>
                <w:left w:space="0" w:sz="0" w:val="nil"/>
                <w:bottom w:space="0" w:sz="0" w:val="nil"/>
                <w:right w:space="0" w:sz="0" w:val="nil"/>
                <w:between w:space="0" w:sz="0" w:val="nil"/>
              </w:pBd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Software development</w:t>
            </w:r>
            <w:r w:rsidDel="00000000" w:rsidR="00000000" w:rsidRPr="00000000">
              <w:rPr>
                <w:rtl w:val="0"/>
              </w:rPr>
            </w:r>
          </w:p>
          <w:p w:rsidR="00000000" w:rsidDel="00000000" w:rsidP="00000000" w:rsidRDefault="00000000" w:rsidRPr="00000000" w14:paraId="000000C5">
            <w:pPr>
              <w:numPr>
                <w:ilvl w:val="1"/>
                <w:numId w:val="1"/>
              </w:numPr>
              <w:pBdr>
                <w:top w:space="0" w:sz="0" w:val="nil"/>
                <w:left w:space="0" w:sz="0" w:val="nil"/>
                <w:bottom w:space="0" w:sz="0" w:val="nil"/>
                <w:right w:space="0" w:sz="0" w:val="nil"/>
                <w:between w:space="0" w:sz="0" w:val="nil"/>
              </w:pBd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Test driven development</w:t>
            </w:r>
            <w:r w:rsidDel="00000000" w:rsidR="00000000" w:rsidRPr="00000000">
              <w:rPr>
                <w:rtl w:val="0"/>
              </w:rPr>
            </w:r>
          </w:p>
          <w:p w:rsidR="00000000" w:rsidDel="00000000" w:rsidP="00000000" w:rsidRDefault="00000000" w:rsidRPr="00000000" w14:paraId="000000C6">
            <w:pPr>
              <w:numPr>
                <w:ilvl w:val="1"/>
                <w:numId w:val="1"/>
              </w:numPr>
              <w:pBdr>
                <w:top w:space="0" w:sz="0" w:val="nil"/>
                <w:left w:space="0" w:sz="0" w:val="nil"/>
                <w:bottom w:space="0" w:sz="0" w:val="nil"/>
                <w:right w:space="0" w:sz="0" w:val="nil"/>
                <w:between w:space="0" w:sz="0" w:val="nil"/>
              </w:pBd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Quality assurance</w:t>
            </w:r>
            <w:r w:rsidDel="00000000" w:rsidR="00000000" w:rsidRPr="00000000">
              <w:rPr>
                <w:rtl w:val="0"/>
              </w:rPr>
            </w:r>
          </w:p>
          <w:p w:rsidR="00000000" w:rsidDel="00000000" w:rsidP="00000000" w:rsidRDefault="00000000" w:rsidRPr="00000000" w14:paraId="000000C7">
            <w:pPr>
              <w:numPr>
                <w:ilvl w:val="1"/>
                <w:numId w:val="1"/>
              </w:numPr>
              <w:pBdr>
                <w:top w:space="0" w:sz="0" w:val="nil"/>
                <w:left w:space="0" w:sz="0" w:val="nil"/>
                <w:bottom w:space="0" w:sz="0" w:val="nil"/>
                <w:right w:space="0" w:sz="0" w:val="nil"/>
                <w:between w:space="0" w:sz="0" w:val="nil"/>
              </w:pBdr>
              <w:spacing w:after="160"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Customer support</w:t>
            </w:r>
            <w:r w:rsidDel="00000000" w:rsidR="00000000" w:rsidRPr="00000000">
              <w:rPr>
                <w:rtl w:val="0"/>
              </w:rPr>
            </w:r>
          </w:p>
        </w:tc>
      </w:tr>
    </w:tbl>
    <w:p w:rsidR="00000000" w:rsidDel="00000000" w:rsidP="00000000" w:rsidRDefault="00000000" w:rsidRPr="00000000" w14:paraId="000000C8">
      <w:pPr>
        <w:pStyle w:val="Heading2"/>
        <w:ind w:left="-142" w:right="-188"/>
        <w:rPr/>
      </w:pPr>
      <w:r w:rsidDel="00000000" w:rsidR="00000000" w:rsidRPr="00000000">
        <w:rPr>
          <w:rtl w:val="0"/>
        </w:rPr>
        <w:t xml:space="preserve">Team Lead &amp; Software Engineer - Avanza Solutions (Pvt.) Ltd.</w:t>
      </w:r>
    </w:p>
    <w:p w:rsidR="00000000" w:rsidDel="00000000" w:rsidP="00000000" w:rsidRDefault="00000000" w:rsidRPr="00000000" w14:paraId="000000C9">
      <w:pPr>
        <w:ind w:left="-142" w:right="-188"/>
        <w:rPr/>
      </w:pPr>
      <w:hyperlink r:id="rId21">
        <w:r w:rsidDel="00000000" w:rsidR="00000000" w:rsidRPr="00000000">
          <w:rPr>
            <w:color w:val="0000ff"/>
            <w:u w:val="single"/>
            <w:rtl w:val="0"/>
          </w:rPr>
          <w:t xml:space="preserve">www.avanzasolutions.com</w:t>
        </w:r>
      </w:hyperlink>
      <w:r w:rsidDel="00000000" w:rsidR="00000000" w:rsidRPr="00000000">
        <w:rPr>
          <w:rtl w:val="0"/>
        </w:rPr>
        <w:t xml:space="preserve"> </w:t>
        <w:tab/>
        <w:t xml:space="preserve">February 2005 – October 2006</w:t>
      </w:r>
    </w:p>
    <w:tbl>
      <w:tblPr>
        <w:tblStyle w:val="Table11"/>
        <w:tblW w:w="9508.0" w:type="dxa"/>
        <w:jc w:val="left"/>
        <w:tblInd w:w="-152.0" w:type="dxa"/>
        <w:tblBorders>
          <w:top w:color="78c0d4" w:space="0" w:sz="8" w:val="single"/>
          <w:left w:color="78c0d4" w:space="0" w:sz="8" w:val="single"/>
          <w:bottom w:color="78c0d4" w:space="0" w:sz="8" w:val="single"/>
          <w:right w:color="78c0d4" w:space="0" w:sz="8" w:val="single"/>
          <w:insideH w:color="78c0d4" w:space="0" w:sz="8" w:val="single"/>
          <w:insideV w:color="ffffff" w:space="0" w:sz="6" w:val="single"/>
        </w:tblBorders>
        <w:tblLayout w:type="fixed"/>
        <w:tblLook w:val="04A0"/>
      </w:tblPr>
      <w:tblGrid>
        <w:gridCol w:w="3129"/>
        <w:gridCol w:w="6379"/>
        <w:tblGridChange w:id="0">
          <w:tblGrid>
            <w:gridCol w:w="3129"/>
            <w:gridCol w:w="6379"/>
          </w:tblGrid>
        </w:tblGridChange>
      </w:tblGrid>
      <w:tr>
        <w:tc>
          <w:tcPr/>
          <w:p w:rsidR="00000000" w:rsidDel="00000000" w:rsidP="00000000" w:rsidRDefault="00000000" w:rsidRPr="00000000" w14:paraId="000000C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Products</w:t>
            </w:r>
          </w:p>
        </w:tc>
        <w:tc>
          <w:tcPr/>
          <w:p w:rsidR="00000000" w:rsidDel="00000000" w:rsidP="00000000" w:rsidRDefault="00000000" w:rsidRPr="00000000" w14:paraId="000000C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Description</w:t>
            </w:r>
          </w:p>
        </w:tc>
      </w:tr>
      <w:tr>
        <w:tc>
          <w:tcPr/>
          <w:p w:rsidR="00000000" w:rsidDel="00000000" w:rsidP="00000000" w:rsidRDefault="00000000" w:rsidRPr="00000000" w14:paraId="000000C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iSurveillance</w:t>
            </w:r>
          </w:p>
        </w:tc>
        <w:tc>
          <w:tcPr/>
          <w:p w:rsidR="00000000" w:rsidDel="00000000" w:rsidP="00000000" w:rsidRDefault="00000000" w:rsidRPr="00000000" w14:paraId="000000CD">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Surveillance for added security for ATM customers. Captures video after detecting proximity and sends to a server. In addition, developed solution for housekeeping.</w:t>
            </w:r>
          </w:p>
        </w:tc>
      </w:tr>
      <w:tr>
        <w:tc>
          <w:tcPr/>
          <w:p w:rsidR="00000000" w:rsidDel="00000000" w:rsidP="00000000" w:rsidRDefault="00000000" w:rsidRPr="00000000" w14:paraId="000000C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Biometric Finger Print</w:t>
            </w:r>
          </w:p>
        </w:tc>
        <w:tc>
          <w:tcPr/>
          <w:p w:rsidR="00000000" w:rsidDel="00000000" w:rsidP="00000000" w:rsidRDefault="00000000" w:rsidRPr="00000000" w14:paraId="000000CF">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Additional layer of authentication for automated teller machines (ATM) for customer authentication.</w:t>
            </w:r>
          </w:p>
        </w:tc>
      </w:tr>
      <w:tr>
        <w:tc>
          <w:tcPr/>
          <w:p w:rsidR="00000000" w:rsidDel="00000000" w:rsidP="00000000" w:rsidRDefault="00000000" w:rsidRPr="00000000" w14:paraId="000000D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Rendezvous</w:t>
            </w:r>
          </w:p>
        </w:tc>
        <w:tc>
          <w:tcPr/>
          <w:p w:rsidR="00000000" w:rsidDel="00000000" w:rsidP="00000000" w:rsidRDefault="00000000" w:rsidRPr="00000000" w14:paraId="000000D1">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Financial middleware to mediate among multiple vendors.</w:t>
            </w:r>
          </w:p>
        </w:tc>
      </w:tr>
      <w:tr>
        <w:tc>
          <w:tcPr/>
          <w:p w:rsidR="00000000" w:rsidDel="00000000" w:rsidP="00000000" w:rsidRDefault="00000000" w:rsidRPr="00000000" w14:paraId="000000D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Nimbus</w:t>
            </w:r>
          </w:p>
        </w:tc>
        <w:tc>
          <w:tcPr/>
          <w:p w:rsidR="00000000" w:rsidDel="00000000" w:rsidP="00000000" w:rsidRDefault="00000000" w:rsidRPr="00000000" w14:paraId="000000D3">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ATM controller.</w:t>
            </w:r>
          </w:p>
        </w:tc>
      </w:tr>
    </w:tbl>
    <w:p w:rsidR="00000000" w:rsidDel="00000000" w:rsidP="00000000" w:rsidRDefault="00000000" w:rsidRPr="00000000" w14:paraId="000000D4">
      <w:pPr>
        <w:ind w:left="-142" w:right="-188"/>
        <w:jc w:val="both"/>
        <w:rPr/>
      </w:pPr>
      <w:r w:rsidDel="00000000" w:rsidR="00000000" w:rsidRPr="00000000">
        <w:rPr>
          <w:rtl w:val="0"/>
        </w:rPr>
      </w:r>
    </w:p>
    <w:tbl>
      <w:tblPr>
        <w:tblStyle w:val="Table12"/>
        <w:tblW w:w="9474.0" w:type="dxa"/>
        <w:jc w:val="left"/>
        <w:tblInd w:w="-152.0" w:type="dxa"/>
        <w:tblBorders>
          <w:top w:color="78c0d4" w:space="0" w:sz="8" w:val="single"/>
          <w:left w:color="78c0d4" w:space="0" w:sz="8" w:val="single"/>
          <w:bottom w:color="78c0d4" w:space="0" w:sz="8" w:val="single"/>
          <w:right w:color="78c0d4" w:space="0" w:sz="8" w:val="single"/>
          <w:insideH w:color="78c0d4" w:space="0" w:sz="8" w:val="single"/>
          <w:insideV w:color="ffffff" w:space="0" w:sz="6" w:val="single"/>
        </w:tblBorders>
        <w:tblLayout w:type="fixed"/>
        <w:tblLook w:val="04A0"/>
      </w:tblPr>
      <w:tblGrid>
        <w:gridCol w:w="1961"/>
        <w:gridCol w:w="7513"/>
        <w:tblGridChange w:id="0">
          <w:tblGrid>
            <w:gridCol w:w="1961"/>
            <w:gridCol w:w="7513"/>
          </w:tblGrid>
        </w:tblGridChange>
      </w:tblGrid>
      <w:tr>
        <w:tc>
          <w:tcPr/>
          <w:p w:rsidR="00000000" w:rsidDel="00000000" w:rsidP="00000000" w:rsidRDefault="00000000" w:rsidRPr="00000000" w14:paraId="000000D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Attribute</w:t>
            </w:r>
          </w:p>
        </w:tc>
        <w:tc>
          <w:tcPr/>
          <w:p w:rsidR="00000000" w:rsidDel="00000000" w:rsidP="00000000" w:rsidRDefault="00000000" w:rsidRPr="00000000" w14:paraId="000000D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Description</w:t>
            </w:r>
          </w:p>
        </w:tc>
      </w:tr>
      <w:tr>
        <w:tc>
          <w:tcPr/>
          <w:p w:rsidR="00000000" w:rsidDel="00000000" w:rsidP="00000000" w:rsidRDefault="00000000" w:rsidRPr="00000000" w14:paraId="000000D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Team</w:t>
            </w:r>
          </w:p>
        </w:tc>
        <w:tc>
          <w:tcPr/>
          <w:p w:rsidR="00000000" w:rsidDel="00000000" w:rsidP="00000000" w:rsidRDefault="00000000" w:rsidRPr="00000000" w14:paraId="000000D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Team Lead. Co-located team of 3 members. </w:t>
            </w:r>
            <w:r w:rsidDel="00000000" w:rsidR="00000000" w:rsidRPr="00000000">
              <w:rPr>
                <w:rtl w:val="0"/>
              </w:rPr>
            </w:r>
          </w:p>
        </w:tc>
      </w:tr>
      <w:tr>
        <w:tc>
          <w:tcPr/>
          <w:p w:rsidR="00000000" w:rsidDel="00000000" w:rsidP="00000000" w:rsidRDefault="00000000" w:rsidRPr="00000000" w14:paraId="000000D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Key Achievements</w:t>
            </w:r>
          </w:p>
        </w:tc>
        <w:tc>
          <w:tcPr/>
          <w:p w:rsidR="00000000" w:rsidDel="00000000" w:rsidP="00000000" w:rsidRDefault="00000000" w:rsidRPr="00000000" w14:paraId="000000DA">
            <w:pPr>
              <w:numPr>
                <w:ilvl w:val="1"/>
                <w:numId w:val="1"/>
              </w:numPr>
              <w:pBdr>
                <w:top w:space="0" w:sz="0" w:val="nil"/>
                <w:left w:space="0" w:sz="0" w:val="nil"/>
                <w:bottom w:space="0" w:sz="0" w:val="nil"/>
                <w:right w:space="0" w:sz="0" w:val="nil"/>
                <w:between w:space="0" w:sz="0" w:val="nil"/>
              </w:pBd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Oversaw project from initiation to completion</w:t>
            </w:r>
            <w:r w:rsidDel="00000000" w:rsidR="00000000" w:rsidRPr="00000000">
              <w:rPr>
                <w:rtl w:val="0"/>
              </w:rPr>
            </w:r>
          </w:p>
          <w:p w:rsidR="00000000" w:rsidDel="00000000" w:rsidP="00000000" w:rsidRDefault="00000000" w:rsidRPr="00000000" w14:paraId="000000DB">
            <w:pPr>
              <w:numPr>
                <w:ilvl w:val="1"/>
                <w:numId w:val="1"/>
              </w:numPr>
              <w:pBdr>
                <w:top w:space="0" w:sz="0" w:val="nil"/>
                <w:left w:space="0" w:sz="0" w:val="nil"/>
                <w:bottom w:space="0" w:sz="0" w:val="nil"/>
                <w:right w:space="0" w:sz="0" w:val="nil"/>
                <w:between w:space="0" w:sz="0" w:val="nil"/>
              </w:pBd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Lead the implementation of e-Banking suite in Bank Muscat International (Bahrain)</w:t>
            </w:r>
            <w:r w:rsidDel="00000000" w:rsidR="00000000" w:rsidRPr="00000000">
              <w:rPr>
                <w:rtl w:val="0"/>
              </w:rPr>
            </w:r>
          </w:p>
          <w:p w:rsidR="00000000" w:rsidDel="00000000" w:rsidP="00000000" w:rsidRDefault="00000000" w:rsidRPr="00000000" w14:paraId="000000DC">
            <w:pPr>
              <w:numPr>
                <w:ilvl w:val="1"/>
                <w:numId w:val="1"/>
              </w:numPr>
              <w:pBdr>
                <w:top w:space="0" w:sz="0" w:val="nil"/>
                <w:left w:space="0" w:sz="0" w:val="nil"/>
                <w:bottom w:space="0" w:sz="0" w:val="nil"/>
                <w:right w:space="0" w:sz="0" w:val="nil"/>
                <w:between w:space="0" w:sz="0" w:val="nil"/>
              </w:pBd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Implemented prototype ATM surveillance software</w:t>
            </w:r>
            <w:r w:rsidDel="00000000" w:rsidR="00000000" w:rsidRPr="00000000">
              <w:rPr>
                <w:rtl w:val="0"/>
              </w:rPr>
            </w:r>
          </w:p>
          <w:p w:rsidR="00000000" w:rsidDel="00000000" w:rsidP="00000000" w:rsidRDefault="00000000" w:rsidRPr="00000000" w14:paraId="000000DD">
            <w:pPr>
              <w:numPr>
                <w:ilvl w:val="1"/>
                <w:numId w:val="1"/>
              </w:numPr>
              <w:pBdr>
                <w:top w:space="0" w:sz="0" w:val="nil"/>
                <w:left w:space="0" w:sz="0" w:val="nil"/>
                <w:bottom w:space="0" w:sz="0" w:val="nil"/>
                <w:right w:space="0" w:sz="0" w:val="nil"/>
                <w:between w:space="0" w:sz="0" w:val="nil"/>
              </w:pBdr>
              <w:spacing w:after="160"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Implemented prototype Bio-metric finger print scan/matching software for additional ATM authentication</w:t>
            </w:r>
            <w:r w:rsidDel="00000000" w:rsidR="00000000" w:rsidRPr="00000000">
              <w:rPr>
                <w:rtl w:val="0"/>
              </w:rPr>
            </w:r>
          </w:p>
        </w:tc>
      </w:tr>
      <w:tr>
        <w:tc>
          <w:tcPr/>
          <w:p w:rsidR="00000000" w:rsidDel="00000000" w:rsidP="00000000" w:rsidRDefault="00000000" w:rsidRPr="00000000" w14:paraId="000000D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Responsibilities</w:t>
            </w:r>
          </w:p>
        </w:tc>
        <w:tc>
          <w:tcPr/>
          <w:p w:rsidR="00000000" w:rsidDel="00000000" w:rsidP="00000000" w:rsidRDefault="00000000" w:rsidRPr="00000000" w14:paraId="000000DF">
            <w:pPr>
              <w:numPr>
                <w:ilvl w:val="1"/>
                <w:numId w:val="1"/>
              </w:numPr>
              <w:pBdr>
                <w:top w:space="0" w:sz="0" w:val="nil"/>
                <w:left w:space="0" w:sz="0" w:val="nil"/>
                <w:bottom w:space="0" w:sz="0" w:val="nil"/>
                <w:right w:space="0" w:sz="0" w:val="nil"/>
                <w:between w:space="0" w:sz="0" w:val="nil"/>
              </w:pBd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Team Leadership</w:t>
            </w:r>
            <w:r w:rsidDel="00000000" w:rsidR="00000000" w:rsidRPr="00000000">
              <w:rPr>
                <w:rtl w:val="0"/>
              </w:rPr>
            </w:r>
          </w:p>
          <w:p w:rsidR="00000000" w:rsidDel="00000000" w:rsidP="00000000" w:rsidRDefault="00000000" w:rsidRPr="00000000" w14:paraId="000000E0">
            <w:pPr>
              <w:numPr>
                <w:ilvl w:val="1"/>
                <w:numId w:val="1"/>
              </w:numPr>
              <w:pBdr>
                <w:top w:space="0" w:sz="0" w:val="nil"/>
                <w:left w:space="0" w:sz="0" w:val="nil"/>
                <w:bottom w:space="0" w:sz="0" w:val="nil"/>
                <w:right w:space="0" w:sz="0" w:val="nil"/>
                <w:between w:space="0" w:sz="0" w:val="nil"/>
              </w:pBd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Task management (estimation, tracking and assignment).</w:t>
            </w:r>
            <w:r w:rsidDel="00000000" w:rsidR="00000000" w:rsidRPr="00000000">
              <w:rPr>
                <w:rtl w:val="0"/>
              </w:rPr>
            </w:r>
          </w:p>
          <w:p w:rsidR="00000000" w:rsidDel="00000000" w:rsidP="00000000" w:rsidRDefault="00000000" w:rsidRPr="00000000" w14:paraId="000000E1">
            <w:pPr>
              <w:numPr>
                <w:ilvl w:val="1"/>
                <w:numId w:val="1"/>
              </w:numPr>
              <w:pBdr>
                <w:top w:space="0" w:sz="0" w:val="nil"/>
                <w:left w:space="0" w:sz="0" w:val="nil"/>
                <w:bottom w:space="0" w:sz="0" w:val="nil"/>
                <w:right w:space="0" w:sz="0" w:val="nil"/>
                <w:between w:space="0" w:sz="0" w:val="nil"/>
              </w:pBd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Collaboration with onsite &amp; off-site development teams.</w:t>
            </w:r>
            <w:r w:rsidDel="00000000" w:rsidR="00000000" w:rsidRPr="00000000">
              <w:rPr>
                <w:rtl w:val="0"/>
              </w:rPr>
            </w:r>
          </w:p>
          <w:p w:rsidR="00000000" w:rsidDel="00000000" w:rsidP="00000000" w:rsidRDefault="00000000" w:rsidRPr="00000000" w14:paraId="000000E2">
            <w:pPr>
              <w:numPr>
                <w:ilvl w:val="1"/>
                <w:numId w:val="1"/>
              </w:numPr>
              <w:pBdr>
                <w:top w:space="0" w:sz="0" w:val="nil"/>
                <w:left w:space="0" w:sz="0" w:val="nil"/>
                <w:bottom w:space="0" w:sz="0" w:val="nil"/>
                <w:right w:space="0" w:sz="0" w:val="nil"/>
                <w:between w:space="0" w:sz="0" w:val="nil"/>
              </w:pBd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Reporting to senior management, reporting directly to the CEO and CTO.</w:t>
            </w:r>
            <w:r w:rsidDel="00000000" w:rsidR="00000000" w:rsidRPr="00000000">
              <w:rPr>
                <w:rtl w:val="0"/>
              </w:rPr>
            </w:r>
          </w:p>
          <w:p w:rsidR="00000000" w:rsidDel="00000000" w:rsidP="00000000" w:rsidRDefault="00000000" w:rsidRPr="00000000" w14:paraId="000000E3">
            <w:pPr>
              <w:numPr>
                <w:ilvl w:val="1"/>
                <w:numId w:val="1"/>
              </w:numPr>
              <w:pBdr>
                <w:top w:space="0" w:sz="0" w:val="nil"/>
                <w:left w:space="0" w:sz="0" w:val="nil"/>
                <w:bottom w:space="0" w:sz="0" w:val="nil"/>
                <w:right w:space="0" w:sz="0" w:val="nil"/>
                <w:between w:space="0" w:sz="0" w:val="nil"/>
              </w:pBd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Customer communication reporting to the Head of IT.</w:t>
            </w:r>
            <w:r w:rsidDel="00000000" w:rsidR="00000000" w:rsidRPr="00000000">
              <w:rPr>
                <w:rtl w:val="0"/>
              </w:rPr>
            </w:r>
          </w:p>
          <w:p w:rsidR="00000000" w:rsidDel="00000000" w:rsidP="00000000" w:rsidRDefault="00000000" w:rsidRPr="00000000" w14:paraId="000000E4">
            <w:pPr>
              <w:numPr>
                <w:ilvl w:val="1"/>
                <w:numId w:val="1"/>
              </w:numPr>
              <w:pBdr>
                <w:top w:space="0" w:sz="0" w:val="nil"/>
                <w:left w:space="0" w:sz="0" w:val="nil"/>
                <w:bottom w:space="0" w:sz="0" w:val="nil"/>
                <w:right w:space="0" w:sz="0" w:val="nil"/>
                <w:between w:space="0" w:sz="0" w:val="nil"/>
              </w:pBd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Development and customization of the products.</w:t>
            </w:r>
            <w:r w:rsidDel="00000000" w:rsidR="00000000" w:rsidRPr="00000000">
              <w:rPr>
                <w:rtl w:val="0"/>
              </w:rPr>
            </w:r>
          </w:p>
          <w:p w:rsidR="00000000" w:rsidDel="00000000" w:rsidP="00000000" w:rsidRDefault="00000000" w:rsidRPr="00000000" w14:paraId="000000E5">
            <w:pPr>
              <w:numPr>
                <w:ilvl w:val="1"/>
                <w:numId w:val="1"/>
              </w:numPr>
              <w:pBdr>
                <w:top w:space="0" w:sz="0" w:val="nil"/>
                <w:left w:space="0" w:sz="0" w:val="nil"/>
                <w:bottom w:space="0" w:sz="0" w:val="nil"/>
                <w:right w:space="0" w:sz="0" w:val="nil"/>
                <w:between w:space="0" w:sz="0" w:val="nil"/>
              </w:pBd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Integration with vendor partners.</w:t>
            </w:r>
            <w:r w:rsidDel="00000000" w:rsidR="00000000" w:rsidRPr="00000000">
              <w:rPr>
                <w:rtl w:val="0"/>
              </w:rPr>
            </w:r>
          </w:p>
          <w:p w:rsidR="00000000" w:rsidDel="00000000" w:rsidP="00000000" w:rsidRDefault="00000000" w:rsidRPr="00000000" w14:paraId="000000E6">
            <w:pPr>
              <w:numPr>
                <w:ilvl w:val="1"/>
                <w:numId w:val="1"/>
              </w:numPr>
              <w:pBdr>
                <w:top w:space="0" w:sz="0" w:val="nil"/>
                <w:left w:space="0" w:sz="0" w:val="nil"/>
                <w:bottom w:space="0" w:sz="0" w:val="nil"/>
                <w:right w:space="0" w:sz="0" w:val="nil"/>
                <w:between w:space="0" w:sz="0" w:val="nil"/>
              </w:pBd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Detailed data analysis &amp; trouble shooting.</w:t>
            </w:r>
            <w:r w:rsidDel="00000000" w:rsidR="00000000" w:rsidRPr="00000000">
              <w:rPr>
                <w:rtl w:val="0"/>
              </w:rPr>
            </w:r>
          </w:p>
          <w:p w:rsidR="00000000" w:rsidDel="00000000" w:rsidP="00000000" w:rsidRDefault="00000000" w:rsidRPr="00000000" w14:paraId="000000E7">
            <w:pPr>
              <w:numPr>
                <w:ilvl w:val="1"/>
                <w:numId w:val="1"/>
              </w:numPr>
              <w:pBdr>
                <w:top w:space="0" w:sz="0" w:val="nil"/>
                <w:left w:space="0" w:sz="0" w:val="nil"/>
                <w:bottom w:space="0" w:sz="0" w:val="nil"/>
                <w:right w:space="0" w:sz="0" w:val="nil"/>
                <w:between w:space="0" w:sz="0" w:val="nil"/>
              </w:pBdr>
              <w:spacing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Customer training management.</w:t>
            </w:r>
            <w:r w:rsidDel="00000000" w:rsidR="00000000" w:rsidRPr="00000000">
              <w:rPr>
                <w:rtl w:val="0"/>
              </w:rPr>
            </w:r>
          </w:p>
          <w:p w:rsidR="00000000" w:rsidDel="00000000" w:rsidP="00000000" w:rsidRDefault="00000000" w:rsidRPr="00000000" w14:paraId="000000E8">
            <w:pPr>
              <w:numPr>
                <w:ilvl w:val="1"/>
                <w:numId w:val="1"/>
              </w:numPr>
              <w:pBdr>
                <w:top w:space="0" w:sz="0" w:val="nil"/>
                <w:left w:space="0" w:sz="0" w:val="nil"/>
                <w:bottom w:space="0" w:sz="0" w:val="nil"/>
                <w:right w:space="0" w:sz="0" w:val="nil"/>
                <w:between w:space="0" w:sz="0" w:val="nil"/>
              </w:pBdr>
              <w:spacing w:after="160" w:line="259" w:lineRule="auto"/>
              <w:ind w:left="428" w:hanging="428"/>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On-site implementation of e-Banking solution for Bank Muscat International, Kingdom of Bahrain.</w:t>
            </w:r>
            <w:r w:rsidDel="00000000" w:rsidR="00000000" w:rsidRPr="00000000">
              <w:rPr>
                <w:rtl w:val="0"/>
              </w:rPr>
            </w:r>
          </w:p>
        </w:tc>
      </w:tr>
    </w:tbl>
    <w:p w:rsidR="00000000" w:rsidDel="00000000" w:rsidP="00000000" w:rsidRDefault="00000000" w:rsidRPr="00000000" w14:paraId="000000E9">
      <w:pPr>
        <w:spacing w:after="0" w:line="240" w:lineRule="auto"/>
        <w:ind w:right="-188"/>
        <w:rPr>
          <w:rFonts w:ascii="Times" w:cs="Times" w:eastAsia="Times" w:hAnsi="Times"/>
          <w:sz w:val="20"/>
          <w:szCs w:val="20"/>
        </w:rPr>
      </w:pPr>
      <w:r w:rsidDel="00000000" w:rsidR="00000000" w:rsidRPr="00000000">
        <w:rPr>
          <w:rtl w:val="0"/>
        </w:rPr>
      </w:r>
    </w:p>
    <w:sectPr>
      <w:footerReference r:id="rId22" w:type="default"/>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Times"/>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106691</wp:posOffset>
              </wp:positionH>
              <wp:positionV relativeFrom="paragraph">
                <wp:posOffset>0</wp:posOffset>
              </wp:positionV>
              <wp:extent cx="5518150" cy="0"/>
              <wp:effectExtent b="19050" l="0" r="25400" t="0"/>
              <wp:wrapNone/>
              <wp:docPr id="630" name=""/>
              <a:graphic>
                <a:graphicData uri="http://schemas.microsoft.com/office/word/2010/wordprocessingShape">
                  <wps:wsp>
                    <wps:cNvCnPr>
                      <a:cxnSpLocks noChangeShapeType="1"/>
                    </wps:cNvCnPr>
                    <wps:spPr bwMode="auto">
                      <a:xfrm>
                        <a:off x="0" y="0"/>
                        <a:ext cx="5518150" cy="0"/>
                      </a:xfrm>
                      <a:prstGeom prst="straightConnector1">
                        <a:avLst/>
                      </a:prstGeom>
                      <a:noFill/>
                      <a:ln w="12700">
                        <a:solidFill>
                          <a:schemeClr val="accent5">
                            <a:lumMod val="60000"/>
                            <a:lumOff val="40000"/>
                          </a:schemeClr>
                        </a:solidFill>
                        <a:round/>
                        <a:headEnd/>
                        <a:tailEnd/>
                      </a:ln>
                      <a:ex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106691</wp:posOffset>
              </wp:positionH>
              <wp:positionV relativeFrom="paragraph">
                <wp:posOffset>0</wp:posOffset>
              </wp:positionV>
              <wp:extent cx="5543550" cy="19050"/>
              <wp:effectExtent b="0" l="0" r="0" t="0"/>
              <wp:wrapNone/>
              <wp:docPr id="630"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5543550" cy="190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2589847</wp:posOffset>
              </wp:positionH>
              <wp:positionV relativeFrom="paragraph">
                <wp:posOffset>0</wp:posOffset>
              </wp:positionV>
              <wp:extent cx="551815" cy="238760"/>
              <wp:effectExtent b="27940" l="19050" r="17145" t="19050"/>
              <wp:wrapNone/>
              <wp:docPr id="629" name=""/>
              <a:graphic>
                <a:graphicData uri="http://schemas.microsoft.com/office/word/2010/wordprocessingShape">
                  <wps:wsp>
                    <wps:cNvSpPr>
                      <a:spLocks noChangeArrowheads="1"/>
                    </wps:cNvSpPr>
                    <wps:spPr bwMode="auto">
                      <a:xfrm>
                        <a:off x="0" y="0"/>
                        <a:ext cx="551815" cy="238760"/>
                      </a:xfrm>
                      <a:prstGeom prst="bracketPair">
                        <a:avLst>
                          <a:gd fmla="val 16667" name="adj"/>
                        </a:avLst>
                      </a:prstGeom>
                      <a:solidFill>
                        <a:srgbClr val="FFFFFF"/>
                      </a:solidFill>
                      <a:ln w="28575">
                        <a:solidFill>
                          <a:schemeClr val="accent5">
                            <a:lumMod val="60000"/>
                            <a:lumOff val="40000"/>
                          </a:schemeClr>
                        </a:solidFill>
                        <a:round/>
                        <a:headEnd/>
                        <a:tailEnd/>
                      </a:ln>
                    </wps:spPr>
                    <wps:txbx>
                      <w:txbxContent>
                        <w:p w:rsidR="00BB4F2A" w:rsidDel="00000000" w:rsidP="00000000" w:rsidRDefault="00AE19DE" w:rsidRPr="00000000">
                          <w:pPr>
                            <w:jc w:val="center"/>
                          </w:pPr>
                          <w:r w:rsidDel="00000000" w:rsidR="00000000" w:rsidRPr="00000000">
                            <w:fldChar w:fldCharType="begin"/>
                          </w:r>
                          <w:r w:rsidDel="00000000" w:rsidR="00000000" w:rsidRPr="00000000">
                            <w:instrText xml:space="preserve"> PAGE    \* MERGEFORMAT </w:instrText>
                          </w:r>
                          <w:r w:rsidDel="00000000" w:rsidR="00000000" w:rsidRPr="00000000">
                            <w:fldChar w:fldCharType="separate"/>
                          </w:r>
                          <w:r w:rsidDel="00000000" w:rsidR="002F1B87" w:rsidRPr="00000000">
                            <w:rPr>
                              <w:noProof w:val="1"/>
                            </w:rPr>
                            <w:t>1</w:t>
                          </w:r>
                          <w:r w:rsidDel="00000000" w:rsidR="00000000" w:rsidRPr="00000000">
                            <w:rPr>
                              <w:noProof w:val="1"/>
                            </w:rPr>
                            <w:fldChar w:fldCharType="end"/>
                          </w:r>
                        </w:p>
                      </w:txbxContent>
                    </wps:txbx>
                    <wps:bodyPr anchorCtr="0" anchor="t" bIns="0" lIns="91440" rIns="91440" rot="0" upright="1" vert="horz"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2589847</wp:posOffset>
              </wp:positionH>
              <wp:positionV relativeFrom="paragraph">
                <wp:posOffset>0</wp:posOffset>
              </wp:positionV>
              <wp:extent cx="588010" cy="285750"/>
              <wp:effectExtent b="0" l="0" r="0" t="0"/>
              <wp:wrapNone/>
              <wp:docPr id="629"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588010" cy="28575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8"/>
      <w:szCs w:val="28"/>
    </w:rPr>
  </w:style>
  <w:style w:type="paragraph" w:styleId="Heading3">
    <w:name w:val="heading 3"/>
    <w:basedOn w:val="Normal"/>
    <w:next w:val="Normal"/>
    <w:pPr>
      <w:keepNext w:val="1"/>
      <w:keepLines w:val="1"/>
      <w:spacing w:after="0" w:before="40" w:lineRule="auto"/>
    </w:pPr>
    <w:rPr>
      <w:rFonts w:ascii="Cambria" w:cs="Cambria" w:eastAsia="Cambria" w:hAnsi="Cambria"/>
      <w:color w:val="244061"/>
      <w:sz w:val="24"/>
      <w:szCs w:val="24"/>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spacing w:after="0" w:before="40" w:lineRule="auto"/>
    </w:pPr>
    <w:rPr>
      <w:rFonts w:ascii="Cambria" w:cs="Cambria" w:eastAsia="Cambria" w:hAnsi="Cambria"/>
      <w:color w:val="366091"/>
    </w:rPr>
  </w:style>
  <w:style w:type="paragraph" w:styleId="Heading6">
    <w:name w:val="heading 6"/>
    <w:basedOn w:val="Normal"/>
    <w:next w:val="Normal"/>
    <w:pPr>
      <w:keepNext w:val="1"/>
      <w:keepLines w:val="1"/>
      <w:spacing w:after="0" w:before="40" w:lineRule="auto"/>
    </w:pPr>
    <w:rPr>
      <w:rFonts w:ascii="Cambria" w:cs="Cambria" w:eastAsia="Cambria" w:hAnsi="Cambria"/>
      <w:color w:val="244061"/>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8"/>
      <w:szCs w:val="28"/>
    </w:rPr>
  </w:style>
  <w:style w:type="paragraph" w:styleId="Heading3">
    <w:name w:val="heading 3"/>
    <w:basedOn w:val="Normal"/>
    <w:next w:val="Normal"/>
    <w:pPr>
      <w:keepNext w:val="1"/>
      <w:keepLines w:val="1"/>
      <w:spacing w:after="0" w:before="40" w:lineRule="auto"/>
    </w:pPr>
    <w:rPr>
      <w:rFonts w:ascii="Cambria" w:cs="Cambria" w:eastAsia="Cambria" w:hAnsi="Cambria"/>
      <w:color w:val="244061"/>
      <w:sz w:val="24"/>
      <w:szCs w:val="24"/>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spacing w:after="0" w:before="40" w:lineRule="auto"/>
    </w:pPr>
    <w:rPr>
      <w:rFonts w:ascii="Cambria" w:cs="Cambria" w:eastAsia="Cambria" w:hAnsi="Cambria"/>
      <w:color w:val="366091"/>
    </w:rPr>
  </w:style>
  <w:style w:type="paragraph" w:styleId="Heading6">
    <w:name w:val="heading 6"/>
    <w:basedOn w:val="Normal"/>
    <w:next w:val="Normal"/>
    <w:pPr>
      <w:keepNext w:val="1"/>
      <w:keepLines w:val="1"/>
      <w:spacing w:after="0" w:before="40" w:lineRule="auto"/>
    </w:pPr>
    <w:rPr>
      <w:rFonts w:ascii="Cambria" w:cs="Cambria" w:eastAsia="Cambria" w:hAnsi="Cambria"/>
      <w:color w:val="244061"/>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8"/>
      <w:szCs w:val="28"/>
    </w:rPr>
  </w:style>
  <w:style w:type="paragraph" w:styleId="Heading3">
    <w:name w:val="heading 3"/>
    <w:basedOn w:val="Normal"/>
    <w:next w:val="Normal"/>
    <w:pPr>
      <w:keepNext w:val="1"/>
      <w:keepLines w:val="1"/>
      <w:spacing w:after="0" w:before="40" w:lineRule="auto"/>
    </w:pPr>
    <w:rPr>
      <w:rFonts w:ascii="Cambria" w:cs="Cambria" w:eastAsia="Cambria" w:hAnsi="Cambria"/>
      <w:color w:val="244061"/>
      <w:sz w:val="24"/>
      <w:szCs w:val="24"/>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spacing w:after="0" w:before="40" w:lineRule="auto"/>
    </w:pPr>
    <w:rPr>
      <w:rFonts w:ascii="Cambria" w:cs="Cambria" w:eastAsia="Cambria" w:hAnsi="Cambria"/>
      <w:color w:val="366091"/>
    </w:rPr>
  </w:style>
  <w:style w:type="paragraph" w:styleId="Heading6">
    <w:name w:val="heading 6"/>
    <w:basedOn w:val="Normal"/>
    <w:next w:val="Normal"/>
    <w:pPr>
      <w:keepNext w:val="1"/>
      <w:keepLines w:val="1"/>
      <w:spacing w:after="0" w:before="40" w:lineRule="auto"/>
    </w:pPr>
    <w:rPr>
      <w:rFonts w:ascii="Cambria" w:cs="Cambria" w:eastAsia="Cambria" w:hAnsi="Cambria"/>
      <w:color w:val="244061"/>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Normal" w:default="1">
    <w:name w:val="Normal"/>
    <w:qFormat w:val="1"/>
    <w:rsid w:val="004E443F"/>
  </w:style>
  <w:style w:type="paragraph" w:styleId="Heading1">
    <w:name w:val="heading 1"/>
    <w:basedOn w:val="Normal"/>
    <w:next w:val="Normal"/>
    <w:link w:val="Heading1Char"/>
    <w:uiPriority w:val="9"/>
    <w:qFormat w:val="1"/>
    <w:rsid w:val="004E443F"/>
    <w:pPr>
      <w:keepNext w:val="1"/>
      <w:keepLines w:val="1"/>
      <w:spacing w:after="0" w:before="240"/>
      <w:outlineLvl w:val="0"/>
    </w:pPr>
    <w:rPr>
      <w:rFonts w:asciiTheme="majorHAnsi" w:cstheme="majorBidi" w:eastAsiaTheme="majorEastAsia" w:hAnsiTheme="majorHAnsi"/>
      <w:color w:val="365f91" w:themeColor="accent1" w:themeShade="0000BF"/>
      <w:sz w:val="32"/>
      <w:szCs w:val="32"/>
    </w:rPr>
  </w:style>
  <w:style w:type="paragraph" w:styleId="Heading2">
    <w:name w:val="heading 2"/>
    <w:basedOn w:val="Normal"/>
    <w:next w:val="Normal"/>
    <w:link w:val="Heading2Char"/>
    <w:uiPriority w:val="9"/>
    <w:unhideWhenUsed w:val="1"/>
    <w:qFormat w:val="1"/>
    <w:rsid w:val="004E443F"/>
    <w:pPr>
      <w:keepNext w:val="1"/>
      <w:keepLines w:val="1"/>
      <w:spacing w:after="0" w:before="40"/>
      <w:outlineLvl w:val="1"/>
    </w:pPr>
    <w:rPr>
      <w:rFonts w:asciiTheme="majorHAnsi" w:cstheme="majorBidi" w:eastAsiaTheme="majorEastAsia" w:hAnsiTheme="majorHAnsi"/>
      <w:color w:val="365f91" w:themeColor="accent1" w:themeShade="0000BF"/>
      <w:sz w:val="28"/>
      <w:szCs w:val="28"/>
    </w:rPr>
  </w:style>
  <w:style w:type="paragraph" w:styleId="Heading3">
    <w:name w:val="heading 3"/>
    <w:basedOn w:val="Normal"/>
    <w:next w:val="Normal"/>
    <w:link w:val="Heading3Char"/>
    <w:uiPriority w:val="9"/>
    <w:unhideWhenUsed w:val="1"/>
    <w:qFormat w:val="1"/>
    <w:rsid w:val="004E443F"/>
    <w:pPr>
      <w:keepNext w:val="1"/>
      <w:keepLines w:val="1"/>
      <w:spacing w:after="0" w:before="40"/>
      <w:outlineLvl w:val="2"/>
    </w:pPr>
    <w:rPr>
      <w:rFonts w:asciiTheme="majorHAnsi" w:cstheme="majorBidi" w:eastAsiaTheme="majorEastAsia" w:hAnsiTheme="majorHAnsi"/>
      <w:color w:val="244061" w:themeColor="accent1" w:themeShade="000080"/>
      <w:sz w:val="24"/>
      <w:szCs w:val="24"/>
    </w:rPr>
  </w:style>
  <w:style w:type="paragraph" w:styleId="Heading4">
    <w:name w:val="heading 4"/>
    <w:basedOn w:val="Normal"/>
    <w:next w:val="Normal"/>
    <w:link w:val="Heading4Char"/>
    <w:uiPriority w:val="9"/>
    <w:unhideWhenUsed w:val="1"/>
    <w:qFormat w:val="1"/>
    <w:rsid w:val="004E443F"/>
    <w:pPr>
      <w:keepNext w:val="1"/>
      <w:keepLines w:val="1"/>
      <w:spacing w:after="0" w:before="40"/>
      <w:outlineLvl w:val="3"/>
    </w:pPr>
    <w:rPr>
      <w:rFonts w:asciiTheme="majorHAnsi" w:cstheme="majorBidi" w:eastAsiaTheme="majorEastAsia" w:hAnsiTheme="majorHAnsi"/>
      <w:i w:val="1"/>
      <w:iCs w:val="1"/>
      <w:color w:val="365f91" w:themeColor="accent1" w:themeShade="0000BF"/>
    </w:rPr>
  </w:style>
  <w:style w:type="paragraph" w:styleId="Heading5">
    <w:name w:val="heading 5"/>
    <w:basedOn w:val="Normal"/>
    <w:next w:val="Normal"/>
    <w:link w:val="Heading5Char"/>
    <w:uiPriority w:val="9"/>
    <w:semiHidden w:val="1"/>
    <w:unhideWhenUsed w:val="1"/>
    <w:qFormat w:val="1"/>
    <w:rsid w:val="004E443F"/>
    <w:pPr>
      <w:keepNext w:val="1"/>
      <w:keepLines w:val="1"/>
      <w:spacing w:after="0" w:before="40"/>
      <w:outlineLvl w:val="4"/>
    </w:pPr>
    <w:rPr>
      <w:rFonts w:asciiTheme="majorHAnsi" w:cstheme="majorBidi" w:eastAsiaTheme="majorEastAsia" w:hAnsiTheme="majorHAnsi"/>
      <w:color w:val="365f91" w:themeColor="accent1" w:themeShade="0000BF"/>
    </w:rPr>
  </w:style>
  <w:style w:type="paragraph" w:styleId="Heading6">
    <w:name w:val="heading 6"/>
    <w:basedOn w:val="Normal"/>
    <w:next w:val="Normal"/>
    <w:link w:val="Heading6Char"/>
    <w:uiPriority w:val="9"/>
    <w:semiHidden w:val="1"/>
    <w:unhideWhenUsed w:val="1"/>
    <w:qFormat w:val="1"/>
    <w:rsid w:val="004E443F"/>
    <w:pPr>
      <w:keepNext w:val="1"/>
      <w:keepLines w:val="1"/>
      <w:spacing w:after="0" w:before="40"/>
      <w:outlineLvl w:val="5"/>
    </w:pPr>
    <w:rPr>
      <w:rFonts w:asciiTheme="majorHAnsi" w:cstheme="majorBidi" w:eastAsiaTheme="majorEastAsia" w:hAnsiTheme="majorHAnsi"/>
      <w:color w:val="244061" w:themeColor="accent1" w:themeShade="000080"/>
    </w:rPr>
  </w:style>
  <w:style w:type="paragraph" w:styleId="Heading7">
    <w:name w:val="heading 7"/>
    <w:basedOn w:val="Normal"/>
    <w:next w:val="Normal"/>
    <w:link w:val="Heading7Char"/>
    <w:uiPriority w:val="9"/>
    <w:semiHidden w:val="1"/>
    <w:unhideWhenUsed w:val="1"/>
    <w:qFormat w:val="1"/>
    <w:rsid w:val="004E443F"/>
    <w:pPr>
      <w:keepNext w:val="1"/>
      <w:keepLines w:val="1"/>
      <w:spacing w:after="0" w:before="40"/>
      <w:outlineLvl w:val="6"/>
    </w:pPr>
    <w:rPr>
      <w:rFonts w:asciiTheme="majorHAnsi" w:cstheme="majorBidi" w:eastAsiaTheme="majorEastAsia" w:hAnsiTheme="majorHAnsi"/>
      <w:i w:val="1"/>
      <w:iCs w:val="1"/>
      <w:color w:val="244061" w:themeColor="accent1" w:themeShade="000080"/>
    </w:rPr>
  </w:style>
  <w:style w:type="paragraph" w:styleId="Heading8">
    <w:name w:val="heading 8"/>
    <w:basedOn w:val="Normal"/>
    <w:next w:val="Normal"/>
    <w:link w:val="Heading8Char"/>
    <w:uiPriority w:val="9"/>
    <w:semiHidden w:val="1"/>
    <w:unhideWhenUsed w:val="1"/>
    <w:qFormat w:val="1"/>
    <w:rsid w:val="004E443F"/>
    <w:pPr>
      <w:keepNext w:val="1"/>
      <w:keepLines w:val="1"/>
      <w:spacing w:after="0" w:before="40"/>
      <w:outlineLvl w:val="7"/>
    </w:pPr>
    <w:rPr>
      <w:rFonts w:asciiTheme="majorHAnsi" w:cstheme="majorBidi" w:eastAsiaTheme="majorEastAsia" w:hAnsiTheme="majorHAnsi"/>
      <w:color w:val="262626" w:themeColor="text1" w:themeTint="0000D9"/>
      <w:sz w:val="21"/>
      <w:szCs w:val="21"/>
    </w:rPr>
  </w:style>
  <w:style w:type="paragraph" w:styleId="Heading9">
    <w:name w:val="heading 9"/>
    <w:basedOn w:val="Normal"/>
    <w:next w:val="Normal"/>
    <w:link w:val="Heading9Char"/>
    <w:uiPriority w:val="9"/>
    <w:semiHidden w:val="1"/>
    <w:unhideWhenUsed w:val="1"/>
    <w:qFormat w:val="1"/>
    <w:rsid w:val="004E443F"/>
    <w:pPr>
      <w:keepNext w:val="1"/>
      <w:keepLines w:val="1"/>
      <w:spacing w:after="0" w:before="40"/>
      <w:outlineLvl w:val="8"/>
    </w:pPr>
    <w:rPr>
      <w:rFonts w:asciiTheme="majorHAnsi" w:cstheme="majorBidi" w:eastAsiaTheme="majorEastAsia" w:hAnsiTheme="majorHAnsi"/>
      <w:i w:val="1"/>
      <w:iCs w:val="1"/>
      <w:color w:val="262626" w:themeColor="text1" w:themeTint="0000D9"/>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4E443F"/>
    <w:pPr>
      <w:spacing w:after="0" w:line="240" w:lineRule="auto"/>
      <w:contextualSpacing w:val="1"/>
    </w:pPr>
    <w:rPr>
      <w:rFonts w:asciiTheme="majorHAnsi" w:cstheme="majorBidi" w:eastAsiaTheme="majorEastAsia" w:hAnsiTheme="majorHAnsi"/>
      <w:spacing w:val="-10"/>
      <w:sz w:val="56"/>
      <w:szCs w:val="56"/>
    </w:rPr>
  </w:style>
  <w:style w:type="character" w:styleId="TitleChar" w:customStyle="1">
    <w:name w:val="Title Char"/>
    <w:basedOn w:val="DefaultParagraphFont"/>
    <w:link w:val="Title"/>
    <w:uiPriority w:val="10"/>
    <w:rsid w:val="004E443F"/>
    <w:rPr>
      <w:rFonts w:asciiTheme="majorHAnsi" w:cstheme="majorBidi" w:eastAsiaTheme="majorEastAsia" w:hAnsiTheme="majorHAnsi"/>
      <w:spacing w:val="-10"/>
      <w:sz w:val="56"/>
      <w:szCs w:val="56"/>
    </w:rPr>
  </w:style>
  <w:style w:type="paragraph" w:styleId="Subtitle">
    <w:name w:val="Subtitle"/>
    <w:basedOn w:val="Normal"/>
    <w:next w:val="Normal"/>
    <w:link w:val="SubtitleChar"/>
    <w:rPr>
      <w:color w:val="5a5a5a"/>
    </w:rPr>
  </w:style>
  <w:style w:type="character" w:styleId="SubtitleChar" w:customStyle="1">
    <w:name w:val="Subtitle Char"/>
    <w:basedOn w:val="DefaultParagraphFont"/>
    <w:link w:val="Subtitle"/>
    <w:uiPriority w:val="11"/>
    <w:rsid w:val="004E443F"/>
    <w:rPr>
      <w:color w:val="5a5a5a" w:themeColor="text1" w:themeTint="0000A5"/>
      <w:spacing w:val="15"/>
    </w:rPr>
  </w:style>
  <w:style w:type="table" w:styleId="TableGrid">
    <w:name w:val="Table Grid"/>
    <w:basedOn w:val="TableNormal"/>
    <w:uiPriority w:val="59"/>
    <w:rsid w:val="000C42A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0C42AF"/>
    <w:rPr>
      <w:color w:val="0000ff" w:themeColor="hyperlink"/>
      <w:u w:val="single"/>
    </w:rPr>
  </w:style>
  <w:style w:type="character" w:styleId="Heading1Char" w:customStyle="1">
    <w:name w:val="Heading 1 Char"/>
    <w:basedOn w:val="DefaultParagraphFont"/>
    <w:link w:val="Heading1"/>
    <w:uiPriority w:val="9"/>
    <w:rsid w:val="004E443F"/>
    <w:rPr>
      <w:rFonts w:asciiTheme="majorHAnsi" w:cstheme="majorBidi" w:eastAsiaTheme="majorEastAsia" w:hAnsiTheme="majorHAnsi"/>
      <w:color w:val="365f91" w:themeColor="accent1" w:themeShade="0000BF"/>
      <w:sz w:val="32"/>
      <w:szCs w:val="32"/>
    </w:rPr>
  </w:style>
  <w:style w:type="character" w:styleId="Heading2Char" w:customStyle="1">
    <w:name w:val="Heading 2 Char"/>
    <w:basedOn w:val="DefaultParagraphFont"/>
    <w:link w:val="Heading2"/>
    <w:uiPriority w:val="9"/>
    <w:rsid w:val="004E443F"/>
    <w:rPr>
      <w:rFonts w:asciiTheme="majorHAnsi" w:cstheme="majorBidi" w:eastAsiaTheme="majorEastAsia" w:hAnsiTheme="majorHAnsi"/>
      <w:color w:val="365f91" w:themeColor="accent1" w:themeShade="0000BF"/>
      <w:sz w:val="28"/>
      <w:szCs w:val="28"/>
    </w:rPr>
  </w:style>
  <w:style w:type="character" w:styleId="IntenseEmphasis">
    <w:name w:val="Intense Emphasis"/>
    <w:basedOn w:val="DefaultParagraphFont"/>
    <w:uiPriority w:val="21"/>
    <w:qFormat w:val="1"/>
    <w:rsid w:val="004E443F"/>
    <w:rPr>
      <w:i w:val="1"/>
      <w:iCs w:val="1"/>
      <w:color w:val="4f81bd" w:themeColor="accent1"/>
    </w:rPr>
  </w:style>
  <w:style w:type="table" w:styleId="LightList-Accent5">
    <w:name w:val="Light List Accent 5"/>
    <w:basedOn w:val="TableNormal"/>
    <w:uiPriority w:val="61"/>
    <w:rsid w:val="008347C9"/>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paragraph" w:styleId="ListParagraph">
    <w:name w:val="List Paragraph"/>
    <w:basedOn w:val="Normal"/>
    <w:uiPriority w:val="34"/>
    <w:qFormat w:val="1"/>
    <w:rsid w:val="00D72AA6"/>
    <w:pPr>
      <w:ind w:left="720"/>
      <w:contextualSpacing w:val="1"/>
    </w:pPr>
  </w:style>
  <w:style w:type="paragraph" w:styleId="Header">
    <w:name w:val="header"/>
    <w:basedOn w:val="Normal"/>
    <w:link w:val="HeaderChar"/>
    <w:uiPriority w:val="99"/>
    <w:unhideWhenUsed w:val="1"/>
    <w:rsid w:val="00BB4F2A"/>
    <w:pPr>
      <w:tabs>
        <w:tab w:val="center" w:pos="4513"/>
        <w:tab w:val="right" w:pos="9026"/>
      </w:tabs>
      <w:spacing w:after="0" w:line="240" w:lineRule="auto"/>
    </w:pPr>
  </w:style>
  <w:style w:type="character" w:styleId="HeaderChar" w:customStyle="1">
    <w:name w:val="Header Char"/>
    <w:basedOn w:val="DefaultParagraphFont"/>
    <w:link w:val="Header"/>
    <w:uiPriority w:val="99"/>
    <w:rsid w:val="00BB4F2A"/>
  </w:style>
  <w:style w:type="paragraph" w:styleId="Footer">
    <w:name w:val="footer"/>
    <w:basedOn w:val="Normal"/>
    <w:link w:val="FooterChar"/>
    <w:uiPriority w:val="99"/>
    <w:unhideWhenUsed w:val="1"/>
    <w:rsid w:val="00BB4F2A"/>
    <w:pPr>
      <w:tabs>
        <w:tab w:val="center" w:pos="4513"/>
        <w:tab w:val="right" w:pos="9026"/>
      </w:tabs>
      <w:spacing w:after="0" w:line="240" w:lineRule="auto"/>
    </w:pPr>
  </w:style>
  <w:style w:type="character" w:styleId="FooterChar" w:customStyle="1">
    <w:name w:val="Footer Char"/>
    <w:basedOn w:val="DefaultParagraphFont"/>
    <w:link w:val="Footer"/>
    <w:uiPriority w:val="99"/>
    <w:rsid w:val="00BB4F2A"/>
  </w:style>
  <w:style w:type="paragraph" w:styleId="BalloonText">
    <w:name w:val="Balloon Text"/>
    <w:basedOn w:val="Normal"/>
    <w:link w:val="BalloonTextChar"/>
    <w:uiPriority w:val="99"/>
    <w:semiHidden w:val="1"/>
    <w:unhideWhenUsed w:val="1"/>
    <w:rsid w:val="00280619"/>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80619"/>
    <w:rPr>
      <w:rFonts w:ascii="Tahoma" w:cs="Tahoma" w:hAnsi="Tahoma"/>
      <w:sz w:val="16"/>
      <w:szCs w:val="16"/>
    </w:rPr>
  </w:style>
  <w:style w:type="table" w:styleId="DarkList-Accent5">
    <w:name w:val="Dark List Accent 5"/>
    <w:basedOn w:val="TableNormal"/>
    <w:uiPriority w:val="70"/>
    <w:rsid w:val="00280619"/>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2496A"/>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MediumGrid3-Accent5">
    <w:name w:val="Medium Grid 3 Accent 5"/>
    <w:basedOn w:val="TableNormal"/>
    <w:uiPriority w:val="69"/>
    <w:rsid w:val="00077E50"/>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character" w:styleId="CommentReference">
    <w:name w:val="annotation reference"/>
    <w:basedOn w:val="DefaultParagraphFont"/>
    <w:uiPriority w:val="99"/>
    <w:semiHidden w:val="1"/>
    <w:unhideWhenUsed w:val="1"/>
    <w:rsid w:val="009535B4"/>
    <w:rPr>
      <w:sz w:val="16"/>
      <w:szCs w:val="16"/>
    </w:rPr>
  </w:style>
  <w:style w:type="paragraph" w:styleId="CommentText">
    <w:name w:val="annotation text"/>
    <w:basedOn w:val="Normal"/>
    <w:link w:val="CommentTextChar"/>
    <w:uiPriority w:val="99"/>
    <w:semiHidden w:val="1"/>
    <w:unhideWhenUsed w:val="1"/>
    <w:rsid w:val="009535B4"/>
    <w:pPr>
      <w:spacing w:line="240" w:lineRule="auto"/>
    </w:pPr>
    <w:rPr>
      <w:sz w:val="20"/>
      <w:szCs w:val="20"/>
    </w:rPr>
  </w:style>
  <w:style w:type="character" w:styleId="CommentTextChar" w:customStyle="1">
    <w:name w:val="Comment Text Char"/>
    <w:basedOn w:val="DefaultParagraphFont"/>
    <w:link w:val="CommentText"/>
    <w:uiPriority w:val="99"/>
    <w:semiHidden w:val="1"/>
    <w:rsid w:val="009535B4"/>
    <w:rPr>
      <w:sz w:val="20"/>
      <w:szCs w:val="20"/>
    </w:rPr>
  </w:style>
  <w:style w:type="paragraph" w:styleId="CommentSubject">
    <w:name w:val="annotation subject"/>
    <w:basedOn w:val="CommentText"/>
    <w:next w:val="CommentText"/>
    <w:link w:val="CommentSubjectChar"/>
    <w:uiPriority w:val="99"/>
    <w:semiHidden w:val="1"/>
    <w:unhideWhenUsed w:val="1"/>
    <w:rsid w:val="009535B4"/>
    <w:rPr>
      <w:b w:val="1"/>
      <w:bCs w:val="1"/>
    </w:rPr>
  </w:style>
  <w:style w:type="character" w:styleId="CommentSubjectChar" w:customStyle="1">
    <w:name w:val="Comment Subject Char"/>
    <w:basedOn w:val="CommentTextChar"/>
    <w:link w:val="CommentSubject"/>
    <w:uiPriority w:val="99"/>
    <w:semiHidden w:val="1"/>
    <w:rsid w:val="009535B4"/>
    <w:rPr>
      <w:b w:val="1"/>
      <w:bCs w:val="1"/>
      <w:sz w:val="20"/>
      <w:szCs w:val="20"/>
    </w:rPr>
  </w:style>
  <w:style w:type="character" w:styleId="public-profile-url" w:customStyle="1">
    <w:name w:val="public-profile-url"/>
    <w:basedOn w:val="DefaultParagraphFont"/>
    <w:rsid w:val="00030CB6"/>
  </w:style>
  <w:style w:type="character" w:styleId="Heading3Char" w:customStyle="1">
    <w:name w:val="Heading 3 Char"/>
    <w:basedOn w:val="DefaultParagraphFont"/>
    <w:link w:val="Heading3"/>
    <w:uiPriority w:val="9"/>
    <w:rsid w:val="004E443F"/>
    <w:rPr>
      <w:rFonts w:asciiTheme="majorHAnsi" w:cstheme="majorBidi" w:eastAsiaTheme="majorEastAsia" w:hAnsiTheme="majorHAnsi"/>
      <w:color w:val="244061" w:themeColor="accent1" w:themeShade="000080"/>
      <w:sz w:val="24"/>
      <w:szCs w:val="24"/>
    </w:rPr>
  </w:style>
  <w:style w:type="character" w:styleId="Heading4Char" w:customStyle="1">
    <w:name w:val="Heading 4 Char"/>
    <w:basedOn w:val="DefaultParagraphFont"/>
    <w:link w:val="Heading4"/>
    <w:uiPriority w:val="9"/>
    <w:rsid w:val="004E443F"/>
    <w:rPr>
      <w:rFonts w:asciiTheme="majorHAnsi" w:cstheme="majorBidi" w:eastAsiaTheme="majorEastAsia" w:hAnsiTheme="majorHAnsi"/>
      <w:i w:val="1"/>
      <w:iCs w:val="1"/>
      <w:color w:val="365f91" w:themeColor="accent1" w:themeShade="0000BF"/>
    </w:rPr>
  </w:style>
  <w:style w:type="table" w:styleId="MediumShading1-Accent5">
    <w:name w:val="Medium Shading 1 Accent 5"/>
    <w:basedOn w:val="TableNormal"/>
    <w:uiPriority w:val="63"/>
    <w:rsid w:val="00420417"/>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character" w:styleId="FollowedHyperlink">
    <w:name w:val="FollowedHyperlink"/>
    <w:basedOn w:val="DefaultParagraphFont"/>
    <w:uiPriority w:val="99"/>
    <w:semiHidden w:val="1"/>
    <w:unhideWhenUsed w:val="1"/>
    <w:rsid w:val="00BE65D3"/>
    <w:rPr>
      <w:color w:val="800080" w:themeColor="followedHyperlink"/>
      <w:u w:val="single"/>
    </w:rPr>
  </w:style>
  <w:style w:type="character" w:styleId="UnresolvedMention" w:customStyle="1">
    <w:name w:val="Unresolved Mention"/>
    <w:basedOn w:val="DefaultParagraphFont"/>
    <w:uiPriority w:val="99"/>
    <w:semiHidden w:val="1"/>
    <w:unhideWhenUsed w:val="1"/>
    <w:rsid w:val="00FB7697"/>
    <w:rPr>
      <w:color w:val="808080"/>
      <w:shd w:color="auto" w:fill="e6e6e6" w:val="clear"/>
    </w:rPr>
  </w:style>
  <w:style w:type="character" w:styleId="domain" w:customStyle="1">
    <w:name w:val="domain"/>
    <w:basedOn w:val="DefaultParagraphFont"/>
    <w:rsid w:val="00C54494"/>
  </w:style>
  <w:style w:type="character" w:styleId="vanity-name" w:customStyle="1">
    <w:name w:val="vanity-name"/>
    <w:basedOn w:val="DefaultParagraphFont"/>
    <w:rsid w:val="00C54494"/>
  </w:style>
  <w:style w:type="character" w:styleId="Heading5Char" w:customStyle="1">
    <w:name w:val="Heading 5 Char"/>
    <w:basedOn w:val="DefaultParagraphFont"/>
    <w:link w:val="Heading5"/>
    <w:uiPriority w:val="9"/>
    <w:semiHidden w:val="1"/>
    <w:rsid w:val="004E443F"/>
    <w:rPr>
      <w:rFonts w:asciiTheme="majorHAnsi" w:cstheme="majorBidi" w:eastAsiaTheme="majorEastAsia" w:hAnsiTheme="majorHAnsi"/>
      <w:color w:val="365f91" w:themeColor="accent1" w:themeShade="0000BF"/>
    </w:rPr>
  </w:style>
  <w:style w:type="character" w:styleId="Heading6Char" w:customStyle="1">
    <w:name w:val="Heading 6 Char"/>
    <w:basedOn w:val="DefaultParagraphFont"/>
    <w:link w:val="Heading6"/>
    <w:uiPriority w:val="9"/>
    <w:semiHidden w:val="1"/>
    <w:rsid w:val="004E443F"/>
    <w:rPr>
      <w:rFonts w:asciiTheme="majorHAnsi" w:cstheme="majorBidi" w:eastAsiaTheme="majorEastAsia" w:hAnsiTheme="majorHAnsi"/>
      <w:color w:val="244061" w:themeColor="accent1" w:themeShade="000080"/>
    </w:rPr>
  </w:style>
  <w:style w:type="character" w:styleId="Heading7Char" w:customStyle="1">
    <w:name w:val="Heading 7 Char"/>
    <w:basedOn w:val="DefaultParagraphFont"/>
    <w:link w:val="Heading7"/>
    <w:uiPriority w:val="9"/>
    <w:semiHidden w:val="1"/>
    <w:rsid w:val="004E443F"/>
    <w:rPr>
      <w:rFonts w:asciiTheme="majorHAnsi" w:cstheme="majorBidi" w:eastAsiaTheme="majorEastAsia" w:hAnsiTheme="majorHAnsi"/>
      <w:i w:val="1"/>
      <w:iCs w:val="1"/>
      <w:color w:val="244061" w:themeColor="accent1" w:themeShade="000080"/>
    </w:rPr>
  </w:style>
  <w:style w:type="character" w:styleId="Heading8Char" w:customStyle="1">
    <w:name w:val="Heading 8 Char"/>
    <w:basedOn w:val="DefaultParagraphFont"/>
    <w:link w:val="Heading8"/>
    <w:uiPriority w:val="9"/>
    <w:semiHidden w:val="1"/>
    <w:rsid w:val="004E443F"/>
    <w:rPr>
      <w:rFonts w:asciiTheme="majorHAnsi" w:cstheme="majorBidi" w:eastAsiaTheme="majorEastAsia" w:hAnsiTheme="majorHAnsi"/>
      <w:color w:val="262626" w:themeColor="text1" w:themeTint="0000D9"/>
      <w:sz w:val="21"/>
      <w:szCs w:val="21"/>
    </w:rPr>
  </w:style>
  <w:style w:type="character" w:styleId="Heading9Char" w:customStyle="1">
    <w:name w:val="Heading 9 Char"/>
    <w:basedOn w:val="DefaultParagraphFont"/>
    <w:link w:val="Heading9"/>
    <w:uiPriority w:val="9"/>
    <w:semiHidden w:val="1"/>
    <w:rsid w:val="004E443F"/>
    <w:rPr>
      <w:rFonts w:asciiTheme="majorHAnsi" w:cstheme="majorBidi" w:eastAsiaTheme="majorEastAsia" w:hAnsiTheme="majorHAnsi"/>
      <w:i w:val="1"/>
      <w:iCs w:val="1"/>
      <w:color w:val="262626" w:themeColor="text1" w:themeTint="0000D9"/>
      <w:sz w:val="21"/>
      <w:szCs w:val="21"/>
    </w:rPr>
  </w:style>
  <w:style w:type="paragraph" w:styleId="Caption">
    <w:name w:val="caption"/>
    <w:basedOn w:val="Normal"/>
    <w:next w:val="Normal"/>
    <w:uiPriority w:val="35"/>
    <w:semiHidden w:val="1"/>
    <w:unhideWhenUsed w:val="1"/>
    <w:qFormat w:val="1"/>
    <w:rsid w:val="004E443F"/>
    <w:pPr>
      <w:spacing w:after="200" w:line="240" w:lineRule="auto"/>
    </w:pPr>
    <w:rPr>
      <w:i w:val="1"/>
      <w:iCs w:val="1"/>
      <w:color w:val="1f497d" w:themeColor="text2"/>
      <w:sz w:val="18"/>
      <w:szCs w:val="18"/>
    </w:rPr>
  </w:style>
  <w:style w:type="character" w:styleId="Strong">
    <w:name w:val="Strong"/>
    <w:basedOn w:val="DefaultParagraphFont"/>
    <w:uiPriority w:val="22"/>
    <w:qFormat w:val="1"/>
    <w:rsid w:val="004E443F"/>
    <w:rPr>
      <w:b w:val="1"/>
      <w:bCs w:val="1"/>
      <w:color w:val="auto"/>
    </w:rPr>
  </w:style>
  <w:style w:type="character" w:styleId="Emphasis">
    <w:name w:val="Emphasis"/>
    <w:basedOn w:val="DefaultParagraphFont"/>
    <w:uiPriority w:val="20"/>
    <w:qFormat w:val="1"/>
    <w:rsid w:val="004E443F"/>
    <w:rPr>
      <w:i w:val="1"/>
      <w:iCs w:val="1"/>
      <w:color w:val="auto"/>
    </w:rPr>
  </w:style>
  <w:style w:type="paragraph" w:styleId="NoSpacing">
    <w:name w:val="No Spacing"/>
    <w:uiPriority w:val="1"/>
    <w:qFormat w:val="1"/>
    <w:rsid w:val="004E443F"/>
    <w:pPr>
      <w:spacing w:after="0" w:line="240" w:lineRule="auto"/>
    </w:pPr>
  </w:style>
  <w:style w:type="paragraph" w:styleId="Quote">
    <w:name w:val="Quote"/>
    <w:basedOn w:val="Normal"/>
    <w:next w:val="Normal"/>
    <w:link w:val="QuoteChar"/>
    <w:uiPriority w:val="29"/>
    <w:qFormat w:val="1"/>
    <w:rsid w:val="004E443F"/>
    <w:pPr>
      <w:spacing w:before="200"/>
      <w:ind w:left="864" w:right="864"/>
    </w:pPr>
    <w:rPr>
      <w:i w:val="1"/>
      <w:iCs w:val="1"/>
      <w:color w:val="404040" w:themeColor="text1" w:themeTint="0000BF"/>
    </w:rPr>
  </w:style>
  <w:style w:type="character" w:styleId="QuoteChar" w:customStyle="1">
    <w:name w:val="Quote Char"/>
    <w:basedOn w:val="DefaultParagraphFont"/>
    <w:link w:val="Quote"/>
    <w:uiPriority w:val="29"/>
    <w:rsid w:val="004E443F"/>
    <w:rPr>
      <w:i w:val="1"/>
      <w:iCs w:val="1"/>
      <w:color w:val="404040" w:themeColor="text1" w:themeTint="0000BF"/>
    </w:rPr>
  </w:style>
  <w:style w:type="paragraph" w:styleId="IntenseQuote">
    <w:name w:val="Intense Quote"/>
    <w:basedOn w:val="Normal"/>
    <w:next w:val="Normal"/>
    <w:link w:val="IntenseQuoteChar"/>
    <w:uiPriority w:val="30"/>
    <w:qFormat w:val="1"/>
    <w:rsid w:val="004E443F"/>
    <w:pPr>
      <w:pBdr>
        <w:top w:color="4f81bd" w:space="10" w:sz="4" w:themeColor="accent1" w:val="single"/>
        <w:bottom w:color="4f81bd" w:space="10" w:sz="4" w:themeColor="accent1" w:val="single"/>
      </w:pBdr>
      <w:spacing w:after="360" w:before="360"/>
      <w:ind w:left="864" w:right="864"/>
      <w:jc w:val="center"/>
    </w:pPr>
    <w:rPr>
      <w:i w:val="1"/>
      <w:iCs w:val="1"/>
      <w:color w:val="4f81bd" w:themeColor="accent1"/>
    </w:rPr>
  </w:style>
  <w:style w:type="character" w:styleId="IntenseQuoteChar" w:customStyle="1">
    <w:name w:val="Intense Quote Char"/>
    <w:basedOn w:val="DefaultParagraphFont"/>
    <w:link w:val="IntenseQuote"/>
    <w:uiPriority w:val="30"/>
    <w:rsid w:val="004E443F"/>
    <w:rPr>
      <w:i w:val="1"/>
      <w:iCs w:val="1"/>
      <w:color w:val="4f81bd" w:themeColor="accent1"/>
    </w:rPr>
  </w:style>
  <w:style w:type="character" w:styleId="SubtleEmphasis">
    <w:name w:val="Subtle Emphasis"/>
    <w:basedOn w:val="DefaultParagraphFont"/>
    <w:uiPriority w:val="19"/>
    <w:qFormat w:val="1"/>
    <w:rsid w:val="004E443F"/>
    <w:rPr>
      <w:i w:val="1"/>
      <w:iCs w:val="1"/>
      <w:color w:val="404040" w:themeColor="text1" w:themeTint="0000BF"/>
    </w:rPr>
  </w:style>
  <w:style w:type="character" w:styleId="SubtleReference">
    <w:name w:val="Subtle Reference"/>
    <w:basedOn w:val="DefaultParagraphFont"/>
    <w:uiPriority w:val="31"/>
    <w:qFormat w:val="1"/>
    <w:rsid w:val="004E443F"/>
    <w:rPr>
      <w:smallCaps w:val="1"/>
      <w:color w:val="404040" w:themeColor="text1" w:themeTint="0000BF"/>
    </w:rPr>
  </w:style>
  <w:style w:type="character" w:styleId="IntenseReference">
    <w:name w:val="Intense Reference"/>
    <w:basedOn w:val="DefaultParagraphFont"/>
    <w:uiPriority w:val="32"/>
    <w:qFormat w:val="1"/>
    <w:rsid w:val="004E443F"/>
    <w:rPr>
      <w:b w:val="1"/>
      <w:bCs w:val="1"/>
      <w:smallCaps w:val="1"/>
      <w:color w:val="4f81bd" w:themeColor="accent1"/>
      <w:spacing w:val="5"/>
    </w:rPr>
  </w:style>
  <w:style w:type="character" w:styleId="BookTitle">
    <w:name w:val="Book Title"/>
    <w:basedOn w:val="DefaultParagraphFont"/>
    <w:uiPriority w:val="33"/>
    <w:qFormat w:val="1"/>
    <w:rsid w:val="004E443F"/>
    <w:rPr>
      <w:b w:val="1"/>
      <w:bCs w:val="1"/>
      <w:i w:val="1"/>
      <w:iCs w:val="1"/>
      <w:spacing w:val="5"/>
    </w:rPr>
  </w:style>
  <w:style w:type="paragraph" w:styleId="TOCHeading">
    <w:name w:val="TOC Heading"/>
    <w:basedOn w:val="Heading1"/>
    <w:next w:val="Normal"/>
    <w:uiPriority w:val="39"/>
    <w:semiHidden w:val="1"/>
    <w:unhideWhenUsed w:val="1"/>
    <w:qFormat w:val="1"/>
    <w:rsid w:val="004E443F"/>
    <w:pPr>
      <w:outlineLvl w:val="9"/>
    </w:pPr>
  </w:style>
  <w:style w:type="paragraph" w:styleId="NormalWeb">
    <w:name w:val="Normal (Web)"/>
    <w:basedOn w:val="Normal"/>
    <w:uiPriority w:val="99"/>
    <w:semiHidden w:val="1"/>
    <w:unhideWhenUsed w:val="1"/>
    <w:rsid w:val="00546370"/>
    <w:pPr>
      <w:spacing w:after="100" w:afterAutospacing="1" w:before="100" w:beforeAutospacing="1" w:line="240" w:lineRule="auto"/>
    </w:pPr>
    <w:rPr>
      <w:rFonts w:ascii="Times New Roman" w:cs="Times New Roman" w:hAnsi="Times New Roman"/>
      <w:sz w:val="24"/>
      <w:szCs w:val="24"/>
    </w:rPr>
  </w:style>
  <w:style w:type="table" w:styleId="a" w:customStyle="1">
    <w:basedOn w:val="TableNormal"/>
    <w:pPr>
      <w:spacing w:after="0" w:line="240" w:lineRule="auto"/>
    </w:pPr>
    <w:rPr>
      <w:color w:val="ffffff"/>
    </w:rPr>
    <w:tblPr>
      <w:tblStyleRowBandSize w:val="1"/>
      <w:tblStyleColBandSize w:val="1"/>
    </w:tblPr>
    <w:tcPr>
      <w:shd w:color="auto" w:fill="d2eaf0" w:val="clear"/>
    </w:tcPr>
  </w:style>
  <w:style w:type="table" w:styleId="a0" w:customStyle="1">
    <w:basedOn w:val="TableNormal"/>
    <w:pPr>
      <w:spacing w:after="0" w:line="240" w:lineRule="auto"/>
    </w:pPr>
    <w:rPr>
      <w:color w:val="ffffff"/>
    </w:rPr>
    <w:tblPr>
      <w:tblStyleRowBandSize w:val="1"/>
      <w:tblStyleColBandSize w:val="1"/>
    </w:tblPr>
    <w:tcPr>
      <w:shd w:color="auto" w:fill="d2eaf0" w:val="clear"/>
    </w:tcPr>
    <w:tblStylePr w:type="firstRow">
      <w:rPr>
        <w:b w:val="1"/>
        <w:i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4bacc6" w:val="clear"/>
      </w:tcPr>
    </w:tblStylePr>
    <w:tblStylePr w:type="lastRow">
      <w:rPr>
        <w:b w:val="1"/>
        <w:i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4bacc6" w:val="clear"/>
      </w:tcPr>
    </w:tblStylePr>
    <w:tblStylePr w:type="firstCol">
      <w:rPr>
        <w:b w:val="1"/>
        <w:i w:val="0"/>
        <w:color w:val="ffffff"/>
      </w:rPr>
      <w:tblPr/>
      <w:tcPr>
        <w:tcBorders>
          <w:left w:color="ffffff" w:space="0" w:sz="8" w:val="single"/>
          <w:right w:color="ffffff" w:space="0" w:sz="24" w:val="single"/>
          <w:insideH w:space="0" w:sz="0" w:val="nil"/>
          <w:insideV w:space="0" w:sz="0" w:val="nil"/>
        </w:tcBorders>
        <w:shd w:color="auto" w:fill="4bacc6" w:val="clear"/>
      </w:tcPr>
    </w:tblStylePr>
    <w:tblStylePr w:type="lastCol">
      <w:rPr>
        <w:b w:val="1"/>
        <w:i w:val="0"/>
        <w:color w:val="ffffff"/>
      </w:rPr>
      <w:tblPr/>
      <w:tcPr>
        <w:tcBorders>
          <w:top w:space="0" w:sz="0" w:val="nil"/>
          <w:left w:color="ffffff" w:space="0" w:sz="24" w:val="single"/>
          <w:bottom w:space="0" w:sz="0" w:val="nil"/>
          <w:right w:space="0" w:sz="0" w:val="nil"/>
          <w:insideH w:space="0" w:sz="0" w:val="nil"/>
          <w:insideV w:space="0" w:sz="0" w:val="nil"/>
        </w:tcBorders>
        <w:shd w:color="auto" w:fill="4bacc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5d5e2"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a5d5e2" w:val="clear"/>
      </w:tcPr>
    </w:tblStylePr>
  </w:style>
  <w:style w:type="table" w:styleId="a1" w:customStyle="1">
    <w:basedOn w:val="TableNormal"/>
    <w:pPr>
      <w:spacing w:after="0" w:line="240" w:lineRule="auto"/>
    </w:pPr>
    <w:rPr>
      <w:color w:val="ffffff"/>
    </w:rPr>
    <w:tblPr>
      <w:tblStyleRowBandSize w:val="1"/>
      <w:tblStyleColBandSize w:val="1"/>
    </w:tblPr>
    <w:tcPr>
      <w:shd w:color="auto" w:fill="d2eaf0" w:val="clear"/>
    </w:tcPr>
    <w:tblStylePr w:type="firstRow">
      <w:rPr>
        <w:b w:val="1"/>
        <w:i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4bacc6" w:val="clear"/>
      </w:tcPr>
    </w:tblStylePr>
    <w:tblStylePr w:type="lastRow">
      <w:rPr>
        <w:b w:val="1"/>
        <w:i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4bacc6" w:val="clear"/>
      </w:tcPr>
    </w:tblStylePr>
    <w:tblStylePr w:type="firstCol">
      <w:rPr>
        <w:b w:val="1"/>
        <w:i w:val="0"/>
        <w:color w:val="ffffff"/>
      </w:rPr>
      <w:tblPr/>
      <w:tcPr>
        <w:tcBorders>
          <w:left w:color="ffffff" w:space="0" w:sz="8" w:val="single"/>
          <w:right w:color="ffffff" w:space="0" w:sz="24" w:val="single"/>
          <w:insideH w:space="0" w:sz="0" w:val="nil"/>
          <w:insideV w:space="0" w:sz="0" w:val="nil"/>
        </w:tcBorders>
        <w:shd w:color="auto" w:fill="4bacc6" w:val="clear"/>
      </w:tcPr>
    </w:tblStylePr>
    <w:tblStylePr w:type="lastCol">
      <w:rPr>
        <w:b w:val="1"/>
        <w:i w:val="0"/>
        <w:color w:val="ffffff"/>
      </w:rPr>
      <w:tblPr/>
      <w:tcPr>
        <w:tcBorders>
          <w:top w:space="0" w:sz="0" w:val="nil"/>
          <w:left w:color="ffffff" w:space="0" w:sz="24" w:val="single"/>
          <w:bottom w:space="0" w:sz="0" w:val="nil"/>
          <w:right w:space="0" w:sz="0" w:val="nil"/>
          <w:insideH w:space="0" w:sz="0" w:val="nil"/>
          <w:insideV w:space="0" w:sz="0" w:val="nil"/>
        </w:tcBorders>
        <w:shd w:color="auto" w:fill="4bacc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5d5e2"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a5d5e2" w:val="clear"/>
      </w:tcPr>
    </w:tblStylePr>
  </w:style>
  <w:style w:type="table" w:styleId="a2" w:customStyle="1">
    <w:basedOn w:val="TableNormal"/>
    <w:pPr>
      <w:spacing w:after="0" w:line="240" w:lineRule="auto"/>
    </w:pPr>
    <w:rPr>
      <w:color w:val="ffffff"/>
    </w:rPr>
    <w:tblPr>
      <w:tblStyleRowBandSize w:val="1"/>
      <w:tblStyleColBandSize w:val="1"/>
    </w:tblPr>
    <w:tcPr>
      <w:shd w:color="auto" w:fill="d2eaf0" w:val="clear"/>
    </w:tcPr>
    <w:tblStylePr w:type="firstRow">
      <w:rPr>
        <w:b w:val="1"/>
        <w:i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4bacc6" w:val="clear"/>
      </w:tcPr>
    </w:tblStylePr>
    <w:tblStylePr w:type="lastRow">
      <w:rPr>
        <w:b w:val="1"/>
        <w:i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4bacc6" w:val="clear"/>
      </w:tcPr>
    </w:tblStylePr>
    <w:tblStylePr w:type="firstCol">
      <w:rPr>
        <w:b w:val="1"/>
        <w:i w:val="0"/>
        <w:color w:val="ffffff"/>
      </w:rPr>
      <w:tblPr/>
      <w:tcPr>
        <w:tcBorders>
          <w:left w:color="ffffff" w:space="0" w:sz="8" w:val="single"/>
          <w:right w:color="ffffff" w:space="0" w:sz="24" w:val="single"/>
          <w:insideH w:space="0" w:sz="0" w:val="nil"/>
          <w:insideV w:space="0" w:sz="0" w:val="nil"/>
        </w:tcBorders>
        <w:shd w:color="auto" w:fill="4bacc6" w:val="clear"/>
      </w:tcPr>
    </w:tblStylePr>
    <w:tblStylePr w:type="lastCol">
      <w:rPr>
        <w:b w:val="1"/>
        <w:i w:val="0"/>
        <w:color w:val="ffffff"/>
      </w:rPr>
      <w:tblPr/>
      <w:tcPr>
        <w:tcBorders>
          <w:top w:space="0" w:sz="0" w:val="nil"/>
          <w:left w:color="ffffff" w:space="0" w:sz="24" w:val="single"/>
          <w:bottom w:space="0" w:sz="0" w:val="nil"/>
          <w:right w:space="0" w:sz="0" w:val="nil"/>
          <w:insideH w:space="0" w:sz="0" w:val="nil"/>
          <w:insideV w:space="0" w:sz="0" w:val="nil"/>
        </w:tcBorders>
        <w:shd w:color="auto" w:fill="4bacc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5d5e2"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a5d5e2" w:val="clear"/>
      </w:tcPr>
    </w:tblStylePr>
  </w:style>
  <w:style w:type="table" w:styleId="a3" w:customStyle="1">
    <w:basedOn w:val="TableNormal"/>
    <w:pPr>
      <w:spacing w:after="0" w:line="240" w:lineRule="auto"/>
    </w:pPr>
    <w:rPr>
      <w:color w:val="ffffff"/>
    </w:rPr>
    <w:tblPr>
      <w:tblStyleRowBandSize w:val="1"/>
      <w:tblStyleColBandSize w:val="1"/>
    </w:tblPr>
    <w:tcPr>
      <w:shd w:color="auto" w:fill="d2eaf0" w:val="clear"/>
    </w:tcPr>
    <w:tblStylePr w:type="firstRow">
      <w:rPr>
        <w:b w:val="1"/>
        <w:i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4bacc6" w:val="clear"/>
      </w:tcPr>
    </w:tblStylePr>
    <w:tblStylePr w:type="lastRow">
      <w:rPr>
        <w:b w:val="1"/>
        <w:i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4bacc6" w:val="clear"/>
      </w:tcPr>
    </w:tblStylePr>
    <w:tblStylePr w:type="firstCol">
      <w:rPr>
        <w:b w:val="1"/>
        <w:i w:val="0"/>
        <w:color w:val="ffffff"/>
      </w:rPr>
      <w:tblPr/>
      <w:tcPr>
        <w:tcBorders>
          <w:left w:color="ffffff" w:space="0" w:sz="8" w:val="single"/>
          <w:right w:color="ffffff" w:space="0" w:sz="24" w:val="single"/>
          <w:insideH w:space="0" w:sz="0" w:val="nil"/>
          <w:insideV w:space="0" w:sz="0" w:val="nil"/>
        </w:tcBorders>
        <w:shd w:color="auto" w:fill="4bacc6" w:val="clear"/>
      </w:tcPr>
    </w:tblStylePr>
    <w:tblStylePr w:type="lastCol">
      <w:rPr>
        <w:b w:val="1"/>
        <w:i w:val="0"/>
        <w:color w:val="ffffff"/>
      </w:rPr>
      <w:tblPr/>
      <w:tcPr>
        <w:tcBorders>
          <w:top w:space="0" w:sz="0" w:val="nil"/>
          <w:left w:color="ffffff" w:space="0" w:sz="24" w:val="single"/>
          <w:bottom w:space="0" w:sz="0" w:val="nil"/>
          <w:right w:space="0" w:sz="0" w:val="nil"/>
          <w:insideH w:space="0" w:sz="0" w:val="nil"/>
          <w:insideV w:space="0" w:sz="0" w:val="nil"/>
        </w:tcBorders>
        <w:shd w:color="auto" w:fill="4bacc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5d5e2"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a5d5e2" w:val="clear"/>
      </w:tcPr>
    </w:tblStylePr>
  </w:style>
  <w:style w:type="table" w:styleId="a4" w:customStyle="1">
    <w:basedOn w:val="TableNormal"/>
    <w:pPr>
      <w:spacing w:after="0" w:line="240" w:lineRule="auto"/>
    </w:pPr>
    <w:rPr>
      <w:color w:val="ffffff"/>
    </w:rPr>
    <w:tblPr>
      <w:tblStyleRowBandSize w:val="1"/>
      <w:tblStyleColBandSize w:val="1"/>
    </w:tblPr>
    <w:tcPr>
      <w:shd w:color="auto" w:fill="d2eaf0" w:val="clear"/>
    </w:tcPr>
    <w:tblStylePr w:type="firstRow">
      <w:rPr>
        <w:b w:val="1"/>
        <w:i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4bacc6" w:val="clear"/>
      </w:tcPr>
    </w:tblStylePr>
    <w:tblStylePr w:type="lastRow">
      <w:rPr>
        <w:b w:val="1"/>
        <w:i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4bacc6" w:val="clear"/>
      </w:tcPr>
    </w:tblStylePr>
    <w:tblStylePr w:type="firstCol">
      <w:rPr>
        <w:b w:val="1"/>
        <w:i w:val="0"/>
        <w:color w:val="ffffff"/>
      </w:rPr>
      <w:tblPr/>
      <w:tcPr>
        <w:tcBorders>
          <w:left w:color="ffffff" w:space="0" w:sz="8" w:val="single"/>
          <w:right w:color="ffffff" w:space="0" w:sz="24" w:val="single"/>
          <w:insideH w:space="0" w:sz="0" w:val="nil"/>
          <w:insideV w:space="0" w:sz="0" w:val="nil"/>
        </w:tcBorders>
        <w:shd w:color="auto" w:fill="4bacc6" w:val="clear"/>
      </w:tcPr>
    </w:tblStylePr>
    <w:tblStylePr w:type="lastCol">
      <w:rPr>
        <w:b w:val="1"/>
        <w:i w:val="0"/>
        <w:color w:val="ffffff"/>
      </w:rPr>
      <w:tblPr/>
      <w:tcPr>
        <w:tcBorders>
          <w:top w:space="0" w:sz="0" w:val="nil"/>
          <w:left w:color="ffffff" w:space="0" w:sz="24" w:val="single"/>
          <w:bottom w:space="0" w:sz="0" w:val="nil"/>
          <w:right w:space="0" w:sz="0" w:val="nil"/>
          <w:insideH w:space="0" w:sz="0" w:val="nil"/>
          <w:insideV w:space="0" w:sz="0" w:val="nil"/>
        </w:tcBorders>
        <w:shd w:color="auto" w:fill="4bacc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5d5e2"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a5d5e2" w:val="clear"/>
      </w:tcPr>
    </w:tblStylePr>
  </w:style>
  <w:style w:type="table" w:styleId="a5" w:customStyle="1">
    <w:basedOn w:val="TableNormal"/>
    <w:pPr>
      <w:spacing w:after="0" w:line="240" w:lineRule="auto"/>
    </w:pPr>
    <w:rPr>
      <w:color w:val="ffffff"/>
    </w:rPr>
    <w:tblPr>
      <w:tblStyleRowBandSize w:val="1"/>
      <w:tblStyleColBandSize w:val="1"/>
    </w:tblPr>
    <w:tcPr>
      <w:shd w:color="auto" w:fill="d2eaf0" w:val="clear"/>
    </w:tcPr>
    <w:tblStylePr w:type="firstRow">
      <w:rPr>
        <w:b w:val="1"/>
        <w:i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4bacc6" w:val="clear"/>
      </w:tcPr>
    </w:tblStylePr>
    <w:tblStylePr w:type="lastRow">
      <w:rPr>
        <w:b w:val="1"/>
        <w:i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4bacc6" w:val="clear"/>
      </w:tcPr>
    </w:tblStylePr>
    <w:tblStylePr w:type="firstCol">
      <w:rPr>
        <w:b w:val="1"/>
        <w:i w:val="0"/>
        <w:color w:val="ffffff"/>
      </w:rPr>
      <w:tblPr/>
      <w:tcPr>
        <w:tcBorders>
          <w:left w:color="ffffff" w:space="0" w:sz="8" w:val="single"/>
          <w:right w:color="ffffff" w:space="0" w:sz="24" w:val="single"/>
          <w:insideH w:space="0" w:sz="0" w:val="nil"/>
          <w:insideV w:space="0" w:sz="0" w:val="nil"/>
        </w:tcBorders>
        <w:shd w:color="auto" w:fill="4bacc6" w:val="clear"/>
      </w:tcPr>
    </w:tblStylePr>
    <w:tblStylePr w:type="lastCol">
      <w:rPr>
        <w:b w:val="1"/>
        <w:i w:val="0"/>
        <w:color w:val="ffffff"/>
      </w:rPr>
      <w:tblPr/>
      <w:tcPr>
        <w:tcBorders>
          <w:top w:space="0" w:sz="0" w:val="nil"/>
          <w:left w:color="ffffff" w:space="0" w:sz="24" w:val="single"/>
          <w:bottom w:space="0" w:sz="0" w:val="nil"/>
          <w:right w:space="0" w:sz="0" w:val="nil"/>
          <w:insideH w:space="0" w:sz="0" w:val="nil"/>
          <w:insideV w:space="0" w:sz="0" w:val="nil"/>
        </w:tcBorders>
        <w:shd w:color="auto" w:fill="4bacc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5d5e2"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a5d5e2" w:val="clear"/>
      </w:tcPr>
    </w:tblStylePr>
  </w:style>
  <w:style w:type="table" w:styleId="a6" w:customStyle="1">
    <w:basedOn w:val="TableNormal"/>
    <w:pPr>
      <w:spacing w:after="0" w:line="240" w:lineRule="auto"/>
    </w:pPr>
    <w:rPr>
      <w:color w:val="ffffff"/>
    </w:rPr>
    <w:tblPr>
      <w:tblStyleRowBandSize w:val="1"/>
      <w:tblStyleColBandSize w:val="1"/>
    </w:tblPr>
    <w:tcPr>
      <w:shd w:color="auto" w:fill="d2eaf0" w:val="clear"/>
    </w:tcPr>
    <w:tblStylePr w:type="firstRow">
      <w:rPr>
        <w:b w:val="1"/>
        <w:i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4bacc6" w:val="clear"/>
      </w:tcPr>
    </w:tblStylePr>
    <w:tblStylePr w:type="lastRow">
      <w:rPr>
        <w:b w:val="1"/>
        <w:i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4bacc6" w:val="clear"/>
      </w:tcPr>
    </w:tblStylePr>
    <w:tblStylePr w:type="firstCol">
      <w:rPr>
        <w:b w:val="1"/>
        <w:i w:val="0"/>
        <w:color w:val="ffffff"/>
      </w:rPr>
      <w:tblPr/>
      <w:tcPr>
        <w:tcBorders>
          <w:left w:color="ffffff" w:space="0" w:sz="8" w:val="single"/>
          <w:right w:color="ffffff" w:space="0" w:sz="24" w:val="single"/>
          <w:insideH w:space="0" w:sz="0" w:val="nil"/>
          <w:insideV w:space="0" w:sz="0" w:val="nil"/>
        </w:tcBorders>
        <w:shd w:color="auto" w:fill="4bacc6" w:val="clear"/>
      </w:tcPr>
    </w:tblStylePr>
    <w:tblStylePr w:type="lastCol">
      <w:rPr>
        <w:b w:val="1"/>
        <w:i w:val="0"/>
        <w:color w:val="ffffff"/>
      </w:rPr>
      <w:tblPr/>
      <w:tcPr>
        <w:tcBorders>
          <w:top w:space="0" w:sz="0" w:val="nil"/>
          <w:left w:color="ffffff" w:space="0" w:sz="24" w:val="single"/>
          <w:bottom w:space="0" w:sz="0" w:val="nil"/>
          <w:right w:space="0" w:sz="0" w:val="nil"/>
          <w:insideH w:space="0" w:sz="0" w:val="nil"/>
          <w:insideV w:space="0" w:sz="0" w:val="nil"/>
        </w:tcBorders>
        <w:shd w:color="auto" w:fill="4bacc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5d5e2"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a5d5e2" w:val="clear"/>
      </w:tcPr>
    </w:tblStylePr>
  </w:style>
  <w:style w:type="table" w:styleId="a7" w:customStyle="1">
    <w:basedOn w:val="TableNormal"/>
    <w:pPr>
      <w:spacing w:after="0" w:line="240" w:lineRule="auto"/>
    </w:pPr>
    <w:rPr>
      <w:color w:val="ffffff"/>
    </w:rPr>
    <w:tblPr>
      <w:tblStyleRowBandSize w:val="1"/>
      <w:tblStyleColBandSize w:val="1"/>
    </w:tblPr>
    <w:tcPr>
      <w:shd w:color="auto" w:fill="d2eaf0" w:val="clear"/>
    </w:tcPr>
    <w:tblStylePr w:type="firstRow">
      <w:rPr>
        <w:b w:val="1"/>
        <w:i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4bacc6" w:val="clear"/>
      </w:tcPr>
    </w:tblStylePr>
    <w:tblStylePr w:type="lastRow">
      <w:rPr>
        <w:b w:val="1"/>
        <w:i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4bacc6" w:val="clear"/>
      </w:tcPr>
    </w:tblStylePr>
    <w:tblStylePr w:type="firstCol">
      <w:rPr>
        <w:b w:val="1"/>
        <w:i w:val="0"/>
        <w:color w:val="ffffff"/>
      </w:rPr>
      <w:tblPr/>
      <w:tcPr>
        <w:tcBorders>
          <w:left w:color="ffffff" w:space="0" w:sz="8" w:val="single"/>
          <w:right w:color="ffffff" w:space="0" w:sz="24" w:val="single"/>
          <w:insideH w:space="0" w:sz="0" w:val="nil"/>
          <w:insideV w:space="0" w:sz="0" w:val="nil"/>
        </w:tcBorders>
        <w:shd w:color="auto" w:fill="4bacc6" w:val="clear"/>
      </w:tcPr>
    </w:tblStylePr>
    <w:tblStylePr w:type="lastCol">
      <w:rPr>
        <w:b w:val="1"/>
        <w:i w:val="0"/>
        <w:color w:val="ffffff"/>
      </w:rPr>
      <w:tblPr/>
      <w:tcPr>
        <w:tcBorders>
          <w:top w:space="0" w:sz="0" w:val="nil"/>
          <w:left w:color="ffffff" w:space="0" w:sz="24" w:val="single"/>
          <w:bottom w:space="0" w:sz="0" w:val="nil"/>
          <w:right w:space="0" w:sz="0" w:val="nil"/>
          <w:insideH w:space="0" w:sz="0" w:val="nil"/>
          <w:insideV w:space="0" w:sz="0" w:val="nil"/>
        </w:tcBorders>
        <w:shd w:color="auto" w:fill="4bacc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5d5e2"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a5d5e2" w:val="clear"/>
      </w:tcPr>
    </w:tblStylePr>
  </w:style>
  <w:style w:type="table" w:styleId="a8" w:customStyle="1">
    <w:basedOn w:val="TableNormal"/>
    <w:pPr>
      <w:spacing w:after="0" w:line="240" w:lineRule="auto"/>
    </w:pPr>
    <w:rPr>
      <w:color w:val="ffffff"/>
    </w:rPr>
    <w:tblPr>
      <w:tblStyleRowBandSize w:val="1"/>
      <w:tblStyleColBandSize w:val="1"/>
    </w:tblPr>
    <w:tcPr>
      <w:shd w:color="auto" w:fill="d2eaf0" w:val="clear"/>
    </w:tcPr>
    <w:tblStylePr w:type="firstRow">
      <w:rPr>
        <w:b w:val="1"/>
        <w:i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4bacc6" w:val="clear"/>
      </w:tcPr>
    </w:tblStylePr>
    <w:tblStylePr w:type="lastRow">
      <w:rPr>
        <w:b w:val="1"/>
        <w:i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4bacc6" w:val="clear"/>
      </w:tcPr>
    </w:tblStylePr>
    <w:tblStylePr w:type="firstCol">
      <w:rPr>
        <w:b w:val="1"/>
        <w:i w:val="0"/>
        <w:color w:val="ffffff"/>
      </w:rPr>
      <w:tblPr/>
      <w:tcPr>
        <w:tcBorders>
          <w:left w:color="ffffff" w:space="0" w:sz="8" w:val="single"/>
          <w:right w:color="ffffff" w:space="0" w:sz="24" w:val="single"/>
          <w:insideH w:space="0" w:sz="0" w:val="nil"/>
          <w:insideV w:space="0" w:sz="0" w:val="nil"/>
        </w:tcBorders>
        <w:shd w:color="auto" w:fill="4bacc6" w:val="clear"/>
      </w:tcPr>
    </w:tblStylePr>
    <w:tblStylePr w:type="lastCol">
      <w:rPr>
        <w:b w:val="1"/>
        <w:i w:val="0"/>
        <w:color w:val="ffffff"/>
      </w:rPr>
      <w:tblPr/>
      <w:tcPr>
        <w:tcBorders>
          <w:top w:space="0" w:sz="0" w:val="nil"/>
          <w:left w:color="ffffff" w:space="0" w:sz="24" w:val="single"/>
          <w:bottom w:space="0" w:sz="0" w:val="nil"/>
          <w:right w:space="0" w:sz="0" w:val="nil"/>
          <w:insideH w:space="0" w:sz="0" w:val="nil"/>
          <w:insideV w:space="0" w:sz="0" w:val="nil"/>
        </w:tcBorders>
        <w:shd w:color="auto" w:fill="4bacc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5d5e2"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a5d5e2" w:val="clear"/>
      </w:tcPr>
    </w:tblStylePr>
  </w:style>
  <w:style w:type="table" w:styleId="a9" w:customStyle="1">
    <w:basedOn w:val="TableNormal"/>
    <w:pPr>
      <w:spacing w:after="0" w:line="240" w:lineRule="auto"/>
    </w:pPr>
    <w:rPr>
      <w:color w:val="ffffff"/>
    </w:rPr>
    <w:tblPr>
      <w:tblStyleRowBandSize w:val="1"/>
      <w:tblStyleColBandSize w:val="1"/>
    </w:tblPr>
    <w:tcPr>
      <w:shd w:color="auto" w:fill="d2eaf0" w:val="clear"/>
    </w:tcPr>
    <w:tblStylePr w:type="firstRow">
      <w:rPr>
        <w:b w:val="1"/>
        <w:i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4bacc6" w:val="clear"/>
      </w:tcPr>
    </w:tblStylePr>
    <w:tblStylePr w:type="lastRow">
      <w:rPr>
        <w:b w:val="1"/>
        <w:i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4bacc6" w:val="clear"/>
      </w:tcPr>
    </w:tblStylePr>
    <w:tblStylePr w:type="firstCol">
      <w:rPr>
        <w:b w:val="1"/>
        <w:i w:val="0"/>
        <w:color w:val="ffffff"/>
      </w:rPr>
      <w:tblPr/>
      <w:tcPr>
        <w:tcBorders>
          <w:left w:color="ffffff" w:space="0" w:sz="8" w:val="single"/>
          <w:right w:color="ffffff" w:space="0" w:sz="24" w:val="single"/>
          <w:insideH w:space="0" w:sz="0" w:val="nil"/>
          <w:insideV w:space="0" w:sz="0" w:val="nil"/>
        </w:tcBorders>
        <w:shd w:color="auto" w:fill="4bacc6" w:val="clear"/>
      </w:tcPr>
    </w:tblStylePr>
    <w:tblStylePr w:type="lastCol">
      <w:rPr>
        <w:b w:val="1"/>
        <w:i w:val="0"/>
        <w:color w:val="ffffff"/>
      </w:rPr>
      <w:tblPr/>
      <w:tcPr>
        <w:tcBorders>
          <w:top w:space="0" w:sz="0" w:val="nil"/>
          <w:left w:color="ffffff" w:space="0" w:sz="24" w:val="single"/>
          <w:bottom w:space="0" w:sz="0" w:val="nil"/>
          <w:right w:space="0" w:sz="0" w:val="nil"/>
          <w:insideH w:space="0" w:sz="0" w:val="nil"/>
          <w:insideV w:space="0" w:sz="0" w:val="nil"/>
        </w:tcBorders>
        <w:shd w:color="auto" w:fill="4bacc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5d5e2"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a5d5e2" w:val="clear"/>
      </w:tcPr>
    </w:tblStylePr>
  </w:style>
  <w:style w:type="table" w:styleId="aa" w:customStyle="1">
    <w:basedOn w:val="TableNormal"/>
    <w:pPr>
      <w:spacing w:after="0" w:line="240" w:lineRule="auto"/>
    </w:pPr>
    <w:rPr>
      <w:color w:val="ffffff"/>
    </w:rPr>
    <w:tblPr>
      <w:tblStyleRowBandSize w:val="1"/>
      <w:tblStyleColBandSize w:val="1"/>
    </w:tblPr>
    <w:tcPr>
      <w:shd w:color="auto" w:fill="d2eaf0" w:val="clear"/>
    </w:tcPr>
    <w:tblStylePr w:type="firstRow">
      <w:rPr>
        <w:b w:val="1"/>
        <w:i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4bacc6" w:val="clear"/>
      </w:tcPr>
    </w:tblStylePr>
    <w:tblStylePr w:type="lastRow">
      <w:rPr>
        <w:b w:val="1"/>
        <w:i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4bacc6" w:val="clear"/>
      </w:tcPr>
    </w:tblStylePr>
    <w:tblStylePr w:type="firstCol">
      <w:rPr>
        <w:b w:val="1"/>
        <w:i w:val="0"/>
        <w:color w:val="ffffff"/>
      </w:rPr>
      <w:tblPr/>
      <w:tcPr>
        <w:tcBorders>
          <w:left w:color="ffffff" w:space="0" w:sz="8" w:val="single"/>
          <w:right w:color="ffffff" w:space="0" w:sz="24" w:val="single"/>
          <w:insideH w:space="0" w:sz="0" w:val="nil"/>
          <w:insideV w:space="0" w:sz="0" w:val="nil"/>
        </w:tcBorders>
        <w:shd w:color="auto" w:fill="4bacc6" w:val="clear"/>
      </w:tcPr>
    </w:tblStylePr>
    <w:tblStylePr w:type="lastCol">
      <w:rPr>
        <w:b w:val="1"/>
        <w:i w:val="0"/>
        <w:color w:val="ffffff"/>
      </w:rPr>
      <w:tblPr/>
      <w:tcPr>
        <w:tcBorders>
          <w:top w:space="0" w:sz="0" w:val="nil"/>
          <w:left w:color="ffffff" w:space="0" w:sz="24" w:val="single"/>
          <w:bottom w:space="0" w:sz="0" w:val="nil"/>
          <w:right w:space="0" w:sz="0" w:val="nil"/>
          <w:insideH w:space="0" w:sz="0" w:val="nil"/>
          <w:insideV w:space="0" w:sz="0" w:val="nil"/>
        </w:tcBorders>
        <w:shd w:color="auto" w:fill="4bacc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5d5e2"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a5d5e2" w:val="clear"/>
      </w:tcPr>
    </w:tblStylePr>
  </w:style>
  <w:style w:type="table" w:styleId="ab" w:customStyle="1">
    <w:basedOn w:val="TableNormal"/>
    <w:pPr>
      <w:spacing w:after="0" w:line="240" w:lineRule="auto"/>
    </w:pPr>
    <w:rPr>
      <w:color w:val="ffffff"/>
    </w:rPr>
    <w:tblPr>
      <w:tblStyleRowBandSize w:val="1"/>
      <w:tblStyleColBandSize w:val="1"/>
      <w:tblCellMar>
        <w:left w:w="115.0" w:type="dxa"/>
        <w:right w:w="115.0" w:type="dxa"/>
      </w:tblCellMar>
    </w:tblPr>
    <w:tcPr>
      <w:shd w:color="auto" w:fill="d2eaf0" w:val="clear"/>
    </w:tcPr>
  </w:style>
  <w:style w:type="table" w:styleId="ac" w:customStyle="1">
    <w:basedOn w:val="TableNormal"/>
    <w:pPr>
      <w:spacing w:after="0" w:line="240" w:lineRule="auto"/>
    </w:pPr>
    <w:rPr>
      <w:color w:val="ffffff"/>
    </w:rPr>
    <w:tblPr>
      <w:tblStyleRowBandSize w:val="1"/>
      <w:tblStyleColBandSize w:val="1"/>
      <w:tblCellMar>
        <w:left w:w="115.0" w:type="dxa"/>
        <w:right w:w="115.0" w:type="dxa"/>
      </w:tblCellMar>
    </w:tblPr>
    <w:tcPr>
      <w:shd w:color="auto" w:fill="d2eaf0" w:val="clear"/>
    </w:tcPr>
    <w:tblStylePr w:type="firstRow">
      <w:rPr>
        <w:b w:val="1"/>
        <w:i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4bacc6" w:val="clear"/>
      </w:tcPr>
    </w:tblStylePr>
    <w:tblStylePr w:type="lastRow">
      <w:rPr>
        <w:b w:val="1"/>
        <w:i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4bacc6" w:val="clear"/>
      </w:tcPr>
    </w:tblStylePr>
    <w:tblStylePr w:type="firstCol">
      <w:rPr>
        <w:b w:val="1"/>
        <w:i w:val="0"/>
        <w:color w:val="ffffff"/>
      </w:rPr>
      <w:tblPr/>
      <w:tcPr>
        <w:tcBorders>
          <w:left w:color="ffffff" w:space="0" w:sz="8" w:val="single"/>
          <w:right w:color="ffffff" w:space="0" w:sz="24" w:val="single"/>
          <w:insideH w:space="0" w:sz="0" w:val="nil"/>
          <w:insideV w:space="0" w:sz="0" w:val="nil"/>
        </w:tcBorders>
        <w:shd w:color="auto" w:fill="4bacc6" w:val="clear"/>
      </w:tcPr>
    </w:tblStylePr>
    <w:tblStylePr w:type="lastCol">
      <w:rPr>
        <w:b w:val="1"/>
        <w:i w:val="0"/>
        <w:color w:val="ffffff"/>
      </w:rPr>
      <w:tblPr/>
      <w:tcPr>
        <w:tcBorders>
          <w:top w:space="0" w:sz="0" w:val="nil"/>
          <w:left w:color="ffffff" w:space="0" w:sz="24" w:val="single"/>
          <w:bottom w:space="0" w:sz="0" w:val="nil"/>
          <w:right w:space="0" w:sz="0" w:val="nil"/>
          <w:insideH w:space="0" w:sz="0" w:val="nil"/>
          <w:insideV w:space="0" w:sz="0" w:val="nil"/>
        </w:tcBorders>
        <w:shd w:color="auto" w:fill="4bacc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5d5e2"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a5d5e2" w:val="clear"/>
      </w:tcPr>
    </w:tblStylePr>
  </w:style>
  <w:style w:type="table" w:styleId="ad" w:customStyle="1">
    <w:basedOn w:val="TableNormal"/>
    <w:pPr>
      <w:spacing w:after="0" w:line="240" w:lineRule="auto"/>
    </w:pPr>
    <w:rPr>
      <w:color w:val="ffffff"/>
    </w:rPr>
    <w:tblPr>
      <w:tblStyleRowBandSize w:val="1"/>
      <w:tblStyleColBandSize w:val="1"/>
      <w:tblCellMar>
        <w:left w:w="115.0" w:type="dxa"/>
        <w:right w:w="115.0" w:type="dxa"/>
      </w:tblCellMar>
    </w:tblPr>
    <w:tcPr>
      <w:shd w:color="auto" w:fill="d2eaf0" w:val="clear"/>
    </w:tcPr>
    <w:tblStylePr w:type="firstRow">
      <w:rPr>
        <w:b w:val="1"/>
        <w:i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4bacc6" w:val="clear"/>
      </w:tcPr>
    </w:tblStylePr>
    <w:tblStylePr w:type="lastRow">
      <w:rPr>
        <w:b w:val="1"/>
        <w:i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4bacc6" w:val="clear"/>
      </w:tcPr>
    </w:tblStylePr>
    <w:tblStylePr w:type="firstCol">
      <w:rPr>
        <w:b w:val="1"/>
        <w:i w:val="0"/>
        <w:color w:val="ffffff"/>
      </w:rPr>
      <w:tblPr/>
      <w:tcPr>
        <w:tcBorders>
          <w:left w:color="ffffff" w:space="0" w:sz="8" w:val="single"/>
          <w:right w:color="ffffff" w:space="0" w:sz="24" w:val="single"/>
          <w:insideH w:space="0" w:sz="0" w:val="nil"/>
          <w:insideV w:space="0" w:sz="0" w:val="nil"/>
        </w:tcBorders>
        <w:shd w:color="auto" w:fill="4bacc6" w:val="clear"/>
      </w:tcPr>
    </w:tblStylePr>
    <w:tblStylePr w:type="lastCol">
      <w:rPr>
        <w:b w:val="1"/>
        <w:i w:val="0"/>
        <w:color w:val="ffffff"/>
      </w:rPr>
      <w:tblPr/>
      <w:tcPr>
        <w:tcBorders>
          <w:top w:space="0" w:sz="0" w:val="nil"/>
          <w:left w:color="ffffff" w:space="0" w:sz="24" w:val="single"/>
          <w:bottom w:space="0" w:sz="0" w:val="nil"/>
          <w:right w:space="0" w:sz="0" w:val="nil"/>
          <w:insideH w:space="0" w:sz="0" w:val="nil"/>
          <w:insideV w:space="0" w:sz="0" w:val="nil"/>
        </w:tcBorders>
        <w:shd w:color="auto" w:fill="4bacc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5d5e2"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a5d5e2" w:val="clear"/>
      </w:tcPr>
    </w:tblStylePr>
  </w:style>
  <w:style w:type="table" w:styleId="ae" w:customStyle="1">
    <w:basedOn w:val="TableNormal"/>
    <w:pPr>
      <w:spacing w:after="0" w:line="240" w:lineRule="auto"/>
    </w:pPr>
    <w:rPr>
      <w:color w:val="ffffff"/>
    </w:rPr>
    <w:tblPr>
      <w:tblStyleRowBandSize w:val="1"/>
      <w:tblStyleColBandSize w:val="1"/>
      <w:tblCellMar>
        <w:left w:w="115.0" w:type="dxa"/>
        <w:right w:w="115.0" w:type="dxa"/>
      </w:tblCellMar>
    </w:tblPr>
    <w:tcPr>
      <w:shd w:color="auto" w:fill="d2eaf0" w:val="clear"/>
    </w:tcPr>
    <w:tblStylePr w:type="firstRow">
      <w:rPr>
        <w:b w:val="1"/>
        <w:i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4bacc6" w:val="clear"/>
      </w:tcPr>
    </w:tblStylePr>
    <w:tblStylePr w:type="lastRow">
      <w:rPr>
        <w:b w:val="1"/>
        <w:i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4bacc6" w:val="clear"/>
      </w:tcPr>
    </w:tblStylePr>
    <w:tblStylePr w:type="firstCol">
      <w:rPr>
        <w:b w:val="1"/>
        <w:i w:val="0"/>
        <w:color w:val="ffffff"/>
      </w:rPr>
      <w:tblPr/>
      <w:tcPr>
        <w:tcBorders>
          <w:left w:color="ffffff" w:space="0" w:sz="8" w:val="single"/>
          <w:right w:color="ffffff" w:space="0" w:sz="24" w:val="single"/>
          <w:insideH w:space="0" w:sz="0" w:val="nil"/>
          <w:insideV w:space="0" w:sz="0" w:val="nil"/>
        </w:tcBorders>
        <w:shd w:color="auto" w:fill="4bacc6" w:val="clear"/>
      </w:tcPr>
    </w:tblStylePr>
    <w:tblStylePr w:type="lastCol">
      <w:rPr>
        <w:b w:val="1"/>
        <w:i w:val="0"/>
        <w:color w:val="ffffff"/>
      </w:rPr>
      <w:tblPr/>
      <w:tcPr>
        <w:tcBorders>
          <w:top w:space="0" w:sz="0" w:val="nil"/>
          <w:left w:color="ffffff" w:space="0" w:sz="24" w:val="single"/>
          <w:bottom w:space="0" w:sz="0" w:val="nil"/>
          <w:right w:space="0" w:sz="0" w:val="nil"/>
          <w:insideH w:space="0" w:sz="0" w:val="nil"/>
          <w:insideV w:space="0" w:sz="0" w:val="nil"/>
        </w:tcBorders>
        <w:shd w:color="auto" w:fill="4bacc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5d5e2"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a5d5e2" w:val="clear"/>
      </w:tcPr>
    </w:tblStylePr>
  </w:style>
  <w:style w:type="table" w:styleId="af" w:customStyle="1">
    <w:basedOn w:val="TableNormal"/>
    <w:pPr>
      <w:spacing w:after="0" w:line="240" w:lineRule="auto"/>
    </w:pPr>
    <w:rPr>
      <w:color w:val="ffffff"/>
    </w:rPr>
    <w:tblPr>
      <w:tblStyleRowBandSize w:val="1"/>
      <w:tblStyleColBandSize w:val="1"/>
      <w:tblCellMar>
        <w:left w:w="115.0" w:type="dxa"/>
        <w:right w:w="115.0" w:type="dxa"/>
      </w:tblCellMar>
    </w:tblPr>
    <w:tcPr>
      <w:shd w:color="auto" w:fill="d2eaf0" w:val="clear"/>
    </w:tcPr>
    <w:tblStylePr w:type="firstRow">
      <w:rPr>
        <w:b w:val="1"/>
        <w:i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4bacc6" w:val="clear"/>
      </w:tcPr>
    </w:tblStylePr>
    <w:tblStylePr w:type="lastRow">
      <w:rPr>
        <w:b w:val="1"/>
        <w:i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4bacc6" w:val="clear"/>
      </w:tcPr>
    </w:tblStylePr>
    <w:tblStylePr w:type="firstCol">
      <w:rPr>
        <w:b w:val="1"/>
        <w:i w:val="0"/>
        <w:color w:val="ffffff"/>
      </w:rPr>
      <w:tblPr/>
      <w:tcPr>
        <w:tcBorders>
          <w:left w:color="ffffff" w:space="0" w:sz="8" w:val="single"/>
          <w:right w:color="ffffff" w:space="0" w:sz="24" w:val="single"/>
          <w:insideH w:space="0" w:sz="0" w:val="nil"/>
          <w:insideV w:space="0" w:sz="0" w:val="nil"/>
        </w:tcBorders>
        <w:shd w:color="auto" w:fill="4bacc6" w:val="clear"/>
      </w:tcPr>
    </w:tblStylePr>
    <w:tblStylePr w:type="lastCol">
      <w:rPr>
        <w:b w:val="1"/>
        <w:i w:val="0"/>
        <w:color w:val="ffffff"/>
      </w:rPr>
      <w:tblPr/>
      <w:tcPr>
        <w:tcBorders>
          <w:top w:space="0" w:sz="0" w:val="nil"/>
          <w:left w:color="ffffff" w:space="0" w:sz="24" w:val="single"/>
          <w:bottom w:space="0" w:sz="0" w:val="nil"/>
          <w:right w:space="0" w:sz="0" w:val="nil"/>
          <w:insideH w:space="0" w:sz="0" w:val="nil"/>
          <w:insideV w:space="0" w:sz="0" w:val="nil"/>
        </w:tcBorders>
        <w:shd w:color="auto" w:fill="4bacc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5d5e2"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a5d5e2" w:val="clear"/>
      </w:tcPr>
    </w:tblStylePr>
  </w:style>
  <w:style w:type="table" w:styleId="af0" w:customStyle="1">
    <w:basedOn w:val="TableNormal"/>
    <w:pPr>
      <w:spacing w:after="0" w:line="240" w:lineRule="auto"/>
    </w:pPr>
    <w:rPr>
      <w:color w:val="ffffff"/>
    </w:rPr>
    <w:tblPr>
      <w:tblStyleRowBandSize w:val="1"/>
      <w:tblStyleColBandSize w:val="1"/>
      <w:tblCellMar>
        <w:left w:w="115.0" w:type="dxa"/>
        <w:right w:w="115.0" w:type="dxa"/>
      </w:tblCellMar>
    </w:tblPr>
    <w:tcPr>
      <w:shd w:color="auto" w:fill="d2eaf0" w:val="clear"/>
    </w:tcPr>
    <w:tblStylePr w:type="firstRow">
      <w:rPr>
        <w:b w:val="1"/>
        <w:i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4bacc6" w:val="clear"/>
      </w:tcPr>
    </w:tblStylePr>
    <w:tblStylePr w:type="lastRow">
      <w:rPr>
        <w:b w:val="1"/>
        <w:i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4bacc6" w:val="clear"/>
      </w:tcPr>
    </w:tblStylePr>
    <w:tblStylePr w:type="firstCol">
      <w:rPr>
        <w:b w:val="1"/>
        <w:i w:val="0"/>
        <w:color w:val="ffffff"/>
      </w:rPr>
      <w:tblPr/>
      <w:tcPr>
        <w:tcBorders>
          <w:left w:color="ffffff" w:space="0" w:sz="8" w:val="single"/>
          <w:right w:color="ffffff" w:space="0" w:sz="24" w:val="single"/>
          <w:insideH w:space="0" w:sz="0" w:val="nil"/>
          <w:insideV w:space="0" w:sz="0" w:val="nil"/>
        </w:tcBorders>
        <w:shd w:color="auto" w:fill="4bacc6" w:val="clear"/>
      </w:tcPr>
    </w:tblStylePr>
    <w:tblStylePr w:type="lastCol">
      <w:rPr>
        <w:b w:val="1"/>
        <w:i w:val="0"/>
        <w:color w:val="ffffff"/>
      </w:rPr>
      <w:tblPr/>
      <w:tcPr>
        <w:tcBorders>
          <w:top w:space="0" w:sz="0" w:val="nil"/>
          <w:left w:color="ffffff" w:space="0" w:sz="24" w:val="single"/>
          <w:bottom w:space="0" w:sz="0" w:val="nil"/>
          <w:right w:space="0" w:sz="0" w:val="nil"/>
          <w:insideH w:space="0" w:sz="0" w:val="nil"/>
          <w:insideV w:space="0" w:sz="0" w:val="nil"/>
        </w:tcBorders>
        <w:shd w:color="auto" w:fill="4bacc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5d5e2"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a5d5e2" w:val="clear"/>
      </w:tcPr>
    </w:tblStylePr>
  </w:style>
  <w:style w:type="table" w:styleId="af1" w:customStyle="1">
    <w:basedOn w:val="TableNormal"/>
    <w:pPr>
      <w:spacing w:after="0" w:line="240" w:lineRule="auto"/>
    </w:pPr>
    <w:rPr>
      <w:color w:val="ffffff"/>
    </w:rPr>
    <w:tblPr>
      <w:tblStyleRowBandSize w:val="1"/>
      <w:tblStyleColBandSize w:val="1"/>
      <w:tblCellMar>
        <w:left w:w="115.0" w:type="dxa"/>
        <w:right w:w="115.0" w:type="dxa"/>
      </w:tblCellMar>
    </w:tblPr>
    <w:tcPr>
      <w:shd w:color="auto" w:fill="d2eaf0" w:val="clear"/>
    </w:tcPr>
    <w:tblStylePr w:type="firstRow">
      <w:rPr>
        <w:b w:val="1"/>
        <w:i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4bacc6" w:val="clear"/>
      </w:tcPr>
    </w:tblStylePr>
    <w:tblStylePr w:type="lastRow">
      <w:rPr>
        <w:b w:val="1"/>
        <w:i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4bacc6" w:val="clear"/>
      </w:tcPr>
    </w:tblStylePr>
    <w:tblStylePr w:type="firstCol">
      <w:rPr>
        <w:b w:val="1"/>
        <w:i w:val="0"/>
        <w:color w:val="ffffff"/>
      </w:rPr>
      <w:tblPr/>
      <w:tcPr>
        <w:tcBorders>
          <w:left w:color="ffffff" w:space="0" w:sz="8" w:val="single"/>
          <w:right w:color="ffffff" w:space="0" w:sz="24" w:val="single"/>
          <w:insideH w:space="0" w:sz="0" w:val="nil"/>
          <w:insideV w:space="0" w:sz="0" w:val="nil"/>
        </w:tcBorders>
        <w:shd w:color="auto" w:fill="4bacc6" w:val="clear"/>
      </w:tcPr>
    </w:tblStylePr>
    <w:tblStylePr w:type="lastCol">
      <w:rPr>
        <w:b w:val="1"/>
        <w:i w:val="0"/>
        <w:color w:val="ffffff"/>
      </w:rPr>
      <w:tblPr/>
      <w:tcPr>
        <w:tcBorders>
          <w:top w:space="0" w:sz="0" w:val="nil"/>
          <w:left w:color="ffffff" w:space="0" w:sz="24" w:val="single"/>
          <w:bottom w:space="0" w:sz="0" w:val="nil"/>
          <w:right w:space="0" w:sz="0" w:val="nil"/>
          <w:insideH w:space="0" w:sz="0" w:val="nil"/>
          <w:insideV w:space="0" w:sz="0" w:val="nil"/>
        </w:tcBorders>
        <w:shd w:color="auto" w:fill="4bacc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5d5e2"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a5d5e2" w:val="clear"/>
      </w:tcPr>
    </w:tblStylePr>
  </w:style>
  <w:style w:type="table" w:styleId="af2" w:customStyle="1">
    <w:basedOn w:val="TableNormal"/>
    <w:pPr>
      <w:spacing w:after="0" w:line="240" w:lineRule="auto"/>
    </w:pPr>
    <w:rPr>
      <w:color w:val="ffffff"/>
    </w:rPr>
    <w:tblPr>
      <w:tblStyleRowBandSize w:val="1"/>
      <w:tblStyleColBandSize w:val="1"/>
      <w:tblCellMar>
        <w:left w:w="115.0" w:type="dxa"/>
        <w:right w:w="115.0" w:type="dxa"/>
      </w:tblCellMar>
    </w:tblPr>
    <w:tcPr>
      <w:shd w:color="auto" w:fill="d2eaf0" w:val="clear"/>
    </w:tcPr>
    <w:tblStylePr w:type="firstRow">
      <w:rPr>
        <w:b w:val="1"/>
        <w:i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4bacc6" w:val="clear"/>
      </w:tcPr>
    </w:tblStylePr>
    <w:tblStylePr w:type="lastRow">
      <w:rPr>
        <w:b w:val="1"/>
        <w:i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4bacc6" w:val="clear"/>
      </w:tcPr>
    </w:tblStylePr>
    <w:tblStylePr w:type="firstCol">
      <w:rPr>
        <w:b w:val="1"/>
        <w:i w:val="0"/>
        <w:color w:val="ffffff"/>
      </w:rPr>
      <w:tblPr/>
      <w:tcPr>
        <w:tcBorders>
          <w:left w:color="ffffff" w:space="0" w:sz="8" w:val="single"/>
          <w:right w:color="ffffff" w:space="0" w:sz="24" w:val="single"/>
          <w:insideH w:space="0" w:sz="0" w:val="nil"/>
          <w:insideV w:space="0" w:sz="0" w:val="nil"/>
        </w:tcBorders>
        <w:shd w:color="auto" w:fill="4bacc6" w:val="clear"/>
      </w:tcPr>
    </w:tblStylePr>
    <w:tblStylePr w:type="lastCol">
      <w:rPr>
        <w:b w:val="1"/>
        <w:i w:val="0"/>
        <w:color w:val="ffffff"/>
      </w:rPr>
      <w:tblPr/>
      <w:tcPr>
        <w:tcBorders>
          <w:top w:space="0" w:sz="0" w:val="nil"/>
          <w:left w:color="ffffff" w:space="0" w:sz="24" w:val="single"/>
          <w:bottom w:space="0" w:sz="0" w:val="nil"/>
          <w:right w:space="0" w:sz="0" w:val="nil"/>
          <w:insideH w:space="0" w:sz="0" w:val="nil"/>
          <w:insideV w:space="0" w:sz="0" w:val="nil"/>
        </w:tcBorders>
        <w:shd w:color="auto" w:fill="4bacc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5d5e2"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a5d5e2" w:val="clear"/>
      </w:tcPr>
    </w:tblStylePr>
  </w:style>
  <w:style w:type="table" w:styleId="af3" w:customStyle="1">
    <w:basedOn w:val="TableNormal"/>
    <w:pPr>
      <w:spacing w:after="0" w:line="240" w:lineRule="auto"/>
    </w:pPr>
    <w:rPr>
      <w:color w:val="ffffff"/>
    </w:rPr>
    <w:tblPr>
      <w:tblStyleRowBandSize w:val="1"/>
      <w:tblStyleColBandSize w:val="1"/>
      <w:tblCellMar>
        <w:left w:w="115.0" w:type="dxa"/>
        <w:right w:w="115.0" w:type="dxa"/>
      </w:tblCellMar>
    </w:tblPr>
    <w:tcPr>
      <w:shd w:color="auto" w:fill="d2eaf0" w:val="clear"/>
    </w:tcPr>
    <w:tblStylePr w:type="firstRow">
      <w:rPr>
        <w:b w:val="1"/>
        <w:i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4bacc6" w:val="clear"/>
      </w:tcPr>
    </w:tblStylePr>
    <w:tblStylePr w:type="lastRow">
      <w:rPr>
        <w:b w:val="1"/>
        <w:i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4bacc6" w:val="clear"/>
      </w:tcPr>
    </w:tblStylePr>
    <w:tblStylePr w:type="firstCol">
      <w:rPr>
        <w:b w:val="1"/>
        <w:i w:val="0"/>
        <w:color w:val="ffffff"/>
      </w:rPr>
      <w:tblPr/>
      <w:tcPr>
        <w:tcBorders>
          <w:left w:color="ffffff" w:space="0" w:sz="8" w:val="single"/>
          <w:right w:color="ffffff" w:space="0" w:sz="24" w:val="single"/>
          <w:insideH w:space="0" w:sz="0" w:val="nil"/>
          <w:insideV w:space="0" w:sz="0" w:val="nil"/>
        </w:tcBorders>
        <w:shd w:color="auto" w:fill="4bacc6" w:val="clear"/>
      </w:tcPr>
    </w:tblStylePr>
    <w:tblStylePr w:type="lastCol">
      <w:rPr>
        <w:b w:val="1"/>
        <w:i w:val="0"/>
        <w:color w:val="ffffff"/>
      </w:rPr>
      <w:tblPr/>
      <w:tcPr>
        <w:tcBorders>
          <w:top w:space="0" w:sz="0" w:val="nil"/>
          <w:left w:color="ffffff" w:space="0" w:sz="24" w:val="single"/>
          <w:bottom w:space="0" w:sz="0" w:val="nil"/>
          <w:right w:space="0" w:sz="0" w:val="nil"/>
          <w:insideH w:space="0" w:sz="0" w:val="nil"/>
          <w:insideV w:space="0" w:sz="0" w:val="nil"/>
        </w:tcBorders>
        <w:shd w:color="auto" w:fill="4bacc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5d5e2"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a5d5e2" w:val="clear"/>
      </w:tcPr>
    </w:tblStylePr>
  </w:style>
  <w:style w:type="table" w:styleId="af4" w:customStyle="1">
    <w:basedOn w:val="TableNormal"/>
    <w:pPr>
      <w:spacing w:after="0" w:line="240" w:lineRule="auto"/>
    </w:pPr>
    <w:rPr>
      <w:color w:val="ffffff"/>
    </w:rPr>
    <w:tblPr>
      <w:tblStyleRowBandSize w:val="1"/>
      <w:tblStyleColBandSize w:val="1"/>
      <w:tblCellMar>
        <w:left w:w="115.0" w:type="dxa"/>
        <w:right w:w="115.0" w:type="dxa"/>
      </w:tblCellMar>
    </w:tblPr>
    <w:tcPr>
      <w:shd w:color="auto" w:fill="d2eaf0" w:val="clear"/>
    </w:tcPr>
    <w:tblStylePr w:type="firstRow">
      <w:rPr>
        <w:b w:val="1"/>
        <w:i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4bacc6" w:val="clear"/>
      </w:tcPr>
    </w:tblStylePr>
    <w:tblStylePr w:type="lastRow">
      <w:rPr>
        <w:b w:val="1"/>
        <w:i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4bacc6" w:val="clear"/>
      </w:tcPr>
    </w:tblStylePr>
    <w:tblStylePr w:type="firstCol">
      <w:rPr>
        <w:b w:val="1"/>
        <w:i w:val="0"/>
        <w:color w:val="ffffff"/>
      </w:rPr>
      <w:tblPr/>
      <w:tcPr>
        <w:tcBorders>
          <w:left w:color="ffffff" w:space="0" w:sz="8" w:val="single"/>
          <w:right w:color="ffffff" w:space="0" w:sz="24" w:val="single"/>
          <w:insideH w:space="0" w:sz="0" w:val="nil"/>
          <w:insideV w:space="0" w:sz="0" w:val="nil"/>
        </w:tcBorders>
        <w:shd w:color="auto" w:fill="4bacc6" w:val="clear"/>
      </w:tcPr>
    </w:tblStylePr>
    <w:tblStylePr w:type="lastCol">
      <w:rPr>
        <w:b w:val="1"/>
        <w:i w:val="0"/>
        <w:color w:val="ffffff"/>
      </w:rPr>
      <w:tblPr/>
      <w:tcPr>
        <w:tcBorders>
          <w:top w:space="0" w:sz="0" w:val="nil"/>
          <w:left w:color="ffffff" w:space="0" w:sz="24" w:val="single"/>
          <w:bottom w:space="0" w:sz="0" w:val="nil"/>
          <w:right w:space="0" w:sz="0" w:val="nil"/>
          <w:insideH w:space="0" w:sz="0" w:val="nil"/>
          <w:insideV w:space="0" w:sz="0" w:val="nil"/>
        </w:tcBorders>
        <w:shd w:color="auto" w:fill="4bacc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5d5e2"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a5d5e2" w:val="clear"/>
      </w:tcPr>
    </w:tblStylePr>
  </w:style>
  <w:style w:type="table" w:styleId="af5" w:customStyle="1">
    <w:basedOn w:val="TableNormal"/>
    <w:pPr>
      <w:spacing w:after="0" w:line="240" w:lineRule="auto"/>
    </w:pPr>
    <w:rPr>
      <w:color w:val="ffffff"/>
    </w:rPr>
    <w:tblPr>
      <w:tblStyleRowBandSize w:val="1"/>
      <w:tblStyleColBandSize w:val="1"/>
      <w:tblCellMar>
        <w:left w:w="115.0" w:type="dxa"/>
        <w:right w:w="115.0" w:type="dxa"/>
      </w:tblCellMar>
    </w:tblPr>
    <w:tcPr>
      <w:shd w:color="auto" w:fill="d2eaf0" w:val="clear"/>
    </w:tcPr>
    <w:tblStylePr w:type="firstRow">
      <w:rPr>
        <w:b w:val="1"/>
        <w:i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4bacc6" w:val="clear"/>
      </w:tcPr>
    </w:tblStylePr>
    <w:tblStylePr w:type="lastRow">
      <w:rPr>
        <w:b w:val="1"/>
        <w:i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4bacc6" w:val="clear"/>
      </w:tcPr>
    </w:tblStylePr>
    <w:tblStylePr w:type="firstCol">
      <w:rPr>
        <w:b w:val="1"/>
        <w:i w:val="0"/>
        <w:color w:val="ffffff"/>
      </w:rPr>
      <w:tblPr/>
      <w:tcPr>
        <w:tcBorders>
          <w:left w:color="ffffff" w:space="0" w:sz="8" w:val="single"/>
          <w:right w:color="ffffff" w:space="0" w:sz="24" w:val="single"/>
          <w:insideH w:space="0" w:sz="0" w:val="nil"/>
          <w:insideV w:space="0" w:sz="0" w:val="nil"/>
        </w:tcBorders>
        <w:shd w:color="auto" w:fill="4bacc6" w:val="clear"/>
      </w:tcPr>
    </w:tblStylePr>
    <w:tblStylePr w:type="lastCol">
      <w:rPr>
        <w:b w:val="1"/>
        <w:i w:val="0"/>
        <w:color w:val="ffffff"/>
      </w:rPr>
      <w:tblPr/>
      <w:tcPr>
        <w:tcBorders>
          <w:top w:space="0" w:sz="0" w:val="nil"/>
          <w:left w:color="ffffff" w:space="0" w:sz="24" w:val="single"/>
          <w:bottom w:space="0" w:sz="0" w:val="nil"/>
          <w:right w:space="0" w:sz="0" w:val="nil"/>
          <w:insideH w:space="0" w:sz="0" w:val="nil"/>
          <w:insideV w:space="0" w:sz="0" w:val="nil"/>
        </w:tcBorders>
        <w:shd w:color="auto" w:fill="4bacc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5d5e2"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a5d5e2" w:val="clear"/>
      </w:tcPr>
    </w:tblStylePr>
  </w:style>
  <w:style w:type="table" w:styleId="af6" w:customStyle="1">
    <w:basedOn w:val="TableNormal"/>
    <w:pPr>
      <w:spacing w:after="0" w:line="240" w:lineRule="auto"/>
    </w:pPr>
    <w:rPr>
      <w:color w:val="ffffff"/>
    </w:rPr>
    <w:tblPr>
      <w:tblStyleRowBandSize w:val="1"/>
      <w:tblStyleColBandSize w:val="1"/>
      <w:tblCellMar>
        <w:left w:w="115.0" w:type="dxa"/>
        <w:right w:w="115.0" w:type="dxa"/>
      </w:tblCellMar>
    </w:tblPr>
    <w:tcPr>
      <w:shd w:color="auto" w:fill="d2eaf0" w:val="clear"/>
    </w:tcPr>
    <w:tblStylePr w:type="firstRow">
      <w:rPr>
        <w:b w:val="1"/>
        <w:i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4bacc6" w:val="clear"/>
      </w:tcPr>
    </w:tblStylePr>
    <w:tblStylePr w:type="lastRow">
      <w:rPr>
        <w:b w:val="1"/>
        <w:i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4bacc6" w:val="clear"/>
      </w:tcPr>
    </w:tblStylePr>
    <w:tblStylePr w:type="firstCol">
      <w:rPr>
        <w:b w:val="1"/>
        <w:i w:val="0"/>
        <w:color w:val="ffffff"/>
      </w:rPr>
      <w:tblPr/>
      <w:tcPr>
        <w:tcBorders>
          <w:left w:color="ffffff" w:space="0" w:sz="8" w:val="single"/>
          <w:right w:color="ffffff" w:space="0" w:sz="24" w:val="single"/>
          <w:insideH w:space="0" w:sz="0" w:val="nil"/>
          <w:insideV w:space="0" w:sz="0" w:val="nil"/>
        </w:tcBorders>
        <w:shd w:color="auto" w:fill="4bacc6" w:val="clear"/>
      </w:tcPr>
    </w:tblStylePr>
    <w:tblStylePr w:type="lastCol">
      <w:rPr>
        <w:b w:val="1"/>
        <w:i w:val="0"/>
        <w:color w:val="ffffff"/>
      </w:rPr>
      <w:tblPr/>
      <w:tcPr>
        <w:tcBorders>
          <w:top w:space="0" w:sz="0" w:val="nil"/>
          <w:left w:color="ffffff" w:space="0" w:sz="24" w:val="single"/>
          <w:bottom w:space="0" w:sz="0" w:val="nil"/>
          <w:right w:space="0" w:sz="0" w:val="nil"/>
          <w:insideH w:space="0" w:sz="0" w:val="nil"/>
          <w:insideV w:space="0" w:sz="0" w:val="nil"/>
        </w:tcBorders>
        <w:shd w:color="auto" w:fill="4bacc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5d5e2"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a5d5e2" w:val="clear"/>
      </w:tcPr>
    </w:tblStylePr>
  </w:style>
  <w:style w:type="table" w:styleId="af7" w:customStyle="1">
    <w:basedOn w:val="TableNormal"/>
    <w:pPr>
      <w:spacing w:after="0" w:line="240" w:lineRule="auto"/>
    </w:pPr>
    <w:rPr>
      <w:color w:val="ffffff"/>
    </w:rPr>
    <w:tblPr>
      <w:tblStyleRowBandSize w:val="1"/>
      <w:tblStyleColBandSize w:val="1"/>
      <w:tblCellMar>
        <w:left w:w="115.0" w:type="dxa"/>
        <w:right w:w="115.0" w:type="dxa"/>
      </w:tblCellMar>
    </w:tblPr>
    <w:tcPr>
      <w:shd w:color="auto" w:fill="d2eaf0" w:val="clear"/>
    </w:tcPr>
  </w:style>
  <w:style w:type="table" w:styleId="af8" w:customStyle="1">
    <w:basedOn w:val="TableNormal"/>
    <w:pPr>
      <w:spacing w:after="0" w:line="240" w:lineRule="auto"/>
    </w:pPr>
    <w:rPr>
      <w:color w:val="ffffff"/>
    </w:rPr>
    <w:tblPr>
      <w:tblStyleRowBandSize w:val="1"/>
      <w:tblStyleColBandSize w:val="1"/>
      <w:tblCellMar>
        <w:left w:w="115.0" w:type="dxa"/>
        <w:right w:w="115.0" w:type="dxa"/>
      </w:tblCellMar>
    </w:tblPr>
    <w:tcPr>
      <w:shd w:color="auto" w:fill="d2eaf0" w:val="clear"/>
    </w:tcPr>
    <w:tblStylePr w:type="firstRow">
      <w:rPr>
        <w:b w:val="1"/>
        <w:i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4bacc6" w:val="clear"/>
      </w:tcPr>
    </w:tblStylePr>
    <w:tblStylePr w:type="lastRow">
      <w:rPr>
        <w:b w:val="1"/>
        <w:i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4bacc6" w:val="clear"/>
      </w:tcPr>
    </w:tblStylePr>
    <w:tblStylePr w:type="firstCol">
      <w:rPr>
        <w:b w:val="1"/>
        <w:i w:val="0"/>
        <w:color w:val="ffffff"/>
      </w:rPr>
      <w:tblPr/>
      <w:tcPr>
        <w:tcBorders>
          <w:left w:color="ffffff" w:space="0" w:sz="8" w:val="single"/>
          <w:right w:color="ffffff" w:space="0" w:sz="24" w:val="single"/>
          <w:insideH w:space="0" w:sz="0" w:val="nil"/>
          <w:insideV w:space="0" w:sz="0" w:val="nil"/>
        </w:tcBorders>
        <w:shd w:color="auto" w:fill="4bacc6" w:val="clear"/>
      </w:tcPr>
    </w:tblStylePr>
    <w:tblStylePr w:type="lastCol">
      <w:rPr>
        <w:b w:val="1"/>
        <w:i w:val="0"/>
        <w:color w:val="ffffff"/>
      </w:rPr>
      <w:tblPr/>
      <w:tcPr>
        <w:tcBorders>
          <w:top w:space="0" w:sz="0" w:val="nil"/>
          <w:left w:color="ffffff" w:space="0" w:sz="24" w:val="single"/>
          <w:bottom w:space="0" w:sz="0" w:val="nil"/>
          <w:right w:space="0" w:sz="0" w:val="nil"/>
          <w:insideH w:space="0" w:sz="0" w:val="nil"/>
          <w:insideV w:space="0" w:sz="0" w:val="nil"/>
        </w:tcBorders>
        <w:shd w:color="auto" w:fill="4bacc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5d5e2"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a5d5e2" w:val="clear"/>
      </w:tcPr>
    </w:tblStylePr>
  </w:style>
  <w:style w:type="table" w:styleId="af9" w:customStyle="1">
    <w:basedOn w:val="TableNormal"/>
    <w:pPr>
      <w:spacing w:after="0" w:line="240" w:lineRule="auto"/>
    </w:pPr>
    <w:rPr>
      <w:color w:val="ffffff"/>
    </w:rPr>
    <w:tblPr>
      <w:tblStyleRowBandSize w:val="1"/>
      <w:tblStyleColBandSize w:val="1"/>
      <w:tblCellMar>
        <w:left w:w="115.0" w:type="dxa"/>
        <w:right w:w="115.0" w:type="dxa"/>
      </w:tblCellMar>
    </w:tblPr>
    <w:tcPr>
      <w:shd w:color="auto" w:fill="d2eaf0" w:val="clear"/>
    </w:tcPr>
    <w:tblStylePr w:type="firstRow">
      <w:rPr>
        <w:b w:val="1"/>
        <w:i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4bacc6" w:val="clear"/>
      </w:tcPr>
    </w:tblStylePr>
    <w:tblStylePr w:type="lastRow">
      <w:rPr>
        <w:b w:val="1"/>
        <w:i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4bacc6" w:val="clear"/>
      </w:tcPr>
    </w:tblStylePr>
    <w:tblStylePr w:type="firstCol">
      <w:rPr>
        <w:b w:val="1"/>
        <w:i w:val="0"/>
        <w:color w:val="ffffff"/>
      </w:rPr>
      <w:tblPr/>
      <w:tcPr>
        <w:tcBorders>
          <w:left w:color="ffffff" w:space="0" w:sz="8" w:val="single"/>
          <w:right w:color="ffffff" w:space="0" w:sz="24" w:val="single"/>
          <w:insideH w:space="0" w:sz="0" w:val="nil"/>
          <w:insideV w:space="0" w:sz="0" w:val="nil"/>
        </w:tcBorders>
        <w:shd w:color="auto" w:fill="4bacc6" w:val="clear"/>
      </w:tcPr>
    </w:tblStylePr>
    <w:tblStylePr w:type="lastCol">
      <w:rPr>
        <w:b w:val="1"/>
        <w:i w:val="0"/>
        <w:color w:val="ffffff"/>
      </w:rPr>
      <w:tblPr/>
      <w:tcPr>
        <w:tcBorders>
          <w:top w:space="0" w:sz="0" w:val="nil"/>
          <w:left w:color="ffffff" w:space="0" w:sz="24" w:val="single"/>
          <w:bottom w:space="0" w:sz="0" w:val="nil"/>
          <w:right w:space="0" w:sz="0" w:val="nil"/>
          <w:insideH w:space="0" w:sz="0" w:val="nil"/>
          <w:insideV w:space="0" w:sz="0" w:val="nil"/>
        </w:tcBorders>
        <w:shd w:color="auto" w:fill="4bacc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5d5e2"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a5d5e2" w:val="clear"/>
      </w:tcPr>
    </w:tblStylePr>
  </w:style>
  <w:style w:type="table" w:styleId="afa" w:customStyle="1">
    <w:basedOn w:val="TableNormal"/>
    <w:pPr>
      <w:spacing w:after="0" w:line="240" w:lineRule="auto"/>
    </w:pPr>
    <w:rPr>
      <w:color w:val="ffffff"/>
    </w:rPr>
    <w:tblPr>
      <w:tblStyleRowBandSize w:val="1"/>
      <w:tblStyleColBandSize w:val="1"/>
      <w:tblCellMar>
        <w:left w:w="115.0" w:type="dxa"/>
        <w:right w:w="115.0" w:type="dxa"/>
      </w:tblCellMar>
    </w:tblPr>
    <w:tcPr>
      <w:shd w:color="auto" w:fill="d2eaf0" w:val="clear"/>
    </w:tcPr>
    <w:tblStylePr w:type="firstRow">
      <w:rPr>
        <w:b w:val="1"/>
        <w:i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4bacc6" w:val="clear"/>
      </w:tcPr>
    </w:tblStylePr>
    <w:tblStylePr w:type="lastRow">
      <w:rPr>
        <w:b w:val="1"/>
        <w:i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4bacc6" w:val="clear"/>
      </w:tcPr>
    </w:tblStylePr>
    <w:tblStylePr w:type="firstCol">
      <w:rPr>
        <w:b w:val="1"/>
        <w:i w:val="0"/>
        <w:color w:val="ffffff"/>
      </w:rPr>
      <w:tblPr/>
      <w:tcPr>
        <w:tcBorders>
          <w:left w:color="ffffff" w:space="0" w:sz="8" w:val="single"/>
          <w:right w:color="ffffff" w:space="0" w:sz="24" w:val="single"/>
          <w:insideH w:space="0" w:sz="0" w:val="nil"/>
          <w:insideV w:space="0" w:sz="0" w:val="nil"/>
        </w:tcBorders>
        <w:shd w:color="auto" w:fill="4bacc6" w:val="clear"/>
      </w:tcPr>
    </w:tblStylePr>
    <w:tblStylePr w:type="lastCol">
      <w:rPr>
        <w:b w:val="1"/>
        <w:i w:val="0"/>
        <w:color w:val="ffffff"/>
      </w:rPr>
      <w:tblPr/>
      <w:tcPr>
        <w:tcBorders>
          <w:top w:space="0" w:sz="0" w:val="nil"/>
          <w:left w:color="ffffff" w:space="0" w:sz="24" w:val="single"/>
          <w:bottom w:space="0" w:sz="0" w:val="nil"/>
          <w:right w:space="0" w:sz="0" w:val="nil"/>
          <w:insideH w:space="0" w:sz="0" w:val="nil"/>
          <w:insideV w:space="0" w:sz="0" w:val="nil"/>
        </w:tcBorders>
        <w:shd w:color="auto" w:fill="4bacc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5d5e2"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a5d5e2" w:val="clear"/>
      </w:tcPr>
    </w:tblStylePr>
  </w:style>
  <w:style w:type="table" w:styleId="afb" w:customStyle="1">
    <w:basedOn w:val="TableNormal"/>
    <w:pPr>
      <w:spacing w:after="0" w:line="240" w:lineRule="auto"/>
    </w:pPr>
    <w:rPr>
      <w:color w:val="ffffff"/>
    </w:rPr>
    <w:tblPr>
      <w:tblStyleRowBandSize w:val="1"/>
      <w:tblStyleColBandSize w:val="1"/>
      <w:tblCellMar>
        <w:left w:w="115.0" w:type="dxa"/>
        <w:right w:w="115.0" w:type="dxa"/>
      </w:tblCellMar>
    </w:tblPr>
    <w:tcPr>
      <w:shd w:color="auto" w:fill="d2eaf0" w:val="clear"/>
    </w:tcPr>
    <w:tblStylePr w:type="firstRow">
      <w:rPr>
        <w:b w:val="1"/>
        <w:i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4bacc6" w:val="clear"/>
      </w:tcPr>
    </w:tblStylePr>
    <w:tblStylePr w:type="lastRow">
      <w:rPr>
        <w:b w:val="1"/>
        <w:i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4bacc6" w:val="clear"/>
      </w:tcPr>
    </w:tblStylePr>
    <w:tblStylePr w:type="firstCol">
      <w:rPr>
        <w:b w:val="1"/>
        <w:i w:val="0"/>
        <w:color w:val="ffffff"/>
      </w:rPr>
      <w:tblPr/>
      <w:tcPr>
        <w:tcBorders>
          <w:left w:color="ffffff" w:space="0" w:sz="8" w:val="single"/>
          <w:right w:color="ffffff" w:space="0" w:sz="24" w:val="single"/>
          <w:insideH w:space="0" w:sz="0" w:val="nil"/>
          <w:insideV w:space="0" w:sz="0" w:val="nil"/>
        </w:tcBorders>
        <w:shd w:color="auto" w:fill="4bacc6" w:val="clear"/>
      </w:tcPr>
    </w:tblStylePr>
    <w:tblStylePr w:type="lastCol">
      <w:rPr>
        <w:b w:val="1"/>
        <w:i w:val="0"/>
        <w:color w:val="ffffff"/>
      </w:rPr>
      <w:tblPr/>
      <w:tcPr>
        <w:tcBorders>
          <w:top w:space="0" w:sz="0" w:val="nil"/>
          <w:left w:color="ffffff" w:space="0" w:sz="24" w:val="single"/>
          <w:bottom w:space="0" w:sz="0" w:val="nil"/>
          <w:right w:space="0" w:sz="0" w:val="nil"/>
          <w:insideH w:space="0" w:sz="0" w:val="nil"/>
          <w:insideV w:space="0" w:sz="0" w:val="nil"/>
        </w:tcBorders>
        <w:shd w:color="auto" w:fill="4bacc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5d5e2"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a5d5e2" w:val="clear"/>
      </w:tcPr>
    </w:tblStylePr>
  </w:style>
  <w:style w:type="table" w:styleId="afc" w:customStyle="1">
    <w:basedOn w:val="TableNormal"/>
    <w:pPr>
      <w:spacing w:after="0" w:line="240" w:lineRule="auto"/>
    </w:pPr>
    <w:rPr>
      <w:color w:val="ffffff"/>
    </w:rPr>
    <w:tblPr>
      <w:tblStyleRowBandSize w:val="1"/>
      <w:tblStyleColBandSize w:val="1"/>
      <w:tblCellMar>
        <w:left w:w="115.0" w:type="dxa"/>
        <w:right w:w="115.0" w:type="dxa"/>
      </w:tblCellMar>
    </w:tblPr>
    <w:tcPr>
      <w:shd w:color="auto" w:fill="d2eaf0" w:val="clear"/>
    </w:tcPr>
    <w:tblStylePr w:type="firstRow">
      <w:rPr>
        <w:b w:val="1"/>
        <w:i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4bacc6" w:val="clear"/>
      </w:tcPr>
    </w:tblStylePr>
    <w:tblStylePr w:type="lastRow">
      <w:rPr>
        <w:b w:val="1"/>
        <w:i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4bacc6" w:val="clear"/>
      </w:tcPr>
    </w:tblStylePr>
    <w:tblStylePr w:type="firstCol">
      <w:rPr>
        <w:b w:val="1"/>
        <w:i w:val="0"/>
        <w:color w:val="ffffff"/>
      </w:rPr>
      <w:tblPr/>
      <w:tcPr>
        <w:tcBorders>
          <w:left w:color="ffffff" w:space="0" w:sz="8" w:val="single"/>
          <w:right w:color="ffffff" w:space="0" w:sz="24" w:val="single"/>
          <w:insideH w:space="0" w:sz="0" w:val="nil"/>
          <w:insideV w:space="0" w:sz="0" w:val="nil"/>
        </w:tcBorders>
        <w:shd w:color="auto" w:fill="4bacc6" w:val="clear"/>
      </w:tcPr>
    </w:tblStylePr>
    <w:tblStylePr w:type="lastCol">
      <w:rPr>
        <w:b w:val="1"/>
        <w:i w:val="0"/>
        <w:color w:val="ffffff"/>
      </w:rPr>
      <w:tblPr/>
      <w:tcPr>
        <w:tcBorders>
          <w:top w:space="0" w:sz="0" w:val="nil"/>
          <w:left w:color="ffffff" w:space="0" w:sz="24" w:val="single"/>
          <w:bottom w:space="0" w:sz="0" w:val="nil"/>
          <w:right w:space="0" w:sz="0" w:val="nil"/>
          <w:insideH w:space="0" w:sz="0" w:val="nil"/>
          <w:insideV w:space="0" w:sz="0" w:val="nil"/>
        </w:tcBorders>
        <w:shd w:color="auto" w:fill="4bacc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5d5e2"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a5d5e2" w:val="clear"/>
      </w:tcPr>
    </w:tblStylePr>
  </w:style>
  <w:style w:type="table" w:styleId="afd" w:customStyle="1">
    <w:basedOn w:val="TableNormal"/>
    <w:pPr>
      <w:spacing w:after="0" w:line="240" w:lineRule="auto"/>
    </w:pPr>
    <w:rPr>
      <w:color w:val="ffffff"/>
    </w:rPr>
    <w:tblPr>
      <w:tblStyleRowBandSize w:val="1"/>
      <w:tblStyleColBandSize w:val="1"/>
      <w:tblCellMar>
        <w:left w:w="115.0" w:type="dxa"/>
        <w:right w:w="115.0" w:type="dxa"/>
      </w:tblCellMar>
    </w:tblPr>
    <w:tcPr>
      <w:shd w:color="auto" w:fill="d2eaf0" w:val="clear"/>
    </w:tcPr>
    <w:tblStylePr w:type="firstRow">
      <w:rPr>
        <w:b w:val="1"/>
        <w:i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4bacc6" w:val="clear"/>
      </w:tcPr>
    </w:tblStylePr>
    <w:tblStylePr w:type="lastRow">
      <w:rPr>
        <w:b w:val="1"/>
        <w:i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4bacc6" w:val="clear"/>
      </w:tcPr>
    </w:tblStylePr>
    <w:tblStylePr w:type="firstCol">
      <w:rPr>
        <w:b w:val="1"/>
        <w:i w:val="0"/>
        <w:color w:val="ffffff"/>
      </w:rPr>
      <w:tblPr/>
      <w:tcPr>
        <w:tcBorders>
          <w:left w:color="ffffff" w:space="0" w:sz="8" w:val="single"/>
          <w:right w:color="ffffff" w:space="0" w:sz="24" w:val="single"/>
          <w:insideH w:space="0" w:sz="0" w:val="nil"/>
          <w:insideV w:space="0" w:sz="0" w:val="nil"/>
        </w:tcBorders>
        <w:shd w:color="auto" w:fill="4bacc6" w:val="clear"/>
      </w:tcPr>
    </w:tblStylePr>
    <w:tblStylePr w:type="lastCol">
      <w:rPr>
        <w:b w:val="1"/>
        <w:i w:val="0"/>
        <w:color w:val="ffffff"/>
      </w:rPr>
      <w:tblPr/>
      <w:tcPr>
        <w:tcBorders>
          <w:top w:space="0" w:sz="0" w:val="nil"/>
          <w:left w:color="ffffff" w:space="0" w:sz="24" w:val="single"/>
          <w:bottom w:space="0" w:sz="0" w:val="nil"/>
          <w:right w:space="0" w:sz="0" w:val="nil"/>
          <w:insideH w:space="0" w:sz="0" w:val="nil"/>
          <w:insideV w:space="0" w:sz="0" w:val="nil"/>
        </w:tcBorders>
        <w:shd w:color="auto" w:fill="4bacc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5d5e2"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a5d5e2" w:val="clear"/>
      </w:tcPr>
    </w:tblStylePr>
  </w:style>
  <w:style w:type="table" w:styleId="afe" w:customStyle="1">
    <w:basedOn w:val="TableNormal"/>
    <w:pPr>
      <w:spacing w:after="0" w:line="240" w:lineRule="auto"/>
    </w:pPr>
    <w:rPr>
      <w:color w:val="ffffff"/>
    </w:rPr>
    <w:tblPr>
      <w:tblStyleRowBandSize w:val="1"/>
      <w:tblStyleColBandSize w:val="1"/>
      <w:tblCellMar>
        <w:left w:w="115.0" w:type="dxa"/>
        <w:right w:w="115.0" w:type="dxa"/>
      </w:tblCellMar>
    </w:tblPr>
    <w:tcPr>
      <w:shd w:color="auto" w:fill="d2eaf0" w:val="clear"/>
    </w:tcPr>
    <w:tblStylePr w:type="firstRow">
      <w:rPr>
        <w:b w:val="1"/>
        <w:i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4bacc6" w:val="clear"/>
      </w:tcPr>
    </w:tblStylePr>
    <w:tblStylePr w:type="lastRow">
      <w:rPr>
        <w:b w:val="1"/>
        <w:i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4bacc6" w:val="clear"/>
      </w:tcPr>
    </w:tblStylePr>
    <w:tblStylePr w:type="firstCol">
      <w:rPr>
        <w:b w:val="1"/>
        <w:i w:val="0"/>
        <w:color w:val="ffffff"/>
      </w:rPr>
      <w:tblPr/>
      <w:tcPr>
        <w:tcBorders>
          <w:left w:color="ffffff" w:space="0" w:sz="8" w:val="single"/>
          <w:right w:color="ffffff" w:space="0" w:sz="24" w:val="single"/>
          <w:insideH w:space="0" w:sz="0" w:val="nil"/>
          <w:insideV w:space="0" w:sz="0" w:val="nil"/>
        </w:tcBorders>
        <w:shd w:color="auto" w:fill="4bacc6" w:val="clear"/>
      </w:tcPr>
    </w:tblStylePr>
    <w:tblStylePr w:type="lastCol">
      <w:rPr>
        <w:b w:val="1"/>
        <w:i w:val="0"/>
        <w:color w:val="ffffff"/>
      </w:rPr>
      <w:tblPr/>
      <w:tcPr>
        <w:tcBorders>
          <w:top w:space="0" w:sz="0" w:val="nil"/>
          <w:left w:color="ffffff" w:space="0" w:sz="24" w:val="single"/>
          <w:bottom w:space="0" w:sz="0" w:val="nil"/>
          <w:right w:space="0" w:sz="0" w:val="nil"/>
          <w:insideH w:space="0" w:sz="0" w:val="nil"/>
          <w:insideV w:space="0" w:sz="0" w:val="nil"/>
        </w:tcBorders>
        <w:shd w:color="auto" w:fill="4bacc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5d5e2"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a5d5e2" w:val="clear"/>
      </w:tcPr>
    </w:tblStylePr>
  </w:style>
  <w:style w:type="table" w:styleId="aff" w:customStyle="1">
    <w:basedOn w:val="TableNormal"/>
    <w:pPr>
      <w:spacing w:after="0" w:line="240" w:lineRule="auto"/>
    </w:pPr>
    <w:rPr>
      <w:color w:val="ffffff"/>
    </w:rPr>
    <w:tblPr>
      <w:tblStyleRowBandSize w:val="1"/>
      <w:tblStyleColBandSize w:val="1"/>
      <w:tblCellMar>
        <w:left w:w="115.0" w:type="dxa"/>
        <w:right w:w="115.0" w:type="dxa"/>
      </w:tblCellMar>
    </w:tblPr>
    <w:tcPr>
      <w:shd w:color="auto" w:fill="d2eaf0" w:val="clear"/>
    </w:tcPr>
    <w:tblStylePr w:type="firstRow">
      <w:rPr>
        <w:b w:val="1"/>
        <w:i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4bacc6" w:val="clear"/>
      </w:tcPr>
    </w:tblStylePr>
    <w:tblStylePr w:type="lastRow">
      <w:rPr>
        <w:b w:val="1"/>
        <w:i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4bacc6" w:val="clear"/>
      </w:tcPr>
    </w:tblStylePr>
    <w:tblStylePr w:type="firstCol">
      <w:rPr>
        <w:b w:val="1"/>
        <w:i w:val="0"/>
        <w:color w:val="ffffff"/>
      </w:rPr>
      <w:tblPr/>
      <w:tcPr>
        <w:tcBorders>
          <w:left w:color="ffffff" w:space="0" w:sz="8" w:val="single"/>
          <w:right w:color="ffffff" w:space="0" w:sz="24" w:val="single"/>
          <w:insideH w:space="0" w:sz="0" w:val="nil"/>
          <w:insideV w:space="0" w:sz="0" w:val="nil"/>
        </w:tcBorders>
        <w:shd w:color="auto" w:fill="4bacc6" w:val="clear"/>
      </w:tcPr>
    </w:tblStylePr>
    <w:tblStylePr w:type="lastCol">
      <w:rPr>
        <w:b w:val="1"/>
        <w:i w:val="0"/>
        <w:color w:val="ffffff"/>
      </w:rPr>
      <w:tblPr/>
      <w:tcPr>
        <w:tcBorders>
          <w:top w:space="0" w:sz="0" w:val="nil"/>
          <w:left w:color="ffffff" w:space="0" w:sz="24" w:val="single"/>
          <w:bottom w:space="0" w:sz="0" w:val="nil"/>
          <w:right w:space="0" w:sz="0" w:val="nil"/>
          <w:insideH w:space="0" w:sz="0" w:val="nil"/>
          <w:insideV w:space="0" w:sz="0" w:val="nil"/>
        </w:tcBorders>
        <w:shd w:color="auto" w:fill="4bacc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5d5e2"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a5d5e2" w:val="clear"/>
      </w:tcPr>
    </w:tblStylePr>
  </w:style>
  <w:style w:type="table" w:styleId="aff0" w:customStyle="1">
    <w:basedOn w:val="TableNormal"/>
    <w:pPr>
      <w:spacing w:after="0" w:line="240" w:lineRule="auto"/>
    </w:pPr>
    <w:rPr>
      <w:color w:val="ffffff"/>
    </w:rPr>
    <w:tblPr>
      <w:tblStyleRowBandSize w:val="1"/>
      <w:tblStyleColBandSize w:val="1"/>
      <w:tblCellMar>
        <w:left w:w="115.0" w:type="dxa"/>
        <w:right w:w="115.0" w:type="dxa"/>
      </w:tblCellMar>
    </w:tblPr>
    <w:tcPr>
      <w:shd w:color="auto" w:fill="d2eaf0" w:val="clear"/>
    </w:tcPr>
    <w:tblStylePr w:type="firstRow">
      <w:rPr>
        <w:b w:val="1"/>
        <w:i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4bacc6" w:val="clear"/>
      </w:tcPr>
    </w:tblStylePr>
    <w:tblStylePr w:type="lastRow">
      <w:rPr>
        <w:b w:val="1"/>
        <w:i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4bacc6" w:val="clear"/>
      </w:tcPr>
    </w:tblStylePr>
    <w:tblStylePr w:type="firstCol">
      <w:rPr>
        <w:b w:val="1"/>
        <w:i w:val="0"/>
        <w:color w:val="ffffff"/>
      </w:rPr>
      <w:tblPr/>
      <w:tcPr>
        <w:tcBorders>
          <w:left w:color="ffffff" w:space="0" w:sz="8" w:val="single"/>
          <w:right w:color="ffffff" w:space="0" w:sz="24" w:val="single"/>
          <w:insideH w:space="0" w:sz="0" w:val="nil"/>
          <w:insideV w:space="0" w:sz="0" w:val="nil"/>
        </w:tcBorders>
        <w:shd w:color="auto" w:fill="4bacc6" w:val="clear"/>
      </w:tcPr>
    </w:tblStylePr>
    <w:tblStylePr w:type="lastCol">
      <w:rPr>
        <w:b w:val="1"/>
        <w:i w:val="0"/>
        <w:color w:val="ffffff"/>
      </w:rPr>
      <w:tblPr/>
      <w:tcPr>
        <w:tcBorders>
          <w:top w:space="0" w:sz="0" w:val="nil"/>
          <w:left w:color="ffffff" w:space="0" w:sz="24" w:val="single"/>
          <w:bottom w:space="0" w:sz="0" w:val="nil"/>
          <w:right w:space="0" w:sz="0" w:val="nil"/>
          <w:insideH w:space="0" w:sz="0" w:val="nil"/>
          <w:insideV w:space="0" w:sz="0" w:val="nil"/>
        </w:tcBorders>
        <w:shd w:color="auto" w:fill="4bacc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5d5e2"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a5d5e2" w:val="clear"/>
      </w:tcPr>
    </w:tblStylePr>
  </w:style>
  <w:style w:type="table" w:styleId="aff1" w:customStyle="1">
    <w:basedOn w:val="TableNormal"/>
    <w:pPr>
      <w:spacing w:after="0" w:line="240" w:lineRule="auto"/>
    </w:pPr>
    <w:rPr>
      <w:color w:val="ffffff"/>
    </w:rPr>
    <w:tblPr>
      <w:tblStyleRowBandSize w:val="1"/>
      <w:tblStyleColBandSize w:val="1"/>
      <w:tblCellMar>
        <w:left w:w="115.0" w:type="dxa"/>
        <w:right w:w="115.0" w:type="dxa"/>
      </w:tblCellMar>
    </w:tblPr>
    <w:tcPr>
      <w:shd w:color="auto" w:fill="d2eaf0" w:val="clear"/>
    </w:tcPr>
    <w:tblStylePr w:type="firstRow">
      <w:rPr>
        <w:b w:val="1"/>
        <w:i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4bacc6" w:val="clear"/>
      </w:tcPr>
    </w:tblStylePr>
    <w:tblStylePr w:type="lastRow">
      <w:rPr>
        <w:b w:val="1"/>
        <w:i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4bacc6" w:val="clear"/>
      </w:tcPr>
    </w:tblStylePr>
    <w:tblStylePr w:type="firstCol">
      <w:rPr>
        <w:b w:val="1"/>
        <w:i w:val="0"/>
        <w:color w:val="ffffff"/>
      </w:rPr>
      <w:tblPr/>
      <w:tcPr>
        <w:tcBorders>
          <w:left w:color="ffffff" w:space="0" w:sz="8" w:val="single"/>
          <w:right w:color="ffffff" w:space="0" w:sz="24" w:val="single"/>
          <w:insideH w:space="0" w:sz="0" w:val="nil"/>
          <w:insideV w:space="0" w:sz="0" w:val="nil"/>
        </w:tcBorders>
        <w:shd w:color="auto" w:fill="4bacc6" w:val="clear"/>
      </w:tcPr>
    </w:tblStylePr>
    <w:tblStylePr w:type="lastCol">
      <w:rPr>
        <w:b w:val="1"/>
        <w:i w:val="0"/>
        <w:color w:val="ffffff"/>
      </w:rPr>
      <w:tblPr/>
      <w:tcPr>
        <w:tcBorders>
          <w:top w:space="0" w:sz="0" w:val="nil"/>
          <w:left w:color="ffffff" w:space="0" w:sz="24" w:val="single"/>
          <w:bottom w:space="0" w:sz="0" w:val="nil"/>
          <w:right w:space="0" w:sz="0" w:val="nil"/>
          <w:insideH w:space="0" w:sz="0" w:val="nil"/>
          <w:insideV w:space="0" w:sz="0" w:val="nil"/>
        </w:tcBorders>
        <w:shd w:color="auto" w:fill="4bacc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5d5e2"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a5d5e2" w:val="clear"/>
      </w:tcPr>
    </w:tblStylePr>
  </w:style>
  <w:style w:type="table" w:styleId="aff2" w:customStyle="1">
    <w:basedOn w:val="TableNormal"/>
    <w:pPr>
      <w:spacing w:after="0" w:line="240" w:lineRule="auto"/>
    </w:pPr>
    <w:rPr>
      <w:color w:val="ffffff"/>
    </w:rPr>
    <w:tblPr>
      <w:tblStyleRowBandSize w:val="1"/>
      <w:tblStyleColBandSize w:val="1"/>
      <w:tblCellMar>
        <w:left w:w="115.0" w:type="dxa"/>
        <w:right w:w="115.0" w:type="dxa"/>
      </w:tblCellMar>
    </w:tblPr>
    <w:tcPr>
      <w:shd w:color="auto" w:fill="d2eaf0" w:val="clear"/>
    </w:tcPr>
    <w:tblStylePr w:type="firstRow">
      <w:rPr>
        <w:b w:val="1"/>
        <w:i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4bacc6" w:val="clear"/>
      </w:tcPr>
    </w:tblStylePr>
    <w:tblStylePr w:type="lastRow">
      <w:rPr>
        <w:b w:val="1"/>
        <w:i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4bacc6" w:val="clear"/>
      </w:tcPr>
    </w:tblStylePr>
    <w:tblStylePr w:type="firstCol">
      <w:rPr>
        <w:b w:val="1"/>
        <w:i w:val="0"/>
        <w:color w:val="ffffff"/>
      </w:rPr>
      <w:tblPr/>
      <w:tcPr>
        <w:tcBorders>
          <w:left w:color="ffffff" w:space="0" w:sz="8" w:val="single"/>
          <w:right w:color="ffffff" w:space="0" w:sz="24" w:val="single"/>
          <w:insideH w:space="0" w:sz="0" w:val="nil"/>
          <w:insideV w:space="0" w:sz="0" w:val="nil"/>
        </w:tcBorders>
        <w:shd w:color="auto" w:fill="4bacc6" w:val="clear"/>
      </w:tcPr>
    </w:tblStylePr>
    <w:tblStylePr w:type="lastCol">
      <w:rPr>
        <w:b w:val="1"/>
        <w:i w:val="0"/>
        <w:color w:val="ffffff"/>
      </w:rPr>
      <w:tblPr/>
      <w:tcPr>
        <w:tcBorders>
          <w:top w:space="0" w:sz="0" w:val="nil"/>
          <w:left w:color="ffffff" w:space="0" w:sz="24" w:val="single"/>
          <w:bottom w:space="0" w:sz="0" w:val="nil"/>
          <w:right w:space="0" w:sz="0" w:val="nil"/>
          <w:insideH w:space="0" w:sz="0" w:val="nil"/>
          <w:insideV w:space="0" w:sz="0" w:val="nil"/>
        </w:tcBorders>
        <w:shd w:color="auto" w:fill="4bacc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5d5e2"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a5d5e2" w:val="clear"/>
      </w:tcPr>
    </w:tblStylePr>
  </w:style>
  <w:style w:type="table" w:styleId="aff3" w:customStyle="1">
    <w:basedOn w:val="TableNormal"/>
    <w:pPr>
      <w:spacing w:after="0" w:line="240" w:lineRule="auto"/>
    </w:pPr>
    <w:rPr>
      <w:color w:val="ffffff"/>
    </w:rPr>
    <w:tblPr>
      <w:tblStyleRowBandSize w:val="1"/>
      <w:tblStyleColBandSize w:val="1"/>
      <w:tblCellMar>
        <w:left w:w="115.0" w:type="dxa"/>
        <w:right w:w="115.0" w:type="dxa"/>
      </w:tblCellMar>
    </w:tblPr>
    <w:tcPr>
      <w:shd w:color="auto" w:fill="d2eaf0" w:val="clear"/>
    </w:tcPr>
  </w:style>
  <w:style w:type="table" w:styleId="aff4" w:customStyle="1">
    <w:basedOn w:val="TableNormal"/>
    <w:pPr>
      <w:spacing w:after="0" w:line="240" w:lineRule="auto"/>
    </w:pPr>
    <w:rPr>
      <w:color w:val="ffffff"/>
    </w:rPr>
    <w:tblPr>
      <w:tblStyleRowBandSize w:val="1"/>
      <w:tblStyleColBandSize w:val="1"/>
      <w:tblCellMar>
        <w:left w:w="115.0" w:type="dxa"/>
        <w:right w:w="115.0" w:type="dxa"/>
      </w:tblCellMar>
    </w:tblPr>
    <w:tcPr>
      <w:shd w:color="auto" w:fill="d2eaf0" w:val="clear"/>
    </w:tcPr>
    <w:tblStylePr w:type="firstRow">
      <w:rPr>
        <w:b w:val="1"/>
        <w:i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4bacc6" w:val="clear"/>
      </w:tcPr>
    </w:tblStylePr>
    <w:tblStylePr w:type="lastRow">
      <w:rPr>
        <w:b w:val="1"/>
        <w:i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4bacc6" w:val="clear"/>
      </w:tcPr>
    </w:tblStylePr>
    <w:tblStylePr w:type="firstCol">
      <w:rPr>
        <w:b w:val="1"/>
        <w:i w:val="0"/>
        <w:color w:val="ffffff"/>
      </w:rPr>
      <w:tblPr/>
      <w:tcPr>
        <w:tcBorders>
          <w:left w:color="ffffff" w:space="0" w:sz="8" w:val="single"/>
          <w:right w:color="ffffff" w:space="0" w:sz="24" w:val="single"/>
          <w:insideH w:space="0" w:sz="0" w:val="nil"/>
          <w:insideV w:space="0" w:sz="0" w:val="nil"/>
        </w:tcBorders>
        <w:shd w:color="auto" w:fill="4bacc6" w:val="clear"/>
      </w:tcPr>
    </w:tblStylePr>
    <w:tblStylePr w:type="lastCol">
      <w:rPr>
        <w:b w:val="1"/>
        <w:i w:val="0"/>
        <w:color w:val="ffffff"/>
      </w:rPr>
      <w:tblPr/>
      <w:tcPr>
        <w:tcBorders>
          <w:top w:space="0" w:sz="0" w:val="nil"/>
          <w:left w:color="ffffff" w:space="0" w:sz="24" w:val="single"/>
          <w:bottom w:space="0" w:sz="0" w:val="nil"/>
          <w:right w:space="0" w:sz="0" w:val="nil"/>
          <w:insideH w:space="0" w:sz="0" w:val="nil"/>
          <w:insideV w:space="0" w:sz="0" w:val="nil"/>
        </w:tcBorders>
        <w:shd w:color="auto" w:fill="4bacc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5d5e2"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a5d5e2" w:val="clear"/>
      </w:tcPr>
    </w:tblStylePr>
  </w:style>
  <w:style w:type="table" w:styleId="aff5" w:customStyle="1">
    <w:basedOn w:val="TableNormal"/>
    <w:pPr>
      <w:spacing w:after="0" w:line="240" w:lineRule="auto"/>
    </w:pPr>
    <w:rPr>
      <w:color w:val="ffffff"/>
    </w:rPr>
    <w:tblPr>
      <w:tblStyleRowBandSize w:val="1"/>
      <w:tblStyleColBandSize w:val="1"/>
      <w:tblCellMar>
        <w:left w:w="115.0" w:type="dxa"/>
        <w:right w:w="115.0" w:type="dxa"/>
      </w:tblCellMar>
    </w:tblPr>
    <w:tcPr>
      <w:shd w:color="auto" w:fill="d2eaf0" w:val="clear"/>
    </w:tcPr>
    <w:tblStylePr w:type="firstRow">
      <w:rPr>
        <w:b w:val="1"/>
        <w:i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4bacc6" w:val="clear"/>
      </w:tcPr>
    </w:tblStylePr>
    <w:tblStylePr w:type="lastRow">
      <w:rPr>
        <w:b w:val="1"/>
        <w:i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4bacc6" w:val="clear"/>
      </w:tcPr>
    </w:tblStylePr>
    <w:tblStylePr w:type="firstCol">
      <w:rPr>
        <w:b w:val="1"/>
        <w:i w:val="0"/>
        <w:color w:val="ffffff"/>
      </w:rPr>
      <w:tblPr/>
      <w:tcPr>
        <w:tcBorders>
          <w:left w:color="ffffff" w:space="0" w:sz="8" w:val="single"/>
          <w:right w:color="ffffff" w:space="0" w:sz="24" w:val="single"/>
          <w:insideH w:space="0" w:sz="0" w:val="nil"/>
          <w:insideV w:space="0" w:sz="0" w:val="nil"/>
        </w:tcBorders>
        <w:shd w:color="auto" w:fill="4bacc6" w:val="clear"/>
      </w:tcPr>
    </w:tblStylePr>
    <w:tblStylePr w:type="lastCol">
      <w:rPr>
        <w:b w:val="1"/>
        <w:i w:val="0"/>
        <w:color w:val="ffffff"/>
      </w:rPr>
      <w:tblPr/>
      <w:tcPr>
        <w:tcBorders>
          <w:top w:space="0" w:sz="0" w:val="nil"/>
          <w:left w:color="ffffff" w:space="0" w:sz="24" w:val="single"/>
          <w:bottom w:space="0" w:sz="0" w:val="nil"/>
          <w:right w:space="0" w:sz="0" w:val="nil"/>
          <w:insideH w:space="0" w:sz="0" w:val="nil"/>
          <w:insideV w:space="0" w:sz="0" w:val="nil"/>
        </w:tcBorders>
        <w:shd w:color="auto" w:fill="4bacc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5d5e2"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a5d5e2" w:val="clear"/>
      </w:tcPr>
    </w:tblStylePr>
  </w:style>
  <w:style w:type="table" w:styleId="aff6" w:customStyle="1">
    <w:basedOn w:val="TableNormal"/>
    <w:pPr>
      <w:spacing w:after="0" w:line="240" w:lineRule="auto"/>
    </w:pPr>
    <w:rPr>
      <w:color w:val="ffffff"/>
    </w:rPr>
    <w:tblPr>
      <w:tblStyleRowBandSize w:val="1"/>
      <w:tblStyleColBandSize w:val="1"/>
      <w:tblCellMar>
        <w:left w:w="115.0" w:type="dxa"/>
        <w:right w:w="115.0" w:type="dxa"/>
      </w:tblCellMar>
    </w:tblPr>
    <w:tcPr>
      <w:shd w:color="auto" w:fill="d2eaf0" w:val="clear"/>
    </w:tcPr>
    <w:tblStylePr w:type="firstRow">
      <w:rPr>
        <w:b w:val="1"/>
        <w:i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4bacc6" w:val="clear"/>
      </w:tcPr>
    </w:tblStylePr>
    <w:tblStylePr w:type="lastRow">
      <w:rPr>
        <w:b w:val="1"/>
        <w:i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4bacc6" w:val="clear"/>
      </w:tcPr>
    </w:tblStylePr>
    <w:tblStylePr w:type="firstCol">
      <w:rPr>
        <w:b w:val="1"/>
        <w:i w:val="0"/>
        <w:color w:val="ffffff"/>
      </w:rPr>
      <w:tblPr/>
      <w:tcPr>
        <w:tcBorders>
          <w:left w:color="ffffff" w:space="0" w:sz="8" w:val="single"/>
          <w:right w:color="ffffff" w:space="0" w:sz="24" w:val="single"/>
          <w:insideH w:space="0" w:sz="0" w:val="nil"/>
          <w:insideV w:space="0" w:sz="0" w:val="nil"/>
        </w:tcBorders>
        <w:shd w:color="auto" w:fill="4bacc6" w:val="clear"/>
      </w:tcPr>
    </w:tblStylePr>
    <w:tblStylePr w:type="lastCol">
      <w:rPr>
        <w:b w:val="1"/>
        <w:i w:val="0"/>
        <w:color w:val="ffffff"/>
      </w:rPr>
      <w:tblPr/>
      <w:tcPr>
        <w:tcBorders>
          <w:top w:space="0" w:sz="0" w:val="nil"/>
          <w:left w:color="ffffff" w:space="0" w:sz="24" w:val="single"/>
          <w:bottom w:space="0" w:sz="0" w:val="nil"/>
          <w:right w:space="0" w:sz="0" w:val="nil"/>
          <w:insideH w:space="0" w:sz="0" w:val="nil"/>
          <w:insideV w:space="0" w:sz="0" w:val="nil"/>
        </w:tcBorders>
        <w:shd w:color="auto" w:fill="4bacc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5d5e2"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a5d5e2" w:val="clear"/>
      </w:tcPr>
    </w:tblStylePr>
  </w:style>
  <w:style w:type="table" w:styleId="aff7" w:customStyle="1">
    <w:basedOn w:val="TableNormal"/>
    <w:pPr>
      <w:spacing w:after="0" w:line="240" w:lineRule="auto"/>
    </w:pPr>
    <w:rPr>
      <w:color w:val="ffffff"/>
    </w:rPr>
    <w:tblPr>
      <w:tblStyleRowBandSize w:val="1"/>
      <w:tblStyleColBandSize w:val="1"/>
      <w:tblCellMar>
        <w:left w:w="115.0" w:type="dxa"/>
        <w:right w:w="115.0" w:type="dxa"/>
      </w:tblCellMar>
    </w:tblPr>
    <w:tcPr>
      <w:shd w:color="auto" w:fill="d2eaf0" w:val="clear"/>
    </w:tcPr>
    <w:tblStylePr w:type="firstRow">
      <w:rPr>
        <w:b w:val="1"/>
        <w:i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4bacc6" w:val="clear"/>
      </w:tcPr>
    </w:tblStylePr>
    <w:tblStylePr w:type="lastRow">
      <w:rPr>
        <w:b w:val="1"/>
        <w:i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4bacc6" w:val="clear"/>
      </w:tcPr>
    </w:tblStylePr>
    <w:tblStylePr w:type="firstCol">
      <w:rPr>
        <w:b w:val="1"/>
        <w:i w:val="0"/>
        <w:color w:val="ffffff"/>
      </w:rPr>
      <w:tblPr/>
      <w:tcPr>
        <w:tcBorders>
          <w:left w:color="ffffff" w:space="0" w:sz="8" w:val="single"/>
          <w:right w:color="ffffff" w:space="0" w:sz="24" w:val="single"/>
          <w:insideH w:space="0" w:sz="0" w:val="nil"/>
          <w:insideV w:space="0" w:sz="0" w:val="nil"/>
        </w:tcBorders>
        <w:shd w:color="auto" w:fill="4bacc6" w:val="clear"/>
      </w:tcPr>
    </w:tblStylePr>
    <w:tblStylePr w:type="lastCol">
      <w:rPr>
        <w:b w:val="1"/>
        <w:i w:val="0"/>
        <w:color w:val="ffffff"/>
      </w:rPr>
      <w:tblPr/>
      <w:tcPr>
        <w:tcBorders>
          <w:top w:space="0" w:sz="0" w:val="nil"/>
          <w:left w:color="ffffff" w:space="0" w:sz="24" w:val="single"/>
          <w:bottom w:space="0" w:sz="0" w:val="nil"/>
          <w:right w:space="0" w:sz="0" w:val="nil"/>
          <w:insideH w:space="0" w:sz="0" w:val="nil"/>
          <w:insideV w:space="0" w:sz="0" w:val="nil"/>
        </w:tcBorders>
        <w:shd w:color="auto" w:fill="4bacc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5d5e2"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a5d5e2" w:val="clear"/>
      </w:tcPr>
    </w:tblStylePr>
  </w:style>
  <w:style w:type="table" w:styleId="aff8" w:customStyle="1">
    <w:basedOn w:val="TableNormal"/>
    <w:pPr>
      <w:spacing w:after="0" w:line="240" w:lineRule="auto"/>
    </w:pPr>
    <w:rPr>
      <w:color w:val="ffffff"/>
    </w:rPr>
    <w:tblPr>
      <w:tblStyleRowBandSize w:val="1"/>
      <w:tblStyleColBandSize w:val="1"/>
      <w:tblCellMar>
        <w:left w:w="115.0" w:type="dxa"/>
        <w:right w:w="115.0" w:type="dxa"/>
      </w:tblCellMar>
    </w:tblPr>
    <w:tcPr>
      <w:shd w:color="auto" w:fill="d2eaf0" w:val="clear"/>
    </w:tcPr>
    <w:tblStylePr w:type="firstRow">
      <w:rPr>
        <w:b w:val="1"/>
        <w:i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4bacc6" w:val="clear"/>
      </w:tcPr>
    </w:tblStylePr>
    <w:tblStylePr w:type="lastRow">
      <w:rPr>
        <w:b w:val="1"/>
        <w:i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4bacc6" w:val="clear"/>
      </w:tcPr>
    </w:tblStylePr>
    <w:tblStylePr w:type="firstCol">
      <w:rPr>
        <w:b w:val="1"/>
        <w:i w:val="0"/>
        <w:color w:val="ffffff"/>
      </w:rPr>
      <w:tblPr/>
      <w:tcPr>
        <w:tcBorders>
          <w:left w:color="ffffff" w:space="0" w:sz="8" w:val="single"/>
          <w:right w:color="ffffff" w:space="0" w:sz="24" w:val="single"/>
          <w:insideH w:space="0" w:sz="0" w:val="nil"/>
          <w:insideV w:space="0" w:sz="0" w:val="nil"/>
        </w:tcBorders>
        <w:shd w:color="auto" w:fill="4bacc6" w:val="clear"/>
      </w:tcPr>
    </w:tblStylePr>
    <w:tblStylePr w:type="lastCol">
      <w:rPr>
        <w:b w:val="1"/>
        <w:i w:val="0"/>
        <w:color w:val="ffffff"/>
      </w:rPr>
      <w:tblPr/>
      <w:tcPr>
        <w:tcBorders>
          <w:top w:space="0" w:sz="0" w:val="nil"/>
          <w:left w:color="ffffff" w:space="0" w:sz="24" w:val="single"/>
          <w:bottom w:space="0" w:sz="0" w:val="nil"/>
          <w:right w:space="0" w:sz="0" w:val="nil"/>
          <w:insideH w:space="0" w:sz="0" w:val="nil"/>
          <w:insideV w:space="0" w:sz="0" w:val="nil"/>
        </w:tcBorders>
        <w:shd w:color="auto" w:fill="4bacc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5d5e2"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a5d5e2" w:val="clear"/>
      </w:tcPr>
    </w:tblStylePr>
  </w:style>
  <w:style w:type="table" w:styleId="aff9" w:customStyle="1">
    <w:basedOn w:val="TableNormal"/>
    <w:pPr>
      <w:spacing w:after="0" w:line="240" w:lineRule="auto"/>
    </w:pPr>
    <w:rPr>
      <w:color w:val="ffffff"/>
    </w:rPr>
    <w:tblPr>
      <w:tblStyleRowBandSize w:val="1"/>
      <w:tblStyleColBandSize w:val="1"/>
      <w:tblCellMar>
        <w:left w:w="115.0" w:type="dxa"/>
        <w:right w:w="115.0" w:type="dxa"/>
      </w:tblCellMar>
    </w:tblPr>
    <w:tcPr>
      <w:shd w:color="auto" w:fill="d2eaf0" w:val="clear"/>
    </w:tcPr>
    <w:tblStylePr w:type="firstRow">
      <w:rPr>
        <w:b w:val="1"/>
        <w:i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4bacc6" w:val="clear"/>
      </w:tcPr>
    </w:tblStylePr>
    <w:tblStylePr w:type="lastRow">
      <w:rPr>
        <w:b w:val="1"/>
        <w:i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4bacc6" w:val="clear"/>
      </w:tcPr>
    </w:tblStylePr>
    <w:tblStylePr w:type="firstCol">
      <w:rPr>
        <w:b w:val="1"/>
        <w:i w:val="0"/>
        <w:color w:val="ffffff"/>
      </w:rPr>
      <w:tblPr/>
      <w:tcPr>
        <w:tcBorders>
          <w:left w:color="ffffff" w:space="0" w:sz="8" w:val="single"/>
          <w:right w:color="ffffff" w:space="0" w:sz="24" w:val="single"/>
          <w:insideH w:space="0" w:sz="0" w:val="nil"/>
          <w:insideV w:space="0" w:sz="0" w:val="nil"/>
        </w:tcBorders>
        <w:shd w:color="auto" w:fill="4bacc6" w:val="clear"/>
      </w:tcPr>
    </w:tblStylePr>
    <w:tblStylePr w:type="lastCol">
      <w:rPr>
        <w:b w:val="1"/>
        <w:i w:val="0"/>
        <w:color w:val="ffffff"/>
      </w:rPr>
      <w:tblPr/>
      <w:tcPr>
        <w:tcBorders>
          <w:top w:space="0" w:sz="0" w:val="nil"/>
          <w:left w:color="ffffff" w:space="0" w:sz="24" w:val="single"/>
          <w:bottom w:space="0" w:sz="0" w:val="nil"/>
          <w:right w:space="0" w:sz="0" w:val="nil"/>
          <w:insideH w:space="0" w:sz="0" w:val="nil"/>
          <w:insideV w:space="0" w:sz="0" w:val="nil"/>
        </w:tcBorders>
        <w:shd w:color="auto" w:fill="4bacc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5d5e2"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a5d5e2" w:val="clear"/>
      </w:tcPr>
    </w:tblStylePr>
  </w:style>
  <w:style w:type="table" w:styleId="affa" w:customStyle="1">
    <w:basedOn w:val="TableNormal"/>
    <w:pPr>
      <w:spacing w:after="0" w:line="240" w:lineRule="auto"/>
    </w:pPr>
    <w:rPr>
      <w:color w:val="ffffff"/>
    </w:rPr>
    <w:tblPr>
      <w:tblStyleRowBandSize w:val="1"/>
      <w:tblStyleColBandSize w:val="1"/>
      <w:tblCellMar>
        <w:left w:w="115.0" w:type="dxa"/>
        <w:right w:w="115.0" w:type="dxa"/>
      </w:tblCellMar>
    </w:tblPr>
    <w:tcPr>
      <w:shd w:color="auto" w:fill="d2eaf0" w:val="clear"/>
    </w:tcPr>
    <w:tblStylePr w:type="firstRow">
      <w:rPr>
        <w:b w:val="1"/>
        <w:i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4bacc6" w:val="clear"/>
      </w:tcPr>
    </w:tblStylePr>
    <w:tblStylePr w:type="lastRow">
      <w:rPr>
        <w:b w:val="1"/>
        <w:i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4bacc6" w:val="clear"/>
      </w:tcPr>
    </w:tblStylePr>
    <w:tblStylePr w:type="firstCol">
      <w:rPr>
        <w:b w:val="1"/>
        <w:i w:val="0"/>
        <w:color w:val="ffffff"/>
      </w:rPr>
      <w:tblPr/>
      <w:tcPr>
        <w:tcBorders>
          <w:left w:color="ffffff" w:space="0" w:sz="8" w:val="single"/>
          <w:right w:color="ffffff" w:space="0" w:sz="24" w:val="single"/>
          <w:insideH w:space="0" w:sz="0" w:val="nil"/>
          <w:insideV w:space="0" w:sz="0" w:val="nil"/>
        </w:tcBorders>
        <w:shd w:color="auto" w:fill="4bacc6" w:val="clear"/>
      </w:tcPr>
    </w:tblStylePr>
    <w:tblStylePr w:type="lastCol">
      <w:rPr>
        <w:b w:val="1"/>
        <w:i w:val="0"/>
        <w:color w:val="ffffff"/>
      </w:rPr>
      <w:tblPr/>
      <w:tcPr>
        <w:tcBorders>
          <w:top w:space="0" w:sz="0" w:val="nil"/>
          <w:left w:color="ffffff" w:space="0" w:sz="24" w:val="single"/>
          <w:bottom w:space="0" w:sz="0" w:val="nil"/>
          <w:right w:space="0" w:sz="0" w:val="nil"/>
          <w:insideH w:space="0" w:sz="0" w:val="nil"/>
          <w:insideV w:space="0" w:sz="0" w:val="nil"/>
        </w:tcBorders>
        <w:shd w:color="auto" w:fill="4bacc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5d5e2"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a5d5e2" w:val="clear"/>
      </w:tcPr>
    </w:tblStylePr>
  </w:style>
  <w:style w:type="table" w:styleId="affb" w:customStyle="1">
    <w:basedOn w:val="TableNormal"/>
    <w:pPr>
      <w:spacing w:after="0" w:line="240" w:lineRule="auto"/>
    </w:pPr>
    <w:rPr>
      <w:color w:val="ffffff"/>
    </w:rPr>
    <w:tblPr>
      <w:tblStyleRowBandSize w:val="1"/>
      <w:tblStyleColBandSize w:val="1"/>
      <w:tblCellMar>
        <w:left w:w="115.0" w:type="dxa"/>
        <w:right w:w="115.0" w:type="dxa"/>
      </w:tblCellMar>
    </w:tblPr>
    <w:tcPr>
      <w:shd w:color="auto" w:fill="d2eaf0" w:val="clear"/>
    </w:tcPr>
    <w:tblStylePr w:type="firstRow">
      <w:rPr>
        <w:b w:val="1"/>
        <w:i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4bacc6" w:val="clear"/>
      </w:tcPr>
    </w:tblStylePr>
    <w:tblStylePr w:type="lastRow">
      <w:rPr>
        <w:b w:val="1"/>
        <w:i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4bacc6" w:val="clear"/>
      </w:tcPr>
    </w:tblStylePr>
    <w:tblStylePr w:type="firstCol">
      <w:rPr>
        <w:b w:val="1"/>
        <w:i w:val="0"/>
        <w:color w:val="ffffff"/>
      </w:rPr>
      <w:tblPr/>
      <w:tcPr>
        <w:tcBorders>
          <w:left w:color="ffffff" w:space="0" w:sz="8" w:val="single"/>
          <w:right w:color="ffffff" w:space="0" w:sz="24" w:val="single"/>
          <w:insideH w:space="0" w:sz="0" w:val="nil"/>
          <w:insideV w:space="0" w:sz="0" w:val="nil"/>
        </w:tcBorders>
        <w:shd w:color="auto" w:fill="4bacc6" w:val="clear"/>
      </w:tcPr>
    </w:tblStylePr>
    <w:tblStylePr w:type="lastCol">
      <w:rPr>
        <w:b w:val="1"/>
        <w:i w:val="0"/>
        <w:color w:val="ffffff"/>
      </w:rPr>
      <w:tblPr/>
      <w:tcPr>
        <w:tcBorders>
          <w:top w:space="0" w:sz="0" w:val="nil"/>
          <w:left w:color="ffffff" w:space="0" w:sz="24" w:val="single"/>
          <w:bottom w:space="0" w:sz="0" w:val="nil"/>
          <w:right w:space="0" w:sz="0" w:val="nil"/>
          <w:insideH w:space="0" w:sz="0" w:val="nil"/>
          <w:insideV w:space="0" w:sz="0" w:val="nil"/>
        </w:tcBorders>
        <w:shd w:color="auto" w:fill="4bacc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5d5e2"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a5d5e2" w:val="clear"/>
      </w:tcPr>
    </w:tblStylePr>
  </w:style>
  <w:style w:type="table" w:styleId="affc" w:customStyle="1">
    <w:basedOn w:val="TableNormal"/>
    <w:pPr>
      <w:spacing w:after="0" w:line="240" w:lineRule="auto"/>
    </w:pPr>
    <w:rPr>
      <w:color w:val="ffffff"/>
    </w:rPr>
    <w:tblPr>
      <w:tblStyleRowBandSize w:val="1"/>
      <w:tblStyleColBandSize w:val="1"/>
      <w:tblCellMar>
        <w:left w:w="115.0" w:type="dxa"/>
        <w:right w:w="115.0" w:type="dxa"/>
      </w:tblCellMar>
    </w:tblPr>
    <w:tcPr>
      <w:shd w:color="auto" w:fill="d2eaf0" w:val="clear"/>
    </w:tcPr>
    <w:tblStylePr w:type="firstRow">
      <w:rPr>
        <w:b w:val="1"/>
        <w:i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4bacc6" w:val="clear"/>
      </w:tcPr>
    </w:tblStylePr>
    <w:tblStylePr w:type="lastRow">
      <w:rPr>
        <w:b w:val="1"/>
        <w:i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4bacc6" w:val="clear"/>
      </w:tcPr>
    </w:tblStylePr>
    <w:tblStylePr w:type="firstCol">
      <w:rPr>
        <w:b w:val="1"/>
        <w:i w:val="0"/>
        <w:color w:val="ffffff"/>
      </w:rPr>
      <w:tblPr/>
      <w:tcPr>
        <w:tcBorders>
          <w:left w:color="ffffff" w:space="0" w:sz="8" w:val="single"/>
          <w:right w:color="ffffff" w:space="0" w:sz="24" w:val="single"/>
          <w:insideH w:space="0" w:sz="0" w:val="nil"/>
          <w:insideV w:space="0" w:sz="0" w:val="nil"/>
        </w:tcBorders>
        <w:shd w:color="auto" w:fill="4bacc6" w:val="clear"/>
      </w:tcPr>
    </w:tblStylePr>
    <w:tblStylePr w:type="lastCol">
      <w:rPr>
        <w:b w:val="1"/>
        <w:i w:val="0"/>
        <w:color w:val="ffffff"/>
      </w:rPr>
      <w:tblPr/>
      <w:tcPr>
        <w:tcBorders>
          <w:top w:space="0" w:sz="0" w:val="nil"/>
          <w:left w:color="ffffff" w:space="0" w:sz="24" w:val="single"/>
          <w:bottom w:space="0" w:sz="0" w:val="nil"/>
          <w:right w:space="0" w:sz="0" w:val="nil"/>
          <w:insideH w:space="0" w:sz="0" w:val="nil"/>
          <w:insideV w:space="0" w:sz="0" w:val="nil"/>
        </w:tcBorders>
        <w:shd w:color="auto" w:fill="4bacc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5d5e2"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a5d5e2" w:val="clear"/>
      </w:tcPr>
    </w:tblStylePr>
  </w:style>
  <w:style w:type="table" w:styleId="affd" w:customStyle="1">
    <w:basedOn w:val="TableNormal"/>
    <w:pPr>
      <w:spacing w:after="0" w:line="240" w:lineRule="auto"/>
    </w:pPr>
    <w:rPr>
      <w:color w:val="ffffff"/>
    </w:rPr>
    <w:tblPr>
      <w:tblStyleRowBandSize w:val="1"/>
      <w:tblStyleColBandSize w:val="1"/>
      <w:tblCellMar>
        <w:left w:w="115.0" w:type="dxa"/>
        <w:right w:w="115.0" w:type="dxa"/>
      </w:tblCellMar>
    </w:tblPr>
    <w:tcPr>
      <w:shd w:color="auto" w:fill="d2eaf0" w:val="clear"/>
    </w:tcPr>
    <w:tblStylePr w:type="firstRow">
      <w:rPr>
        <w:b w:val="1"/>
        <w:i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4bacc6" w:val="clear"/>
      </w:tcPr>
    </w:tblStylePr>
    <w:tblStylePr w:type="lastRow">
      <w:rPr>
        <w:b w:val="1"/>
        <w:i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4bacc6" w:val="clear"/>
      </w:tcPr>
    </w:tblStylePr>
    <w:tblStylePr w:type="firstCol">
      <w:rPr>
        <w:b w:val="1"/>
        <w:i w:val="0"/>
        <w:color w:val="ffffff"/>
      </w:rPr>
      <w:tblPr/>
      <w:tcPr>
        <w:tcBorders>
          <w:left w:color="ffffff" w:space="0" w:sz="8" w:val="single"/>
          <w:right w:color="ffffff" w:space="0" w:sz="24" w:val="single"/>
          <w:insideH w:space="0" w:sz="0" w:val="nil"/>
          <w:insideV w:space="0" w:sz="0" w:val="nil"/>
        </w:tcBorders>
        <w:shd w:color="auto" w:fill="4bacc6" w:val="clear"/>
      </w:tcPr>
    </w:tblStylePr>
    <w:tblStylePr w:type="lastCol">
      <w:rPr>
        <w:b w:val="1"/>
        <w:i w:val="0"/>
        <w:color w:val="ffffff"/>
      </w:rPr>
      <w:tblPr/>
      <w:tcPr>
        <w:tcBorders>
          <w:top w:space="0" w:sz="0" w:val="nil"/>
          <w:left w:color="ffffff" w:space="0" w:sz="24" w:val="single"/>
          <w:bottom w:space="0" w:sz="0" w:val="nil"/>
          <w:right w:space="0" w:sz="0" w:val="nil"/>
          <w:insideH w:space="0" w:sz="0" w:val="nil"/>
          <w:insideV w:space="0" w:sz="0" w:val="nil"/>
        </w:tcBorders>
        <w:shd w:color="auto" w:fill="4bacc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5d5e2"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a5d5e2" w:val="clear"/>
      </w:tcPr>
    </w:tblStylePr>
  </w:style>
  <w:style w:type="table" w:styleId="affe" w:customStyle="1">
    <w:basedOn w:val="TableNormal"/>
    <w:pPr>
      <w:spacing w:after="0" w:line="240" w:lineRule="auto"/>
    </w:pPr>
    <w:rPr>
      <w:color w:val="ffffff"/>
    </w:rPr>
    <w:tblPr>
      <w:tblStyleRowBandSize w:val="1"/>
      <w:tblStyleColBandSize w:val="1"/>
      <w:tblCellMar>
        <w:left w:w="115.0" w:type="dxa"/>
        <w:right w:w="115.0" w:type="dxa"/>
      </w:tblCellMar>
    </w:tblPr>
    <w:tcPr>
      <w:shd w:color="auto" w:fill="d2eaf0" w:val="clear"/>
    </w:tcPr>
    <w:tblStylePr w:type="firstRow">
      <w:rPr>
        <w:b w:val="1"/>
        <w:i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4bacc6" w:val="clear"/>
      </w:tcPr>
    </w:tblStylePr>
    <w:tblStylePr w:type="lastRow">
      <w:rPr>
        <w:b w:val="1"/>
        <w:i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4bacc6" w:val="clear"/>
      </w:tcPr>
    </w:tblStylePr>
    <w:tblStylePr w:type="firstCol">
      <w:rPr>
        <w:b w:val="1"/>
        <w:i w:val="0"/>
        <w:color w:val="ffffff"/>
      </w:rPr>
      <w:tblPr/>
      <w:tcPr>
        <w:tcBorders>
          <w:left w:color="ffffff" w:space="0" w:sz="8" w:val="single"/>
          <w:right w:color="ffffff" w:space="0" w:sz="24" w:val="single"/>
          <w:insideH w:space="0" w:sz="0" w:val="nil"/>
          <w:insideV w:space="0" w:sz="0" w:val="nil"/>
        </w:tcBorders>
        <w:shd w:color="auto" w:fill="4bacc6" w:val="clear"/>
      </w:tcPr>
    </w:tblStylePr>
    <w:tblStylePr w:type="lastCol">
      <w:rPr>
        <w:b w:val="1"/>
        <w:i w:val="0"/>
        <w:color w:val="ffffff"/>
      </w:rPr>
      <w:tblPr/>
      <w:tcPr>
        <w:tcBorders>
          <w:top w:space="0" w:sz="0" w:val="nil"/>
          <w:left w:color="ffffff" w:space="0" w:sz="24" w:val="single"/>
          <w:bottom w:space="0" w:sz="0" w:val="nil"/>
          <w:right w:space="0" w:sz="0" w:val="nil"/>
          <w:insideH w:space="0" w:sz="0" w:val="nil"/>
          <w:insideV w:space="0" w:sz="0" w:val="nil"/>
        </w:tcBorders>
        <w:shd w:color="auto" w:fill="4bacc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5d5e2"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a5d5e2" w:val="clear"/>
      </w:tcPr>
    </w:tblStylePr>
  </w:style>
  <w:style w:type="table" w:styleId="afff" w:customStyle="1">
    <w:basedOn w:val="TableNormal"/>
    <w:pPr>
      <w:spacing w:after="0" w:line="240" w:lineRule="auto"/>
    </w:pPr>
    <w:rPr>
      <w:color w:val="ffffff"/>
    </w:rPr>
    <w:tblPr>
      <w:tblStyleRowBandSize w:val="1"/>
      <w:tblStyleColBandSize w:val="1"/>
      <w:tblCellMar>
        <w:left w:w="115.0" w:type="dxa"/>
        <w:right w:w="115.0" w:type="dxa"/>
      </w:tblCellMar>
    </w:tblPr>
    <w:tcPr>
      <w:shd w:color="auto" w:fill="d2eaf0" w:val="clear"/>
    </w:tcPr>
  </w:style>
  <w:style w:type="table" w:styleId="afff0" w:customStyle="1">
    <w:basedOn w:val="TableNormal"/>
    <w:pPr>
      <w:spacing w:after="0" w:line="240" w:lineRule="auto"/>
    </w:pPr>
    <w:rPr>
      <w:color w:val="ffffff"/>
    </w:rPr>
    <w:tblPr>
      <w:tblStyleRowBandSize w:val="1"/>
      <w:tblStyleColBandSize w:val="1"/>
      <w:tblCellMar>
        <w:left w:w="115.0" w:type="dxa"/>
        <w:right w:w="115.0" w:type="dxa"/>
      </w:tblCellMar>
    </w:tblPr>
    <w:tcPr>
      <w:shd w:color="auto" w:fill="d2eaf0" w:val="clear"/>
    </w:tcPr>
    <w:tblStylePr w:type="firstRow">
      <w:rPr>
        <w:b w:val="1"/>
        <w:i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4bacc6" w:val="clear"/>
      </w:tcPr>
    </w:tblStylePr>
    <w:tblStylePr w:type="lastRow">
      <w:rPr>
        <w:b w:val="1"/>
        <w:i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4bacc6" w:val="clear"/>
      </w:tcPr>
    </w:tblStylePr>
    <w:tblStylePr w:type="firstCol">
      <w:rPr>
        <w:b w:val="1"/>
        <w:i w:val="0"/>
        <w:color w:val="ffffff"/>
      </w:rPr>
      <w:tblPr/>
      <w:tcPr>
        <w:tcBorders>
          <w:left w:color="ffffff" w:space="0" w:sz="8" w:val="single"/>
          <w:right w:color="ffffff" w:space="0" w:sz="24" w:val="single"/>
          <w:insideH w:space="0" w:sz="0" w:val="nil"/>
          <w:insideV w:space="0" w:sz="0" w:val="nil"/>
        </w:tcBorders>
        <w:shd w:color="auto" w:fill="4bacc6" w:val="clear"/>
      </w:tcPr>
    </w:tblStylePr>
    <w:tblStylePr w:type="lastCol">
      <w:rPr>
        <w:b w:val="1"/>
        <w:i w:val="0"/>
        <w:color w:val="ffffff"/>
      </w:rPr>
      <w:tblPr/>
      <w:tcPr>
        <w:tcBorders>
          <w:top w:space="0" w:sz="0" w:val="nil"/>
          <w:left w:color="ffffff" w:space="0" w:sz="24" w:val="single"/>
          <w:bottom w:space="0" w:sz="0" w:val="nil"/>
          <w:right w:space="0" w:sz="0" w:val="nil"/>
          <w:insideH w:space="0" w:sz="0" w:val="nil"/>
          <w:insideV w:space="0" w:sz="0" w:val="nil"/>
        </w:tcBorders>
        <w:shd w:color="auto" w:fill="4bacc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5d5e2"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a5d5e2" w:val="clear"/>
      </w:tcPr>
    </w:tblStylePr>
  </w:style>
  <w:style w:type="table" w:styleId="afff1" w:customStyle="1">
    <w:basedOn w:val="TableNormal"/>
    <w:pPr>
      <w:spacing w:after="0" w:line="240" w:lineRule="auto"/>
    </w:pPr>
    <w:rPr>
      <w:color w:val="ffffff"/>
    </w:rPr>
    <w:tblPr>
      <w:tblStyleRowBandSize w:val="1"/>
      <w:tblStyleColBandSize w:val="1"/>
      <w:tblCellMar>
        <w:left w:w="115.0" w:type="dxa"/>
        <w:right w:w="115.0" w:type="dxa"/>
      </w:tblCellMar>
    </w:tblPr>
    <w:tcPr>
      <w:shd w:color="auto" w:fill="d2eaf0" w:val="clear"/>
    </w:tcPr>
    <w:tblStylePr w:type="firstRow">
      <w:rPr>
        <w:b w:val="1"/>
        <w:i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4bacc6" w:val="clear"/>
      </w:tcPr>
    </w:tblStylePr>
    <w:tblStylePr w:type="lastRow">
      <w:rPr>
        <w:b w:val="1"/>
        <w:i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4bacc6" w:val="clear"/>
      </w:tcPr>
    </w:tblStylePr>
    <w:tblStylePr w:type="firstCol">
      <w:rPr>
        <w:b w:val="1"/>
        <w:i w:val="0"/>
        <w:color w:val="ffffff"/>
      </w:rPr>
      <w:tblPr/>
      <w:tcPr>
        <w:tcBorders>
          <w:left w:color="ffffff" w:space="0" w:sz="8" w:val="single"/>
          <w:right w:color="ffffff" w:space="0" w:sz="24" w:val="single"/>
          <w:insideH w:space="0" w:sz="0" w:val="nil"/>
          <w:insideV w:space="0" w:sz="0" w:val="nil"/>
        </w:tcBorders>
        <w:shd w:color="auto" w:fill="4bacc6" w:val="clear"/>
      </w:tcPr>
    </w:tblStylePr>
    <w:tblStylePr w:type="lastCol">
      <w:rPr>
        <w:b w:val="1"/>
        <w:i w:val="0"/>
        <w:color w:val="ffffff"/>
      </w:rPr>
      <w:tblPr/>
      <w:tcPr>
        <w:tcBorders>
          <w:top w:space="0" w:sz="0" w:val="nil"/>
          <w:left w:color="ffffff" w:space="0" w:sz="24" w:val="single"/>
          <w:bottom w:space="0" w:sz="0" w:val="nil"/>
          <w:right w:space="0" w:sz="0" w:val="nil"/>
          <w:insideH w:space="0" w:sz="0" w:val="nil"/>
          <w:insideV w:space="0" w:sz="0" w:val="nil"/>
        </w:tcBorders>
        <w:shd w:color="auto" w:fill="4bacc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5d5e2"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a5d5e2" w:val="clear"/>
      </w:tcPr>
    </w:tblStylePr>
  </w:style>
  <w:style w:type="table" w:styleId="afff2" w:customStyle="1">
    <w:basedOn w:val="TableNormal"/>
    <w:pPr>
      <w:spacing w:after="0" w:line="240" w:lineRule="auto"/>
    </w:pPr>
    <w:rPr>
      <w:color w:val="ffffff"/>
    </w:rPr>
    <w:tblPr>
      <w:tblStyleRowBandSize w:val="1"/>
      <w:tblStyleColBandSize w:val="1"/>
      <w:tblCellMar>
        <w:left w:w="115.0" w:type="dxa"/>
        <w:right w:w="115.0" w:type="dxa"/>
      </w:tblCellMar>
    </w:tblPr>
    <w:tcPr>
      <w:shd w:color="auto" w:fill="d2eaf0" w:val="clear"/>
    </w:tcPr>
    <w:tblStylePr w:type="firstRow">
      <w:rPr>
        <w:b w:val="1"/>
        <w:i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4bacc6" w:val="clear"/>
      </w:tcPr>
    </w:tblStylePr>
    <w:tblStylePr w:type="lastRow">
      <w:rPr>
        <w:b w:val="1"/>
        <w:i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4bacc6" w:val="clear"/>
      </w:tcPr>
    </w:tblStylePr>
    <w:tblStylePr w:type="firstCol">
      <w:rPr>
        <w:b w:val="1"/>
        <w:i w:val="0"/>
        <w:color w:val="ffffff"/>
      </w:rPr>
      <w:tblPr/>
      <w:tcPr>
        <w:tcBorders>
          <w:left w:color="ffffff" w:space="0" w:sz="8" w:val="single"/>
          <w:right w:color="ffffff" w:space="0" w:sz="24" w:val="single"/>
          <w:insideH w:space="0" w:sz="0" w:val="nil"/>
          <w:insideV w:space="0" w:sz="0" w:val="nil"/>
        </w:tcBorders>
        <w:shd w:color="auto" w:fill="4bacc6" w:val="clear"/>
      </w:tcPr>
    </w:tblStylePr>
    <w:tblStylePr w:type="lastCol">
      <w:rPr>
        <w:b w:val="1"/>
        <w:i w:val="0"/>
        <w:color w:val="ffffff"/>
      </w:rPr>
      <w:tblPr/>
      <w:tcPr>
        <w:tcBorders>
          <w:top w:space="0" w:sz="0" w:val="nil"/>
          <w:left w:color="ffffff" w:space="0" w:sz="24" w:val="single"/>
          <w:bottom w:space="0" w:sz="0" w:val="nil"/>
          <w:right w:space="0" w:sz="0" w:val="nil"/>
          <w:insideH w:space="0" w:sz="0" w:val="nil"/>
          <w:insideV w:space="0" w:sz="0" w:val="nil"/>
        </w:tcBorders>
        <w:shd w:color="auto" w:fill="4bacc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5d5e2"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a5d5e2" w:val="clear"/>
      </w:tcPr>
    </w:tblStylePr>
  </w:style>
  <w:style w:type="table" w:styleId="afff3" w:customStyle="1">
    <w:basedOn w:val="TableNormal"/>
    <w:pPr>
      <w:spacing w:after="0" w:line="240" w:lineRule="auto"/>
    </w:pPr>
    <w:rPr>
      <w:color w:val="ffffff"/>
    </w:rPr>
    <w:tblPr>
      <w:tblStyleRowBandSize w:val="1"/>
      <w:tblStyleColBandSize w:val="1"/>
      <w:tblCellMar>
        <w:left w:w="115.0" w:type="dxa"/>
        <w:right w:w="115.0" w:type="dxa"/>
      </w:tblCellMar>
    </w:tblPr>
    <w:tcPr>
      <w:shd w:color="auto" w:fill="d2eaf0" w:val="clear"/>
    </w:tcPr>
    <w:tblStylePr w:type="firstRow">
      <w:rPr>
        <w:b w:val="1"/>
        <w:i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4bacc6" w:val="clear"/>
      </w:tcPr>
    </w:tblStylePr>
    <w:tblStylePr w:type="lastRow">
      <w:rPr>
        <w:b w:val="1"/>
        <w:i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4bacc6" w:val="clear"/>
      </w:tcPr>
    </w:tblStylePr>
    <w:tblStylePr w:type="firstCol">
      <w:rPr>
        <w:b w:val="1"/>
        <w:i w:val="0"/>
        <w:color w:val="ffffff"/>
      </w:rPr>
      <w:tblPr/>
      <w:tcPr>
        <w:tcBorders>
          <w:left w:color="ffffff" w:space="0" w:sz="8" w:val="single"/>
          <w:right w:color="ffffff" w:space="0" w:sz="24" w:val="single"/>
          <w:insideH w:space="0" w:sz="0" w:val="nil"/>
          <w:insideV w:space="0" w:sz="0" w:val="nil"/>
        </w:tcBorders>
        <w:shd w:color="auto" w:fill="4bacc6" w:val="clear"/>
      </w:tcPr>
    </w:tblStylePr>
    <w:tblStylePr w:type="lastCol">
      <w:rPr>
        <w:b w:val="1"/>
        <w:i w:val="0"/>
        <w:color w:val="ffffff"/>
      </w:rPr>
      <w:tblPr/>
      <w:tcPr>
        <w:tcBorders>
          <w:top w:space="0" w:sz="0" w:val="nil"/>
          <w:left w:color="ffffff" w:space="0" w:sz="24" w:val="single"/>
          <w:bottom w:space="0" w:sz="0" w:val="nil"/>
          <w:right w:space="0" w:sz="0" w:val="nil"/>
          <w:insideH w:space="0" w:sz="0" w:val="nil"/>
          <w:insideV w:space="0" w:sz="0" w:val="nil"/>
        </w:tcBorders>
        <w:shd w:color="auto" w:fill="4bacc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5d5e2"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a5d5e2" w:val="clear"/>
      </w:tcPr>
    </w:tblStylePr>
  </w:style>
  <w:style w:type="table" w:styleId="afff4" w:customStyle="1">
    <w:basedOn w:val="TableNormal"/>
    <w:pPr>
      <w:spacing w:after="0" w:line="240" w:lineRule="auto"/>
    </w:pPr>
    <w:rPr>
      <w:color w:val="ffffff"/>
    </w:rPr>
    <w:tblPr>
      <w:tblStyleRowBandSize w:val="1"/>
      <w:tblStyleColBandSize w:val="1"/>
      <w:tblCellMar>
        <w:left w:w="115.0" w:type="dxa"/>
        <w:right w:w="115.0" w:type="dxa"/>
      </w:tblCellMar>
    </w:tblPr>
    <w:tcPr>
      <w:shd w:color="auto" w:fill="d2eaf0" w:val="clear"/>
    </w:tcPr>
    <w:tblStylePr w:type="firstRow">
      <w:rPr>
        <w:b w:val="1"/>
        <w:i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4bacc6" w:val="clear"/>
      </w:tcPr>
    </w:tblStylePr>
    <w:tblStylePr w:type="lastRow">
      <w:rPr>
        <w:b w:val="1"/>
        <w:i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4bacc6" w:val="clear"/>
      </w:tcPr>
    </w:tblStylePr>
    <w:tblStylePr w:type="firstCol">
      <w:rPr>
        <w:b w:val="1"/>
        <w:i w:val="0"/>
        <w:color w:val="ffffff"/>
      </w:rPr>
      <w:tblPr/>
      <w:tcPr>
        <w:tcBorders>
          <w:left w:color="ffffff" w:space="0" w:sz="8" w:val="single"/>
          <w:right w:color="ffffff" w:space="0" w:sz="24" w:val="single"/>
          <w:insideH w:space="0" w:sz="0" w:val="nil"/>
          <w:insideV w:space="0" w:sz="0" w:val="nil"/>
        </w:tcBorders>
        <w:shd w:color="auto" w:fill="4bacc6" w:val="clear"/>
      </w:tcPr>
    </w:tblStylePr>
    <w:tblStylePr w:type="lastCol">
      <w:rPr>
        <w:b w:val="1"/>
        <w:i w:val="0"/>
        <w:color w:val="ffffff"/>
      </w:rPr>
      <w:tblPr/>
      <w:tcPr>
        <w:tcBorders>
          <w:top w:space="0" w:sz="0" w:val="nil"/>
          <w:left w:color="ffffff" w:space="0" w:sz="24" w:val="single"/>
          <w:bottom w:space="0" w:sz="0" w:val="nil"/>
          <w:right w:space="0" w:sz="0" w:val="nil"/>
          <w:insideH w:space="0" w:sz="0" w:val="nil"/>
          <w:insideV w:space="0" w:sz="0" w:val="nil"/>
        </w:tcBorders>
        <w:shd w:color="auto" w:fill="4bacc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5d5e2"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a5d5e2" w:val="clear"/>
      </w:tcPr>
    </w:tblStylePr>
  </w:style>
  <w:style w:type="table" w:styleId="afff5" w:customStyle="1">
    <w:basedOn w:val="TableNormal"/>
    <w:pPr>
      <w:spacing w:after="0" w:line="240" w:lineRule="auto"/>
    </w:pPr>
    <w:rPr>
      <w:color w:val="ffffff"/>
    </w:rPr>
    <w:tblPr>
      <w:tblStyleRowBandSize w:val="1"/>
      <w:tblStyleColBandSize w:val="1"/>
      <w:tblCellMar>
        <w:left w:w="115.0" w:type="dxa"/>
        <w:right w:w="115.0" w:type="dxa"/>
      </w:tblCellMar>
    </w:tblPr>
    <w:tcPr>
      <w:shd w:color="auto" w:fill="d2eaf0" w:val="clear"/>
    </w:tcPr>
    <w:tblStylePr w:type="firstRow">
      <w:rPr>
        <w:b w:val="1"/>
        <w:i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4bacc6" w:val="clear"/>
      </w:tcPr>
    </w:tblStylePr>
    <w:tblStylePr w:type="lastRow">
      <w:rPr>
        <w:b w:val="1"/>
        <w:i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4bacc6" w:val="clear"/>
      </w:tcPr>
    </w:tblStylePr>
    <w:tblStylePr w:type="firstCol">
      <w:rPr>
        <w:b w:val="1"/>
        <w:i w:val="0"/>
        <w:color w:val="ffffff"/>
      </w:rPr>
      <w:tblPr/>
      <w:tcPr>
        <w:tcBorders>
          <w:left w:color="ffffff" w:space="0" w:sz="8" w:val="single"/>
          <w:right w:color="ffffff" w:space="0" w:sz="24" w:val="single"/>
          <w:insideH w:space="0" w:sz="0" w:val="nil"/>
          <w:insideV w:space="0" w:sz="0" w:val="nil"/>
        </w:tcBorders>
        <w:shd w:color="auto" w:fill="4bacc6" w:val="clear"/>
      </w:tcPr>
    </w:tblStylePr>
    <w:tblStylePr w:type="lastCol">
      <w:rPr>
        <w:b w:val="1"/>
        <w:i w:val="0"/>
        <w:color w:val="ffffff"/>
      </w:rPr>
      <w:tblPr/>
      <w:tcPr>
        <w:tcBorders>
          <w:top w:space="0" w:sz="0" w:val="nil"/>
          <w:left w:color="ffffff" w:space="0" w:sz="24" w:val="single"/>
          <w:bottom w:space="0" w:sz="0" w:val="nil"/>
          <w:right w:space="0" w:sz="0" w:val="nil"/>
          <w:insideH w:space="0" w:sz="0" w:val="nil"/>
          <w:insideV w:space="0" w:sz="0" w:val="nil"/>
        </w:tcBorders>
        <w:shd w:color="auto" w:fill="4bacc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5d5e2"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a5d5e2" w:val="clear"/>
      </w:tcPr>
    </w:tblStylePr>
  </w:style>
  <w:style w:type="table" w:styleId="afff6" w:customStyle="1">
    <w:basedOn w:val="TableNormal"/>
    <w:pPr>
      <w:spacing w:after="0" w:line="240" w:lineRule="auto"/>
    </w:pPr>
    <w:rPr>
      <w:color w:val="ffffff"/>
    </w:rPr>
    <w:tblPr>
      <w:tblStyleRowBandSize w:val="1"/>
      <w:tblStyleColBandSize w:val="1"/>
      <w:tblCellMar>
        <w:left w:w="115.0" w:type="dxa"/>
        <w:right w:w="115.0" w:type="dxa"/>
      </w:tblCellMar>
    </w:tblPr>
    <w:tcPr>
      <w:shd w:color="auto" w:fill="d2eaf0" w:val="clear"/>
    </w:tcPr>
    <w:tblStylePr w:type="firstRow">
      <w:rPr>
        <w:b w:val="1"/>
        <w:i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4bacc6" w:val="clear"/>
      </w:tcPr>
    </w:tblStylePr>
    <w:tblStylePr w:type="lastRow">
      <w:rPr>
        <w:b w:val="1"/>
        <w:i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4bacc6" w:val="clear"/>
      </w:tcPr>
    </w:tblStylePr>
    <w:tblStylePr w:type="firstCol">
      <w:rPr>
        <w:b w:val="1"/>
        <w:i w:val="0"/>
        <w:color w:val="ffffff"/>
      </w:rPr>
      <w:tblPr/>
      <w:tcPr>
        <w:tcBorders>
          <w:left w:color="ffffff" w:space="0" w:sz="8" w:val="single"/>
          <w:right w:color="ffffff" w:space="0" w:sz="24" w:val="single"/>
          <w:insideH w:space="0" w:sz="0" w:val="nil"/>
          <w:insideV w:space="0" w:sz="0" w:val="nil"/>
        </w:tcBorders>
        <w:shd w:color="auto" w:fill="4bacc6" w:val="clear"/>
      </w:tcPr>
    </w:tblStylePr>
    <w:tblStylePr w:type="lastCol">
      <w:rPr>
        <w:b w:val="1"/>
        <w:i w:val="0"/>
        <w:color w:val="ffffff"/>
      </w:rPr>
      <w:tblPr/>
      <w:tcPr>
        <w:tcBorders>
          <w:top w:space="0" w:sz="0" w:val="nil"/>
          <w:left w:color="ffffff" w:space="0" w:sz="24" w:val="single"/>
          <w:bottom w:space="0" w:sz="0" w:val="nil"/>
          <w:right w:space="0" w:sz="0" w:val="nil"/>
          <w:insideH w:space="0" w:sz="0" w:val="nil"/>
          <w:insideV w:space="0" w:sz="0" w:val="nil"/>
        </w:tcBorders>
        <w:shd w:color="auto" w:fill="4bacc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5d5e2"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a5d5e2" w:val="clear"/>
      </w:tcPr>
    </w:tblStylePr>
  </w:style>
  <w:style w:type="table" w:styleId="afff7" w:customStyle="1">
    <w:basedOn w:val="TableNormal"/>
    <w:pPr>
      <w:spacing w:after="0" w:line="240" w:lineRule="auto"/>
    </w:pPr>
    <w:rPr>
      <w:color w:val="ffffff"/>
    </w:rPr>
    <w:tblPr>
      <w:tblStyleRowBandSize w:val="1"/>
      <w:tblStyleColBandSize w:val="1"/>
      <w:tblCellMar>
        <w:left w:w="115.0" w:type="dxa"/>
        <w:right w:w="115.0" w:type="dxa"/>
      </w:tblCellMar>
    </w:tblPr>
    <w:tcPr>
      <w:shd w:color="auto" w:fill="d2eaf0" w:val="clear"/>
    </w:tcPr>
    <w:tblStylePr w:type="firstRow">
      <w:rPr>
        <w:b w:val="1"/>
        <w:i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4bacc6" w:val="clear"/>
      </w:tcPr>
    </w:tblStylePr>
    <w:tblStylePr w:type="lastRow">
      <w:rPr>
        <w:b w:val="1"/>
        <w:i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4bacc6" w:val="clear"/>
      </w:tcPr>
    </w:tblStylePr>
    <w:tblStylePr w:type="firstCol">
      <w:rPr>
        <w:b w:val="1"/>
        <w:i w:val="0"/>
        <w:color w:val="ffffff"/>
      </w:rPr>
      <w:tblPr/>
      <w:tcPr>
        <w:tcBorders>
          <w:left w:color="ffffff" w:space="0" w:sz="8" w:val="single"/>
          <w:right w:color="ffffff" w:space="0" w:sz="24" w:val="single"/>
          <w:insideH w:space="0" w:sz="0" w:val="nil"/>
          <w:insideV w:space="0" w:sz="0" w:val="nil"/>
        </w:tcBorders>
        <w:shd w:color="auto" w:fill="4bacc6" w:val="clear"/>
      </w:tcPr>
    </w:tblStylePr>
    <w:tblStylePr w:type="lastCol">
      <w:rPr>
        <w:b w:val="1"/>
        <w:i w:val="0"/>
        <w:color w:val="ffffff"/>
      </w:rPr>
      <w:tblPr/>
      <w:tcPr>
        <w:tcBorders>
          <w:top w:space="0" w:sz="0" w:val="nil"/>
          <w:left w:color="ffffff" w:space="0" w:sz="24" w:val="single"/>
          <w:bottom w:space="0" w:sz="0" w:val="nil"/>
          <w:right w:space="0" w:sz="0" w:val="nil"/>
          <w:insideH w:space="0" w:sz="0" w:val="nil"/>
          <w:insideV w:space="0" w:sz="0" w:val="nil"/>
        </w:tcBorders>
        <w:shd w:color="auto" w:fill="4bacc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5d5e2"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a5d5e2" w:val="clear"/>
      </w:tcPr>
    </w:tblStylePr>
  </w:style>
  <w:style w:type="table" w:styleId="afff8" w:customStyle="1">
    <w:basedOn w:val="TableNormal"/>
    <w:pPr>
      <w:spacing w:after="0" w:line="240" w:lineRule="auto"/>
    </w:pPr>
    <w:rPr>
      <w:color w:val="ffffff"/>
    </w:rPr>
    <w:tblPr>
      <w:tblStyleRowBandSize w:val="1"/>
      <w:tblStyleColBandSize w:val="1"/>
      <w:tblCellMar>
        <w:left w:w="115.0" w:type="dxa"/>
        <w:right w:w="115.0" w:type="dxa"/>
      </w:tblCellMar>
    </w:tblPr>
    <w:tcPr>
      <w:shd w:color="auto" w:fill="d2eaf0" w:val="clear"/>
    </w:tcPr>
    <w:tblStylePr w:type="firstRow">
      <w:rPr>
        <w:b w:val="1"/>
        <w:i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4bacc6" w:val="clear"/>
      </w:tcPr>
    </w:tblStylePr>
    <w:tblStylePr w:type="lastRow">
      <w:rPr>
        <w:b w:val="1"/>
        <w:i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4bacc6" w:val="clear"/>
      </w:tcPr>
    </w:tblStylePr>
    <w:tblStylePr w:type="firstCol">
      <w:rPr>
        <w:b w:val="1"/>
        <w:i w:val="0"/>
        <w:color w:val="ffffff"/>
      </w:rPr>
      <w:tblPr/>
      <w:tcPr>
        <w:tcBorders>
          <w:left w:color="ffffff" w:space="0" w:sz="8" w:val="single"/>
          <w:right w:color="ffffff" w:space="0" w:sz="24" w:val="single"/>
          <w:insideH w:space="0" w:sz="0" w:val="nil"/>
          <w:insideV w:space="0" w:sz="0" w:val="nil"/>
        </w:tcBorders>
        <w:shd w:color="auto" w:fill="4bacc6" w:val="clear"/>
      </w:tcPr>
    </w:tblStylePr>
    <w:tblStylePr w:type="lastCol">
      <w:rPr>
        <w:b w:val="1"/>
        <w:i w:val="0"/>
        <w:color w:val="ffffff"/>
      </w:rPr>
      <w:tblPr/>
      <w:tcPr>
        <w:tcBorders>
          <w:top w:space="0" w:sz="0" w:val="nil"/>
          <w:left w:color="ffffff" w:space="0" w:sz="24" w:val="single"/>
          <w:bottom w:space="0" w:sz="0" w:val="nil"/>
          <w:right w:space="0" w:sz="0" w:val="nil"/>
          <w:insideH w:space="0" w:sz="0" w:val="nil"/>
          <w:insideV w:space="0" w:sz="0" w:val="nil"/>
        </w:tcBorders>
        <w:shd w:color="auto" w:fill="4bacc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5d5e2"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a5d5e2" w:val="clear"/>
      </w:tcPr>
    </w:tblStylePr>
  </w:style>
  <w:style w:type="table" w:styleId="afff9" w:customStyle="1">
    <w:basedOn w:val="TableNormal"/>
    <w:pPr>
      <w:spacing w:after="0" w:line="240" w:lineRule="auto"/>
    </w:pPr>
    <w:rPr>
      <w:color w:val="ffffff"/>
    </w:rPr>
    <w:tblPr>
      <w:tblStyleRowBandSize w:val="1"/>
      <w:tblStyleColBandSize w:val="1"/>
      <w:tblCellMar>
        <w:left w:w="115.0" w:type="dxa"/>
        <w:right w:w="115.0" w:type="dxa"/>
      </w:tblCellMar>
    </w:tblPr>
    <w:tcPr>
      <w:shd w:color="auto" w:fill="d2eaf0" w:val="clear"/>
    </w:tcPr>
    <w:tblStylePr w:type="firstRow">
      <w:rPr>
        <w:b w:val="1"/>
        <w:i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4bacc6" w:val="clear"/>
      </w:tcPr>
    </w:tblStylePr>
    <w:tblStylePr w:type="lastRow">
      <w:rPr>
        <w:b w:val="1"/>
        <w:i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4bacc6" w:val="clear"/>
      </w:tcPr>
    </w:tblStylePr>
    <w:tblStylePr w:type="firstCol">
      <w:rPr>
        <w:b w:val="1"/>
        <w:i w:val="0"/>
        <w:color w:val="ffffff"/>
      </w:rPr>
      <w:tblPr/>
      <w:tcPr>
        <w:tcBorders>
          <w:left w:color="ffffff" w:space="0" w:sz="8" w:val="single"/>
          <w:right w:color="ffffff" w:space="0" w:sz="24" w:val="single"/>
          <w:insideH w:space="0" w:sz="0" w:val="nil"/>
          <w:insideV w:space="0" w:sz="0" w:val="nil"/>
        </w:tcBorders>
        <w:shd w:color="auto" w:fill="4bacc6" w:val="clear"/>
      </w:tcPr>
    </w:tblStylePr>
    <w:tblStylePr w:type="lastCol">
      <w:rPr>
        <w:b w:val="1"/>
        <w:i w:val="0"/>
        <w:color w:val="ffffff"/>
      </w:rPr>
      <w:tblPr/>
      <w:tcPr>
        <w:tcBorders>
          <w:top w:space="0" w:sz="0" w:val="nil"/>
          <w:left w:color="ffffff" w:space="0" w:sz="24" w:val="single"/>
          <w:bottom w:space="0" w:sz="0" w:val="nil"/>
          <w:right w:space="0" w:sz="0" w:val="nil"/>
          <w:insideH w:space="0" w:sz="0" w:val="nil"/>
          <w:insideV w:space="0" w:sz="0" w:val="nil"/>
        </w:tcBorders>
        <w:shd w:color="auto" w:fill="4bacc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5d5e2"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a5d5e2" w:val="clear"/>
      </w:tcPr>
    </w:tblStylePr>
  </w:style>
  <w:style w:type="table" w:styleId="afffa" w:customStyle="1">
    <w:basedOn w:val="TableNormal"/>
    <w:pPr>
      <w:spacing w:after="0" w:line="240" w:lineRule="auto"/>
    </w:pPr>
    <w:rPr>
      <w:color w:val="ffffff"/>
    </w:rPr>
    <w:tblPr>
      <w:tblStyleRowBandSize w:val="1"/>
      <w:tblStyleColBandSize w:val="1"/>
      <w:tblCellMar>
        <w:left w:w="115.0" w:type="dxa"/>
        <w:right w:w="115.0" w:type="dxa"/>
      </w:tblCellMar>
    </w:tblPr>
    <w:tcPr>
      <w:shd w:color="auto" w:fill="d2eaf0" w:val="clear"/>
    </w:tcPr>
    <w:tblStylePr w:type="firstRow">
      <w:rPr>
        <w:b w:val="1"/>
        <w:i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4bacc6" w:val="clear"/>
      </w:tcPr>
    </w:tblStylePr>
    <w:tblStylePr w:type="lastRow">
      <w:rPr>
        <w:b w:val="1"/>
        <w:i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4bacc6" w:val="clear"/>
      </w:tcPr>
    </w:tblStylePr>
    <w:tblStylePr w:type="firstCol">
      <w:rPr>
        <w:b w:val="1"/>
        <w:i w:val="0"/>
        <w:color w:val="ffffff"/>
      </w:rPr>
      <w:tblPr/>
      <w:tcPr>
        <w:tcBorders>
          <w:left w:color="ffffff" w:space="0" w:sz="8" w:val="single"/>
          <w:right w:color="ffffff" w:space="0" w:sz="24" w:val="single"/>
          <w:insideH w:space="0" w:sz="0" w:val="nil"/>
          <w:insideV w:space="0" w:sz="0" w:val="nil"/>
        </w:tcBorders>
        <w:shd w:color="auto" w:fill="4bacc6" w:val="clear"/>
      </w:tcPr>
    </w:tblStylePr>
    <w:tblStylePr w:type="lastCol">
      <w:rPr>
        <w:b w:val="1"/>
        <w:i w:val="0"/>
        <w:color w:val="ffffff"/>
      </w:rPr>
      <w:tblPr/>
      <w:tcPr>
        <w:tcBorders>
          <w:top w:space="0" w:sz="0" w:val="nil"/>
          <w:left w:color="ffffff" w:space="0" w:sz="24" w:val="single"/>
          <w:bottom w:space="0" w:sz="0" w:val="nil"/>
          <w:right w:space="0" w:sz="0" w:val="nil"/>
          <w:insideH w:space="0" w:sz="0" w:val="nil"/>
          <w:insideV w:space="0" w:sz="0" w:val="nil"/>
        </w:tcBorders>
        <w:shd w:color="auto" w:fill="4bacc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5d5e2"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a5d5e2" w:val="clear"/>
      </w:tcPr>
    </w:tblStylePr>
  </w:style>
  <w:style w:type="table" w:styleId="afffb" w:customStyle="1">
    <w:basedOn w:val="TableNormal"/>
    <w:pPr>
      <w:spacing w:after="0" w:line="240" w:lineRule="auto"/>
    </w:pPr>
    <w:rPr>
      <w:color w:val="ffffff"/>
    </w:rPr>
    <w:tblPr>
      <w:tblStyleRowBandSize w:val="1"/>
      <w:tblStyleColBandSize w:val="1"/>
      <w:tblCellMar>
        <w:left w:w="115.0" w:type="dxa"/>
        <w:right w:w="115.0" w:type="dxa"/>
      </w:tblCellMar>
    </w:tblPr>
    <w:tcPr>
      <w:shd w:color="auto" w:fill="d2eaf0" w:val="clear"/>
    </w:tcPr>
  </w:style>
  <w:style w:type="table" w:styleId="afffc" w:customStyle="1">
    <w:basedOn w:val="TableNormal"/>
    <w:pPr>
      <w:spacing w:after="0" w:line="240" w:lineRule="auto"/>
    </w:pPr>
    <w:rPr>
      <w:color w:val="ffffff"/>
    </w:rPr>
    <w:tblPr>
      <w:tblStyleRowBandSize w:val="1"/>
      <w:tblStyleColBandSize w:val="1"/>
      <w:tblCellMar>
        <w:left w:w="115.0" w:type="dxa"/>
        <w:right w:w="115.0" w:type="dxa"/>
      </w:tblCellMar>
    </w:tblPr>
    <w:tcPr>
      <w:shd w:color="auto" w:fill="d2eaf0" w:val="clear"/>
    </w:tcPr>
    <w:tblStylePr w:type="firstRow">
      <w:rPr>
        <w:b w:val="1"/>
        <w:i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4bacc6" w:val="clear"/>
      </w:tcPr>
    </w:tblStylePr>
    <w:tblStylePr w:type="lastRow">
      <w:rPr>
        <w:b w:val="1"/>
        <w:i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4bacc6" w:val="clear"/>
      </w:tcPr>
    </w:tblStylePr>
    <w:tblStylePr w:type="firstCol">
      <w:rPr>
        <w:b w:val="1"/>
        <w:i w:val="0"/>
        <w:color w:val="ffffff"/>
      </w:rPr>
      <w:tblPr/>
      <w:tcPr>
        <w:tcBorders>
          <w:left w:color="ffffff" w:space="0" w:sz="8" w:val="single"/>
          <w:right w:color="ffffff" w:space="0" w:sz="24" w:val="single"/>
          <w:insideH w:space="0" w:sz="0" w:val="nil"/>
          <w:insideV w:space="0" w:sz="0" w:val="nil"/>
        </w:tcBorders>
        <w:shd w:color="auto" w:fill="4bacc6" w:val="clear"/>
      </w:tcPr>
    </w:tblStylePr>
    <w:tblStylePr w:type="lastCol">
      <w:rPr>
        <w:b w:val="1"/>
        <w:i w:val="0"/>
        <w:color w:val="ffffff"/>
      </w:rPr>
      <w:tblPr/>
      <w:tcPr>
        <w:tcBorders>
          <w:top w:space="0" w:sz="0" w:val="nil"/>
          <w:left w:color="ffffff" w:space="0" w:sz="24" w:val="single"/>
          <w:bottom w:space="0" w:sz="0" w:val="nil"/>
          <w:right w:space="0" w:sz="0" w:val="nil"/>
          <w:insideH w:space="0" w:sz="0" w:val="nil"/>
          <w:insideV w:space="0" w:sz="0" w:val="nil"/>
        </w:tcBorders>
        <w:shd w:color="auto" w:fill="4bacc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5d5e2"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a5d5e2" w:val="clear"/>
      </w:tcPr>
    </w:tblStylePr>
  </w:style>
  <w:style w:type="table" w:styleId="afffd" w:customStyle="1">
    <w:basedOn w:val="TableNormal"/>
    <w:pPr>
      <w:spacing w:after="0" w:line="240" w:lineRule="auto"/>
    </w:pPr>
    <w:rPr>
      <w:color w:val="ffffff"/>
    </w:rPr>
    <w:tblPr>
      <w:tblStyleRowBandSize w:val="1"/>
      <w:tblStyleColBandSize w:val="1"/>
      <w:tblCellMar>
        <w:left w:w="115.0" w:type="dxa"/>
        <w:right w:w="115.0" w:type="dxa"/>
      </w:tblCellMar>
    </w:tblPr>
    <w:tcPr>
      <w:shd w:color="auto" w:fill="d2eaf0" w:val="clear"/>
    </w:tcPr>
    <w:tblStylePr w:type="firstRow">
      <w:rPr>
        <w:b w:val="1"/>
        <w:i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4bacc6" w:val="clear"/>
      </w:tcPr>
    </w:tblStylePr>
    <w:tblStylePr w:type="lastRow">
      <w:rPr>
        <w:b w:val="1"/>
        <w:i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4bacc6" w:val="clear"/>
      </w:tcPr>
    </w:tblStylePr>
    <w:tblStylePr w:type="firstCol">
      <w:rPr>
        <w:b w:val="1"/>
        <w:i w:val="0"/>
        <w:color w:val="ffffff"/>
      </w:rPr>
      <w:tblPr/>
      <w:tcPr>
        <w:tcBorders>
          <w:left w:color="ffffff" w:space="0" w:sz="8" w:val="single"/>
          <w:right w:color="ffffff" w:space="0" w:sz="24" w:val="single"/>
          <w:insideH w:space="0" w:sz="0" w:val="nil"/>
          <w:insideV w:space="0" w:sz="0" w:val="nil"/>
        </w:tcBorders>
        <w:shd w:color="auto" w:fill="4bacc6" w:val="clear"/>
      </w:tcPr>
    </w:tblStylePr>
    <w:tblStylePr w:type="lastCol">
      <w:rPr>
        <w:b w:val="1"/>
        <w:i w:val="0"/>
        <w:color w:val="ffffff"/>
      </w:rPr>
      <w:tblPr/>
      <w:tcPr>
        <w:tcBorders>
          <w:top w:space="0" w:sz="0" w:val="nil"/>
          <w:left w:color="ffffff" w:space="0" w:sz="24" w:val="single"/>
          <w:bottom w:space="0" w:sz="0" w:val="nil"/>
          <w:right w:space="0" w:sz="0" w:val="nil"/>
          <w:insideH w:space="0" w:sz="0" w:val="nil"/>
          <w:insideV w:space="0" w:sz="0" w:val="nil"/>
        </w:tcBorders>
        <w:shd w:color="auto" w:fill="4bacc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5d5e2"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a5d5e2" w:val="clear"/>
      </w:tcPr>
    </w:tblStylePr>
  </w:style>
  <w:style w:type="table" w:styleId="afffe" w:customStyle="1">
    <w:basedOn w:val="TableNormal"/>
    <w:pPr>
      <w:spacing w:after="0" w:line="240" w:lineRule="auto"/>
    </w:pPr>
    <w:rPr>
      <w:color w:val="ffffff"/>
    </w:rPr>
    <w:tblPr>
      <w:tblStyleRowBandSize w:val="1"/>
      <w:tblStyleColBandSize w:val="1"/>
      <w:tblCellMar>
        <w:left w:w="115.0" w:type="dxa"/>
        <w:right w:w="115.0" w:type="dxa"/>
      </w:tblCellMar>
    </w:tblPr>
    <w:tcPr>
      <w:shd w:color="auto" w:fill="d2eaf0" w:val="clear"/>
    </w:tcPr>
    <w:tblStylePr w:type="firstRow">
      <w:rPr>
        <w:b w:val="1"/>
        <w:i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4bacc6" w:val="clear"/>
      </w:tcPr>
    </w:tblStylePr>
    <w:tblStylePr w:type="lastRow">
      <w:rPr>
        <w:b w:val="1"/>
        <w:i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4bacc6" w:val="clear"/>
      </w:tcPr>
    </w:tblStylePr>
    <w:tblStylePr w:type="firstCol">
      <w:rPr>
        <w:b w:val="1"/>
        <w:i w:val="0"/>
        <w:color w:val="ffffff"/>
      </w:rPr>
      <w:tblPr/>
      <w:tcPr>
        <w:tcBorders>
          <w:left w:color="ffffff" w:space="0" w:sz="8" w:val="single"/>
          <w:right w:color="ffffff" w:space="0" w:sz="24" w:val="single"/>
          <w:insideH w:space="0" w:sz="0" w:val="nil"/>
          <w:insideV w:space="0" w:sz="0" w:val="nil"/>
        </w:tcBorders>
        <w:shd w:color="auto" w:fill="4bacc6" w:val="clear"/>
      </w:tcPr>
    </w:tblStylePr>
    <w:tblStylePr w:type="lastCol">
      <w:rPr>
        <w:b w:val="1"/>
        <w:i w:val="0"/>
        <w:color w:val="ffffff"/>
      </w:rPr>
      <w:tblPr/>
      <w:tcPr>
        <w:tcBorders>
          <w:top w:space="0" w:sz="0" w:val="nil"/>
          <w:left w:color="ffffff" w:space="0" w:sz="24" w:val="single"/>
          <w:bottom w:space="0" w:sz="0" w:val="nil"/>
          <w:right w:space="0" w:sz="0" w:val="nil"/>
          <w:insideH w:space="0" w:sz="0" w:val="nil"/>
          <w:insideV w:space="0" w:sz="0" w:val="nil"/>
        </w:tcBorders>
        <w:shd w:color="auto" w:fill="4bacc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5d5e2"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a5d5e2" w:val="clear"/>
      </w:tcPr>
    </w:tblStylePr>
  </w:style>
  <w:style w:type="table" w:styleId="affff" w:customStyle="1">
    <w:basedOn w:val="TableNormal"/>
    <w:pPr>
      <w:spacing w:after="0" w:line="240" w:lineRule="auto"/>
    </w:pPr>
    <w:rPr>
      <w:color w:val="ffffff"/>
    </w:rPr>
    <w:tblPr>
      <w:tblStyleRowBandSize w:val="1"/>
      <w:tblStyleColBandSize w:val="1"/>
      <w:tblCellMar>
        <w:left w:w="115.0" w:type="dxa"/>
        <w:right w:w="115.0" w:type="dxa"/>
      </w:tblCellMar>
    </w:tblPr>
    <w:tcPr>
      <w:shd w:color="auto" w:fill="d2eaf0" w:val="clear"/>
    </w:tcPr>
    <w:tblStylePr w:type="firstRow">
      <w:rPr>
        <w:b w:val="1"/>
        <w:i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4bacc6" w:val="clear"/>
      </w:tcPr>
    </w:tblStylePr>
    <w:tblStylePr w:type="lastRow">
      <w:rPr>
        <w:b w:val="1"/>
        <w:i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4bacc6" w:val="clear"/>
      </w:tcPr>
    </w:tblStylePr>
    <w:tblStylePr w:type="firstCol">
      <w:rPr>
        <w:b w:val="1"/>
        <w:i w:val="0"/>
        <w:color w:val="ffffff"/>
      </w:rPr>
      <w:tblPr/>
      <w:tcPr>
        <w:tcBorders>
          <w:left w:color="ffffff" w:space="0" w:sz="8" w:val="single"/>
          <w:right w:color="ffffff" w:space="0" w:sz="24" w:val="single"/>
          <w:insideH w:space="0" w:sz="0" w:val="nil"/>
          <w:insideV w:space="0" w:sz="0" w:val="nil"/>
        </w:tcBorders>
        <w:shd w:color="auto" w:fill="4bacc6" w:val="clear"/>
      </w:tcPr>
    </w:tblStylePr>
    <w:tblStylePr w:type="lastCol">
      <w:rPr>
        <w:b w:val="1"/>
        <w:i w:val="0"/>
        <w:color w:val="ffffff"/>
      </w:rPr>
      <w:tblPr/>
      <w:tcPr>
        <w:tcBorders>
          <w:top w:space="0" w:sz="0" w:val="nil"/>
          <w:left w:color="ffffff" w:space="0" w:sz="24" w:val="single"/>
          <w:bottom w:space="0" w:sz="0" w:val="nil"/>
          <w:right w:space="0" w:sz="0" w:val="nil"/>
          <w:insideH w:space="0" w:sz="0" w:val="nil"/>
          <w:insideV w:space="0" w:sz="0" w:val="nil"/>
        </w:tcBorders>
        <w:shd w:color="auto" w:fill="4bacc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5d5e2"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a5d5e2" w:val="clear"/>
      </w:tcPr>
    </w:tblStylePr>
  </w:style>
  <w:style w:type="table" w:styleId="affff0" w:customStyle="1">
    <w:basedOn w:val="TableNormal"/>
    <w:pPr>
      <w:spacing w:after="0" w:line="240" w:lineRule="auto"/>
    </w:pPr>
    <w:rPr>
      <w:color w:val="ffffff"/>
    </w:rPr>
    <w:tblPr>
      <w:tblStyleRowBandSize w:val="1"/>
      <w:tblStyleColBandSize w:val="1"/>
      <w:tblCellMar>
        <w:left w:w="115.0" w:type="dxa"/>
        <w:right w:w="115.0" w:type="dxa"/>
      </w:tblCellMar>
    </w:tblPr>
    <w:tcPr>
      <w:shd w:color="auto" w:fill="d2eaf0" w:val="clear"/>
    </w:tcPr>
    <w:tblStylePr w:type="firstRow">
      <w:rPr>
        <w:b w:val="1"/>
        <w:i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4bacc6" w:val="clear"/>
      </w:tcPr>
    </w:tblStylePr>
    <w:tblStylePr w:type="lastRow">
      <w:rPr>
        <w:b w:val="1"/>
        <w:i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4bacc6" w:val="clear"/>
      </w:tcPr>
    </w:tblStylePr>
    <w:tblStylePr w:type="firstCol">
      <w:rPr>
        <w:b w:val="1"/>
        <w:i w:val="0"/>
        <w:color w:val="ffffff"/>
      </w:rPr>
      <w:tblPr/>
      <w:tcPr>
        <w:tcBorders>
          <w:left w:color="ffffff" w:space="0" w:sz="8" w:val="single"/>
          <w:right w:color="ffffff" w:space="0" w:sz="24" w:val="single"/>
          <w:insideH w:space="0" w:sz="0" w:val="nil"/>
          <w:insideV w:space="0" w:sz="0" w:val="nil"/>
        </w:tcBorders>
        <w:shd w:color="auto" w:fill="4bacc6" w:val="clear"/>
      </w:tcPr>
    </w:tblStylePr>
    <w:tblStylePr w:type="lastCol">
      <w:rPr>
        <w:b w:val="1"/>
        <w:i w:val="0"/>
        <w:color w:val="ffffff"/>
      </w:rPr>
      <w:tblPr/>
      <w:tcPr>
        <w:tcBorders>
          <w:top w:space="0" w:sz="0" w:val="nil"/>
          <w:left w:color="ffffff" w:space="0" w:sz="24" w:val="single"/>
          <w:bottom w:space="0" w:sz="0" w:val="nil"/>
          <w:right w:space="0" w:sz="0" w:val="nil"/>
          <w:insideH w:space="0" w:sz="0" w:val="nil"/>
          <w:insideV w:space="0" w:sz="0" w:val="nil"/>
        </w:tcBorders>
        <w:shd w:color="auto" w:fill="4bacc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5d5e2"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a5d5e2" w:val="clear"/>
      </w:tcPr>
    </w:tblStylePr>
  </w:style>
  <w:style w:type="table" w:styleId="affff1" w:customStyle="1">
    <w:basedOn w:val="TableNormal"/>
    <w:pPr>
      <w:spacing w:after="0" w:line="240" w:lineRule="auto"/>
    </w:pPr>
    <w:rPr>
      <w:color w:val="ffffff"/>
    </w:rPr>
    <w:tblPr>
      <w:tblStyleRowBandSize w:val="1"/>
      <w:tblStyleColBandSize w:val="1"/>
      <w:tblCellMar>
        <w:left w:w="115.0" w:type="dxa"/>
        <w:right w:w="115.0" w:type="dxa"/>
      </w:tblCellMar>
    </w:tblPr>
    <w:tcPr>
      <w:shd w:color="auto" w:fill="d2eaf0" w:val="clear"/>
    </w:tcPr>
    <w:tblStylePr w:type="firstRow">
      <w:rPr>
        <w:b w:val="1"/>
        <w:i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4bacc6" w:val="clear"/>
      </w:tcPr>
    </w:tblStylePr>
    <w:tblStylePr w:type="lastRow">
      <w:rPr>
        <w:b w:val="1"/>
        <w:i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4bacc6" w:val="clear"/>
      </w:tcPr>
    </w:tblStylePr>
    <w:tblStylePr w:type="firstCol">
      <w:rPr>
        <w:b w:val="1"/>
        <w:i w:val="0"/>
        <w:color w:val="ffffff"/>
      </w:rPr>
      <w:tblPr/>
      <w:tcPr>
        <w:tcBorders>
          <w:left w:color="ffffff" w:space="0" w:sz="8" w:val="single"/>
          <w:right w:color="ffffff" w:space="0" w:sz="24" w:val="single"/>
          <w:insideH w:space="0" w:sz="0" w:val="nil"/>
          <w:insideV w:space="0" w:sz="0" w:val="nil"/>
        </w:tcBorders>
        <w:shd w:color="auto" w:fill="4bacc6" w:val="clear"/>
      </w:tcPr>
    </w:tblStylePr>
    <w:tblStylePr w:type="lastCol">
      <w:rPr>
        <w:b w:val="1"/>
        <w:i w:val="0"/>
        <w:color w:val="ffffff"/>
      </w:rPr>
      <w:tblPr/>
      <w:tcPr>
        <w:tcBorders>
          <w:top w:space="0" w:sz="0" w:val="nil"/>
          <w:left w:color="ffffff" w:space="0" w:sz="24" w:val="single"/>
          <w:bottom w:space="0" w:sz="0" w:val="nil"/>
          <w:right w:space="0" w:sz="0" w:val="nil"/>
          <w:insideH w:space="0" w:sz="0" w:val="nil"/>
          <w:insideV w:space="0" w:sz="0" w:val="nil"/>
        </w:tcBorders>
        <w:shd w:color="auto" w:fill="4bacc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5d5e2"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a5d5e2" w:val="clear"/>
      </w:tcPr>
    </w:tblStylePr>
  </w:style>
  <w:style w:type="table" w:styleId="affff2" w:customStyle="1">
    <w:basedOn w:val="TableNormal"/>
    <w:pPr>
      <w:spacing w:after="0" w:line="240" w:lineRule="auto"/>
    </w:pPr>
    <w:rPr>
      <w:color w:val="ffffff"/>
    </w:rPr>
    <w:tblPr>
      <w:tblStyleRowBandSize w:val="1"/>
      <w:tblStyleColBandSize w:val="1"/>
      <w:tblCellMar>
        <w:left w:w="115.0" w:type="dxa"/>
        <w:right w:w="115.0" w:type="dxa"/>
      </w:tblCellMar>
    </w:tblPr>
    <w:tcPr>
      <w:shd w:color="auto" w:fill="d2eaf0" w:val="clear"/>
    </w:tcPr>
    <w:tblStylePr w:type="firstRow">
      <w:rPr>
        <w:b w:val="1"/>
        <w:i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4bacc6" w:val="clear"/>
      </w:tcPr>
    </w:tblStylePr>
    <w:tblStylePr w:type="lastRow">
      <w:rPr>
        <w:b w:val="1"/>
        <w:i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4bacc6" w:val="clear"/>
      </w:tcPr>
    </w:tblStylePr>
    <w:tblStylePr w:type="firstCol">
      <w:rPr>
        <w:b w:val="1"/>
        <w:i w:val="0"/>
        <w:color w:val="ffffff"/>
      </w:rPr>
      <w:tblPr/>
      <w:tcPr>
        <w:tcBorders>
          <w:left w:color="ffffff" w:space="0" w:sz="8" w:val="single"/>
          <w:right w:color="ffffff" w:space="0" w:sz="24" w:val="single"/>
          <w:insideH w:space="0" w:sz="0" w:val="nil"/>
          <w:insideV w:space="0" w:sz="0" w:val="nil"/>
        </w:tcBorders>
        <w:shd w:color="auto" w:fill="4bacc6" w:val="clear"/>
      </w:tcPr>
    </w:tblStylePr>
    <w:tblStylePr w:type="lastCol">
      <w:rPr>
        <w:b w:val="1"/>
        <w:i w:val="0"/>
        <w:color w:val="ffffff"/>
      </w:rPr>
      <w:tblPr/>
      <w:tcPr>
        <w:tcBorders>
          <w:top w:space="0" w:sz="0" w:val="nil"/>
          <w:left w:color="ffffff" w:space="0" w:sz="24" w:val="single"/>
          <w:bottom w:space="0" w:sz="0" w:val="nil"/>
          <w:right w:space="0" w:sz="0" w:val="nil"/>
          <w:insideH w:space="0" w:sz="0" w:val="nil"/>
          <w:insideV w:space="0" w:sz="0" w:val="nil"/>
        </w:tcBorders>
        <w:shd w:color="auto" w:fill="4bacc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5d5e2"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a5d5e2" w:val="clear"/>
      </w:tcPr>
    </w:tblStylePr>
  </w:style>
  <w:style w:type="table" w:styleId="affff3" w:customStyle="1">
    <w:basedOn w:val="TableNormal"/>
    <w:pPr>
      <w:spacing w:after="0" w:line="240" w:lineRule="auto"/>
    </w:pPr>
    <w:rPr>
      <w:color w:val="ffffff"/>
    </w:rPr>
    <w:tblPr>
      <w:tblStyleRowBandSize w:val="1"/>
      <w:tblStyleColBandSize w:val="1"/>
      <w:tblCellMar>
        <w:left w:w="115.0" w:type="dxa"/>
        <w:right w:w="115.0" w:type="dxa"/>
      </w:tblCellMar>
    </w:tblPr>
    <w:tcPr>
      <w:shd w:color="auto" w:fill="d2eaf0" w:val="clear"/>
    </w:tcPr>
    <w:tblStylePr w:type="firstRow">
      <w:rPr>
        <w:b w:val="1"/>
        <w:i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4bacc6" w:val="clear"/>
      </w:tcPr>
    </w:tblStylePr>
    <w:tblStylePr w:type="lastRow">
      <w:rPr>
        <w:b w:val="1"/>
        <w:i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4bacc6" w:val="clear"/>
      </w:tcPr>
    </w:tblStylePr>
    <w:tblStylePr w:type="firstCol">
      <w:rPr>
        <w:b w:val="1"/>
        <w:i w:val="0"/>
        <w:color w:val="ffffff"/>
      </w:rPr>
      <w:tblPr/>
      <w:tcPr>
        <w:tcBorders>
          <w:left w:color="ffffff" w:space="0" w:sz="8" w:val="single"/>
          <w:right w:color="ffffff" w:space="0" w:sz="24" w:val="single"/>
          <w:insideH w:space="0" w:sz="0" w:val="nil"/>
          <w:insideV w:space="0" w:sz="0" w:val="nil"/>
        </w:tcBorders>
        <w:shd w:color="auto" w:fill="4bacc6" w:val="clear"/>
      </w:tcPr>
    </w:tblStylePr>
    <w:tblStylePr w:type="lastCol">
      <w:rPr>
        <w:b w:val="1"/>
        <w:i w:val="0"/>
        <w:color w:val="ffffff"/>
      </w:rPr>
      <w:tblPr/>
      <w:tcPr>
        <w:tcBorders>
          <w:top w:space="0" w:sz="0" w:val="nil"/>
          <w:left w:color="ffffff" w:space="0" w:sz="24" w:val="single"/>
          <w:bottom w:space="0" w:sz="0" w:val="nil"/>
          <w:right w:space="0" w:sz="0" w:val="nil"/>
          <w:insideH w:space="0" w:sz="0" w:val="nil"/>
          <w:insideV w:space="0" w:sz="0" w:val="nil"/>
        </w:tcBorders>
        <w:shd w:color="auto" w:fill="4bacc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5d5e2"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a5d5e2" w:val="clear"/>
      </w:tcPr>
    </w:tblStylePr>
  </w:style>
  <w:style w:type="table" w:styleId="affff4" w:customStyle="1">
    <w:basedOn w:val="TableNormal"/>
    <w:pPr>
      <w:spacing w:after="0" w:line="240" w:lineRule="auto"/>
    </w:pPr>
    <w:rPr>
      <w:color w:val="ffffff"/>
    </w:rPr>
    <w:tblPr>
      <w:tblStyleRowBandSize w:val="1"/>
      <w:tblStyleColBandSize w:val="1"/>
      <w:tblCellMar>
        <w:left w:w="115.0" w:type="dxa"/>
        <w:right w:w="115.0" w:type="dxa"/>
      </w:tblCellMar>
    </w:tblPr>
    <w:tcPr>
      <w:shd w:color="auto" w:fill="d2eaf0" w:val="clear"/>
    </w:tcPr>
    <w:tblStylePr w:type="firstRow">
      <w:rPr>
        <w:b w:val="1"/>
        <w:i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4bacc6" w:val="clear"/>
      </w:tcPr>
    </w:tblStylePr>
    <w:tblStylePr w:type="lastRow">
      <w:rPr>
        <w:b w:val="1"/>
        <w:i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4bacc6" w:val="clear"/>
      </w:tcPr>
    </w:tblStylePr>
    <w:tblStylePr w:type="firstCol">
      <w:rPr>
        <w:b w:val="1"/>
        <w:i w:val="0"/>
        <w:color w:val="ffffff"/>
      </w:rPr>
      <w:tblPr/>
      <w:tcPr>
        <w:tcBorders>
          <w:left w:color="ffffff" w:space="0" w:sz="8" w:val="single"/>
          <w:right w:color="ffffff" w:space="0" w:sz="24" w:val="single"/>
          <w:insideH w:space="0" w:sz="0" w:val="nil"/>
          <w:insideV w:space="0" w:sz="0" w:val="nil"/>
        </w:tcBorders>
        <w:shd w:color="auto" w:fill="4bacc6" w:val="clear"/>
      </w:tcPr>
    </w:tblStylePr>
    <w:tblStylePr w:type="lastCol">
      <w:rPr>
        <w:b w:val="1"/>
        <w:i w:val="0"/>
        <w:color w:val="ffffff"/>
      </w:rPr>
      <w:tblPr/>
      <w:tcPr>
        <w:tcBorders>
          <w:top w:space="0" w:sz="0" w:val="nil"/>
          <w:left w:color="ffffff" w:space="0" w:sz="24" w:val="single"/>
          <w:bottom w:space="0" w:sz="0" w:val="nil"/>
          <w:right w:space="0" w:sz="0" w:val="nil"/>
          <w:insideH w:space="0" w:sz="0" w:val="nil"/>
          <w:insideV w:space="0" w:sz="0" w:val="nil"/>
        </w:tcBorders>
        <w:shd w:color="auto" w:fill="4bacc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5d5e2"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a5d5e2" w:val="clear"/>
      </w:tcPr>
    </w:tblStylePr>
  </w:style>
  <w:style w:type="table" w:styleId="affff5" w:customStyle="1">
    <w:basedOn w:val="TableNormal"/>
    <w:pPr>
      <w:spacing w:after="0" w:line="240" w:lineRule="auto"/>
    </w:pPr>
    <w:rPr>
      <w:color w:val="ffffff"/>
    </w:rPr>
    <w:tblPr>
      <w:tblStyleRowBandSize w:val="1"/>
      <w:tblStyleColBandSize w:val="1"/>
      <w:tblCellMar>
        <w:left w:w="115.0" w:type="dxa"/>
        <w:right w:w="115.0" w:type="dxa"/>
      </w:tblCellMar>
    </w:tblPr>
    <w:tcPr>
      <w:shd w:color="auto" w:fill="d2eaf0" w:val="clear"/>
    </w:tcPr>
    <w:tblStylePr w:type="firstRow">
      <w:rPr>
        <w:b w:val="1"/>
        <w:i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4bacc6" w:val="clear"/>
      </w:tcPr>
    </w:tblStylePr>
    <w:tblStylePr w:type="lastRow">
      <w:rPr>
        <w:b w:val="1"/>
        <w:i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4bacc6" w:val="clear"/>
      </w:tcPr>
    </w:tblStylePr>
    <w:tblStylePr w:type="firstCol">
      <w:rPr>
        <w:b w:val="1"/>
        <w:i w:val="0"/>
        <w:color w:val="ffffff"/>
      </w:rPr>
      <w:tblPr/>
      <w:tcPr>
        <w:tcBorders>
          <w:left w:color="ffffff" w:space="0" w:sz="8" w:val="single"/>
          <w:right w:color="ffffff" w:space="0" w:sz="24" w:val="single"/>
          <w:insideH w:space="0" w:sz="0" w:val="nil"/>
          <w:insideV w:space="0" w:sz="0" w:val="nil"/>
        </w:tcBorders>
        <w:shd w:color="auto" w:fill="4bacc6" w:val="clear"/>
      </w:tcPr>
    </w:tblStylePr>
    <w:tblStylePr w:type="lastCol">
      <w:rPr>
        <w:b w:val="1"/>
        <w:i w:val="0"/>
        <w:color w:val="ffffff"/>
      </w:rPr>
      <w:tblPr/>
      <w:tcPr>
        <w:tcBorders>
          <w:top w:space="0" w:sz="0" w:val="nil"/>
          <w:left w:color="ffffff" w:space="0" w:sz="24" w:val="single"/>
          <w:bottom w:space="0" w:sz="0" w:val="nil"/>
          <w:right w:space="0" w:sz="0" w:val="nil"/>
          <w:insideH w:space="0" w:sz="0" w:val="nil"/>
          <w:insideV w:space="0" w:sz="0" w:val="nil"/>
        </w:tcBorders>
        <w:shd w:color="auto" w:fill="4bacc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5d5e2"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a5d5e2" w:val="clear"/>
      </w:tcPr>
    </w:tblStylePr>
  </w:style>
  <w:style w:type="table" w:styleId="affff6" w:customStyle="1">
    <w:basedOn w:val="TableNormal"/>
    <w:pPr>
      <w:spacing w:after="0" w:line="240" w:lineRule="auto"/>
    </w:pPr>
    <w:rPr>
      <w:color w:val="ffffff"/>
    </w:rPr>
    <w:tblPr>
      <w:tblStyleRowBandSize w:val="1"/>
      <w:tblStyleColBandSize w:val="1"/>
      <w:tblCellMar>
        <w:left w:w="115.0" w:type="dxa"/>
        <w:right w:w="115.0" w:type="dxa"/>
      </w:tblCellMar>
    </w:tblPr>
    <w:tcPr>
      <w:shd w:color="auto" w:fill="d2eaf0" w:val="clear"/>
    </w:tcPr>
    <w:tblStylePr w:type="firstRow">
      <w:rPr>
        <w:b w:val="1"/>
        <w:i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4bacc6" w:val="clear"/>
      </w:tcPr>
    </w:tblStylePr>
    <w:tblStylePr w:type="lastRow">
      <w:rPr>
        <w:b w:val="1"/>
        <w:i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4bacc6" w:val="clear"/>
      </w:tcPr>
    </w:tblStylePr>
    <w:tblStylePr w:type="firstCol">
      <w:rPr>
        <w:b w:val="1"/>
        <w:i w:val="0"/>
        <w:color w:val="ffffff"/>
      </w:rPr>
      <w:tblPr/>
      <w:tcPr>
        <w:tcBorders>
          <w:left w:color="ffffff" w:space="0" w:sz="8" w:val="single"/>
          <w:right w:color="ffffff" w:space="0" w:sz="24" w:val="single"/>
          <w:insideH w:space="0" w:sz="0" w:val="nil"/>
          <w:insideV w:space="0" w:sz="0" w:val="nil"/>
        </w:tcBorders>
        <w:shd w:color="auto" w:fill="4bacc6" w:val="clear"/>
      </w:tcPr>
    </w:tblStylePr>
    <w:tblStylePr w:type="lastCol">
      <w:rPr>
        <w:b w:val="1"/>
        <w:i w:val="0"/>
        <w:color w:val="ffffff"/>
      </w:rPr>
      <w:tblPr/>
      <w:tcPr>
        <w:tcBorders>
          <w:top w:space="0" w:sz="0" w:val="nil"/>
          <w:left w:color="ffffff" w:space="0" w:sz="24" w:val="single"/>
          <w:bottom w:space="0" w:sz="0" w:val="nil"/>
          <w:right w:space="0" w:sz="0" w:val="nil"/>
          <w:insideH w:space="0" w:sz="0" w:val="nil"/>
          <w:insideV w:space="0" w:sz="0" w:val="nil"/>
        </w:tcBorders>
        <w:shd w:color="auto" w:fill="4bacc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5d5e2"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a5d5e2" w:val="clear"/>
      </w:tcPr>
    </w:tblStylePr>
  </w:style>
  <w:style w:type="paragraph" w:styleId="Subtitle">
    <w:name w:val="Subtitle"/>
    <w:basedOn w:val="Normal"/>
    <w:next w:val="Normal"/>
    <w:pPr/>
    <w:rPr>
      <w:color w:val="5a5a5a"/>
    </w:rPr>
  </w:style>
  <w:style w:type="table" w:styleId="Table1">
    <w:basedOn w:val="TableNormal"/>
    <w:pPr>
      <w:spacing w:after="0" w:line="240" w:lineRule="auto"/>
    </w:pPr>
    <w:rPr>
      <w:color w:val="ffffff"/>
    </w:rPr>
    <w:tblPr>
      <w:tblStyleRowBandSize w:val="1"/>
      <w:tblStyleColBandSize w:val="1"/>
      <w:tblCellMar>
        <w:top w:w="0.0" w:type="dxa"/>
        <w:left w:w="115.0" w:type="dxa"/>
        <w:bottom w:w="0.0" w:type="dxa"/>
        <w:right w:w="115.0" w:type="dxa"/>
      </w:tblCellMar>
    </w:tblPr>
    <w:tcPr>
      <w:shd w:fill="d2eaf0" w:val="clear"/>
    </w:tcPr>
  </w:style>
  <w:style w:type="table" w:styleId="Table2">
    <w:basedOn w:val="TableNormal"/>
    <w:pPr>
      <w:spacing w:after="0" w:line="240" w:lineRule="auto"/>
    </w:pPr>
    <w:rPr>
      <w:color w:val="ffffff"/>
    </w:rPr>
    <w:tblPr>
      <w:tblStyleRowBandSize w:val="1"/>
      <w:tblStyleColBandSize w:val="1"/>
      <w:tblCellMar>
        <w:top w:w="0.0" w:type="dxa"/>
        <w:left w:w="115.0" w:type="dxa"/>
        <w:bottom w:w="0.0" w:type="dxa"/>
        <w:right w:w="115.0" w:type="dxa"/>
      </w:tblCellMar>
    </w:tblPr>
    <w:tcPr>
      <w:shd w:fill="d2eaf0" w:val="clear"/>
    </w:tcPr>
    <w:tblStylePr w:type="band1Horz">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fill="a5d5e2" w:val="clear"/>
      </w:tcPr>
    </w:tblStylePr>
    <w:tblStylePr w:type="band1Vert">
      <w:tcPr>
        <w:tcBorders>
          <w:top w:color="ffffff" w:space="0" w:sz="8" w:val="single"/>
          <w:left w:color="ffffff" w:space="0" w:sz="8" w:val="single"/>
          <w:bottom w:color="ffffff" w:space="0" w:sz="8" w:val="single"/>
          <w:right w:color="ffffff" w:space="0" w:sz="8" w:val="single"/>
          <w:insideH w:color="000000" w:space="0" w:sz="0" w:val="nil"/>
          <w:insideV w:color="000000" w:space="0" w:sz="0" w:val="nil"/>
        </w:tcBorders>
        <w:shd w:fill="a5d5e2" w:val="clear"/>
      </w:tcPr>
    </w:tblStylePr>
    <w:tblStylePr w:type="firstCol">
      <w:rPr>
        <w:b w:val="1"/>
        <w:i w:val="0"/>
        <w:color w:val="ffffff"/>
      </w:rPr>
      <w:tcPr>
        <w:tcBorders>
          <w:left w:color="ffffff" w:space="0" w:sz="8" w:val="single"/>
          <w:right w:color="ffffff" w:space="0" w:sz="24" w:val="single"/>
          <w:insideH w:color="000000" w:space="0" w:sz="0" w:val="nil"/>
          <w:insideV w:color="000000" w:space="0" w:sz="0" w:val="nil"/>
        </w:tcBorders>
        <w:shd w:fill="4bacc6" w:val="clear"/>
      </w:tcPr>
    </w:tblStylePr>
    <w:tblStylePr w:type="firstRow">
      <w:rPr>
        <w:b w:val="1"/>
        <w:i w:val="0"/>
        <w:color w:val="ffffff"/>
      </w:rPr>
      <w:tcPr>
        <w:tcBorders>
          <w:top w:color="ffffff" w:space="0" w:sz="8" w:val="single"/>
          <w:left w:color="ffffff" w:space="0" w:sz="8" w:val="single"/>
          <w:bottom w:color="ffffff" w:space="0" w:sz="24" w:val="single"/>
          <w:right w:color="ffffff" w:space="0" w:sz="8" w:val="single"/>
          <w:insideH w:color="000000" w:space="0" w:sz="0" w:val="nil"/>
          <w:insideV w:color="ffffff" w:space="0" w:sz="8" w:val="single"/>
        </w:tcBorders>
        <w:shd w:fill="4bacc6" w:val="clear"/>
      </w:tcPr>
    </w:tblStylePr>
    <w:tblStylePr w:type="lastCol">
      <w:rPr>
        <w:b w:val="1"/>
        <w:i w:val="0"/>
        <w:color w:val="ffffff"/>
      </w:rPr>
      <w:tcPr>
        <w:tcBorders>
          <w:top w:color="000000" w:space="0" w:sz="0" w:val="nil"/>
          <w:left w:color="ffffff" w:space="0" w:sz="24" w:val="single"/>
          <w:bottom w:color="000000" w:space="0" w:sz="0" w:val="nil"/>
          <w:right w:color="000000" w:space="0" w:sz="0" w:val="nil"/>
          <w:insideH w:color="000000" w:space="0" w:sz="0" w:val="nil"/>
          <w:insideV w:color="000000" w:space="0" w:sz="0" w:val="nil"/>
        </w:tcBorders>
        <w:shd w:fill="4bacc6" w:val="clear"/>
      </w:tcPr>
    </w:tblStylePr>
    <w:tblStylePr w:type="lastRow">
      <w:rPr>
        <w:b w:val="1"/>
        <w:i w:val="0"/>
        <w:color w:val="ffffff"/>
      </w:rPr>
      <w:tcPr>
        <w:tcBorders>
          <w:top w:color="ffffff" w:space="0" w:sz="24" w:val="single"/>
          <w:left w:color="ffffff" w:space="0" w:sz="8" w:val="single"/>
          <w:bottom w:color="ffffff" w:space="0" w:sz="8" w:val="single"/>
          <w:right w:color="ffffff" w:space="0" w:sz="8" w:val="single"/>
          <w:insideH w:color="000000" w:space="0" w:sz="0" w:val="nil"/>
          <w:insideV w:color="ffffff" w:space="0" w:sz="8" w:val="single"/>
        </w:tcBorders>
        <w:shd w:fill="4bacc6" w:val="clear"/>
      </w:tcPr>
    </w:tblStylePr>
  </w:style>
  <w:style w:type="table" w:styleId="Table3">
    <w:basedOn w:val="TableNormal"/>
    <w:pPr>
      <w:spacing w:after="0" w:line="240" w:lineRule="auto"/>
    </w:pPr>
    <w:rPr>
      <w:color w:val="ffffff"/>
    </w:rPr>
    <w:tblPr>
      <w:tblStyleRowBandSize w:val="1"/>
      <w:tblStyleColBandSize w:val="1"/>
      <w:tblCellMar>
        <w:top w:w="0.0" w:type="dxa"/>
        <w:left w:w="115.0" w:type="dxa"/>
        <w:bottom w:w="0.0" w:type="dxa"/>
        <w:right w:w="115.0" w:type="dxa"/>
      </w:tblCellMar>
    </w:tblPr>
    <w:tcPr>
      <w:shd w:fill="d2eaf0" w:val="clear"/>
    </w:tcPr>
    <w:tblStylePr w:type="band1Horz">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fill="a5d5e2" w:val="clear"/>
      </w:tcPr>
    </w:tblStylePr>
    <w:tblStylePr w:type="band1Vert">
      <w:tcPr>
        <w:tcBorders>
          <w:top w:color="ffffff" w:space="0" w:sz="8" w:val="single"/>
          <w:left w:color="ffffff" w:space="0" w:sz="8" w:val="single"/>
          <w:bottom w:color="ffffff" w:space="0" w:sz="8" w:val="single"/>
          <w:right w:color="ffffff" w:space="0" w:sz="8" w:val="single"/>
          <w:insideH w:color="000000" w:space="0" w:sz="0" w:val="nil"/>
          <w:insideV w:color="000000" w:space="0" w:sz="0" w:val="nil"/>
        </w:tcBorders>
        <w:shd w:fill="a5d5e2" w:val="clear"/>
      </w:tcPr>
    </w:tblStylePr>
    <w:tblStylePr w:type="firstCol">
      <w:rPr>
        <w:b w:val="1"/>
        <w:i w:val="0"/>
        <w:color w:val="ffffff"/>
      </w:rPr>
      <w:tcPr>
        <w:tcBorders>
          <w:left w:color="ffffff" w:space="0" w:sz="8" w:val="single"/>
          <w:right w:color="ffffff" w:space="0" w:sz="24" w:val="single"/>
          <w:insideH w:color="000000" w:space="0" w:sz="0" w:val="nil"/>
          <w:insideV w:color="000000" w:space="0" w:sz="0" w:val="nil"/>
        </w:tcBorders>
        <w:shd w:fill="4bacc6" w:val="clear"/>
      </w:tcPr>
    </w:tblStylePr>
    <w:tblStylePr w:type="firstRow">
      <w:rPr>
        <w:b w:val="1"/>
        <w:i w:val="0"/>
        <w:color w:val="ffffff"/>
      </w:rPr>
      <w:tcPr>
        <w:tcBorders>
          <w:top w:color="ffffff" w:space="0" w:sz="8" w:val="single"/>
          <w:left w:color="ffffff" w:space="0" w:sz="8" w:val="single"/>
          <w:bottom w:color="ffffff" w:space="0" w:sz="24" w:val="single"/>
          <w:right w:color="ffffff" w:space="0" w:sz="8" w:val="single"/>
          <w:insideH w:color="000000" w:space="0" w:sz="0" w:val="nil"/>
          <w:insideV w:color="ffffff" w:space="0" w:sz="8" w:val="single"/>
        </w:tcBorders>
        <w:shd w:fill="4bacc6" w:val="clear"/>
      </w:tcPr>
    </w:tblStylePr>
    <w:tblStylePr w:type="lastCol">
      <w:rPr>
        <w:b w:val="1"/>
        <w:i w:val="0"/>
        <w:color w:val="ffffff"/>
      </w:rPr>
      <w:tcPr>
        <w:tcBorders>
          <w:top w:color="000000" w:space="0" w:sz="0" w:val="nil"/>
          <w:left w:color="ffffff" w:space="0" w:sz="24" w:val="single"/>
          <w:bottom w:color="000000" w:space="0" w:sz="0" w:val="nil"/>
          <w:right w:color="000000" w:space="0" w:sz="0" w:val="nil"/>
          <w:insideH w:color="000000" w:space="0" w:sz="0" w:val="nil"/>
          <w:insideV w:color="000000" w:space="0" w:sz="0" w:val="nil"/>
        </w:tcBorders>
        <w:shd w:fill="4bacc6" w:val="clear"/>
      </w:tcPr>
    </w:tblStylePr>
    <w:tblStylePr w:type="lastRow">
      <w:rPr>
        <w:b w:val="1"/>
        <w:i w:val="0"/>
        <w:color w:val="ffffff"/>
      </w:rPr>
      <w:tcPr>
        <w:tcBorders>
          <w:top w:color="ffffff" w:space="0" w:sz="24" w:val="single"/>
          <w:left w:color="ffffff" w:space="0" w:sz="8" w:val="single"/>
          <w:bottom w:color="ffffff" w:space="0" w:sz="8" w:val="single"/>
          <w:right w:color="ffffff" w:space="0" w:sz="8" w:val="single"/>
          <w:insideH w:color="000000" w:space="0" w:sz="0" w:val="nil"/>
          <w:insideV w:color="ffffff" w:space="0" w:sz="8" w:val="single"/>
        </w:tcBorders>
        <w:shd w:fill="4bacc6" w:val="clear"/>
      </w:tcPr>
    </w:tblStylePr>
  </w:style>
  <w:style w:type="table" w:styleId="Table4">
    <w:basedOn w:val="TableNormal"/>
    <w:pPr>
      <w:spacing w:after="0" w:line="240" w:lineRule="auto"/>
    </w:pPr>
    <w:rPr>
      <w:color w:val="ffffff"/>
    </w:rPr>
    <w:tblPr>
      <w:tblStyleRowBandSize w:val="1"/>
      <w:tblStyleColBandSize w:val="1"/>
      <w:tblCellMar>
        <w:top w:w="0.0" w:type="dxa"/>
        <w:left w:w="115.0" w:type="dxa"/>
        <w:bottom w:w="0.0" w:type="dxa"/>
        <w:right w:w="115.0" w:type="dxa"/>
      </w:tblCellMar>
    </w:tblPr>
    <w:tcPr>
      <w:shd w:fill="d2eaf0" w:val="clear"/>
    </w:tcPr>
    <w:tblStylePr w:type="band1Horz">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fill="a5d5e2" w:val="clear"/>
      </w:tcPr>
    </w:tblStylePr>
    <w:tblStylePr w:type="band1Vert">
      <w:tcPr>
        <w:tcBorders>
          <w:top w:color="ffffff" w:space="0" w:sz="8" w:val="single"/>
          <w:left w:color="ffffff" w:space="0" w:sz="8" w:val="single"/>
          <w:bottom w:color="ffffff" w:space="0" w:sz="8" w:val="single"/>
          <w:right w:color="ffffff" w:space="0" w:sz="8" w:val="single"/>
          <w:insideH w:color="000000" w:space="0" w:sz="0" w:val="nil"/>
          <w:insideV w:color="000000" w:space="0" w:sz="0" w:val="nil"/>
        </w:tcBorders>
        <w:shd w:fill="a5d5e2" w:val="clear"/>
      </w:tcPr>
    </w:tblStylePr>
    <w:tblStylePr w:type="firstCol">
      <w:rPr>
        <w:b w:val="1"/>
        <w:i w:val="0"/>
        <w:color w:val="ffffff"/>
      </w:rPr>
      <w:tcPr>
        <w:tcBorders>
          <w:left w:color="ffffff" w:space="0" w:sz="8" w:val="single"/>
          <w:right w:color="ffffff" w:space="0" w:sz="24" w:val="single"/>
          <w:insideH w:color="000000" w:space="0" w:sz="0" w:val="nil"/>
          <w:insideV w:color="000000" w:space="0" w:sz="0" w:val="nil"/>
        </w:tcBorders>
        <w:shd w:fill="4bacc6" w:val="clear"/>
      </w:tcPr>
    </w:tblStylePr>
    <w:tblStylePr w:type="firstRow">
      <w:rPr>
        <w:b w:val="1"/>
        <w:i w:val="0"/>
        <w:color w:val="ffffff"/>
      </w:rPr>
      <w:tcPr>
        <w:tcBorders>
          <w:top w:color="ffffff" w:space="0" w:sz="8" w:val="single"/>
          <w:left w:color="ffffff" w:space="0" w:sz="8" w:val="single"/>
          <w:bottom w:color="ffffff" w:space="0" w:sz="24" w:val="single"/>
          <w:right w:color="ffffff" w:space="0" w:sz="8" w:val="single"/>
          <w:insideH w:color="000000" w:space="0" w:sz="0" w:val="nil"/>
          <w:insideV w:color="ffffff" w:space="0" w:sz="8" w:val="single"/>
        </w:tcBorders>
        <w:shd w:fill="4bacc6" w:val="clear"/>
      </w:tcPr>
    </w:tblStylePr>
    <w:tblStylePr w:type="lastCol">
      <w:rPr>
        <w:b w:val="1"/>
        <w:i w:val="0"/>
        <w:color w:val="ffffff"/>
      </w:rPr>
      <w:tcPr>
        <w:tcBorders>
          <w:top w:color="000000" w:space="0" w:sz="0" w:val="nil"/>
          <w:left w:color="ffffff" w:space="0" w:sz="24" w:val="single"/>
          <w:bottom w:color="000000" w:space="0" w:sz="0" w:val="nil"/>
          <w:right w:color="000000" w:space="0" w:sz="0" w:val="nil"/>
          <w:insideH w:color="000000" w:space="0" w:sz="0" w:val="nil"/>
          <w:insideV w:color="000000" w:space="0" w:sz="0" w:val="nil"/>
        </w:tcBorders>
        <w:shd w:fill="4bacc6" w:val="clear"/>
      </w:tcPr>
    </w:tblStylePr>
    <w:tblStylePr w:type="lastRow">
      <w:rPr>
        <w:b w:val="1"/>
        <w:i w:val="0"/>
        <w:color w:val="ffffff"/>
      </w:rPr>
      <w:tcPr>
        <w:tcBorders>
          <w:top w:color="ffffff" w:space="0" w:sz="24" w:val="single"/>
          <w:left w:color="ffffff" w:space="0" w:sz="8" w:val="single"/>
          <w:bottom w:color="ffffff" w:space="0" w:sz="8" w:val="single"/>
          <w:right w:color="ffffff" w:space="0" w:sz="8" w:val="single"/>
          <w:insideH w:color="000000" w:space="0" w:sz="0" w:val="nil"/>
          <w:insideV w:color="ffffff" w:space="0" w:sz="8" w:val="single"/>
        </w:tcBorders>
        <w:shd w:fill="4bacc6" w:val="clear"/>
      </w:tcPr>
    </w:tblStylePr>
  </w:style>
  <w:style w:type="table" w:styleId="Table5">
    <w:basedOn w:val="TableNormal"/>
    <w:pPr>
      <w:spacing w:after="0" w:line="240" w:lineRule="auto"/>
    </w:pPr>
    <w:rPr>
      <w:color w:val="ffffff"/>
    </w:rPr>
    <w:tblPr>
      <w:tblStyleRowBandSize w:val="1"/>
      <w:tblStyleColBandSize w:val="1"/>
      <w:tblCellMar>
        <w:top w:w="0.0" w:type="dxa"/>
        <w:left w:w="115.0" w:type="dxa"/>
        <w:bottom w:w="0.0" w:type="dxa"/>
        <w:right w:w="115.0" w:type="dxa"/>
      </w:tblCellMar>
    </w:tblPr>
    <w:tcPr>
      <w:shd w:fill="d2eaf0" w:val="clear"/>
    </w:tcPr>
    <w:tblStylePr w:type="band1Horz">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fill="a5d5e2" w:val="clear"/>
      </w:tcPr>
    </w:tblStylePr>
    <w:tblStylePr w:type="band1Vert">
      <w:tcPr>
        <w:tcBorders>
          <w:top w:color="ffffff" w:space="0" w:sz="8" w:val="single"/>
          <w:left w:color="ffffff" w:space="0" w:sz="8" w:val="single"/>
          <w:bottom w:color="ffffff" w:space="0" w:sz="8" w:val="single"/>
          <w:right w:color="ffffff" w:space="0" w:sz="8" w:val="single"/>
          <w:insideH w:color="000000" w:space="0" w:sz="0" w:val="nil"/>
          <w:insideV w:color="000000" w:space="0" w:sz="0" w:val="nil"/>
        </w:tcBorders>
        <w:shd w:fill="a5d5e2" w:val="clear"/>
      </w:tcPr>
    </w:tblStylePr>
    <w:tblStylePr w:type="firstCol">
      <w:rPr>
        <w:b w:val="1"/>
        <w:i w:val="0"/>
        <w:color w:val="ffffff"/>
      </w:rPr>
      <w:tcPr>
        <w:tcBorders>
          <w:left w:color="ffffff" w:space="0" w:sz="8" w:val="single"/>
          <w:right w:color="ffffff" w:space="0" w:sz="24" w:val="single"/>
          <w:insideH w:color="000000" w:space="0" w:sz="0" w:val="nil"/>
          <w:insideV w:color="000000" w:space="0" w:sz="0" w:val="nil"/>
        </w:tcBorders>
        <w:shd w:fill="4bacc6" w:val="clear"/>
      </w:tcPr>
    </w:tblStylePr>
    <w:tblStylePr w:type="firstRow">
      <w:rPr>
        <w:b w:val="1"/>
        <w:i w:val="0"/>
        <w:color w:val="ffffff"/>
      </w:rPr>
      <w:tcPr>
        <w:tcBorders>
          <w:top w:color="ffffff" w:space="0" w:sz="8" w:val="single"/>
          <w:left w:color="ffffff" w:space="0" w:sz="8" w:val="single"/>
          <w:bottom w:color="ffffff" w:space="0" w:sz="24" w:val="single"/>
          <w:right w:color="ffffff" w:space="0" w:sz="8" w:val="single"/>
          <w:insideH w:color="000000" w:space="0" w:sz="0" w:val="nil"/>
          <w:insideV w:color="ffffff" w:space="0" w:sz="8" w:val="single"/>
        </w:tcBorders>
        <w:shd w:fill="4bacc6" w:val="clear"/>
      </w:tcPr>
    </w:tblStylePr>
    <w:tblStylePr w:type="lastCol">
      <w:rPr>
        <w:b w:val="1"/>
        <w:i w:val="0"/>
        <w:color w:val="ffffff"/>
      </w:rPr>
      <w:tcPr>
        <w:tcBorders>
          <w:top w:color="000000" w:space="0" w:sz="0" w:val="nil"/>
          <w:left w:color="ffffff" w:space="0" w:sz="24" w:val="single"/>
          <w:bottom w:color="000000" w:space="0" w:sz="0" w:val="nil"/>
          <w:right w:color="000000" w:space="0" w:sz="0" w:val="nil"/>
          <w:insideH w:color="000000" w:space="0" w:sz="0" w:val="nil"/>
          <w:insideV w:color="000000" w:space="0" w:sz="0" w:val="nil"/>
        </w:tcBorders>
        <w:shd w:fill="4bacc6" w:val="clear"/>
      </w:tcPr>
    </w:tblStylePr>
    <w:tblStylePr w:type="lastRow">
      <w:rPr>
        <w:b w:val="1"/>
        <w:i w:val="0"/>
        <w:color w:val="ffffff"/>
      </w:rPr>
      <w:tcPr>
        <w:tcBorders>
          <w:top w:color="ffffff" w:space="0" w:sz="24" w:val="single"/>
          <w:left w:color="ffffff" w:space="0" w:sz="8" w:val="single"/>
          <w:bottom w:color="ffffff" w:space="0" w:sz="8" w:val="single"/>
          <w:right w:color="ffffff" w:space="0" w:sz="8" w:val="single"/>
          <w:insideH w:color="000000" w:space="0" w:sz="0" w:val="nil"/>
          <w:insideV w:color="ffffff" w:space="0" w:sz="8" w:val="single"/>
        </w:tcBorders>
        <w:shd w:fill="4bacc6" w:val="clear"/>
      </w:tcPr>
    </w:tblStylePr>
  </w:style>
  <w:style w:type="table" w:styleId="Table6">
    <w:basedOn w:val="TableNormal"/>
    <w:pPr>
      <w:spacing w:after="0" w:line="240" w:lineRule="auto"/>
    </w:pPr>
    <w:rPr>
      <w:color w:val="ffffff"/>
    </w:rPr>
    <w:tblPr>
      <w:tblStyleRowBandSize w:val="1"/>
      <w:tblStyleColBandSize w:val="1"/>
      <w:tblCellMar>
        <w:top w:w="0.0" w:type="dxa"/>
        <w:left w:w="115.0" w:type="dxa"/>
        <w:bottom w:w="0.0" w:type="dxa"/>
        <w:right w:w="115.0" w:type="dxa"/>
      </w:tblCellMar>
    </w:tblPr>
    <w:tcPr>
      <w:shd w:fill="d2eaf0" w:val="clear"/>
    </w:tcPr>
    <w:tblStylePr w:type="band1Horz">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fill="a5d5e2" w:val="clear"/>
      </w:tcPr>
    </w:tblStylePr>
    <w:tblStylePr w:type="band1Vert">
      <w:tcPr>
        <w:tcBorders>
          <w:top w:color="ffffff" w:space="0" w:sz="8" w:val="single"/>
          <w:left w:color="ffffff" w:space="0" w:sz="8" w:val="single"/>
          <w:bottom w:color="ffffff" w:space="0" w:sz="8" w:val="single"/>
          <w:right w:color="ffffff" w:space="0" w:sz="8" w:val="single"/>
          <w:insideH w:color="000000" w:space="0" w:sz="0" w:val="nil"/>
          <w:insideV w:color="000000" w:space="0" w:sz="0" w:val="nil"/>
        </w:tcBorders>
        <w:shd w:fill="a5d5e2" w:val="clear"/>
      </w:tcPr>
    </w:tblStylePr>
    <w:tblStylePr w:type="firstCol">
      <w:rPr>
        <w:b w:val="1"/>
        <w:i w:val="0"/>
        <w:color w:val="ffffff"/>
      </w:rPr>
      <w:tcPr>
        <w:tcBorders>
          <w:left w:color="ffffff" w:space="0" w:sz="8" w:val="single"/>
          <w:right w:color="ffffff" w:space="0" w:sz="24" w:val="single"/>
          <w:insideH w:color="000000" w:space="0" w:sz="0" w:val="nil"/>
          <w:insideV w:color="000000" w:space="0" w:sz="0" w:val="nil"/>
        </w:tcBorders>
        <w:shd w:fill="4bacc6" w:val="clear"/>
      </w:tcPr>
    </w:tblStylePr>
    <w:tblStylePr w:type="firstRow">
      <w:rPr>
        <w:b w:val="1"/>
        <w:i w:val="0"/>
        <w:color w:val="ffffff"/>
      </w:rPr>
      <w:tcPr>
        <w:tcBorders>
          <w:top w:color="ffffff" w:space="0" w:sz="8" w:val="single"/>
          <w:left w:color="ffffff" w:space="0" w:sz="8" w:val="single"/>
          <w:bottom w:color="ffffff" w:space="0" w:sz="24" w:val="single"/>
          <w:right w:color="ffffff" w:space="0" w:sz="8" w:val="single"/>
          <w:insideH w:color="000000" w:space="0" w:sz="0" w:val="nil"/>
          <w:insideV w:color="ffffff" w:space="0" w:sz="8" w:val="single"/>
        </w:tcBorders>
        <w:shd w:fill="4bacc6" w:val="clear"/>
      </w:tcPr>
    </w:tblStylePr>
    <w:tblStylePr w:type="lastCol">
      <w:rPr>
        <w:b w:val="1"/>
        <w:i w:val="0"/>
        <w:color w:val="ffffff"/>
      </w:rPr>
      <w:tcPr>
        <w:tcBorders>
          <w:top w:color="000000" w:space="0" w:sz="0" w:val="nil"/>
          <w:left w:color="ffffff" w:space="0" w:sz="24" w:val="single"/>
          <w:bottom w:color="000000" w:space="0" w:sz="0" w:val="nil"/>
          <w:right w:color="000000" w:space="0" w:sz="0" w:val="nil"/>
          <w:insideH w:color="000000" w:space="0" w:sz="0" w:val="nil"/>
          <w:insideV w:color="000000" w:space="0" w:sz="0" w:val="nil"/>
        </w:tcBorders>
        <w:shd w:fill="4bacc6" w:val="clear"/>
      </w:tcPr>
    </w:tblStylePr>
    <w:tblStylePr w:type="lastRow">
      <w:rPr>
        <w:b w:val="1"/>
        <w:i w:val="0"/>
        <w:color w:val="ffffff"/>
      </w:rPr>
      <w:tcPr>
        <w:tcBorders>
          <w:top w:color="ffffff" w:space="0" w:sz="24" w:val="single"/>
          <w:left w:color="ffffff" w:space="0" w:sz="8" w:val="single"/>
          <w:bottom w:color="ffffff" w:space="0" w:sz="8" w:val="single"/>
          <w:right w:color="ffffff" w:space="0" w:sz="8" w:val="single"/>
          <w:insideH w:color="000000" w:space="0" w:sz="0" w:val="nil"/>
          <w:insideV w:color="ffffff" w:space="0" w:sz="8" w:val="single"/>
        </w:tcBorders>
        <w:shd w:fill="4bacc6" w:val="clear"/>
      </w:tcPr>
    </w:tblStylePr>
  </w:style>
  <w:style w:type="table" w:styleId="Table7">
    <w:basedOn w:val="TableNormal"/>
    <w:pPr>
      <w:spacing w:after="0" w:line="240" w:lineRule="auto"/>
    </w:pPr>
    <w:rPr>
      <w:color w:val="ffffff"/>
    </w:rPr>
    <w:tblPr>
      <w:tblStyleRowBandSize w:val="1"/>
      <w:tblStyleColBandSize w:val="1"/>
      <w:tblCellMar>
        <w:top w:w="0.0" w:type="dxa"/>
        <w:left w:w="115.0" w:type="dxa"/>
        <w:bottom w:w="0.0" w:type="dxa"/>
        <w:right w:w="115.0" w:type="dxa"/>
      </w:tblCellMar>
    </w:tblPr>
    <w:tcPr>
      <w:shd w:fill="d2eaf0" w:val="clear"/>
    </w:tcPr>
    <w:tblStylePr w:type="band1Horz">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fill="a5d5e2" w:val="clear"/>
      </w:tcPr>
    </w:tblStylePr>
    <w:tblStylePr w:type="band1Vert">
      <w:tcPr>
        <w:tcBorders>
          <w:top w:color="ffffff" w:space="0" w:sz="8" w:val="single"/>
          <w:left w:color="ffffff" w:space="0" w:sz="8" w:val="single"/>
          <w:bottom w:color="ffffff" w:space="0" w:sz="8" w:val="single"/>
          <w:right w:color="ffffff" w:space="0" w:sz="8" w:val="single"/>
          <w:insideH w:color="000000" w:space="0" w:sz="0" w:val="nil"/>
          <w:insideV w:color="000000" w:space="0" w:sz="0" w:val="nil"/>
        </w:tcBorders>
        <w:shd w:fill="a5d5e2" w:val="clear"/>
      </w:tcPr>
    </w:tblStylePr>
    <w:tblStylePr w:type="firstCol">
      <w:rPr>
        <w:b w:val="1"/>
        <w:i w:val="0"/>
        <w:color w:val="ffffff"/>
      </w:rPr>
      <w:tcPr>
        <w:tcBorders>
          <w:left w:color="ffffff" w:space="0" w:sz="8" w:val="single"/>
          <w:right w:color="ffffff" w:space="0" w:sz="24" w:val="single"/>
          <w:insideH w:color="000000" w:space="0" w:sz="0" w:val="nil"/>
          <w:insideV w:color="000000" w:space="0" w:sz="0" w:val="nil"/>
        </w:tcBorders>
        <w:shd w:fill="4bacc6" w:val="clear"/>
      </w:tcPr>
    </w:tblStylePr>
    <w:tblStylePr w:type="firstRow">
      <w:rPr>
        <w:b w:val="1"/>
        <w:i w:val="0"/>
        <w:color w:val="ffffff"/>
      </w:rPr>
      <w:tcPr>
        <w:tcBorders>
          <w:top w:color="ffffff" w:space="0" w:sz="8" w:val="single"/>
          <w:left w:color="ffffff" w:space="0" w:sz="8" w:val="single"/>
          <w:bottom w:color="ffffff" w:space="0" w:sz="24" w:val="single"/>
          <w:right w:color="ffffff" w:space="0" w:sz="8" w:val="single"/>
          <w:insideH w:color="000000" w:space="0" w:sz="0" w:val="nil"/>
          <w:insideV w:color="ffffff" w:space="0" w:sz="8" w:val="single"/>
        </w:tcBorders>
        <w:shd w:fill="4bacc6" w:val="clear"/>
      </w:tcPr>
    </w:tblStylePr>
    <w:tblStylePr w:type="lastCol">
      <w:rPr>
        <w:b w:val="1"/>
        <w:i w:val="0"/>
        <w:color w:val="ffffff"/>
      </w:rPr>
      <w:tcPr>
        <w:tcBorders>
          <w:top w:color="000000" w:space="0" w:sz="0" w:val="nil"/>
          <w:left w:color="ffffff" w:space="0" w:sz="24" w:val="single"/>
          <w:bottom w:color="000000" w:space="0" w:sz="0" w:val="nil"/>
          <w:right w:color="000000" w:space="0" w:sz="0" w:val="nil"/>
          <w:insideH w:color="000000" w:space="0" w:sz="0" w:val="nil"/>
          <w:insideV w:color="000000" w:space="0" w:sz="0" w:val="nil"/>
        </w:tcBorders>
        <w:shd w:fill="4bacc6" w:val="clear"/>
      </w:tcPr>
    </w:tblStylePr>
    <w:tblStylePr w:type="lastRow">
      <w:rPr>
        <w:b w:val="1"/>
        <w:i w:val="0"/>
        <w:color w:val="ffffff"/>
      </w:rPr>
      <w:tcPr>
        <w:tcBorders>
          <w:top w:color="ffffff" w:space="0" w:sz="24" w:val="single"/>
          <w:left w:color="ffffff" w:space="0" w:sz="8" w:val="single"/>
          <w:bottom w:color="ffffff" w:space="0" w:sz="8" w:val="single"/>
          <w:right w:color="ffffff" w:space="0" w:sz="8" w:val="single"/>
          <w:insideH w:color="000000" w:space="0" w:sz="0" w:val="nil"/>
          <w:insideV w:color="ffffff" w:space="0" w:sz="8" w:val="single"/>
        </w:tcBorders>
        <w:shd w:fill="4bacc6" w:val="clear"/>
      </w:tcPr>
    </w:tblStylePr>
  </w:style>
  <w:style w:type="table" w:styleId="Table8">
    <w:basedOn w:val="TableNormal"/>
    <w:pPr>
      <w:spacing w:after="0" w:line="240" w:lineRule="auto"/>
    </w:pPr>
    <w:rPr>
      <w:color w:val="ffffff"/>
    </w:rPr>
    <w:tblPr>
      <w:tblStyleRowBandSize w:val="1"/>
      <w:tblStyleColBandSize w:val="1"/>
      <w:tblCellMar>
        <w:top w:w="0.0" w:type="dxa"/>
        <w:left w:w="115.0" w:type="dxa"/>
        <w:bottom w:w="0.0" w:type="dxa"/>
        <w:right w:w="115.0" w:type="dxa"/>
      </w:tblCellMar>
    </w:tblPr>
    <w:tcPr>
      <w:shd w:fill="d2eaf0" w:val="clear"/>
    </w:tcPr>
    <w:tblStylePr w:type="band1Horz">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fill="a5d5e2" w:val="clear"/>
      </w:tcPr>
    </w:tblStylePr>
    <w:tblStylePr w:type="band1Vert">
      <w:tcPr>
        <w:tcBorders>
          <w:top w:color="ffffff" w:space="0" w:sz="8" w:val="single"/>
          <w:left w:color="ffffff" w:space="0" w:sz="8" w:val="single"/>
          <w:bottom w:color="ffffff" w:space="0" w:sz="8" w:val="single"/>
          <w:right w:color="ffffff" w:space="0" w:sz="8" w:val="single"/>
          <w:insideH w:color="000000" w:space="0" w:sz="0" w:val="nil"/>
          <w:insideV w:color="000000" w:space="0" w:sz="0" w:val="nil"/>
        </w:tcBorders>
        <w:shd w:fill="a5d5e2" w:val="clear"/>
      </w:tcPr>
    </w:tblStylePr>
    <w:tblStylePr w:type="firstCol">
      <w:rPr>
        <w:b w:val="1"/>
        <w:i w:val="0"/>
        <w:color w:val="ffffff"/>
      </w:rPr>
      <w:tcPr>
        <w:tcBorders>
          <w:left w:color="ffffff" w:space="0" w:sz="8" w:val="single"/>
          <w:right w:color="ffffff" w:space="0" w:sz="24" w:val="single"/>
          <w:insideH w:color="000000" w:space="0" w:sz="0" w:val="nil"/>
          <w:insideV w:color="000000" w:space="0" w:sz="0" w:val="nil"/>
        </w:tcBorders>
        <w:shd w:fill="4bacc6" w:val="clear"/>
      </w:tcPr>
    </w:tblStylePr>
    <w:tblStylePr w:type="firstRow">
      <w:rPr>
        <w:b w:val="1"/>
        <w:i w:val="0"/>
        <w:color w:val="ffffff"/>
      </w:rPr>
      <w:tcPr>
        <w:tcBorders>
          <w:top w:color="ffffff" w:space="0" w:sz="8" w:val="single"/>
          <w:left w:color="ffffff" w:space="0" w:sz="8" w:val="single"/>
          <w:bottom w:color="ffffff" w:space="0" w:sz="24" w:val="single"/>
          <w:right w:color="ffffff" w:space="0" w:sz="8" w:val="single"/>
          <w:insideH w:color="000000" w:space="0" w:sz="0" w:val="nil"/>
          <w:insideV w:color="ffffff" w:space="0" w:sz="8" w:val="single"/>
        </w:tcBorders>
        <w:shd w:fill="4bacc6" w:val="clear"/>
      </w:tcPr>
    </w:tblStylePr>
    <w:tblStylePr w:type="lastCol">
      <w:rPr>
        <w:b w:val="1"/>
        <w:i w:val="0"/>
        <w:color w:val="ffffff"/>
      </w:rPr>
      <w:tcPr>
        <w:tcBorders>
          <w:top w:color="000000" w:space="0" w:sz="0" w:val="nil"/>
          <w:left w:color="ffffff" w:space="0" w:sz="24" w:val="single"/>
          <w:bottom w:color="000000" w:space="0" w:sz="0" w:val="nil"/>
          <w:right w:color="000000" w:space="0" w:sz="0" w:val="nil"/>
          <w:insideH w:color="000000" w:space="0" w:sz="0" w:val="nil"/>
          <w:insideV w:color="000000" w:space="0" w:sz="0" w:val="nil"/>
        </w:tcBorders>
        <w:shd w:fill="4bacc6" w:val="clear"/>
      </w:tcPr>
    </w:tblStylePr>
    <w:tblStylePr w:type="lastRow">
      <w:rPr>
        <w:b w:val="1"/>
        <w:i w:val="0"/>
        <w:color w:val="ffffff"/>
      </w:rPr>
      <w:tcPr>
        <w:tcBorders>
          <w:top w:color="ffffff" w:space="0" w:sz="24" w:val="single"/>
          <w:left w:color="ffffff" w:space="0" w:sz="8" w:val="single"/>
          <w:bottom w:color="ffffff" w:space="0" w:sz="8" w:val="single"/>
          <w:right w:color="ffffff" w:space="0" w:sz="8" w:val="single"/>
          <w:insideH w:color="000000" w:space="0" w:sz="0" w:val="nil"/>
          <w:insideV w:color="ffffff" w:space="0" w:sz="8" w:val="single"/>
        </w:tcBorders>
        <w:shd w:fill="4bacc6" w:val="clear"/>
      </w:tcPr>
    </w:tblStylePr>
  </w:style>
  <w:style w:type="table" w:styleId="Table9">
    <w:basedOn w:val="TableNormal"/>
    <w:pPr>
      <w:spacing w:after="0" w:line="240" w:lineRule="auto"/>
    </w:pPr>
    <w:rPr>
      <w:color w:val="ffffff"/>
    </w:rPr>
    <w:tblPr>
      <w:tblStyleRowBandSize w:val="1"/>
      <w:tblStyleColBandSize w:val="1"/>
      <w:tblCellMar>
        <w:top w:w="0.0" w:type="dxa"/>
        <w:left w:w="115.0" w:type="dxa"/>
        <w:bottom w:w="0.0" w:type="dxa"/>
        <w:right w:w="115.0" w:type="dxa"/>
      </w:tblCellMar>
    </w:tblPr>
    <w:tcPr>
      <w:shd w:fill="d2eaf0" w:val="clear"/>
    </w:tcPr>
    <w:tblStylePr w:type="band1Horz">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fill="a5d5e2" w:val="clear"/>
      </w:tcPr>
    </w:tblStylePr>
    <w:tblStylePr w:type="band1Vert">
      <w:tcPr>
        <w:tcBorders>
          <w:top w:color="ffffff" w:space="0" w:sz="8" w:val="single"/>
          <w:left w:color="ffffff" w:space="0" w:sz="8" w:val="single"/>
          <w:bottom w:color="ffffff" w:space="0" w:sz="8" w:val="single"/>
          <w:right w:color="ffffff" w:space="0" w:sz="8" w:val="single"/>
          <w:insideH w:color="000000" w:space="0" w:sz="0" w:val="nil"/>
          <w:insideV w:color="000000" w:space="0" w:sz="0" w:val="nil"/>
        </w:tcBorders>
        <w:shd w:fill="a5d5e2" w:val="clear"/>
      </w:tcPr>
    </w:tblStylePr>
    <w:tblStylePr w:type="firstCol">
      <w:rPr>
        <w:b w:val="1"/>
        <w:i w:val="0"/>
        <w:color w:val="ffffff"/>
      </w:rPr>
      <w:tcPr>
        <w:tcBorders>
          <w:left w:color="ffffff" w:space="0" w:sz="8" w:val="single"/>
          <w:right w:color="ffffff" w:space="0" w:sz="24" w:val="single"/>
          <w:insideH w:color="000000" w:space="0" w:sz="0" w:val="nil"/>
          <w:insideV w:color="000000" w:space="0" w:sz="0" w:val="nil"/>
        </w:tcBorders>
        <w:shd w:fill="4bacc6" w:val="clear"/>
      </w:tcPr>
    </w:tblStylePr>
    <w:tblStylePr w:type="firstRow">
      <w:rPr>
        <w:b w:val="1"/>
        <w:i w:val="0"/>
        <w:color w:val="ffffff"/>
      </w:rPr>
      <w:tcPr>
        <w:tcBorders>
          <w:top w:color="ffffff" w:space="0" w:sz="8" w:val="single"/>
          <w:left w:color="ffffff" w:space="0" w:sz="8" w:val="single"/>
          <w:bottom w:color="ffffff" w:space="0" w:sz="24" w:val="single"/>
          <w:right w:color="ffffff" w:space="0" w:sz="8" w:val="single"/>
          <w:insideH w:color="000000" w:space="0" w:sz="0" w:val="nil"/>
          <w:insideV w:color="ffffff" w:space="0" w:sz="8" w:val="single"/>
        </w:tcBorders>
        <w:shd w:fill="4bacc6" w:val="clear"/>
      </w:tcPr>
    </w:tblStylePr>
    <w:tblStylePr w:type="lastCol">
      <w:rPr>
        <w:b w:val="1"/>
        <w:i w:val="0"/>
        <w:color w:val="ffffff"/>
      </w:rPr>
      <w:tcPr>
        <w:tcBorders>
          <w:top w:color="000000" w:space="0" w:sz="0" w:val="nil"/>
          <w:left w:color="ffffff" w:space="0" w:sz="24" w:val="single"/>
          <w:bottom w:color="000000" w:space="0" w:sz="0" w:val="nil"/>
          <w:right w:color="000000" w:space="0" w:sz="0" w:val="nil"/>
          <w:insideH w:color="000000" w:space="0" w:sz="0" w:val="nil"/>
          <w:insideV w:color="000000" w:space="0" w:sz="0" w:val="nil"/>
        </w:tcBorders>
        <w:shd w:fill="4bacc6" w:val="clear"/>
      </w:tcPr>
    </w:tblStylePr>
    <w:tblStylePr w:type="lastRow">
      <w:rPr>
        <w:b w:val="1"/>
        <w:i w:val="0"/>
        <w:color w:val="ffffff"/>
      </w:rPr>
      <w:tcPr>
        <w:tcBorders>
          <w:top w:color="ffffff" w:space="0" w:sz="24" w:val="single"/>
          <w:left w:color="ffffff" w:space="0" w:sz="8" w:val="single"/>
          <w:bottom w:color="ffffff" w:space="0" w:sz="8" w:val="single"/>
          <w:right w:color="ffffff" w:space="0" w:sz="8" w:val="single"/>
          <w:insideH w:color="000000" w:space="0" w:sz="0" w:val="nil"/>
          <w:insideV w:color="ffffff" w:space="0" w:sz="8" w:val="single"/>
        </w:tcBorders>
        <w:shd w:fill="4bacc6" w:val="clear"/>
      </w:tcPr>
    </w:tblStylePr>
  </w:style>
  <w:style w:type="table" w:styleId="Table10">
    <w:basedOn w:val="TableNormal"/>
    <w:pPr>
      <w:spacing w:after="0" w:line="240" w:lineRule="auto"/>
    </w:pPr>
    <w:rPr>
      <w:color w:val="ffffff"/>
    </w:rPr>
    <w:tblPr>
      <w:tblStyleRowBandSize w:val="1"/>
      <w:tblStyleColBandSize w:val="1"/>
      <w:tblCellMar>
        <w:top w:w="0.0" w:type="dxa"/>
        <w:left w:w="115.0" w:type="dxa"/>
        <w:bottom w:w="0.0" w:type="dxa"/>
        <w:right w:w="115.0" w:type="dxa"/>
      </w:tblCellMar>
    </w:tblPr>
    <w:tcPr>
      <w:shd w:fill="d2eaf0" w:val="clear"/>
    </w:tcPr>
    <w:tblStylePr w:type="band1Horz">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fill="a5d5e2" w:val="clear"/>
      </w:tcPr>
    </w:tblStylePr>
    <w:tblStylePr w:type="band1Vert">
      <w:tcPr>
        <w:tcBorders>
          <w:top w:color="ffffff" w:space="0" w:sz="8" w:val="single"/>
          <w:left w:color="ffffff" w:space="0" w:sz="8" w:val="single"/>
          <w:bottom w:color="ffffff" w:space="0" w:sz="8" w:val="single"/>
          <w:right w:color="ffffff" w:space="0" w:sz="8" w:val="single"/>
          <w:insideH w:color="000000" w:space="0" w:sz="0" w:val="nil"/>
          <w:insideV w:color="000000" w:space="0" w:sz="0" w:val="nil"/>
        </w:tcBorders>
        <w:shd w:fill="a5d5e2" w:val="clear"/>
      </w:tcPr>
    </w:tblStylePr>
    <w:tblStylePr w:type="firstCol">
      <w:rPr>
        <w:b w:val="1"/>
        <w:i w:val="0"/>
        <w:color w:val="ffffff"/>
      </w:rPr>
      <w:tcPr>
        <w:tcBorders>
          <w:left w:color="ffffff" w:space="0" w:sz="8" w:val="single"/>
          <w:right w:color="ffffff" w:space="0" w:sz="24" w:val="single"/>
          <w:insideH w:color="000000" w:space="0" w:sz="0" w:val="nil"/>
          <w:insideV w:color="000000" w:space="0" w:sz="0" w:val="nil"/>
        </w:tcBorders>
        <w:shd w:fill="4bacc6" w:val="clear"/>
      </w:tcPr>
    </w:tblStylePr>
    <w:tblStylePr w:type="firstRow">
      <w:rPr>
        <w:b w:val="1"/>
        <w:i w:val="0"/>
        <w:color w:val="ffffff"/>
      </w:rPr>
      <w:tcPr>
        <w:tcBorders>
          <w:top w:color="ffffff" w:space="0" w:sz="8" w:val="single"/>
          <w:left w:color="ffffff" w:space="0" w:sz="8" w:val="single"/>
          <w:bottom w:color="ffffff" w:space="0" w:sz="24" w:val="single"/>
          <w:right w:color="ffffff" w:space="0" w:sz="8" w:val="single"/>
          <w:insideH w:color="000000" w:space="0" w:sz="0" w:val="nil"/>
          <w:insideV w:color="ffffff" w:space="0" w:sz="8" w:val="single"/>
        </w:tcBorders>
        <w:shd w:fill="4bacc6" w:val="clear"/>
      </w:tcPr>
    </w:tblStylePr>
    <w:tblStylePr w:type="lastCol">
      <w:rPr>
        <w:b w:val="1"/>
        <w:i w:val="0"/>
        <w:color w:val="ffffff"/>
      </w:rPr>
      <w:tcPr>
        <w:tcBorders>
          <w:top w:color="000000" w:space="0" w:sz="0" w:val="nil"/>
          <w:left w:color="ffffff" w:space="0" w:sz="24" w:val="single"/>
          <w:bottom w:color="000000" w:space="0" w:sz="0" w:val="nil"/>
          <w:right w:color="000000" w:space="0" w:sz="0" w:val="nil"/>
          <w:insideH w:color="000000" w:space="0" w:sz="0" w:val="nil"/>
          <w:insideV w:color="000000" w:space="0" w:sz="0" w:val="nil"/>
        </w:tcBorders>
        <w:shd w:fill="4bacc6" w:val="clear"/>
      </w:tcPr>
    </w:tblStylePr>
    <w:tblStylePr w:type="lastRow">
      <w:rPr>
        <w:b w:val="1"/>
        <w:i w:val="0"/>
        <w:color w:val="ffffff"/>
      </w:rPr>
      <w:tcPr>
        <w:tcBorders>
          <w:top w:color="ffffff" w:space="0" w:sz="24" w:val="single"/>
          <w:left w:color="ffffff" w:space="0" w:sz="8" w:val="single"/>
          <w:bottom w:color="ffffff" w:space="0" w:sz="8" w:val="single"/>
          <w:right w:color="ffffff" w:space="0" w:sz="8" w:val="single"/>
          <w:insideH w:color="000000" w:space="0" w:sz="0" w:val="nil"/>
          <w:insideV w:color="ffffff" w:space="0" w:sz="8" w:val="single"/>
        </w:tcBorders>
        <w:shd w:fill="4bacc6" w:val="clear"/>
      </w:tcPr>
    </w:tblStylePr>
  </w:style>
  <w:style w:type="table" w:styleId="Table11">
    <w:basedOn w:val="TableNormal"/>
    <w:pPr>
      <w:spacing w:after="0" w:line="240" w:lineRule="auto"/>
    </w:pPr>
    <w:rPr>
      <w:color w:val="ffffff"/>
    </w:rPr>
    <w:tblPr>
      <w:tblStyleRowBandSize w:val="1"/>
      <w:tblStyleColBandSize w:val="1"/>
      <w:tblCellMar>
        <w:top w:w="0.0" w:type="dxa"/>
        <w:left w:w="115.0" w:type="dxa"/>
        <w:bottom w:w="0.0" w:type="dxa"/>
        <w:right w:w="115.0" w:type="dxa"/>
      </w:tblCellMar>
    </w:tblPr>
    <w:tcPr>
      <w:shd w:fill="d2eaf0" w:val="clear"/>
    </w:tcPr>
    <w:tblStylePr w:type="band1Horz">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fill="a5d5e2" w:val="clear"/>
      </w:tcPr>
    </w:tblStylePr>
    <w:tblStylePr w:type="band1Vert">
      <w:tcPr>
        <w:tcBorders>
          <w:top w:color="ffffff" w:space="0" w:sz="8" w:val="single"/>
          <w:left w:color="ffffff" w:space="0" w:sz="8" w:val="single"/>
          <w:bottom w:color="ffffff" w:space="0" w:sz="8" w:val="single"/>
          <w:right w:color="ffffff" w:space="0" w:sz="8" w:val="single"/>
          <w:insideH w:color="000000" w:space="0" w:sz="0" w:val="nil"/>
          <w:insideV w:color="000000" w:space="0" w:sz="0" w:val="nil"/>
        </w:tcBorders>
        <w:shd w:fill="a5d5e2" w:val="clear"/>
      </w:tcPr>
    </w:tblStylePr>
    <w:tblStylePr w:type="firstCol">
      <w:rPr>
        <w:b w:val="1"/>
        <w:i w:val="0"/>
        <w:color w:val="ffffff"/>
      </w:rPr>
      <w:tcPr>
        <w:tcBorders>
          <w:left w:color="ffffff" w:space="0" w:sz="8" w:val="single"/>
          <w:right w:color="ffffff" w:space="0" w:sz="24" w:val="single"/>
          <w:insideH w:color="000000" w:space="0" w:sz="0" w:val="nil"/>
          <w:insideV w:color="000000" w:space="0" w:sz="0" w:val="nil"/>
        </w:tcBorders>
        <w:shd w:fill="4bacc6" w:val="clear"/>
      </w:tcPr>
    </w:tblStylePr>
    <w:tblStylePr w:type="firstRow">
      <w:rPr>
        <w:b w:val="1"/>
        <w:i w:val="0"/>
        <w:color w:val="ffffff"/>
      </w:rPr>
      <w:tcPr>
        <w:tcBorders>
          <w:top w:color="ffffff" w:space="0" w:sz="8" w:val="single"/>
          <w:left w:color="ffffff" w:space="0" w:sz="8" w:val="single"/>
          <w:bottom w:color="ffffff" w:space="0" w:sz="24" w:val="single"/>
          <w:right w:color="ffffff" w:space="0" w:sz="8" w:val="single"/>
          <w:insideH w:color="000000" w:space="0" w:sz="0" w:val="nil"/>
          <w:insideV w:color="ffffff" w:space="0" w:sz="8" w:val="single"/>
        </w:tcBorders>
        <w:shd w:fill="4bacc6" w:val="clear"/>
      </w:tcPr>
    </w:tblStylePr>
    <w:tblStylePr w:type="lastCol">
      <w:rPr>
        <w:b w:val="1"/>
        <w:i w:val="0"/>
        <w:color w:val="ffffff"/>
      </w:rPr>
      <w:tcPr>
        <w:tcBorders>
          <w:top w:color="000000" w:space="0" w:sz="0" w:val="nil"/>
          <w:left w:color="ffffff" w:space="0" w:sz="24" w:val="single"/>
          <w:bottom w:color="000000" w:space="0" w:sz="0" w:val="nil"/>
          <w:right w:color="000000" w:space="0" w:sz="0" w:val="nil"/>
          <w:insideH w:color="000000" w:space="0" w:sz="0" w:val="nil"/>
          <w:insideV w:color="000000" w:space="0" w:sz="0" w:val="nil"/>
        </w:tcBorders>
        <w:shd w:fill="4bacc6" w:val="clear"/>
      </w:tcPr>
    </w:tblStylePr>
    <w:tblStylePr w:type="lastRow">
      <w:rPr>
        <w:b w:val="1"/>
        <w:i w:val="0"/>
        <w:color w:val="ffffff"/>
      </w:rPr>
      <w:tcPr>
        <w:tcBorders>
          <w:top w:color="ffffff" w:space="0" w:sz="24" w:val="single"/>
          <w:left w:color="ffffff" w:space="0" w:sz="8" w:val="single"/>
          <w:bottom w:color="ffffff" w:space="0" w:sz="8" w:val="single"/>
          <w:right w:color="ffffff" w:space="0" w:sz="8" w:val="single"/>
          <w:insideH w:color="000000" w:space="0" w:sz="0" w:val="nil"/>
          <w:insideV w:color="ffffff" w:space="0" w:sz="8" w:val="single"/>
        </w:tcBorders>
        <w:shd w:fill="4bacc6" w:val="clear"/>
      </w:tcPr>
    </w:tblStylePr>
  </w:style>
  <w:style w:type="table" w:styleId="Table12">
    <w:basedOn w:val="TableNormal"/>
    <w:pPr>
      <w:spacing w:after="0" w:line="240" w:lineRule="auto"/>
    </w:pPr>
    <w:rPr>
      <w:color w:val="ffffff"/>
    </w:rPr>
    <w:tblPr>
      <w:tblStyleRowBandSize w:val="1"/>
      <w:tblStyleColBandSize w:val="1"/>
      <w:tblCellMar>
        <w:top w:w="0.0" w:type="dxa"/>
        <w:left w:w="115.0" w:type="dxa"/>
        <w:bottom w:w="0.0" w:type="dxa"/>
        <w:right w:w="115.0" w:type="dxa"/>
      </w:tblCellMar>
    </w:tblPr>
    <w:tcPr>
      <w:shd w:fill="d2eaf0" w:val="clear"/>
    </w:tcPr>
    <w:tblStylePr w:type="band1Horz">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fill="a5d5e2" w:val="clear"/>
      </w:tcPr>
    </w:tblStylePr>
    <w:tblStylePr w:type="band1Vert">
      <w:tcPr>
        <w:tcBorders>
          <w:top w:color="ffffff" w:space="0" w:sz="8" w:val="single"/>
          <w:left w:color="ffffff" w:space="0" w:sz="8" w:val="single"/>
          <w:bottom w:color="ffffff" w:space="0" w:sz="8" w:val="single"/>
          <w:right w:color="ffffff" w:space="0" w:sz="8" w:val="single"/>
          <w:insideH w:color="000000" w:space="0" w:sz="0" w:val="nil"/>
          <w:insideV w:color="000000" w:space="0" w:sz="0" w:val="nil"/>
        </w:tcBorders>
        <w:shd w:fill="a5d5e2" w:val="clear"/>
      </w:tcPr>
    </w:tblStylePr>
    <w:tblStylePr w:type="firstCol">
      <w:rPr>
        <w:b w:val="1"/>
        <w:i w:val="0"/>
        <w:color w:val="ffffff"/>
      </w:rPr>
      <w:tcPr>
        <w:tcBorders>
          <w:left w:color="ffffff" w:space="0" w:sz="8" w:val="single"/>
          <w:right w:color="ffffff" w:space="0" w:sz="24" w:val="single"/>
          <w:insideH w:color="000000" w:space="0" w:sz="0" w:val="nil"/>
          <w:insideV w:color="000000" w:space="0" w:sz="0" w:val="nil"/>
        </w:tcBorders>
        <w:shd w:fill="4bacc6" w:val="clear"/>
      </w:tcPr>
    </w:tblStylePr>
    <w:tblStylePr w:type="firstRow">
      <w:rPr>
        <w:b w:val="1"/>
        <w:i w:val="0"/>
        <w:color w:val="ffffff"/>
      </w:rPr>
      <w:tcPr>
        <w:tcBorders>
          <w:top w:color="ffffff" w:space="0" w:sz="8" w:val="single"/>
          <w:left w:color="ffffff" w:space="0" w:sz="8" w:val="single"/>
          <w:bottom w:color="ffffff" w:space="0" w:sz="24" w:val="single"/>
          <w:right w:color="ffffff" w:space="0" w:sz="8" w:val="single"/>
          <w:insideH w:color="000000" w:space="0" w:sz="0" w:val="nil"/>
          <w:insideV w:color="ffffff" w:space="0" w:sz="8" w:val="single"/>
        </w:tcBorders>
        <w:shd w:fill="4bacc6" w:val="clear"/>
      </w:tcPr>
    </w:tblStylePr>
    <w:tblStylePr w:type="lastCol">
      <w:rPr>
        <w:b w:val="1"/>
        <w:i w:val="0"/>
        <w:color w:val="ffffff"/>
      </w:rPr>
      <w:tcPr>
        <w:tcBorders>
          <w:top w:color="000000" w:space="0" w:sz="0" w:val="nil"/>
          <w:left w:color="ffffff" w:space="0" w:sz="24" w:val="single"/>
          <w:bottom w:color="000000" w:space="0" w:sz="0" w:val="nil"/>
          <w:right w:color="000000" w:space="0" w:sz="0" w:val="nil"/>
          <w:insideH w:color="000000" w:space="0" w:sz="0" w:val="nil"/>
          <w:insideV w:color="000000" w:space="0" w:sz="0" w:val="nil"/>
        </w:tcBorders>
        <w:shd w:fill="4bacc6" w:val="clear"/>
      </w:tcPr>
    </w:tblStylePr>
    <w:tblStylePr w:type="lastRow">
      <w:rPr>
        <w:b w:val="1"/>
        <w:i w:val="0"/>
        <w:color w:val="ffffff"/>
      </w:rPr>
      <w:tcPr>
        <w:tcBorders>
          <w:top w:color="ffffff" w:space="0" w:sz="24" w:val="single"/>
          <w:left w:color="ffffff" w:space="0" w:sz="8" w:val="single"/>
          <w:bottom w:color="ffffff" w:space="0" w:sz="8" w:val="single"/>
          <w:right w:color="ffffff" w:space="0" w:sz="8" w:val="single"/>
          <w:insideH w:color="000000" w:space="0" w:sz="0" w:val="nil"/>
          <w:insideV w:color="ffffff" w:space="0" w:sz="8" w:val="single"/>
        </w:tcBorders>
        <w:shd w:fill="4bacc6" w:val="clear"/>
      </w:tcPr>
    </w:tblStylePr>
  </w:style>
  <w:style w:type="paragraph" w:styleId="Subtitle">
    <w:name w:val="Subtitle"/>
    <w:basedOn w:val="Normal"/>
    <w:next w:val="Normal"/>
    <w:pPr/>
    <w:rPr>
      <w:color w:val="5a5a5a"/>
    </w:rPr>
  </w:style>
  <w:style w:type="table" w:styleId="Table1">
    <w:basedOn w:val="TableNormal"/>
    <w:pPr>
      <w:spacing w:after="0" w:line="240" w:lineRule="auto"/>
    </w:pPr>
    <w:rPr>
      <w:color w:val="ffffff"/>
    </w:rPr>
    <w:tblPr>
      <w:tblStyleRowBandSize w:val="1"/>
      <w:tblStyleColBandSize w:val="1"/>
      <w:tblCellMar>
        <w:top w:w="0.0" w:type="dxa"/>
        <w:left w:w="115.0" w:type="dxa"/>
        <w:bottom w:w="0.0" w:type="dxa"/>
        <w:right w:w="115.0" w:type="dxa"/>
      </w:tblCellMar>
    </w:tblPr>
    <w:tcPr>
      <w:shd w:fill="d2eaf0" w:val="clear"/>
    </w:tcPr>
  </w:style>
  <w:style w:type="table" w:styleId="Table2">
    <w:basedOn w:val="TableNormal"/>
    <w:pPr>
      <w:spacing w:after="0" w:line="240" w:lineRule="auto"/>
    </w:pPr>
    <w:rPr>
      <w:color w:val="ffffff"/>
    </w:rPr>
    <w:tblPr>
      <w:tblStyleRowBandSize w:val="1"/>
      <w:tblStyleColBandSize w:val="1"/>
      <w:tblCellMar>
        <w:top w:w="0.0" w:type="dxa"/>
        <w:left w:w="115.0" w:type="dxa"/>
        <w:bottom w:w="0.0" w:type="dxa"/>
        <w:right w:w="115.0" w:type="dxa"/>
      </w:tblCellMar>
    </w:tblPr>
    <w:tcPr>
      <w:shd w:fill="d2eaf0" w:val="clear"/>
    </w:tcPr>
    <w:tblStylePr w:type="band1Horz">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fill="a5d5e2" w:val="clear"/>
      </w:tcPr>
    </w:tblStylePr>
    <w:tblStylePr w:type="band1Vert">
      <w:tcPr>
        <w:tcBorders>
          <w:top w:color="ffffff" w:space="0" w:sz="8" w:val="single"/>
          <w:left w:color="ffffff" w:space="0" w:sz="8" w:val="single"/>
          <w:bottom w:color="ffffff" w:space="0" w:sz="8" w:val="single"/>
          <w:right w:color="ffffff" w:space="0" w:sz="8" w:val="single"/>
          <w:insideH w:color="000000" w:space="0" w:sz="0" w:val="nil"/>
          <w:insideV w:color="000000" w:space="0" w:sz="0" w:val="nil"/>
        </w:tcBorders>
        <w:shd w:fill="a5d5e2" w:val="clear"/>
      </w:tcPr>
    </w:tblStylePr>
    <w:tblStylePr w:type="firstCol">
      <w:rPr>
        <w:b w:val="1"/>
        <w:i w:val="0"/>
        <w:color w:val="ffffff"/>
      </w:rPr>
      <w:tcPr>
        <w:tcBorders>
          <w:left w:color="ffffff" w:space="0" w:sz="8" w:val="single"/>
          <w:right w:color="ffffff" w:space="0" w:sz="24" w:val="single"/>
          <w:insideH w:color="000000" w:space="0" w:sz="0" w:val="nil"/>
          <w:insideV w:color="000000" w:space="0" w:sz="0" w:val="nil"/>
        </w:tcBorders>
        <w:shd w:fill="4bacc6" w:val="clear"/>
      </w:tcPr>
    </w:tblStylePr>
    <w:tblStylePr w:type="firstRow">
      <w:rPr>
        <w:b w:val="1"/>
        <w:i w:val="0"/>
        <w:color w:val="ffffff"/>
      </w:rPr>
      <w:tcPr>
        <w:tcBorders>
          <w:top w:color="ffffff" w:space="0" w:sz="8" w:val="single"/>
          <w:left w:color="ffffff" w:space="0" w:sz="8" w:val="single"/>
          <w:bottom w:color="ffffff" w:space="0" w:sz="24" w:val="single"/>
          <w:right w:color="ffffff" w:space="0" w:sz="8" w:val="single"/>
          <w:insideH w:color="000000" w:space="0" w:sz="0" w:val="nil"/>
          <w:insideV w:color="ffffff" w:space="0" w:sz="8" w:val="single"/>
        </w:tcBorders>
        <w:shd w:fill="4bacc6" w:val="clear"/>
      </w:tcPr>
    </w:tblStylePr>
    <w:tblStylePr w:type="lastCol">
      <w:rPr>
        <w:b w:val="1"/>
        <w:i w:val="0"/>
        <w:color w:val="ffffff"/>
      </w:rPr>
      <w:tcPr>
        <w:tcBorders>
          <w:top w:color="000000" w:space="0" w:sz="0" w:val="nil"/>
          <w:left w:color="ffffff" w:space="0" w:sz="24" w:val="single"/>
          <w:bottom w:color="000000" w:space="0" w:sz="0" w:val="nil"/>
          <w:right w:color="000000" w:space="0" w:sz="0" w:val="nil"/>
          <w:insideH w:color="000000" w:space="0" w:sz="0" w:val="nil"/>
          <w:insideV w:color="000000" w:space="0" w:sz="0" w:val="nil"/>
        </w:tcBorders>
        <w:shd w:fill="4bacc6" w:val="clear"/>
      </w:tcPr>
    </w:tblStylePr>
    <w:tblStylePr w:type="lastRow">
      <w:rPr>
        <w:b w:val="1"/>
        <w:i w:val="0"/>
        <w:color w:val="ffffff"/>
      </w:rPr>
      <w:tcPr>
        <w:tcBorders>
          <w:top w:color="ffffff" w:space="0" w:sz="24" w:val="single"/>
          <w:left w:color="ffffff" w:space="0" w:sz="8" w:val="single"/>
          <w:bottom w:color="ffffff" w:space="0" w:sz="8" w:val="single"/>
          <w:right w:color="ffffff" w:space="0" w:sz="8" w:val="single"/>
          <w:insideH w:color="000000" w:space="0" w:sz="0" w:val="nil"/>
          <w:insideV w:color="ffffff" w:space="0" w:sz="8" w:val="single"/>
        </w:tcBorders>
        <w:shd w:fill="4bacc6" w:val="clear"/>
      </w:tcPr>
    </w:tblStylePr>
  </w:style>
  <w:style w:type="table" w:styleId="Table3">
    <w:basedOn w:val="TableNormal"/>
    <w:pPr>
      <w:spacing w:after="0" w:line="240" w:lineRule="auto"/>
    </w:pPr>
    <w:rPr>
      <w:color w:val="ffffff"/>
    </w:rPr>
    <w:tblPr>
      <w:tblStyleRowBandSize w:val="1"/>
      <w:tblStyleColBandSize w:val="1"/>
      <w:tblCellMar>
        <w:top w:w="0.0" w:type="dxa"/>
        <w:left w:w="115.0" w:type="dxa"/>
        <w:bottom w:w="0.0" w:type="dxa"/>
        <w:right w:w="115.0" w:type="dxa"/>
      </w:tblCellMar>
    </w:tblPr>
    <w:tcPr>
      <w:shd w:fill="d2eaf0" w:val="clear"/>
    </w:tcPr>
    <w:tblStylePr w:type="band1Horz">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fill="a5d5e2" w:val="clear"/>
      </w:tcPr>
    </w:tblStylePr>
    <w:tblStylePr w:type="band1Vert">
      <w:tcPr>
        <w:tcBorders>
          <w:top w:color="ffffff" w:space="0" w:sz="8" w:val="single"/>
          <w:left w:color="ffffff" w:space="0" w:sz="8" w:val="single"/>
          <w:bottom w:color="ffffff" w:space="0" w:sz="8" w:val="single"/>
          <w:right w:color="ffffff" w:space="0" w:sz="8" w:val="single"/>
          <w:insideH w:color="000000" w:space="0" w:sz="0" w:val="nil"/>
          <w:insideV w:color="000000" w:space="0" w:sz="0" w:val="nil"/>
        </w:tcBorders>
        <w:shd w:fill="a5d5e2" w:val="clear"/>
      </w:tcPr>
    </w:tblStylePr>
    <w:tblStylePr w:type="firstCol">
      <w:rPr>
        <w:b w:val="1"/>
        <w:i w:val="0"/>
        <w:color w:val="ffffff"/>
      </w:rPr>
      <w:tcPr>
        <w:tcBorders>
          <w:left w:color="ffffff" w:space="0" w:sz="8" w:val="single"/>
          <w:right w:color="ffffff" w:space="0" w:sz="24" w:val="single"/>
          <w:insideH w:color="000000" w:space="0" w:sz="0" w:val="nil"/>
          <w:insideV w:color="000000" w:space="0" w:sz="0" w:val="nil"/>
        </w:tcBorders>
        <w:shd w:fill="4bacc6" w:val="clear"/>
      </w:tcPr>
    </w:tblStylePr>
    <w:tblStylePr w:type="firstRow">
      <w:rPr>
        <w:b w:val="1"/>
        <w:i w:val="0"/>
        <w:color w:val="ffffff"/>
      </w:rPr>
      <w:tcPr>
        <w:tcBorders>
          <w:top w:color="ffffff" w:space="0" w:sz="8" w:val="single"/>
          <w:left w:color="ffffff" w:space="0" w:sz="8" w:val="single"/>
          <w:bottom w:color="ffffff" w:space="0" w:sz="24" w:val="single"/>
          <w:right w:color="ffffff" w:space="0" w:sz="8" w:val="single"/>
          <w:insideH w:color="000000" w:space="0" w:sz="0" w:val="nil"/>
          <w:insideV w:color="ffffff" w:space="0" w:sz="8" w:val="single"/>
        </w:tcBorders>
        <w:shd w:fill="4bacc6" w:val="clear"/>
      </w:tcPr>
    </w:tblStylePr>
    <w:tblStylePr w:type="lastCol">
      <w:rPr>
        <w:b w:val="1"/>
        <w:i w:val="0"/>
        <w:color w:val="ffffff"/>
      </w:rPr>
      <w:tcPr>
        <w:tcBorders>
          <w:top w:color="000000" w:space="0" w:sz="0" w:val="nil"/>
          <w:left w:color="ffffff" w:space="0" w:sz="24" w:val="single"/>
          <w:bottom w:color="000000" w:space="0" w:sz="0" w:val="nil"/>
          <w:right w:color="000000" w:space="0" w:sz="0" w:val="nil"/>
          <w:insideH w:color="000000" w:space="0" w:sz="0" w:val="nil"/>
          <w:insideV w:color="000000" w:space="0" w:sz="0" w:val="nil"/>
        </w:tcBorders>
        <w:shd w:fill="4bacc6" w:val="clear"/>
      </w:tcPr>
    </w:tblStylePr>
    <w:tblStylePr w:type="lastRow">
      <w:rPr>
        <w:b w:val="1"/>
        <w:i w:val="0"/>
        <w:color w:val="ffffff"/>
      </w:rPr>
      <w:tcPr>
        <w:tcBorders>
          <w:top w:color="ffffff" w:space="0" w:sz="24" w:val="single"/>
          <w:left w:color="ffffff" w:space="0" w:sz="8" w:val="single"/>
          <w:bottom w:color="ffffff" w:space="0" w:sz="8" w:val="single"/>
          <w:right w:color="ffffff" w:space="0" w:sz="8" w:val="single"/>
          <w:insideH w:color="000000" w:space="0" w:sz="0" w:val="nil"/>
          <w:insideV w:color="ffffff" w:space="0" w:sz="8" w:val="single"/>
        </w:tcBorders>
        <w:shd w:fill="4bacc6" w:val="clear"/>
      </w:tcPr>
    </w:tblStylePr>
  </w:style>
  <w:style w:type="table" w:styleId="Table4">
    <w:basedOn w:val="TableNormal"/>
    <w:pPr>
      <w:spacing w:after="0" w:line="240" w:lineRule="auto"/>
    </w:pPr>
    <w:rPr>
      <w:color w:val="ffffff"/>
    </w:rPr>
    <w:tblPr>
      <w:tblStyleRowBandSize w:val="1"/>
      <w:tblStyleColBandSize w:val="1"/>
      <w:tblCellMar>
        <w:top w:w="0.0" w:type="dxa"/>
        <w:left w:w="115.0" w:type="dxa"/>
        <w:bottom w:w="0.0" w:type="dxa"/>
        <w:right w:w="115.0" w:type="dxa"/>
      </w:tblCellMar>
    </w:tblPr>
    <w:tcPr>
      <w:shd w:fill="d2eaf0" w:val="clear"/>
    </w:tcPr>
    <w:tblStylePr w:type="band1Horz">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fill="a5d5e2" w:val="clear"/>
      </w:tcPr>
    </w:tblStylePr>
    <w:tblStylePr w:type="band1Vert">
      <w:tcPr>
        <w:tcBorders>
          <w:top w:color="ffffff" w:space="0" w:sz="8" w:val="single"/>
          <w:left w:color="ffffff" w:space="0" w:sz="8" w:val="single"/>
          <w:bottom w:color="ffffff" w:space="0" w:sz="8" w:val="single"/>
          <w:right w:color="ffffff" w:space="0" w:sz="8" w:val="single"/>
          <w:insideH w:color="000000" w:space="0" w:sz="0" w:val="nil"/>
          <w:insideV w:color="000000" w:space="0" w:sz="0" w:val="nil"/>
        </w:tcBorders>
        <w:shd w:fill="a5d5e2" w:val="clear"/>
      </w:tcPr>
    </w:tblStylePr>
    <w:tblStylePr w:type="firstCol">
      <w:rPr>
        <w:b w:val="1"/>
        <w:i w:val="0"/>
        <w:color w:val="ffffff"/>
      </w:rPr>
      <w:tcPr>
        <w:tcBorders>
          <w:left w:color="ffffff" w:space="0" w:sz="8" w:val="single"/>
          <w:right w:color="ffffff" w:space="0" w:sz="24" w:val="single"/>
          <w:insideH w:color="000000" w:space="0" w:sz="0" w:val="nil"/>
          <w:insideV w:color="000000" w:space="0" w:sz="0" w:val="nil"/>
        </w:tcBorders>
        <w:shd w:fill="4bacc6" w:val="clear"/>
      </w:tcPr>
    </w:tblStylePr>
    <w:tblStylePr w:type="firstRow">
      <w:rPr>
        <w:b w:val="1"/>
        <w:i w:val="0"/>
        <w:color w:val="ffffff"/>
      </w:rPr>
      <w:tcPr>
        <w:tcBorders>
          <w:top w:color="ffffff" w:space="0" w:sz="8" w:val="single"/>
          <w:left w:color="ffffff" w:space="0" w:sz="8" w:val="single"/>
          <w:bottom w:color="ffffff" w:space="0" w:sz="24" w:val="single"/>
          <w:right w:color="ffffff" w:space="0" w:sz="8" w:val="single"/>
          <w:insideH w:color="000000" w:space="0" w:sz="0" w:val="nil"/>
          <w:insideV w:color="ffffff" w:space="0" w:sz="8" w:val="single"/>
        </w:tcBorders>
        <w:shd w:fill="4bacc6" w:val="clear"/>
      </w:tcPr>
    </w:tblStylePr>
    <w:tblStylePr w:type="lastCol">
      <w:rPr>
        <w:b w:val="1"/>
        <w:i w:val="0"/>
        <w:color w:val="ffffff"/>
      </w:rPr>
      <w:tcPr>
        <w:tcBorders>
          <w:top w:color="000000" w:space="0" w:sz="0" w:val="nil"/>
          <w:left w:color="ffffff" w:space="0" w:sz="24" w:val="single"/>
          <w:bottom w:color="000000" w:space="0" w:sz="0" w:val="nil"/>
          <w:right w:color="000000" w:space="0" w:sz="0" w:val="nil"/>
          <w:insideH w:color="000000" w:space="0" w:sz="0" w:val="nil"/>
          <w:insideV w:color="000000" w:space="0" w:sz="0" w:val="nil"/>
        </w:tcBorders>
        <w:shd w:fill="4bacc6" w:val="clear"/>
      </w:tcPr>
    </w:tblStylePr>
    <w:tblStylePr w:type="lastRow">
      <w:rPr>
        <w:b w:val="1"/>
        <w:i w:val="0"/>
        <w:color w:val="ffffff"/>
      </w:rPr>
      <w:tcPr>
        <w:tcBorders>
          <w:top w:color="ffffff" w:space="0" w:sz="24" w:val="single"/>
          <w:left w:color="ffffff" w:space="0" w:sz="8" w:val="single"/>
          <w:bottom w:color="ffffff" w:space="0" w:sz="8" w:val="single"/>
          <w:right w:color="ffffff" w:space="0" w:sz="8" w:val="single"/>
          <w:insideH w:color="000000" w:space="0" w:sz="0" w:val="nil"/>
          <w:insideV w:color="ffffff" w:space="0" w:sz="8" w:val="single"/>
        </w:tcBorders>
        <w:shd w:fill="4bacc6" w:val="clear"/>
      </w:tcPr>
    </w:tblStylePr>
  </w:style>
  <w:style w:type="table" w:styleId="Table5">
    <w:basedOn w:val="TableNormal"/>
    <w:pPr>
      <w:spacing w:after="0" w:line="240" w:lineRule="auto"/>
    </w:pPr>
    <w:rPr>
      <w:color w:val="ffffff"/>
    </w:rPr>
    <w:tblPr>
      <w:tblStyleRowBandSize w:val="1"/>
      <w:tblStyleColBandSize w:val="1"/>
      <w:tblCellMar>
        <w:top w:w="0.0" w:type="dxa"/>
        <w:left w:w="115.0" w:type="dxa"/>
        <w:bottom w:w="0.0" w:type="dxa"/>
        <w:right w:w="115.0" w:type="dxa"/>
      </w:tblCellMar>
    </w:tblPr>
    <w:tcPr>
      <w:shd w:fill="d2eaf0" w:val="clear"/>
    </w:tcPr>
    <w:tblStylePr w:type="band1Horz">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fill="a5d5e2" w:val="clear"/>
      </w:tcPr>
    </w:tblStylePr>
    <w:tblStylePr w:type="band1Vert">
      <w:tcPr>
        <w:tcBorders>
          <w:top w:color="ffffff" w:space="0" w:sz="8" w:val="single"/>
          <w:left w:color="ffffff" w:space="0" w:sz="8" w:val="single"/>
          <w:bottom w:color="ffffff" w:space="0" w:sz="8" w:val="single"/>
          <w:right w:color="ffffff" w:space="0" w:sz="8" w:val="single"/>
          <w:insideH w:color="000000" w:space="0" w:sz="0" w:val="nil"/>
          <w:insideV w:color="000000" w:space="0" w:sz="0" w:val="nil"/>
        </w:tcBorders>
        <w:shd w:fill="a5d5e2" w:val="clear"/>
      </w:tcPr>
    </w:tblStylePr>
    <w:tblStylePr w:type="firstCol">
      <w:rPr>
        <w:b w:val="1"/>
        <w:i w:val="0"/>
        <w:color w:val="ffffff"/>
      </w:rPr>
      <w:tcPr>
        <w:tcBorders>
          <w:left w:color="ffffff" w:space="0" w:sz="8" w:val="single"/>
          <w:right w:color="ffffff" w:space="0" w:sz="24" w:val="single"/>
          <w:insideH w:color="000000" w:space="0" w:sz="0" w:val="nil"/>
          <w:insideV w:color="000000" w:space="0" w:sz="0" w:val="nil"/>
        </w:tcBorders>
        <w:shd w:fill="4bacc6" w:val="clear"/>
      </w:tcPr>
    </w:tblStylePr>
    <w:tblStylePr w:type="firstRow">
      <w:rPr>
        <w:b w:val="1"/>
        <w:i w:val="0"/>
        <w:color w:val="ffffff"/>
      </w:rPr>
      <w:tcPr>
        <w:tcBorders>
          <w:top w:color="ffffff" w:space="0" w:sz="8" w:val="single"/>
          <w:left w:color="ffffff" w:space="0" w:sz="8" w:val="single"/>
          <w:bottom w:color="ffffff" w:space="0" w:sz="24" w:val="single"/>
          <w:right w:color="ffffff" w:space="0" w:sz="8" w:val="single"/>
          <w:insideH w:color="000000" w:space="0" w:sz="0" w:val="nil"/>
          <w:insideV w:color="ffffff" w:space="0" w:sz="8" w:val="single"/>
        </w:tcBorders>
        <w:shd w:fill="4bacc6" w:val="clear"/>
      </w:tcPr>
    </w:tblStylePr>
    <w:tblStylePr w:type="lastCol">
      <w:rPr>
        <w:b w:val="1"/>
        <w:i w:val="0"/>
        <w:color w:val="ffffff"/>
      </w:rPr>
      <w:tcPr>
        <w:tcBorders>
          <w:top w:color="000000" w:space="0" w:sz="0" w:val="nil"/>
          <w:left w:color="ffffff" w:space="0" w:sz="24" w:val="single"/>
          <w:bottom w:color="000000" w:space="0" w:sz="0" w:val="nil"/>
          <w:right w:color="000000" w:space="0" w:sz="0" w:val="nil"/>
          <w:insideH w:color="000000" w:space="0" w:sz="0" w:val="nil"/>
          <w:insideV w:color="000000" w:space="0" w:sz="0" w:val="nil"/>
        </w:tcBorders>
        <w:shd w:fill="4bacc6" w:val="clear"/>
      </w:tcPr>
    </w:tblStylePr>
    <w:tblStylePr w:type="lastRow">
      <w:rPr>
        <w:b w:val="1"/>
        <w:i w:val="0"/>
        <w:color w:val="ffffff"/>
      </w:rPr>
      <w:tcPr>
        <w:tcBorders>
          <w:top w:color="ffffff" w:space="0" w:sz="24" w:val="single"/>
          <w:left w:color="ffffff" w:space="0" w:sz="8" w:val="single"/>
          <w:bottom w:color="ffffff" w:space="0" w:sz="8" w:val="single"/>
          <w:right w:color="ffffff" w:space="0" w:sz="8" w:val="single"/>
          <w:insideH w:color="000000" w:space="0" w:sz="0" w:val="nil"/>
          <w:insideV w:color="ffffff" w:space="0" w:sz="8" w:val="single"/>
        </w:tcBorders>
        <w:shd w:fill="4bacc6" w:val="clear"/>
      </w:tcPr>
    </w:tblStylePr>
  </w:style>
  <w:style w:type="table" w:styleId="Table6">
    <w:basedOn w:val="TableNormal"/>
    <w:pPr>
      <w:spacing w:after="0" w:line="240" w:lineRule="auto"/>
    </w:pPr>
    <w:rPr>
      <w:color w:val="ffffff"/>
    </w:rPr>
    <w:tblPr>
      <w:tblStyleRowBandSize w:val="1"/>
      <w:tblStyleColBandSize w:val="1"/>
      <w:tblCellMar>
        <w:top w:w="0.0" w:type="dxa"/>
        <w:left w:w="115.0" w:type="dxa"/>
        <w:bottom w:w="0.0" w:type="dxa"/>
        <w:right w:w="115.0" w:type="dxa"/>
      </w:tblCellMar>
    </w:tblPr>
    <w:tcPr>
      <w:shd w:fill="d2eaf0" w:val="clear"/>
    </w:tcPr>
    <w:tblStylePr w:type="band1Horz">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fill="a5d5e2" w:val="clear"/>
      </w:tcPr>
    </w:tblStylePr>
    <w:tblStylePr w:type="band1Vert">
      <w:tcPr>
        <w:tcBorders>
          <w:top w:color="ffffff" w:space="0" w:sz="8" w:val="single"/>
          <w:left w:color="ffffff" w:space="0" w:sz="8" w:val="single"/>
          <w:bottom w:color="ffffff" w:space="0" w:sz="8" w:val="single"/>
          <w:right w:color="ffffff" w:space="0" w:sz="8" w:val="single"/>
          <w:insideH w:color="000000" w:space="0" w:sz="0" w:val="nil"/>
          <w:insideV w:color="000000" w:space="0" w:sz="0" w:val="nil"/>
        </w:tcBorders>
        <w:shd w:fill="a5d5e2" w:val="clear"/>
      </w:tcPr>
    </w:tblStylePr>
    <w:tblStylePr w:type="firstCol">
      <w:rPr>
        <w:b w:val="1"/>
        <w:i w:val="0"/>
        <w:color w:val="ffffff"/>
      </w:rPr>
      <w:tcPr>
        <w:tcBorders>
          <w:left w:color="ffffff" w:space="0" w:sz="8" w:val="single"/>
          <w:right w:color="ffffff" w:space="0" w:sz="24" w:val="single"/>
          <w:insideH w:color="000000" w:space="0" w:sz="0" w:val="nil"/>
          <w:insideV w:color="000000" w:space="0" w:sz="0" w:val="nil"/>
        </w:tcBorders>
        <w:shd w:fill="4bacc6" w:val="clear"/>
      </w:tcPr>
    </w:tblStylePr>
    <w:tblStylePr w:type="firstRow">
      <w:rPr>
        <w:b w:val="1"/>
        <w:i w:val="0"/>
        <w:color w:val="ffffff"/>
      </w:rPr>
      <w:tcPr>
        <w:tcBorders>
          <w:top w:color="ffffff" w:space="0" w:sz="8" w:val="single"/>
          <w:left w:color="ffffff" w:space="0" w:sz="8" w:val="single"/>
          <w:bottom w:color="ffffff" w:space="0" w:sz="24" w:val="single"/>
          <w:right w:color="ffffff" w:space="0" w:sz="8" w:val="single"/>
          <w:insideH w:color="000000" w:space="0" w:sz="0" w:val="nil"/>
          <w:insideV w:color="ffffff" w:space="0" w:sz="8" w:val="single"/>
        </w:tcBorders>
        <w:shd w:fill="4bacc6" w:val="clear"/>
      </w:tcPr>
    </w:tblStylePr>
    <w:tblStylePr w:type="lastCol">
      <w:rPr>
        <w:b w:val="1"/>
        <w:i w:val="0"/>
        <w:color w:val="ffffff"/>
      </w:rPr>
      <w:tcPr>
        <w:tcBorders>
          <w:top w:color="000000" w:space="0" w:sz="0" w:val="nil"/>
          <w:left w:color="ffffff" w:space="0" w:sz="24" w:val="single"/>
          <w:bottom w:color="000000" w:space="0" w:sz="0" w:val="nil"/>
          <w:right w:color="000000" w:space="0" w:sz="0" w:val="nil"/>
          <w:insideH w:color="000000" w:space="0" w:sz="0" w:val="nil"/>
          <w:insideV w:color="000000" w:space="0" w:sz="0" w:val="nil"/>
        </w:tcBorders>
        <w:shd w:fill="4bacc6" w:val="clear"/>
      </w:tcPr>
    </w:tblStylePr>
    <w:tblStylePr w:type="lastRow">
      <w:rPr>
        <w:b w:val="1"/>
        <w:i w:val="0"/>
        <w:color w:val="ffffff"/>
      </w:rPr>
      <w:tcPr>
        <w:tcBorders>
          <w:top w:color="ffffff" w:space="0" w:sz="24" w:val="single"/>
          <w:left w:color="ffffff" w:space="0" w:sz="8" w:val="single"/>
          <w:bottom w:color="ffffff" w:space="0" w:sz="8" w:val="single"/>
          <w:right w:color="ffffff" w:space="0" w:sz="8" w:val="single"/>
          <w:insideH w:color="000000" w:space="0" w:sz="0" w:val="nil"/>
          <w:insideV w:color="ffffff" w:space="0" w:sz="8" w:val="single"/>
        </w:tcBorders>
        <w:shd w:fill="4bacc6" w:val="clear"/>
      </w:tcPr>
    </w:tblStylePr>
  </w:style>
  <w:style w:type="table" w:styleId="Table7">
    <w:basedOn w:val="TableNormal"/>
    <w:pPr>
      <w:spacing w:after="0" w:line="240" w:lineRule="auto"/>
    </w:pPr>
    <w:rPr>
      <w:color w:val="ffffff"/>
    </w:rPr>
    <w:tblPr>
      <w:tblStyleRowBandSize w:val="1"/>
      <w:tblStyleColBandSize w:val="1"/>
      <w:tblCellMar>
        <w:top w:w="0.0" w:type="dxa"/>
        <w:left w:w="115.0" w:type="dxa"/>
        <w:bottom w:w="0.0" w:type="dxa"/>
        <w:right w:w="115.0" w:type="dxa"/>
      </w:tblCellMar>
    </w:tblPr>
    <w:tcPr>
      <w:shd w:fill="d2eaf0" w:val="clear"/>
    </w:tcPr>
    <w:tblStylePr w:type="band1Horz">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fill="a5d5e2" w:val="clear"/>
      </w:tcPr>
    </w:tblStylePr>
    <w:tblStylePr w:type="band1Vert">
      <w:tcPr>
        <w:tcBorders>
          <w:top w:color="ffffff" w:space="0" w:sz="8" w:val="single"/>
          <w:left w:color="ffffff" w:space="0" w:sz="8" w:val="single"/>
          <w:bottom w:color="ffffff" w:space="0" w:sz="8" w:val="single"/>
          <w:right w:color="ffffff" w:space="0" w:sz="8" w:val="single"/>
          <w:insideH w:color="000000" w:space="0" w:sz="0" w:val="nil"/>
          <w:insideV w:color="000000" w:space="0" w:sz="0" w:val="nil"/>
        </w:tcBorders>
        <w:shd w:fill="a5d5e2" w:val="clear"/>
      </w:tcPr>
    </w:tblStylePr>
    <w:tblStylePr w:type="firstCol">
      <w:rPr>
        <w:b w:val="1"/>
        <w:i w:val="0"/>
        <w:color w:val="ffffff"/>
      </w:rPr>
      <w:tcPr>
        <w:tcBorders>
          <w:left w:color="ffffff" w:space="0" w:sz="8" w:val="single"/>
          <w:right w:color="ffffff" w:space="0" w:sz="24" w:val="single"/>
          <w:insideH w:color="000000" w:space="0" w:sz="0" w:val="nil"/>
          <w:insideV w:color="000000" w:space="0" w:sz="0" w:val="nil"/>
        </w:tcBorders>
        <w:shd w:fill="4bacc6" w:val="clear"/>
      </w:tcPr>
    </w:tblStylePr>
    <w:tblStylePr w:type="firstRow">
      <w:rPr>
        <w:b w:val="1"/>
        <w:i w:val="0"/>
        <w:color w:val="ffffff"/>
      </w:rPr>
      <w:tcPr>
        <w:tcBorders>
          <w:top w:color="ffffff" w:space="0" w:sz="8" w:val="single"/>
          <w:left w:color="ffffff" w:space="0" w:sz="8" w:val="single"/>
          <w:bottom w:color="ffffff" w:space="0" w:sz="24" w:val="single"/>
          <w:right w:color="ffffff" w:space="0" w:sz="8" w:val="single"/>
          <w:insideH w:color="000000" w:space="0" w:sz="0" w:val="nil"/>
          <w:insideV w:color="ffffff" w:space="0" w:sz="8" w:val="single"/>
        </w:tcBorders>
        <w:shd w:fill="4bacc6" w:val="clear"/>
      </w:tcPr>
    </w:tblStylePr>
    <w:tblStylePr w:type="lastCol">
      <w:rPr>
        <w:b w:val="1"/>
        <w:i w:val="0"/>
        <w:color w:val="ffffff"/>
      </w:rPr>
      <w:tcPr>
        <w:tcBorders>
          <w:top w:color="000000" w:space="0" w:sz="0" w:val="nil"/>
          <w:left w:color="ffffff" w:space="0" w:sz="24" w:val="single"/>
          <w:bottom w:color="000000" w:space="0" w:sz="0" w:val="nil"/>
          <w:right w:color="000000" w:space="0" w:sz="0" w:val="nil"/>
          <w:insideH w:color="000000" w:space="0" w:sz="0" w:val="nil"/>
          <w:insideV w:color="000000" w:space="0" w:sz="0" w:val="nil"/>
        </w:tcBorders>
        <w:shd w:fill="4bacc6" w:val="clear"/>
      </w:tcPr>
    </w:tblStylePr>
    <w:tblStylePr w:type="lastRow">
      <w:rPr>
        <w:b w:val="1"/>
        <w:i w:val="0"/>
        <w:color w:val="ffffff"/>
      </w:rPr>
      <w:tcPr>
        <w:tcBorders>
          <w:top w:color="ffffff" w:space="0" w:sz="24" w:val="single"/>
          <w:left w:color="ffffff" w:space="0" w:sz="8" w:val="single"/>
          <w:bottom w:color="ffffff" w:space="0" w:sz="8" w:val="single"/>
          <w:right w:color="ffffff" w:space="0" w:sz="8" w:val="single"/>
          <w:insideH w:color="000000" w:space="0" w:sz="0" w:val="nil"/>
          <w:insideV w:color="ffffff" w:space="0" w:sz="8" w:val="single"/>
        </w:tcBorders>
        <w:shd w:fill="4bacc6" w:val="clear"/>
      </w:tcPr>
    </w:tblStylePr>
  </w:style>
  <w:style w:type="table" w:styleId="Table8">
    <w:basedOn w:val="TableNormal"/>
    <w:pPr>
      <w:spacing w:after="0" w:line="240" w:lineRule="auto"/>
    </w:pPr>
    <w:rPr>
      <w:color w:val="ffffff"/>
    </w:rPr>
    <w:tblPr>
      <w:tblStyleRowBandSize w:val="1"/>
      <w:tblStyleColBandSize w:val="1"/>
      <w:tblCellMar>
        <w:top w:w="0.0" w:type="dxa"/>
        <w:left w:w="115.0" w:type="dxa"/>
        <w:bottom w:w="0.0" w:type="dxa"/>
        <w:right w:w="115.0" w:type="dxa"/>
      </w:tblCellMar>
    </w:tblPr>
    <w:tcPr>
      <w:shd w:fill="d2eaf0" w:val="clear"/>
    </w:tcPr>
    <w:tblStylePr w:type="band1Horz">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fill="a5d5e2" w:val="clear"/>
      </w:tcPr>
    </w:tblStylePr>
    <w:tblStylePr w:type="band1Vert">
      <w:tcPr>
        <w:tcBorders>
          <w:top w:color="ffffff" w:space="0" w:sz="8" w:val="single"/>
          <w:left w:color="ffffff" w:space="0" w:sz="8" w:val="single"/>
          <w:bottom w:color="ffffff" w:space="0" w:sz="8" w:val="single"/>
          <w:right w:color="ffffff" w:space="0" w:sz="8" w:val="single"/>
          <w:insideH w:color="000000" w:space="0" w:sz="0" w:val="nil"/>
          <w:insideV w:color="000000" w:space="0" w:sz="0" w:val="nil"/>
        </w:tcBorders>
        <w:shd w:fill="a5d5e2" w:val="clear"/>
      </w:tcPr>
    </w:tblStylePr>
    <w:tblStylePr w:type="firstCol">
      <w:rPr>
        <w:b w:val="1"/>
        <w:i w:val="0"/>
        <w:color w:val="ffffff"/>
      </w:rPr>
      <w:tcPr>
        <w:tcBorders>
          <w:left w:color="ffffff" w:space="0" w:sz="8" w:val="single"/>
          <w:right w:color="ffffff" w:space="0" w:sz="24" w:val="single"/>
          <w:insideH w:color="000000" w:space="0" w:sz="0" w:val="nil"/>
          <w:insideV w:color="000000" w:space="0" w:sz="0" w:val="nil"/>
        </w:tcBorders>
        <w:shd w:fill="4bacc6" w:val="clear"/>
      </w:tcPr>
    </w:tblStylePr>
    <w:tblStylePr w:type="firstRow">
      <w:rPr>
        <w:b w:val="1"/>
        <w:i w:val="0"/>
        <w:color w:val="ffffff"/>
      </w:rPr>
      <w:tcPr>
        <w:tcBorders>
          <w:top w:color="ffffff" w:space="0" w:sz="8" w:val="single"/>
          <w:left w:color="ffffff" w:space="0" w:sz="8" w:val="single"/>
          <w:bottom w:color="ffffff" w:space="0" w:sz="24" w:val="single"/>
          <w:right w:color="ffffff" w:space="0" w:sz="8" w:val="single"/>
          <w:insideH w:color="000000" w:space="0" w:sz="0" w:val="nil"/>
          <w:insideV w:color="ffffff" w:space="0" w:sz="8" w:val="single"/>
        </w:tcBorders>
        <w:shd w:fill="4bacc6" w:val="clear"/>
      </w:tcPr>
    </w:tblStylePr>
    <w:tblStylePr w:type="lastCol">
      <w:rPr>
        <w:b w:val="1"/>
        <w:i w:val="0"/>
        <w:color w:val="ffffff"/>
      </w:rPr>
      <w:tcPr>
        <w:tcBorders>
          <w:top w:color="000000" w:space="0" w:sz="0" w:val="nil"/>
          <w:left w:color="ffffff" w:space="0" w:sz="24" w:val="single"/>
          <w:bottom w:color="000000" w:space="0" w:sz="0" w:val="nil"/>
          <w:right w:color="000000" w:space="0" w:sz="0" w:val="nil"/>
          <w:insideH w:color="000000" w:space="0" w:sz="0" w:val="nil"/>
          <w:insideV w:color="000000" w:space="0" w:sz="0" w:val="nil"/>
        </w:tcBorders>
        <w:shd w:fill="4bacc6" w:val="clear"/>
      </w:tcPr>
    </w:tblStylePr>
    <w:tblStylePr w:type="lastRow">
      <w:rPr>
        <w:b w:val="1"/>
        <w:i w:val="0"/>
        <w:color w:val="ffffff"/>
      </w:rPr>
      <w:tcPr>
        <w:tcBorders>
          <w:top w:color="ffffff" w:space="0" w:sz="24" w:val="single"/>
          <w:left w:color="ffffff" w:space="0" w:sz="8" w:val="single"/>
          <w:bottom w:color="ffffff" w:space="0" w:sz="8" w:val="single"/>
          <w:right w:color="ffffff" w:space="0" w:sz="8" w:val="single"/>
          <w:insideH w:color="000000" w:space="0" w:sz="0" w:val="nil"/>
          <w:insideV w:color="ffffff" w:space="0" w:sz="8" w:val="single"/>
        </w:tcBorders>
        <w:shd w:fill="4bacc6" w:val="clear"/>
      </w:tcPr>
    </w:tblStylePr>
  </w:style>
  <w:style w:type="table" w:styleId="Table9">
    <w:basedOn w:val="TableNormal"/>
    <w:pPr>
      <w:spacing w:after="0" w:line="240" w:lineRule="auto"/>
    </w:pPr>
    <w:rPr>
      <w:color w:val="ffffff"/>
    </w:rPr>
    <w:tblPr>
      <w:tblStyleRowBandSize w:val="1"/>
      <w:tblStyleColBandSize w:val="1"/>
      <w:tblCellMar>
        <w:top w:w="0.0" w:type="dxa"/>
        <w:left w:w="115.0" w:type="dxa"/>
        <w:bottom w:w="0.0" w:type="dxa"/>
        <w:right w:w="115.0" w:type="dxa"/>
      </w:tblCellMar>
    </w:tblPr>
    <w:tcPr>
      <w:shd w:fill="d2eaf0" w:val="clear"/>
    </w:tcPr>
    <w:tblStylePr w:type="band1Horz">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fill="a5d5e2" w:val="clear"/>
      </w:tcPr>
    </w:tblStylePr>
    <w:tblStylePr w:type="band1Vert">
      <w:tcPr>
        <w:tcBorders>
          <w:top w:color="ffffff" w:space="0" w:sz="8" w:val="single"/>
          <w:left w:color="ffffff" w:space="0" w:sz="8" w:val="single"/>
          <w:bottom w:color="ffffff" w:space="0" w:sz="8" w:val="single"/>
          <w:right w:color="ffffff" w:space="0" w:sz="8" w:val="single"/>
          <w:insideH w:color="000000" w:space="0" w:sz="0" w:val="nil"/>
          <w:insideV w:color="000000" w:space="0" w:sz="0" w:val="nil"/>
        </w:tcBorders>
        <w:shd w:fill="a5d5e2" w:val="clear"/>
      </w:tcPr>
    </w:tblStylePr>
    <w:tblStylePr w:type="firstCol">
      <w:rPr>
        <w:b w:val="1"/>
        <w:i w:val="0"/>
        <w:color w:val="ffffff"/>
      </w:rPr>
      <w:tcPr>
        <w:tcBorders>
          <w:left w:color="ffffff" w:space="0" w:sz="8" w:val="single"/>
          <w:right w:color="ffffff" w:space="0" w:sz="24" w:val="single"/>
          <w:insideH w:color="000000" w:space="0" w:sz="0" w:val="nil"/>
          <w:insideV w:color="000000" w:space="0" w:sz="0" w:val="nil"/>
        </w:tcBorders>
        <w:shd w:fill="4bacc6" w:val="clear"/>
      </w:tcPr>
    </w:tblStylePr>
    <w:tblStylePr w:type="firstRow">
      <w:rPr>
        <w:b w:val="1"/>
        <w:i w:val="0"/>
        <w:color w:val="ffffff"/>
      </w:rPr>
      <w:tcPr>
        <w:tcBorders>
          <w:top w:color="ffffff" w:space="0" w:sz="8" w:val="single"/>
          <w:left w:color="ffffff" w:space="0" w:sz="8" w:val="single"/>
          <w:bottom w:color="ffffff" w:space="0" w:sz="24" w:val="single"/>
          <w:right w:color="ffffff" w:space="0" w:sz="8" w:val="single"/>
          <w:insideH w:color="000000" w:space="0" w:sz="0" w:val="nil"/>
          <w:insideV w:color="ffffff" w:space="0" w:sz="8" w:val="single"/>
        </w:tcBorders>
        <w:shd w:fill="4bacc6" w:val="clear"/>
      </w:tcPr>
    </w:tblStylePr>
    <w:tblStylePr w:type="lastCol">
      <w:rPr>
        <w:b w:val="1"/>
        <w:i w:val="0"/>
        <w:color w:val="ffffff"/>
      </w:rPr>
      <w:tcPr>
        <w:tcBorders>
          <w:top w:color="000000" w:space="0" w:sz="0" w:val="nil"/>
          <w:left w:color="ffffff" w:space="0" w:sz="24" w:val="single"/>
          <w:bottom w:color="000000" w:space="0" w:sz="0" w:val="nil"/>
          <w:right w:color="000000" w:space="0" w:sz="0" w:val="nil"/>
          <w:insideH w:color="000000" w:space="0" w:sz="0" w:val="nil"/>
          <w:insideV w:color="000000" w:space="0" w:sz="0" w:val="nil"/>
        </w:tcBorders>
        <w:shd w:fill="4bacc6" w:val="clear"/>
      </w:tcPr>
    </w:tblStylePr>
    <w:tblStylePr w:type="lastRow">
      <w:rPr>
        <w:b w:val="1"/>
        <w:i w:val="0"/>
        <w:color w:val="ffffff"/>
      </w:rPr>
      <w:tcPr>
        <w:tcBorders>
          <w:top w:color="ffffff" w:space="0" w:sz="24" w:val="single"/>
          <w:left w:color="ffffff" w:space="0" w:sz="8" w:val="single"/>
          <w:bottom w:color="ffffff" w:space="0" w:sz="8" w:val="single"/>
          <w:right w:color="ffffff" w:space="0" w:sz="8" w:val="single"/>
          <w:insideH w:color="000000" w:space="0" w:sz="0" w:val="nil"/>
          <w:insideV w:color="ffffff" w:space="0" w:sz="8" w:val="single"/>
        </w:tcBorders>
        <w:shd w:fill="4bacc6" w:val="clear"/>
      </w:tcPr>
    </w:tblStylePr>
  </w:style>
  <w:style w:type="table" w:styleId="Table10">
    <w:basedOn w:val="TableNormal"/>
    <w:pPr>
      <w:spacing w:after="0" w:line="240" w:lineRule="auto"/>
    </w:pPr>
    <w:rPr>
      <w:color w:val="ffffff"/>
    </w:rPr>
    <w:tblPr>
      <w:tblStyleRowBandSize w:val="1"/>
      <w:tblStyleColBandSize w:val="1"/>
      <w:tblCellMar>
        <w:top w:w="0.0" w:type="dxa"/>
        <w:left w:w="115.0" w:type="dxa"/>
        <w:bottom w:w="0.0" w:type="dxa"/>
        <w:right w:w="115.0" w:type="dxa"/>
      </w:tblCellMar>
    </w:tblPr>
    <w:tcPr>
      <w:shd w:fill="d2eaf0" w:val="clear"/>
    </w:tcPr>
    <w:tblStylePr w:type="band1Horz">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fill="a5d5e2" w:val="clear"/>
      </w:tcPr>
    </w:tblStylePr>
    <w:tblStylePr w:type="band1Vert">
      <w:tcPr>
        <w:tcBorders>
          <w:top w:color="ffffff" w:space="0" w:sz="8" w:val="single"/>
          <w:left w:color="ffffff" w:space="0" w:sz="8" w:val="single"/>
          <w:bottom w:color="ffffff" w:space="0" w:sz="8" w:val="single"/>
          <w:right w:color="ffffff" w:space="0" w:sz="8" w:val="single"/>
          <w:insideH w:color="000000" w:space="0" w:sz="0" w:val="nil"/>
          <w:insideV w:color="000000" w:space="0" w:sz="0" w:val="nil"/>
        </w:tcBorders>
        <w:shd w:fill="a5d5e2" w:val="clear"/>
      </w:tcPr>
    </w:tblStylePr>
    <w:tblStylePr w:type="firstCol">
      <w:rPr>
        <w:b w:val="1"/>
        <w:i w:val="0"/>
        <w:color w:val="ffffff"/>
      </w:rPr>
      <w:tcPr>
        <w:tcBorders>
          <w:left w:color="ffffff" w:space="0" w:sz="8" w:val="single"/>
          <w:right w:color="ffffff" w:space="0" w:sz="24" w:val="single"/>
          <w:insideH w:color="000000" w:space="0" w:sz="0" w:val="nil"/>
          <w:insideV w:color="000000" w:space="0" w:sz="0" w:val="nil"/>
        </w:tcBorders>
        <w:shd w:fill="4bacc6" w:val="clear"/>
      </w:tcPr>
    </w:tblStylePr>
    <w:tblStylePr w:type="firstRow">
      <w:rPr>
        <w:b w:val="1"/>
        <w:i w:val="0"/>
        <w:color w:val="ffffff"/>
      </w:rPr>
      <w:tcPr>
        <w:tcBorders>
          <w:top w:color="ffffff" w:space="0" w:sz="8" w:val="single"/>
          <w:left w:color="ffffff" w:space="0" w:sz="8" w:val="single"/>
          <w:bottom w:color="ffffff" w:space="0" w:sz="24" w:val="single"/>
          <w:right w:color="ffffff" w:space="0" w:sz="8" w:val="single"/>
          <w:insideH w:color="000000" w:space="0" w:sz="0" w:val="nil"/>
          <w:insideV w:color="ffffff" w:space="0" w:sz="8" w:val="single"/>
        </w:tcBorders>
        <w:shd w:fill="4bacc6" w:val="clear"/>
      </w:tcPr>
    </w:tblStylePr>
    <w:tblStylePr w:type="lastCol">
      <w:rPr>
        <w:b w:val="1"/>
        <w:i w:val="0"/>
        <w:color w:val="ffffff"/>
      </w:rPr>
      <w:tcPr>
        <w:tcBorders>
          <w:top w:color="000000" w:space="0" w:sz="0" w:val="nil"/>
          <w:left w:color="ffffff" w:space="0" w:sz="24" w:val="single"/>
          <w:bottom w:color="000000" w:space="0" w:sz="0" w:val="nil"/>
          <w:right w:color="000000" w:space="0" w:sz="0" w:val="nil"/>
          <w:insideH w:color="000000" w:space="0" w:sz="0" w:val="nil"/>
          <w:insideV w:color="000000" w:space="0" w:sz="0" w:val="nil"/>
        </w:tcBorders>
        <w:shd w:fill="4bacc6" w:val="clear"/>
      </w:tcPr>
    </w:tblStylePr>
    <w:tblStylePr w:type="lastRow">
      <w:rPr>
        <w:b w:val="1"/>
        <w:i w:val="0"/>
        <w:color w:val="ffffff"/>
      </w:rPr>
      <w:tcPr>
        <w:tcBorders>
          <w:top w:color="ffffff" w:space="0" w:sz="24" w:val="single"/>
          <w:left w:color="ffffff" w:space="0" w:sz="8" w:val="single"/>
          <w:bottom w:color="ffffff" w:space="0" w:sz="8" w:val="single"/>
          <w:right w:color="ffffff" w:space="0" w:sz="8" w:val="single"/>
          <w:insideH w:color="000000" w:space="0" w:sz="0" w:val="nil"/>
          <w:insideV w:color="ffffff" w:space="0" w:sz="8" w:val="single"/>
        </w:tcBorders>
        <w:shd w:fill="4bacc6" w:val="clear"/>
      </w:tcPr>
    </w:tblStylePr>
  </w:style>
  <w:style w:type="table" w:styleId="Table11">
    <w:basedOn w:val="TableNormal"/>
    <w:pPr>
      <w:spacing w:after="0" w:line="240" w:lineRule="auto"/>
    </w:pPr>
    <w:rPr>
      <w:color w:val="ffffff"/>
    </w:rPr>
    <w:tblPr>
      <w:tblStyleRowBandSize w:val="1"/>
      <w:tblStyleColBandSize w:val="1"/>
      <w:tblCellMar>
        <w:top w:w="0.0" w:type="dxa"/>
        <w:left w:w="115.0" w:type="dxa"/>
        <w:bottom w:w="0.0" w:type="dxa"/>
        <w:right w:w="115.0" w:type="dxa"/>
      </w:tblCellMar>
    </w:tblPr>
    <w:tcPr>
      <w:shd w:fill="d2eaf0" w:val="clear"/>
    </w:tcPr>
    <w:tblStylePr w:type="band1Horz">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fill="a5d5e2" w:val="clear"/>
      </w:tcPr>
    </w:tblStylePr>
    <w:tblStylePr w:type="band1Vert">
      <w:tcPr>
        <w:tcBorders>
          <w:top w:color="ffffff" w:space="0" w:sz="8" w:val="single"/>
          <w:left w:color="ffffff" w:space="0" w:sz="8" w:val="single"/>
          <w:bottom w:color="ffffff" w:space="0" w:sz="8" w:val="single"/>
          <w:right w:color="ffffff" w:space="0" w:sz="8" w:val="single"/>
          <w:insideH w:color="000000" w:space="0" w:sz="0" w:val="nil"/>
          <w:insideV w:color="000000" w:space="0" w:sz="0" w:val="nil"/>
        </w:tcBorders>
        <w:shd w:fill="a5d5e2" w:val="clear"/>
      </w:tcPr>
    </w:tblStylePr>
    <w:tblStylePr w:type="firstCol">
      <w:rPr>
        <w:b w:val="1"/>
        <w:i w:val="0"/>
        <w:color w:val="ffffff"/>
      </w:rPr>
      <w:tcPr>
        <w:tcBorders>
          <w:left w:color="ffffff" w:space="0" w:sz="8" w:val="single"/>
          <w:right w:color="ffffff" w:space="0" w:sz="24" w:val="single"/>
          <w:insideH w:color="000000" w:space="0" w:sz="0" w:val="nil"/>
          <w:insideV w:color="000000" w:space="0" w:sz="0" w:val="nil"/>
        </w:tcBorders>
        <w:shd w:fill="4bacc6" w:val="clear"/>
      </w:tcPr>
    </w:tblStylePr>
    <w:tblStylePr w:type="firstRow">
      <w:rPr>
        <w:b w:val="1"/>
        <w:i w:val="0"/>
        <w:color w:val="ffffff"/>
      </w:rPr>
      <w:tcPr>
        <w:tcBorders>
          <w:top w:color="ffffff" w:space="0" w:sz="8" w:val="single"/>
          <w:left w:color="ffffff" w:space="0" w:sz="8" w:val="single"/>
          <w:bottom w:color="ffffff" w:space="0" w:sz="24" w:val="single"/>
          <w:right w:color="ffffff" w:space="0" w:sz="8" w:val="single"/>
          <w:insideH w:color="000000" w:space="0" w:sz="0" w:val="nil"/>
          <w:insideV w:color="ffffff" w:space="0" w:sz="8" w:val="single"/>
        </w:tcBorders>
        <w:shd w:fill="4bacc6" w:val="clear"/>
      </w:tcPr>
    </w:tblStylePr>
    <w:tblStylePr w:type="lastCol">
      <w:rPr>
        <w:b w:val="1"/>
        <w:i w:val="0"/>
        <w:color w:val="ffffff"/>
      </w:rPr>
      <w:tcPr>
        <w:tcBorders>
          <w:top w:color="000000" w:space="0" w:sz="0" w:val="nil"/>
          <w:left w:color="ffffff" w:space="0" w:sz="24" w:val="single"/>
          <w:bottom w:color="000000" w:space="0" w:sz="0" w:val="nil"/>
          <w:right w:color="000000" w:space="0" w:sz="0" w:val="nil"/>
          <w:insideH w:color="000000" w:space="0" w:sz="0" w:val="nil"/>
          <w:insideV w:color="000000" w:space="0" w:sz="0" w:val="nil"/>
        </w:tcBorders>
        <w:shd w:fill="4bacc6" w:val="clear"/>
      </w:tcPr>
    </w:tblStylePr>
    <w:tblStylePr w:type="lastRow">
      <w:rPr>
        <w:b w:val="1"/>
        <w:i w:val="0"/>
        <w:color w:val="ffffff"/>
      </w:rPr>
      <w:tcPr>
        <w:tcBorders>
          <w:top w:color="ffffff" w:space="0" w:sz="24" w:val="single"/>
          <w:left w:color="ffffff" w:space="0" w:sz="8" w:val="single"/>
          <w:bottom w:color="ffffff" w:space="0" w:sz="8" w:val="single"/>
          <w:right w:color="ffffff" w:space="0" w:sz="8" w:val="single"/>
          <w:insideH w:color="000000" w:space="0" w:sz="0" w:val="nil"/>
          <w:insideV w:color="ffffff" w:space="0" w:sz="8" w:val="single"/>
        </w:tcBorders>
        <w:shd w:fill="4bacc6" w:val="clear"/>
      </w:tcPr>
    </w:tblStylePr>
  </w:style>
  <w:style w:type="table" w:styleId="Table12">
    <w:basedOn w:val="TableNormal"/>
    <w:pPr>
      <w:spacing w:after="0" w:line="240" w:lineRule="auto"/>
    </w:pPr>
    <w:rPr>
      <w:color w:val="ffffff"/>
    </w:rPr>
    <w:tblPr>
      <w:tblStyleRowBandSize w:val="1"/>
      <w:tblStyleColBandSize w:val="1"/>
      <w:tblCellMar>
        <w:top w:w="0.0" w:type="dxa"/>
        <w:left w:w="115.0" w:type="dxa"/>
        <w:bottom w:w="0.0" w:type="dxa"/>
        <w:right w:w="115.0" w:type="dxa"/>
      </w:tblCellMar>
    </w:tblPr>
    <w:tcPr>
      <w:shd w:fill="d2eaf0" w:val="clear"/>
    </w:tcPr>
    <w:tblStylePr w:type="band1Horz">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fill="a5d5e2" w:val="clear"/>
      </w:tcPr>
    </w:tblStylePr>
    <w:tblStylePr w:type="band1Vert">
      <w:tcPr>
        <w:tcBorders>
          <w:top w:color="ffffff" w:space="0" w:sz="8" w:val="single"/>
          <w:left w:color="ffffff" w:space="0" w:sz="8" w:val="single"/>
          <w:bottom w:color="ffffff" w:space="0" w:sz="8" w:val="single"/>
          <w:right w:color="ffffff" w:space="0" w:sz="8" w:val="single"/>
          <w:insideH w:color="000000" w:space="0" w:sz="0" w:val="nil"/>
          <w:insideV w:color="000000" w:space="0" w:sz="0" w:val="nil"/>
        </w:tcBorders>
        <w:shd w:fill="a5d5e2" w:val="clear"/>
      </w:tcPr>
    </w:tblStylePr>
    <w:tblStylePr w:type="firstCol">
      <w:rPr>
        <w:b w:val="1"/>
        <w:i w:val="0"/>
        <w:color w:val="ffffff"/>
      </w:rPr>
      <w:tcPr>
        <w:tcBorders>
          <w:left w:color="ffffff" w:space="0" w:sz="8" w:val="single"/>
          <w:right w:color="ffffff" w:space="0" w:sz="24" w:val="single"/>
          <w:insideH w:color="000000" w:space="0" w:sz="0" w:val="nil"/>
          <w:insideV w:color="000000" w:space="0" w:sz="0" w:val="nil"/>
        </w:tcBorders>
        <w:shd w:fill="4bacc6" w:val="clear"/>
      </w:tcPr>
    </w:tblStylePr>
    <w:tblStylePr w:type="firstRow">
      <w:rPr>
        <w:b w:val="1"/>
        <w:i w:val="0"/>
        <w:color w:val="ffffff"/>
      </w:rPr>
      <w:tcPr>
        <w:tcBorders>
          <w:top w:color="ffffff" w:space="0" w:sz="8" w:val="single"/>
          <w:left w:color="ffffff" w:space="0" w:sz="8" w:val="single"/>
          <w:bottom w:color="ffffff" w:space="0" w:sz="24" w:val="single"/>
          <w:right w:color="ffffff" w:space="0" w:sz="8" w:val="single"/>
          <w:insideH w:color="000000" w:space="0" w:sz="0" w:val="nil"/>
          <w:insideV w:color="ffffff" w:space="0" w:sz="8" w:val="single"/>
        </w:tcBorders>
        <w:shd w:fill="4bacc6" w:val="clear"/>
      </w:tcPr>
    </w:tblStylePr>
    <w:tblStylePr w:type="lastCol">
      <w:rPr>
        <w:b w:val="1"/>
        <w:i w:val="0"/>
        <w:color w:val="ffffff"/>
      </w:rPr>
      <w:tcPr>
        <w:tcBorders>
          <w:top w:color="000000" w:space="0" w:sz="0" w:val="nil"/>
          <w:left w:color="ffffff" w:space="0" w:sz="24" w:val="single"/>
          <w:bottom w:color="000000" w:space="0" w:sz="0" w:val="nil"/>
          <w:right w:color="000000" w:space="0" w:sz="0" w:val="nil"/>
          <w:insideH w:color="000000" w:space="0" w:sz="0" w:val="nil"/>
          <w:insideV w:color="000000" w:space="0" w:sz="0" w:val="nil"/>
        </w:tcBorders>
        <w:shd w:fill="4bacc6" w:val="clear"/>
      </w:tcPr>
    </w:tblStylePr>
    <w:tblStylePr w:type="lastRow">
      <w:rPr>
        <w:b w:val="1"/>
        <w:i w:val="0"/>
        <w:color w:val="ffffff"/>
      </w:rPr>
      <w:tcPr>
        <w:tcBorders>
          <w:top w:color="ffffff" w:space="0" w:sz="24" w:val="single"/>
          <w:left w:color="ffffff" w:space="0" w:sz="8" w:val="single"/>
          <w:bottom w:color="ffffff" w:space="0" w:sz="8" w:val="single"/>
          <w:right w:color="ffffff" w:space="0" w:sz="8" w:val="single"/>
          <w:insideH w:color="000000" w:space="0" w:sz="0" w:val="nil"/>
          <w:insideV w:color="ffffff" w:space="0" w:sz="8" w:val="single"/>
        </w:tcBorders>
        <w:shd w:fill="4bacc6" w:val="clear"/>
      </w:tcPr>
    </w:tblStylePr>
  </w:style>
  <w:style w:type="paragraph" w:styleId="Subtitle">
    <w:name w:val="Subtitle"/>
    <w:basedOn w:val="Normal"/>
    <w:next w:val="Normal"/>
    <w:pPr/>
    <w:rPr>
      <w:color w:val="5a5a5a"/>
    </w:rPr>
  </w:style>
  <w:style w:type="table" w:styleId="Table1">
    <w:basedOn w:val="TableNormal"/>
    <w:pPr>
      <w:spacing w:after="0" w:line="240" w:lineRule="auto"/>
    </w:pPr>
    <w:rPr>
      <w:color w:val="ffffff"/>
    </w:rPr>
    <w:tblPr>
      <w:tblStyleRowBandSize w:val="1"/>
      <w:tblStyleColBandSize w:val="1"/>
      <w:tblCellMar>
        <w:top w:w="0.0" w:type="dxa"/>
        <w:left w:w="115.0" w:type="dxa"/>
        <w:bottom w:w="0.0" w:type="dxa"/>
        <w:right w:w="115.0" w:type="dxa"/>
      </w:tblCellMar>
    </w:tblPr>
    <w:tcPr>
      <w:shd w:fill="d2eaf0" w:val="clear"/>
    </w:tcPr>
  </w:style>
  <w:style w:type="table" w:styleId="Table2">
    <w:basedOn w:val="TableNormal"/>
    <w:pPr>
      <w:spacing w:after="0" w:line="240" w:lineRule="auto"/>
    </w:pPr>
    <w:rPr>
      <w:color w:val="ffffff"/>
    </w:rPr>
    <w:tblPr>
      <w:tblStyleRowBandSize w:val="1"/>
      <w:tblStyleColBandSize w:val="1"/>
      <w:tblCellMar>
        <w:top w:w="0.0" w:type="dxa"/>
        <w:left w:w="115.0" w:type="dxa"/>
        <w:bottom w:w="0.0" w:type="dxa"/>
        <w:right w:w="115.0" w:type="dxa"/>
      </w:tblCellMar>
    </w:tblPr>
    <w:tcPr>
      <w:shd w:fill="d2eaf0" w:val="clear"/>
    </w:tcPr>
    <w:tblStylePr w:type="band1Horz">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fill="a5d5e2" w:val="clear"/>
      </w:tcPr>
    </w:tblStylePr>
    <w:tblStylePr w:type="band1Vert">
      <w:tcPr>
        <w:tcBorders>
          <w:top w:color="ffffff" w:space="0" w:sz="8" w:val="single"/>
          <w:left w:color="ffffff" w:space="0" w:sz="8" w:val="single"/>
          <w:bottom w:color="ffffff" w:space="0" w:sz="8" w:val="single"/>
          <w:right w:color="ffffff" w:space="0" w:sz="8" w:val="single"/>
          <w:insideH w:color="000000" w:space="0" w:sz="0" w:val="nil"/>
          <w:insideV w:color="000000" w:space="0" w:sz="0" w:val="nil"/>
        </w:tcBorders>
        <w:shd w:fill="a5d5e2" w:val="clear"/>
      </w:tcPr>
    </w:tblStylePr>
    <w:tblStylePr w:type="firstCol">
      <w:rPr>
        <w:b w:val="1"/>
        <w:i w:val="0"/>
        <w:color w:val="ffffff"/>
      </w:rPr>
      <w:tcPr>
        <w:tcBorders>
          <w:left w:color="ffffff" w:space="0" w:sz="8" w:val="single"/>
          <w:right w:color="ffffff" w:space="0" w:sz="24" w:val="single"/>
          <w:insideH w:color="000000" w:space="0" w:sz="0" w:val="nil"/>
          <w:insideV w:color="000000" w:space="0" w:sz="0" w:val="nil"/>
        </w:tcBorders>
        <w:shd w:fill="4bacc6" w:val="clear"/>
      </w:tcPr>
    </w:tblStylePr>
    <w:tblStylePr w:type="firstRow">
      <w:rPr>
        <w:b w:val="1"/>
        <w:i w:val="0"/>
        <w:color w:val="ffffff"/>
      </w:rPr>
      <w:tcPr>
        <w:tcBorders>
          <w:top w:color="ffffff" w:space="0" w:sz="8" w:val="single"/>
          <w:left w:color="ffffff" w:space="0" w:sz="8" w:val="single"/>
          <w:bottom w:color="ffffff" w:space="0" w:sz="24" w:val="single"/>
          <w:right w:color="ffffff" w:space="0" w:sz="8" w:val="single"/>
          <w:insideH w:color="000000" w:space="0" w:sz="0" w:val="nil"/>
          <w:insideV w:color="ffffff" w:space="0" w:sz="8" w:val="single"/>
        </w:tcBorders>
        <w:shd w:fill="4bacc6" w:val="clear"/>
      </w:tcPr>
    </w:tblStylePr>
    <w:tblStylePr w:type="lastCol">
      <w:rPr>
        <w:b w:val="1"/>
        <w:i w:val="0"/>
        <w:color w:val="ffffff"/>
      </w:rPr>
      <w:tcPr>
        <w:tcBorders>
          <w:top w:color="000000" w:space="0" w:sz="0" w:val="nil"/>
          <w:left w:color="ffffff" w:space="0" w:sz="24" w:val="single"/>
          <w:bottom w:color="000000" w:space="0" w:sz="0" w:val="nil"/>
          <w:right w:color="000000" w:space="0" w:sz="0" w:val="nil"/>
          <w:insideH w:color="000000" w:space="0" w:sz="0" w:val="nil"/>
          <w:insideV w:color="000000" w:space="0" w:sz="0" w:val="nil"/>
        </w:tcBorders>
        <w:shd w:fill="4bacc6" w:val="clear"/>
      </w:tcPr>
    </w:tblStylePr>
    <w:tblStylePr w:type="lastRow">
      <w:rPr>
        <w:b w:val="1"/>
        <w:i w:val="0"/>
        <w:color w:val="ffffff"/>
      </w:rPr>
      <w:tcPr>
        <w:tcBorders>
          <w:top w:color="ffffff" w:space="0" w:sz="24" w:val="single"/>
          <w:left w:color="ffffff" w:space="0" w:sz="8" w:val="single"/>
          <w:bottom w:color="ffffff" w:space="0" w:sz="8" w:val="single"/>
          <w:right w:color="ffffff" w:space="0" w:sz="8" w:val="single"/>
          <w:insideH w:color="000000" w:space="0" w:sz="0" w:val="nil"/>
          <w:insideV w:color="ffffff" w:space="0" w:sz="8" w:val="single"/>
        </w:tcBorders>
        <w:shd w:fill="4bacc6" w:val="clear"/>
      </w:tcPr>
    </w:tblStylePr>
  </w:style>
  <w:style w:type="table" w:styleId="Table3">
    <w:basedOn w:val="TableNormal"/>
    <w:pPr>
      <w:spacing w:after="0" w:line="240" w:lineRule="auto"/>
    </w:pPr>
    <w:rPr>
      <w:color w:val="ffffff"/>
    </w:rPr>
    <w:tblPr>
      <w:tblStyleRowBandSize w:val="1"/>
      <w:tblStyleColBandSize w:val="1"/>
      <w:tblCellMar>
        <w:top w:w="0.0" w:type="dxa"/>
        <w:left w:w="115.0" w:type="dxa"/>
        <w:bottom w:w="0.0" w:type="dxa"/>
        <w:right w:w="115.0" w:type="dxa"/>
      </w:tblCellMar>
    </w:tblPr>
    <w:tcPr>
      <w:shd w:fill="d2eaf0" w:val="clear"/>
    </w:tcPr>
    <w:tblStylePr w:type="band1Horz">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fill="a5d5e2" w:val="clear"/>
      </w:tcPr>
    </w:tblStylePr>
    <w:tblStylePr w:type="band1Vert">
      <w:tcPr>
        <w:tcBorders>
          <w:top w:color="ffffff" w:space="0" w:sz="8" w:val="single"/>
          <w:left w:color="ffffff" w:space="0" w:sz="8" w:val="single"/>
          <w:bottom w:color="ffffff" w:space="0" w:sz="8" w:val="single"/>
          <w:right w:color="ffffff" w:space="0" w:sz="8" w:val="single"/>
          <w:insideH w:color="000000" w:space="0" w:sz="0" w:val="nil"/>
          <w:insideV w:color="000000" w:space="0" w:sz="0" w:val="nil"/>
        </w:tcBorders>
        <w:shd w:fill="a5d5e2" w:val="clear"/>
      </w:tcPr>
    </w:tblStylePr>
    <w:tblStylePr w:type="firstCol">
      <w:rPr>
        <w:b w:val="1"/>
        <w:i w:val="0"/>
        <w:color w:val="ffffff"/>
      </w:rPr>
      <w:tcPr>
        <w:tcBorders>
          <w:left w:color="ffffff" w:space="0" w:sz="8" w:val="single"/>
          <w:right w:color="ffffff" w:space="0" w:sz="24" w:val="single"/>
          <w:insideH w:color="000000" w:space="0" w:sz="0" w:val="nil"/>
          <w:insideV w:color="000000" w:space="0" w:sz="0" w:val="nil"/>
        </w:tcBorders>
        <w:shd w:fill="4bacc6" w:val="clear"/>
      </w:tcPr>
    </w:tblStylePr>
    <w:tblStylePr w:type="firstRow">
      <w:rPr>
        <w:b w:val="1"/>
        <w:i w:val="0"/>
        <w:color w:val="ffffff"/>
      </w:rPr>
      <w:tcPr>
        <w:tcBorders>
          <w:top w:color="ffffff" w:space="0" w:sz="8" w:val="single"/>
          <w:left w:color="ffffff" w:space="0" w:sz="8" w:val="single"/>
          <w:bottom w:color="ffffff" w:space="0" w:sz="24" w:val="single"/>
          <w:right w:color="ffffff" w:space="0" w:sz="8" w:val="single"/>
          <w:insideH w:color="000000" w:space="0" w:sz="0" w:val="nil"/>
          <w:insideV w:color="ffffff" w:space="0" w:sz="8" w:val="single"/>
        </w:tcBorders>
        <w:shd w:fill="4bacc6" w:val="clear"/>
      </w:tcPr>
    </w:tblStylePr>
    <w:tblStylePr w:type="lastCol">
      <w:rPr>
        <w:b w:val="1"/>
        <w:i w:val="0"/>
        <w:color w:val="ffffff"/>
      </w:rPr>
      <w:tcPr>
        <w:tcBorders>
          <w:top w:color="000000" w:space="0" w:sz="0" w:val="nil"/>
          <w:left w:color="ffffff" w:space="0" w:sz="24" w:val="single"/>
          <w:bottom w:color="000000" w:space="0" w:sz="0" w:val="nil"/>
          <w:right w:color="000000" w:space="0" w:sz="0" w:val="nil"/>
          <w:insideH w:color="000000" w:space="0" w:sz="0" w:val="nil"/>
          <w:insideV w:color="000000" w:space="0" w:sz="0" w:val="nil"/>
        </w:tcBorders>
        <w:shd w:fill="4bacc6" w:val="clear"/>
      </w:tcPr>
    </w:tblStylePr>
    <w:tblStylePr w:type="lastRow">
      <w:rPr>
        <w:b w:val="1"/>
        <w:i w:val="0"/>
        <w:color w:val="ffffff"/>
      </w:rPr>
      <w:tcPr>
        <w:tcBorders>
          <w:top w:color="ffffff" w:space="0" w:sz="24" w:val="single"/>
          <w:left w:color="ffffff" w:space="0" w:sz="8" w:val="single"/>
          <w:bottom w:color="ffffff" w:space="0" w:sz="8" w:val="single"/>
          <w:right w:color="ffffff" w:space="0" w:sz="8" w:val="single"/>
          <w:insideH w:color="000000" w:space="0" w:sz="0" w:val="nil"/>
          <w:insideV w:color="ffffff" w:space="0" w:sz="8" w:val="single"/>
        </w:tcBorders>
        <w:shd w:fill="4bacc6" w:val="clear"/>
      </w:tcPr>
    </w:tblStylePr>
  </w:style>
  <w:style w:type="table" w:styleId="Table4">
    <w:basedOn w:val="TableNormal"/>
    <w:pPr>
      <w:spacing w:after="0" w:line="240" w:lineRule="auto"/>
    </w:pPr>
    <w:rPr>
      <w:color w:val="ffffff"/>
    </w:rPr>
    <w:tblPr>
      <w:tblStyleRowBandSize w:val="1"/>
      <w:tblStyleColBandSize w:val="1"/>
      <w:tblCellMar>
        <w:top w:w="0.0" w:type="dxa"/>
        <w:left w:w="115.0" w:type="dxa"/>
        <w:bottom w:w="0.0" w:type="dxa"/>
        <w:right w:w="115.0" w:type="dxa"/>
      </w:tblCellMar>
    </w:tblPr>
    <w:tcPr>
      <w:shd w:fill="d2eaf0" w:val="clear"/>
    </w:tcPr>
    <w:tblStylePr w:type="band1Horz">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fill="a5d5e2" w:val="clear"/>
      </w:tcPr>
    </w:tblStylePr>
    <w:tblStylePr w:type="band1Vert">
      <w:tcPr>
        <w:tcBorders>
          <w:top w:color="ffffff" w:space="0" w:sz="8" w:val="single"/>
          <w:left w:color="ffffff" w:space="0" w:sz="8" w:val="single"/>
          <w:bottom w:color="ffffff" w:space="0" w:sz="8" w:val="single"/>
          <w:right w:color="ffffff" w:space="0" w:sz="8" w:val="single"/>
          <w:insideH w:color="000000" w:space="0" w:sz="0" w:val="nil"/>
          <w:insideV w:color="000000" w:space="0" w:sz="0" w:val="nil"/>
        </w:tcBorders>
        <w:shd w:fill="a5d5e2" w:val="clear"/>
      </w:tcPr>
    </w:tblStylePr>
    <w:tblStylePr w:type="firstCol">
      <w:rPr>
        <w:b w:val="1"/>
        <w:i w:val="0"/>
        <w:color w:val="ffffff"/>
      </w:rPr>
      <w:tcPr>
        <w:tcBorders>
          <w:left w:color="ffffff" w:space="0" w:sz="8" w:val="single"/>
          <w:right w:color="ffffff" w:space="0" w:sz="24" w:val="single"/>
          <w:insideH w:color="000000" w:space="0" w:sz="0" w:val="nil"/>
          <w:insideV w:color="000000" w:space="0" w:sz="0" w:val="nil"/>
        </w:tcBorders>
        <w:shd w:fill="4bacc6" w:val="clear"/>
      </w:tcPr>
    </w:tblStylePr>
    <w:tblStylePr w:type="firstRow">
      <w:rPr>
        <w:b w:val="1"/>
        <w:i w:val="0"/>
        <w:color w:val="ffffff"/>
      </w:rPr>
      <w:tcPr>
        <w:tcBorders>
          <w:top w:color="ffffff" w:space="0" w:sz="8" w:val="single"/>
          <w:left w:color="ffffff" w:space="0" w:sz="8" w:val="single"/>
          <w:bottom w:color="ffffff" w:space="0" w:sz="24" w:val="single"/>
          <w:right w:color="ffffff" w:space="0" w:sz="8" w:val="single"/>
          <w:insideH w:color="000000" w:space="0" w:sz="0" w:val="nil"/>
          <w:insideV w:color="ffffff" w:space="0" w:sz="8" w:val="single"/>
        </w:tcBorders>
        <w:shd w:fill="4bacc6" w:val="clear"/>
      </w:tcPr>
    </w:tblStylePr>
    <w:tblStylePr w:type="lastCol">
      <w:rPr>
        <w:b w:val="1"/>
        <w:i w:val="0"/>
        <w:color w:val="ffffff"/>
      </w:rPr>
      <w:tcPr>
        <w:tcBorders>
          <w:top w:color="000000" w:space="0" w:sz="0" w:val="nil"/>
          <w:left w:color="ffffff" w:space="0" w:sz="24" w:val="single"/>
          <w:bottom w:color="000000" w:space="0" w:sz="0" w:val="nil"/>
          <w:right w:color="000000" w:space="0" w:sz="0" w:val="nil"/>
          <w:insideH w:color="000000" w:space="0" w:sz="0" w:val="nil"/>
          <w:insideV w:color="000000" w:space="0" w:sz="0" w:val="nil"/>
        </w:tcBorders>
        <w:shd w:fill="4bacc6" w:val="clear"/>
      </w:tcPr>
    </w:tblStylePr>
    <w:tblStylePr w:type="lastRow">
      <w:rPr>
        <w:b w:val="1"/>
        <w:i w:val="0"/>
        <w:color w:val="ffffff"/>
      </w:rPr>
      <w:tcPr>
        <w:tcBorders>
          <w:top w:color="ffffff" w:space="0" w:sz="24" w:val="single"/>
          <w:left w:color="ffffff" w:space="0" w:sz="8" w:val="single"/>
          <w:bottom w:color="ffffff" w:space="0" w:sz="8" w:val="single"/>
          <w:right w:color="ffffff" w:space="0" w:sz="8" w:val="single"/>
          <w:insideH w:color="000000" w:space="0" w:sz="0" w:val="nil"/>
          <w:insideV w:color="ffffff" w:space="0" w:sz="8" w:val="single"/>
        </w:tcBorders>
        <w:shd w:fill="4bacc6" w:val="clear"/>
      </w:tcPr>
    </w:tblStylePr>
  </w:style>
  <w:style w:type="table" w:styleId="Table5">
    <w:basedOn w:val="TableNormal"/>
    <w:pPr>
      <w:spacing w:after="0" w:line="240" w:lineRule="auto"/>
    </w:pPr>
    <w:rPr>
      <w:color w:val="ffffff"/>
    </w:rPr>
    <w:tblPr>
      <w:tblStyleRowBandSize w:val="1"/>
      <w:tblStyleColBandSize w:val="1"/>
      <w:tblCellMar>
        <w:top w:w="0.0" w:type="dxa"/>
        <w:left w:w="115.0" w:type="dxa"/>
        <w:bottom w:w="0.0" w:type="dxa"/>
        <w:right w:w="115.0" w:type="dxa"/>
      </w:tblCellMar>
    </w:tblPr>
    <w:tcPr>
      <w:shd w:fill="d2eaf0" w:val="clear"/>
    </w:tcPr>
    <w:tblStylePr w:type="band1Horz">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fill="a5d5e2" w:val="clear"/>
      </w:tcPr>
    </w:tblStylePr>
    <w:tblStylePr w:type="band1Vert">
      <w:tcPr>
        <w:tcBorders>
          <w:top w:color="ffffff" w:space="0" w:sz="8" w:val="single"/>
          <w:left w:color="ffffff" w:space="0" w:sz="8" w:val="single"/>
          <w:bottom w:color="ffffff" w:space="0" w:sz="8" w:val="single"/>
          <w:right w:color="ffffff" w:space="0" w:sz="8" w:val="single"/>
          <w:insideH w:color="000000" w:space="0" w:sz="0" w:val="nil"/>
          <w:insideV w:color="000000" w:space="0" w:sz="0" w:val="nil"/>
        </w:tcBorders>
        <w:shd w:fill="a5d5e2" w:val="clear"/>
      </w:tcPr>
    </w:tblStylePr>
    <w:tblStylePr w:type="firstCol">
      <w:rPr>
        <w:b w:val="1"/>
        <w:i w:val="0"/>
        <w:color w:val="ffffff"/>
      </w:rPr>
      <w:tcPr>
        <w:tcBorders>
          <w:left w:color="ffffff" w:space="0" w:sz="8" w:val="single"/>
          <w:right w:color="ffffff" w:space="0" w:sz="24" w:val="single"/>
          <w:insideH w:color="000000" w:space="0" w:sz="0" w:val="nil"/>
          <w:insideV w:color="000000" w:space="0" w:sz="0" w:val="nil"/>
        </w:tcBorders>
        <w:shd w:fill="4bacc6" w:val="clear"/>
      </w:tcPr>
    </w:tblStylePr>
    <w:tblStylePr w:type="firstRow">
      <w:rPr>
        <w:b w:val="1"/>
        <w:i w:val="0"/>
        <w:color w:val="ffffff"/>
      </w:rPr>
      <w:tcPr>
        <w:tcBorders>
          <w:top w:color="ffffff" w:space="0" w:sz="8" w:val="single"/>
          <w:left w:color="ffffff" w:space="0" w:sz="8" w:val="single"/>
          <w:bottom w:color="ffffff" w:space="0" w:sz="24" w:val="single"/>
          <w:right w:color="ffffff" w:space="0" w:sz="8" w:val="single"/>
          <w:insideH w:color="000000" w:space="0" w:sz="0" w:val="nil"/>
          <w:insideV w:color="ffffff" w:space="0" w:sz="8" w:val="single"/>
        </w:tcBorders>
        <w:shd w:fill="4bacc6" w:val="clear"/>
      </w:tcPr>
    </w:tblStylePr>
    <w:tblStylePr w:type="lastCol">
      <w:rPr>
        <w:b w:val="1"/>
        <w:i w:val="0"/>
        <w:color w:val="ffffff"/>
      </w:rPr>
      <w:tcPr>
        <w:tcBorders>
          <w:top w:color="000000" w:space="0" w:sz="0" w:val="nil"/>
          <w:left w:color="ffffff" w:space="0" w:sz="24" w:val="single"/>
          <w:bottom w:color="000000" w:space="0" w:sz="0" w:val="nil"/>
          <w:right w:color="000000" w:space="0" w:sz="0" w:val="nil"/>
          <w:insideH w:color="000000" w:space="0" w:sz="0" w:val="nil"/>
          <w:insideV w:color="000000" w:space="0" w:sz="0" w:val="nil"/>
        </w:tcBorders>
        <w:shd w:fill="4bacc6" w:val="clear"/>
      </w:tcPr>
    </w:tblStylePr>
    <w:tblStylePr w:type="lastRow">
      <w:rPr>
        <w:b w:val="1"/>
        <w:i w:val="0"/>
        <w:color w:val="ffffff"/>
      </w:rPr>
      <w:tcPr>
        <w:tcBorders>
          <w:top w:color="ffffff" w:space="0" w:sz="24" w:val="single"/>
          <w:left w:color="ffffff" w:space="0" w:sz="8" w:val="single"/>
          <w:bottom w:color="ffffff" w:space="0" w:sz="8" w:val="single"/>
          <w:right w:color="ffffff" w:space="0" w:sz="8" w:val="single"/>
          <w:insideH w:color="000000" w:space="0" w:sz="0" w:val="nil"/>
          <w:insideV w:color="ffffff" w:space="0" w:sz="8" w:val="single"/>
        </w:tcBorders>
        <w:shd w:fill="4bacc6" w:val="clear"/>
      </w:tcPr>
    </w:tblStylePr>
  </w:style>
  <w:style w:type="table" w:styleId="Table6">
    <w:basedOn w:val="TableNormal"/>
    <w:pPr>
      <w:spacing w:after="0" w:line="240" w:lineRule="auto"/>
    </w:pPr>
    <w:rPr>
      <w:color w:val="ffffff"/>
    </w:rPr>
    <w:tblPr>
      <w:tblStyleRowBandSize w:val="1"/>
      <w:tblStyleColBandSize w:val="1"/>
      <w:tblCellMar>
        <w:top w:w="0.0" w:type="dxa"/>
        <w:left w:w="115.0" w:type="dxa"/>
        <w:bottom w:w="0.0" w:type="dxa"/>
        <w:right w:w="115.0" w:type="dxa"/>
      </w:tblCellMar>
    </w:tblPr>
    <w:tcPr>
      <w:shd w:fill="d2eaf0" w:val="clear"/>
    </w:tcPr>
    <w:tblStylePr w:type="band1Horz">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fill="a5d5e2" w:val="clear"/>
      </w:tcPr>
    </w:tblStylePr>
    <w:tblStylePr w:type="band1Vert">
      <w:tcPr>
        <w:tcBorders>
          <w:top w:color="ffffff" w:space="0" w:sz="8" w:val="single"/>
          <w:left w:color="ffffff" w:space="0" w:sz="8" w:val="single"/>
          <w:bottom w:color="ffffff" w:space="0" w:sz="8" w:val="single"/>
          <w:right w:color="ffffff" w:space="0" w:sz="8" w:val="single"/>
          <w:insideH w:color="000000" w:space="0" w:sz="0" w:val="nil"/>
          <w:insideV w:color="000000" w:space="0" w:sz="0" w:val="nil"/>
        </w:tcBorders>
        <w:shd w:fill="a5d5e2" w:val="clear"/>
      </w:tcPr>
    </w:tblStylePr>
    <w:tblStylePr w:type="firstCol">
      <w:rPr>
        <w:b w:val="1"/>
        <w:i w:val="0"/>
        <w:color w:val="ffffff"/>
      </w:rPr>
      <w:tcPr>
        <w:tcBorders>
          <w:left w:color="ffffff" w:space="0" w:sz="8" w:val="single"/>
          <w:right w:color="ffffff" w:space="0" w:sz="24" w:val="single"/>
          <w:insideH w:color="000000" w:space="0" w:sz="0" w:val="nil"/>
          <w:insideV w:color="000000" w:space="0" w:sz="0" w:val="nil"/>
        </w:tcBorders>
        <w:shd w:fill="4bacc6" w:val="clear"/>
      </w:tcPr>
    </w:tblStylePr>
    <w:tblStylePr w:type="firstRow">
      <w:rPr>
        <w:b w:val="1"/>
        <w:i w:val="0"/>
        <w:color w:val="ffffff"/>
      </w:rPr>
      <w:tcPr>
        <w:tcBorders>
          <w:top w:color="ffffff" w:space="0" w:sz="8" w:val="single"/>
          <w:left w:color="ffffff" w:space="0" w:sz="8" w:val="single"/>
          <w:bottom w:color="ffffff" w:space="0" w:sz="24" w:val="single"/>
          <w:right w:color="ffffff" w:space="0" w:sz="8" w:val="single"/>
          <w:insideH w:color="000000" w:space="0" w:sz="0" w:val="nil"/>
          <w:insideV w:color="ffffff" w:space="0" w:sz="8" w:val="single"/>
        </w:tcBorders>
        <w:shd w:fill="4bacc6" w:val="clear"/>
      </w:tcPr>
    </w:tblStylePr>
    <w:tblStylePr w:type="lastCol">
      <w:rPr>
        <w:b w:val="1"/>
        <w:i w:val="0"/>
        <w:color w:val="ffffff"/>
      </w:rPr>
      <w:tcPr>
        <w:tcBorders>
          <w:top w:color="000000" w:space="0" w:sz="0" w:val="nil"/>
          <w:left w:color="ffffff" w:space="0" w:sz="24" w:val="single"/>
          <w:bottom w:color="000000" w:space="0" w:sz="0" w:val="nil"/>
          <w:right w:color="000000" w:space="0" w:sz="0" w:val="nil"/>
          <w:insideH w:color="000000" w:space="0" w:sz="0" w:val="nil"/>
          <w:insideV w:color="000000" w:space="0" w:sz="0" w:val="nil"/>
        </w:tcBorders>
        <w:shd w:fill="4bacc6" w:val="clear"/>
      </w:tcPr>
    </w:tblStylePr>
    <w:tblStylePr w:type="lastRow">
      <w:rPr>
        <w:b w:val="1"/>
        <w:i w:val="0"/>
        <w:color w:val="ffffff"/>
      </w:rPr>
      <w:tcPr>
        <w:tcBorders>
          <w:top w:color="ffffff" w:space="0" w:sz="24" w:val="single"/>
          <w:left w:color="ffffff" w:space="0" w:sz="8" w:val="single"/>
          <w:bottom w:color="ffffff" w:space="0" w:sz="8" w:val="single"/>
          <w:right w:color="ffffff" w:space="0" w:sz="8" w:val="single"/>
          <w:insideH w:color="000000" w:space="0" w:sz="0" w:val="nil"/>
          <w:insideV w:color="ffffff" w:space="0" w:sz="8" w:val="single"/>
        </w:tcBorders>
        <w:shd w:fill="4bacc6" w:val="clear"/>
      </w:tcPr>
    </w:tblStylePr>
  </w:style>
  <w:style w:type="table" w:styleId="Table7">
    <w:basedOn w:val="TableNormal"/>
    <w:pPr>
      <w:spacing w:after="0" w:line="240" w:lineRule="auto"/>
    </w:pPr>
    <w:rPr>
      <w:color w:val="ffffff"/>
    </w:rPr>
    <w:tblPr>
      <w:tblStyleRowBandSize w:val="1"/>
      <w:tblStyleColBandSize w:val="1"/>
      <w:tblCellMar>
        <w:top w:w="0.0" w:type="dxa"/>
        <w:left w:w="115.0" w:type="dxa"/>
        <w:bottom w:w="0.0" w:type="dxa"/>
        <w:right w:w="115.0" w:type="dxa"/>
      </w:tblCellMar>
    </w:tblPr>
    <w:tcPr>
      <w:shd w:fill="d2eaf0" w:val="clear"/>
    </w:tcPr>
    <w:tblStylePr w:type="band1Horz">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fill="a5d5e2" w:val="clear"/>
      </w:tcPr>
    </w:tblStylePr>
    <w:tblStylePr w:type="band1Vert">
      <w:tcPr>
        <w:tcBorders>
          <w:top w:color="ffffff" w:space="0" w:sz="8" w:val="single"/>
          <w:left w:color="ffffff" w:space="0" w:sz="8" w:val="single"/>
          <w:bottom w:color="ffffff" w:space="0" w:sz="8" w:val="single"/>
          <w:right w:color="ffffff" w:space="0" w:sz="8" w:val="single"/>
          <w:insideH w:color="000000" w:space="0" w:sz="0" w:val="nil"/>
          <w:insideV w:color="000000" w:space="0" w:sz="0" w:val="nil"/>
        </w:tcBorders>
        <w:shd w:fill="a5d5e2" w:val="clear"/>
      </w:tcPr>
    </w:tblStylePr>
    <w:tblStylePr w:type="firstCol">
      <w:rPr>
        <w:b w:val="1"/>
        <w:i w:val="0"/>
        <w:color w:val="ffffff"/>
      </w:rPr>
      <w:tcPr>
        <w:tcBorders>
          <w:left w:color="ffffff" w:space="0" w:sz="8" w:val="single"/>
          <w:right w:color="ffffff" w:space="0" w:sz="24" w:val="single"/>
          <w:insideH w:color="000000" w:space="0" w:sz="0" w:val="nil"/>
          <w:insideV w:color="000000" w:space="0" w:sz="0" w:val="nil"/>
        </w:tcBorders>
        <w:shd w:fill="4bacc6" w:val="clear"/>
      </w:tcPr>
    </w:tblStylePr>
    <w:tblStylePr w:type="firstRow">
      <w:rPr>
        <w:b w:val="1"/>
        <w:i w:val="0"/>
        <w:color w:val="ffffff"/>
      </w:rPr>
      <w:tcPr>
        <w:tcBorders>
          <w:top w:color="ffffff" w:space="0" w:sz="8" w:val="single"/>
          <w:left w:color="ffffff" w:space="0" w:sz="8" w:val="single"/>
          <w:bottom w:color="ffffff" w:space="0" w:sz="24" w:val="single"/>
          <w:right w:color="ffffff" w:space="0" w:sz="8" w:val="single"/>
          <w:insideH w:color="000000" w:space="0" w:sz="0" w:val="nil"/>
          <w:insideV w:color="ffffff" w:space="0" w:sz="8" w:val="single"/>
        </w:tcBorders>
        <w:shd w:fill="4bacc6" w:val="clear"/>
      </w:tcPr>
    </w:tblStylePr>
    <w:tblStylePr w:type="lastCol">
      <w:rPr>
        <w:b w:val="1"/>
        <w:i w:val="0"/>
        <w:color w:val="ffffff"/>
      </w:rPr>
      <w:tcPr>
        <w:tcBorders>
          <w:top w:color="000000" w:space="0" w:sz="0" w:val="nil"/>
          <w:left w:color="ffffff" w:space="0" w:sz="24" w:val="single"/>
          <w:bottom w:color="000000" w:space="0" w:sz="0" w:val="nil"/>
          <w:right w:color="000000" w:space="0" w:sz="0" w:val="nil"/>
          <w:insideH w:color="000000" w:space="0" w:sz="0" w:val="nil"/>
          <w:insideV w:color="000000" w:space="0" w:sz="0" w:val="nil"/>
        </w:tcBorders>
        <w:shd w:fill="4bacc6" w:val="clear"/>
      </w:tcPr>
    </w:tblStylePr>
    <w:tblStylePr w:type="lastRow">
      <w:rPr>
        <w:b w:val="1"/>
        <w:i w:val="0"/>
        <w:color w:val="ffffff"/>
      </w:rPr>
      <w:tcPr>
        <w:tcBorders>
          <w:top w:color="ffffff" w:space="0" w:sz="24" w:val="single"/>
          <w:left w:color="ffffff" w:space="0" w:sz="8" w:val="single"/>
          <w:bottom w:color="ffffff" w:space="0" w:sz="8" w:val="single"/>
          <w:right w:color="ffffff" w:space="0" w:sz="8" w:val="single"/>
          <w:insideH w:color="000000" w:space="0" w:sz="0" w:val="nil"/>
          <w:insideV w:color="ffffff" w:space="0" w:sz="8" w:val="single"/>
        </w:tcBorders>
        <w:shd w:fill="4bacc6" w:val="clear"/>
      </w:tcPr>
    </w:tblStylePr>
  </w:style>
  <w:style w:type="table" w:styleId="Table8">
    <w:basedOn w:val="TableNormal"/>
    <w:pPr>
      <w:spacing w:after="0" w:line="240" w:lineRule="auto"/>
    </w:pPr>
    <w:rPr>
      <w:color w:val="ffffff"/>
    </w:rPr>
    <w:tblPr>
      <w:tblStyleRowBandSize w:val="1"/>
      <w:tblStyleColBandSize w:val="1"/>
      <w:tblCellMar>
        <w:top w:w="0.0" w:type="dxa"/>
        <w:left w:w="115.0" w:type="dxa"/>
        <w:bottom w:w="0.0" w:type="dxa"/>
        <w:right w:w="115.0" w:type="dxa"/>
      </w:tblCellMar>
    </w:tblPr>
    <w:tcPr>
      <w:shd w:fill="d2eaf0" w:val="clear"/>
    </w:tcPr>
    <w:tblStylePr w:type="band1Horz">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fill="a5d5e2" w:val="clear"/>
      </w:tcPr>
    </w:tblStylePr>
    <w:tblStylePr w:type="band1Vert">
      <w:tcPr>
        <w:tcBorders>
          <w:top w:color="ffffff" w:space="0" w:sz="8" w:val="single"/>
          <w:left w:color="ffffff" w:space="0" w:sz="8" w:val="single"/>
          <w:bottom w:color="ffffff" w:space="0" w:sz="8" w:val="single"/>
          <w:right w:color="ffffff" w:space="0" w:sz="8" w:val="single"/>
          <w:insideH w:color="000000" w:space="0" w:sz="0" w:val="nil"/>
          <w:insideV w:color="000000" w:space="0" w:sz="0" w:val="nil"/>
        </w:tcBorders>
        <w:shd w:fill="a5d5e2" w:val="clear"/>
      </w:tcPr>
    </w:tblStylePr>
    <w:tblStylePr w:type="firstCol">
      <w:rPr>
        <w:b w:val="1"/>
        <w:i w:val="0"/>
        <w:color w:val="ffffff"/>
      </w:rPr>
      <w:tcPr>
        <w:tcBorders>
          <w:left w:color="ffffff" w:space="0" w:sz="8" w:val="single"/>
          <w:right w:color="ffffff" w:space="0" w:sz="24" w:val="single"/>
          <w:insideH w:color="000000" w:space="0" w:sz="0" w:val="nil"/>
          <w:insideV w:color="000000" w:space="0" w:sz="0" w:val="nil"/>
        </w:tcBorders>
        <w:shd w:fill="4bacc6" w:val="clear"/>
      </w:tcPr>
    </w:tblStylePr>
    <w:tblStylePr w:type="firstRow">
      <w:rPr>
        <w:b w:val="1"/>
        <w:i w:val="0"/>
        <w:color w:val="ffffff"/>
      </w:rPr>
      <w:tcPr>
        <w:tcBorders>
          <w:top w:color="ffffff" w:space="0" w:sz="8" w:val="single"/>
          <w:left w:color="ffffff" w:space="0" w:sz="8" w:val="single"/>
          <w:bottom w:color="ffffff" w:space="0" w:sz="24" w:val="single"/>
          <w:right w:color="ffffff" w:space="0" w:sz="8" w:val="single"/>
          <w:insideH w:color="000000" w:space="0" w:sz="0" w:val="nil"/>
          <w:insideV w:color="ffffff" w:space="0" w:sz="8" w:val="single"/>
        </w:tcBorders>
        <w:shd w:fill="4bacc6" w:val="clear"/>
      </w:tcPr>
    </w:tblStylePr>
    <w:tblStylePr w:type="lastCol">
      <w:rPr>
        <w:b w:val="1"/>
        <w:i w:val="0"/>
        <w:color w:val="ffffff"/>
      </w:rPr>
      <w:tcPr>
        <w:tcBorders>
          <w:top w:color="000000" w:space="0" w:sz="0" w:val="nil"/>
          <w:left w:color="ffffff" w:space="0" w:sz="24" w:val="single"/>
          <w:bottom w:color="000000" w:space="0" w:sz="0" w:val="nil"/>
          <w:right w:color="000000" w:space="0" w:sz="0" w:val="nil"/>
          <w:insideH w:color="000000" w:space="0" w:sz="0" w:val="nil"/>
          <w:insideV w:color="000000" w:space="0" w:sz="0" w:val="nil"/>
        </w:tcBorders>
        <w:shd w:fill="4bacc6" w:val="clear"/>
      </w:tcPr>
    </w:tblStylePr>
    <w:tblStylePr w:type="lastRow">
      <w:rPr>
        <w:b w:val="1"/>
        <w:i w:val="0"/>
        <w:color w:val="ffffff"/>
      </w:rPr>
      <w:tcPr>
        <w:tcBorders>
          <w:top w:color="ffffff" w:space="0" w:sz="24" w:val="single"/>
          <w:left w:color="ffffff" w:space="0" w:sz="8" w:val="single"/>
          <w:bottom w:color="ffffff" w:space="0" w:sz="8" w:val="single"/>
          <w:right w:color="ffffff" w:space="0" w:sz="8" w:val="single"/>
          <w:insideH w:color="000000" w:space="0" w:sz="0" w:val="nil"/>
          <w:insideV w:color="ffffff" w:space="0" w:sz="8" w:val="single"/>
        </w:tcBorders>
        <w:shd w:fill="4bacc6" w:val="clear"/>
      </w:tcPr>
    </w:tblStylePr>
  </w:style>
  <w:style w:type="table" w:styleId="Table9">
    <w:basedOn w:val="TableNormal"/>
    <w:pPr>
      <w:spacing w:after="0" w:line="240" w:lineRule="auto"/>
    </w:pPr>
    <w:rPr>
      <w:color w:val="ffffff"/>
    </w:rPr>
    <w:tblPr>
      <w:tblStyleRowBandSize w:val="1"/>
      <w:tblStyleColBandSize w:val="1"/>
      <w:tblCellMar>
        <w:top w:w="0.0" w:type="dxa"/>
        <w:left w:w="115.0" w:type="dxa"/>
        <w:bottom w:w="0.0" w:type="dxa"/>
        <w:right w:w="115.0" w:type="dxa"/>
      </w:tblCellMar>
    </w:tblPr>
    <w:tcPr>
      <w:shd w:fill="d2eaf0" w:val="clear"/>
    </w:tcPr>
    <w:tblStylePr w:type="band1Horz">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fill="a5d5e2" w:val="clear"/>
      </w:tcPr>
    </w:tblStylePr>
    <w:tblStylePr w:type="band1Vert">
      <w:tcPr>
        <w:tcBorders>
          <w:top w:color="ffffff" w:space="0" w:sz="8" w:val="single"/>
          <w:left w:color="ffffff" w:space="0" w:sz="8" w:val="single"/>
          <w:bottom w:color="ffffff" w:space="0" w:sz="8" w:val="single"/>
          <w:right w:color="ffffff" w:space="0" w:sz="8" w:val="single"/>
          <w:insideH w:color="000000" w:space="0" w:sz="0" w:val="nil"/>
          <w:insideV w:color="000000" w:space="0" w:sz="0" w:val="nil"/>
        </w:tcBorders>
        <w:shd w:fill="a5d5e2" w:val="clear"/>
      </w:tcPr>
    </w:tblStylePr>
    <w:tblStylePr w:type="firstCol">
      <w:rPr>
        <w:b w:val="1"/>
        <w:i w:val="0"/>
        <w:color w:val="ffffff"/>
      </w:rPr>
      <w:tcPr>
        <w:tcBorders>
          <w:left w:color="ffffff" w:space="0" w:sz="8" w:val="single"/>
          <w:right w:color="ffffff" w:space="0" w:sz="24" w:val="single"/>
          <w:insideH w:color="000000" w:space="0" w:sz="0" w:val="nil"/>
          <w:insideV w:color="000000" w:space="0" w:sz="0" w:val="nil"/>
        </w:tcBorders>
        <w:shd w:fill="4bacc6" w:val="clear"/>
      </w:tcPr>
    </w:tblStylePr>
    <w:tblStylePr w:type="firstRow">
      <w:rPr>
        <w:b w:val="1"/>
        <w:i w:val="0"/>
        <w:color w:val="ffffff"/>
      </w:rPr>
      <w:tcPr>
        <w:tcBorders>
          <w:top w:color="ffffff" w:space="0" w:sz="8" w:val="single"/>
          <w:left w:color="ffffff" w:space="0" w:sz="8" w:val="single"/>
          <w:bottom w:color="ffffff" w:space="0" w:sz="24" w:val="single"/>
          <w:right w:color="ffffff" w:space="0" w:sz="8" w:val="single"/>
          <w:insideH w:color="000000" w:space="0" w:sz="0" w:val="nil"/>
          <w:insideV w:color="ffffff" w:space="0" w:sz="8" w:val="single"/>
        </w:tcBorders>
        <w:shd w:fill="4bacc6" w:val="clear"/>
      </w:tcPr>
    </w:tblStylePr>
    <w:tblStylePr w:type="lastCol">
      <w:rPr>
        <w:b w:val="1"/>
        <w:i w:val="0"/>
        <w:color w:val="ffffff"/>
      </w:rPr>
      <w:tcPr>
        <w:tcBorders>
          <w:top w:color="000000" w:space="0" w:sz="0" w:val="nil"/>
          <w:left w:color="ffffff" w:space="0" w:sz="24" w:val="single"/>
          <w:bottom w:color="000000" w:space="0" w:sz="0" w:val="nil"/>
          <w:right w:color="000000" w:space="0" w:sz="0" w:val="nil"/>
          <w:insideH w:color="000000" w:space="0" w:sz="0" w:val="nil"/>
          <w:insideV w:color="000000" w:space="0" w:sz="0" w:val="nil"/>
        </w:tcBorders>
        <w:shd w:fill="4bacc6" w:val="clear"/>
      </w:tcPr>
    </w:tblStylePr>
    <w:tblStylePr w:type="lastRow">
      <w:rPr>
        <w:b w:val="1"/>
        <w:i w:val="0"/>
        <w:color w:val="ffffff"/>
      </w:rPr>
      <w:tcPr>
        <w:tcBorders>
          <w:top w:color="ffffff" w:space="0" w:sz="24" w:val="single"/>
          <w:left w:color="ffffff" w:space="0" w:sz="8" w:val="single"/>
          <w:bottom w:color="ffffff" w:space="0" w:sz="8" w:val="single"/>
          <w:right w:color="ffffff" w:space="0" w:sz="8" w:val="single"/>
          <w:insideH w:color="000000" w:space="0" w:sz="0" w:val="nil"/>
          <w:insideV w:color="ffffff" w:space="0" w:sz="8" w:val="single"/>
        </w:tcBorders>
        <w:shd w:fill="4bacc6" w:val="clear"/>
      </w:tcPr>
    </w:tblStylePr>
  </w:style>
  <w:style w:type="table" w:styleId="Table10">
    <w:basedOn w:val="TableNormal"/>
    <w:pPr>
      <w:spacing w:after="0" w:line="240" w:lineRule="auto"/>
    </w:pPr>
    <w:rPr>
      <w:color w:val="ffffff"/>
    </w:rPr>
    <w:tblPr>
      <w:tblStyleRowBandSize w:val="1"/>
      <w:tblStyleColBandSize w:val="1"/>
      <w:tblCellMar>
        <w:top w:w="0.0" w:type="dxa"/>
        <w:left w:w="115.0" w:type="dxa"/>
        <w:bottom w:w="0.0" w:type="dxa"/>
        <w:right w:w="115.0" w:type="dxa"/>
      </w:tblCellMar>
    </w:tblPr>
    <w:tcPr>
      <w:shd w:fill="d2eaf0" w:val="clear"/>
    </w:tcPr>
    <w:tblStylePr w:type="band1Horz">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fill="a5d5e2" w:val="clear"/>
      </w:tcPr>
    </w:tblStylePr>
    <w:tblStylePr w:type="band1Vert">
      <w:tcPr>
        <w:tcBorders>
          <w:top w:color="ffffff" w:space="0" w:sz="8" w:val="single"/>
          <w:left w:color="ffffff" w:space="0" w:sz="8" w:val="single"/>
          <w:bottom w:color="ffffff" w:space="0" w:sz="8" w:val="single"/>
          <w:right w:color="ffffff" w:space="0" w:sz="8" w:val="single"/>
          <w:insideH w:color="000000" w:space="0" w:sz="0" w:val="nil"/>
          <w:insideV w:color="000000" w:space="0" w:sz="0" w:val="nil"/>
        </w:tcBorders>
        <w:shd w:fill="a5d5e2" w:val="clear"/>
      </w:tcPr>
    </w:tblStylePr>
    <w:tblStylePr w:type="firstCol">
      <w:rPr>
        <w:b w:val="1"/>
        <w:i w:val="0"/>
        <w:color w:val="ffffff"/>
      </w:rPr>
      <w:tcPr>
        <w:tcBorders>
          <w:left w:color="ffffff" w:space="0" w:sz="8" w:val="single"/>
          <w:right w:color="ffffff" w:space="0" w:sz="24" w:val="single"/>
          <w:insideH w:color="000000" w:space="0" w:sz="0" w:val="nil"/>
          <w:insideV w:color="000000" w:space="0" w:sz="0" w:val="nil"/>
        </w:tcBorders>
        <w:shd w:fill="4bacc6" w:val="clear"/>
      </w:tcPr>
    </w:tblStylePr>
    <w:tblStylePr w:type="firstRow">
      <w:rPr>
        <w:b w:val="1"/>
        <w:i w:val="0"/>
        <w:color w:val="ffffff"/>
      </w:rPr>
      <w:tcPr>
        <w:tcBorders>
          <w:top w:color="ffffff" w:space="0" w:sz="8" w:val="single"/>
          <w:left w:color="ffffff" w:space="0" w:sz="8" w:val="single"/>
          <w:bottom w:color="ffffff" w:space="0" w:sz="24" w:val="single"/>
          <w:right w:color="ffffff" w:space="0" w:sz="8" w:val="single"/>
          <w:insideH w:color="000000" w:space="0" w:sz="0" w:val="nil"/>
          <w:insideV w:color="ffffff" w:space="0" w:sz="8" w:val="single"/>
        </w:tcBorders>
        <w:shd w:fill="4bacc6" w:val="clear"/>
      </w:tcPr>
    </w:tblStylePr>
    <w:tblStylePr w:type="lastCol">
      <w:rPr>
        <w:b w:val="1"/>
        <w:i w:val="0"/>
        <w:color w:val="ffffff"/>
      </w:rPr>
      <w:tcPr>
        <w:tcBorders>
          <w:top w:color="000000" w:space="0" w:sz="0" w:val="nil"/>
          <w:left w:color="ffffff" w:space="0" w:sz="24" w:val="single"/>
          <w:bottom w:color="000000" w:space="0" w:sz="0" w:val="nil"/>
          <w:right w:color="000000" w:space="0" w:sz="0" w:val="nil"/>
          <w:insideH w:color="000000" w:space="0" w:sz="0" w:val="nil"/>
          <w:insideV w:color="000000" w:space="0" w:sz="0" w:val="nil"/>
        </w:tcBorders>
        <w:shd w:fill="4bacc6" w:val="clear"/>
      </w:tcPr>
    </w:tblStylePr>
    <w:tblStylePr w:type="lastRow">
      <w:rPr>
        <w:b w:val="1"/>
        <w:i w:val="0"/>
        <w:color w:val="ffffff"/>
      </w:rPr>
      <w:tcPr>
        <w:tcBorders>
          <w:top w:color="ffffff" w:space="0" w:sz="24" w:val="single"/>
          <w:left w:color="ffffff" w:space="0" w:sz="8" w:val="single"/>
          <w:bottom w:color="ffffff" w:space="0" w:sz="8" w:val="single"/>
          <w:right w:color="ffffff" w:space="0" w:sz="8" w:val="single"/>
          <w:insideH w:color="000000" w:space="0" w:sz="0" w:val="nil"/>
          <w:insideV w:color="ffffff" w:space="0" w:sz="8" w:val="single"/>
        </w:tcBorders>
        <w:shd w:fill="4bacc6" w:val="clear"/>
      </w:tcPr>
    </w:tblStylePr>
  </w:style>
  <w:style w:type="table" w:styleId="Table11">
    <w:basedOn w:val="TableNormal"/>
    <w:pPr>
      <w:spacing w:after="0" w:line="240" w:lineRule="auto"/>
    </w:pPr>
    <w:rPr>
      <w:color w:val="ffffff"/>
    </w:rPr>
    <w:tblPr>
      <w:tblStyleRowBandSize w:val="1"/>
      <w:tblStyleColBandSize w:val="1"/>
      <w:tblCellMar>
        <w:top w:w="0.0" w:type="dxa"/>
        <w:left w:w="115.0" w:type="dxa"/>
        <w:bottom w:w="0.0" w:type="dxa"/>
        <w:right w:w="115.0" w:type="dxa"/>
      </w:tblCellMar>
    </w:tblPr>
    <w:tcPr>
      <w:shd w:fill="d2eaf0" w:val="clear"/>
    </w:tcPr>
    <w:tblStylePr w:type="band1Horz">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fill="a5d5e2" w:val="clear"/>
      </w:tcPr>
    </w:tblStylePr>
    <w:tblStylePr w:type="band1Vert">
      <w:tcPr>
        <w:tcBorders>
          <w:top w:color="ffffff" w:space="0" w:sz="8" w:val="single"/>
          <w:left w:color="ffffff" w:space="0" w:sz="8" w:val="single"/>
          <w:bottom w:color="ffffff" w:space="0" w:sz="8" w:val="single"/>
          <w:right w:color="ffffff" w:space="0" w:sz="8" w:val="single"/>
          <w:insideH w:color="000000" w:space="0" w:sz="0" w:val="nil"/>
          <w:insideV w:color="000000" w:space="0" w:sz="0" w:val="nil"/>
        </w:tcBorders>
        <w:shd w:fill="a5d5e2" w:val="clear"/>
      </w:tcPr>
    </w:tblStylePr>
    <w:tblStylePr w:type="firstCol">
      <w:rPr>
        <w:b w:val="1"/>
        <w:i w:val="0"/>
        <w:color w:val="ffffff"/>
      </w:rPr>
      <w:tcPr>
        <w:tcBorders>
          <w:left w:color="ffffff" w:space="0" w:sz="8" w:val="single"/>
          <w:right w:color="ffffff" w:space="0" w:sz="24" w:val="single"/>
          <w:insideH w:color="000000" w:space="0" w:sz="0" w:val="nil"/>
          <w:insideV w:color="000000" w:space="0" w:sz="0" w:val="nil"/>
        </w:tcBorders>
        <w:shd w:fill="4bacc6" w:val="clear"/>
      </w:tcPr>
    </w:tblStylePr>
    <w:tblStylePr w:type="firstRow">
      <w:rPr>
        <w:b w:val="1"/>
        <w:i w:val="0"/>
        <w:color w:val="ffffff"/>
      </w:rPr>
      <w:tcPr>
        <w:tcBorders>
          <w:top w:color="ffffff" w:space="0" w:sz="8" w:val="single"/>
          <w:left w:color="ffffff" w:space="0" w:sz="8" w:val="single"/>
          <w:bottom w:color="ffffff" w:space="0" w:sz="24" w:val="single"/>
          <w:right w:color="ffffff" w:space="0" w:sz="8" w:val="single"/>
          <w:insideH w:color="000000" w:space="0" w:sz="0" w:val="nil"/>
          <w:insideV w:color="ffffff" w:space="0" w:sz="8" w:val="single"/>
        </w:tcBorders>
        <w:shd w:fill="4bacc6" w:val="clear"/>
      </w:tcPr>
    </w:tblStylePr>
    <w:tblStylePr w:type="lastCol">
      <w:rPr>
        <w:b w:val="1"/>
        <w:i w:val="0"/>
        <w:color w:val="ffffff"/>
      </w:rPr>
      <w:tcPr>
        <w:tcBorders>
          <w:top w:color="000000" w:space="0" w:sz="0" w:val="nil"/>
          <w:left w:color="ffffff" w:space="0" w:sz="24" w:val="single"/>
          <w:bottom w:color="000000" w:space="0" w:sz="0" w:val="nil"/>
          <w:right w:color="000000" w:space="0" w:sz="0" w:val="nil"/>
          <w:insideH w:color="000000" w:space="0" w:sz="0" w:val="nil"/>
          <w:insideV w:color="000000" w:space="0" w:sz="0" w:val="nil"/>
        </w:tcBorders>
        <w:shd w:fill="4bacc6" w:val="clear"/>
      </w:tcPr>
    </w:tblStylePr>
    <w:tblStylePr w:type="lastRow">
      <w:rPr>
        <w:b w:val="1"/>
        <w:i w:val="0"/>
        <w:color w:val="ffffff"/>
      </w:rPr>
      <w:tcPr>
        <w:tcBorders>
          <w:top w:color="ffffff" w:space="0" w:sz="24" w:val="single"/>
          <w:left w:color="ffffff" w:space="0" w:sz="8" w:val="single"/>
          <w:bottom w:color="ffffff" w:space="0" w:sz="8" w:val="single"/>
          <w:right w:color="ffffff" w:space="0" w:sz="8" w:val="single"/>
          <w:insideH w:color="000000" w:space="0" w:sz="0" w:val="nil"/>
          <w:insideV w:color="ffffff" w:space="0" w:sz="8" w:val="single"/>
        </w:tcBorders>
        <w:shd w:fill="4bacc6" w:val="clear"/>
      </w:tcPr>
    </w:tblStylePr>
  </w:style>
  <w:style w:type="table" w:styleId="Table12">
    <w:basedOn w:val="TableNormal"/>
    <w:pPr>
      <w:spacing w:after="0" w:line="240" w:lineRule="auto"/>
    </w:pPr>
    <w:rPr>
      <w:color w:val="ffffff"/>
    </w:rPr>
    <w:tblPr>
      <w:tblStyleRowBandSize w:val="1"/>
      <w:tblStyleColBandSize w:val="1"/>
      <w:tblCellMar>
        <w:top w:w="0.0" w:type="dxa"/>
        <w:left w:w="115.0" w:type="dxa"/>
        <w:bottom w:w="0.0" w:type="dxa"/>
        <w:right w:w="115.0" w:type="dxa"/>
      </w:tblCellMar>
    </w:tblPr>
    <w:tcPr>
      <w:shd w:fill="d2eaf0" w:val="clear"/>
    </w:tcPr>
    <w:tblStylePr w:type="band1Horz">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fill="a5d5e2" w:val="clear"/>
      </w:tcPr>
    </w:tblStylePr>
    <w:tblStylePr w:type="band1Vert">
      <w:tcPr>
        <w:tcBorders>
          <w:top w:color="ffffff" w:space="0" w:sz="8" w:val="single"/>
          <w:left w:color="ffffff" w:space="0" w:sz="8" w:val="single"/>
          <w:bottom w:color="ffffff" w:space="0" w:sz="8" w:val="single"/>
          <w:right w:color="ffffff" w:space="0" w:sz="8" w:val="single"/>
          <w:insideH w:color="000000" w:space="0" w:sz="0" w:val="nil"/>
          <w:insideV w:color="000000" w:space="0" w:sz="0" w:val="nil"/>
        </w:tcBorders>
        <w:shd w:fill="a5d5e2" w:val="clear"/>
      </w:tcPr>
    </w:tblStylePr>
    <w:tblStylePr w:type="firstCol">
      <w:rPr>
        <w:b w:val="1"/>
        <w:i w:val="0"/>
        <w:color w:val="ffffff"/>
      </w:rPr>
      <w:tcPr>
        <w:tcBorders>
          <w:left w:color="ffffff" w:space="0" w:sz="8" w:val="single"/>
          <w:right w:color="ffffff" w:space="0" w:sz="24" w:val="single"/>
          <w:insideH w:color="000000" w:space="0" w:sz="0" w:val="nil"/>
          <w:insideV w:color="000000" w:space="0" w:sz="0" w:val="nil"/>
        </w:tcBorders>
        <w:shd w:fill="4bacc6" w:val="clear"/>
      </w:tcPr>
    </w:tblStylePr>
    <w:tblStylePr w:type="firstRow">
      <w:rPr>
        <w:b w:val="1"/>
        <w:i w:val="0"/>
        <w:color w:val="ffffff"/>
      </w:rPr>
      <w:tcPr>
        <w:tcBorders>
          <w:top w:color="ffffff" w:space="0" w:sz="8" w:val="single"/>
          <w:left w:color="ffffff" w:space="0" w:sz="8" w:val="single"/>
          <w:bottom w:color="ffffff" w:space="0" w:sz="24" w:val="single"/>
          <w:right w:color="ffffff" w:space="0" w:sz="8" w:val="single"/>
          <w:insideH w:color="000000" w:space="0" w:sz="0" w:val="nil"/>
          <w:insideV w:color="ffffff" w:space="0" w:sz="8" w:val="single"/>
        </w:tcBorders>
        <w:shd w:fill="4bacc6" w:val="clear"/>
      </w:tcPr>
    </w:tblStylePr>
    <w:tblStylePr w:type="lastCol">
      <w:rPr>
        <w:b w:val="1"/>
        <w:i w:val="0"/>
        <w:color w:val="ffffff"/>
      </w:rPr>
      <w:tcPr>
        <w:tcBorders>
          <w:top w:color="000000" w:space="0" w:sz="0" w:val="nil"/>
          <w:left w:color="ffffff" w:space="0" w:sz="24" w:val="single"/>
          <w:bottom w:color="000000" w:space="0" w:sz="0" w:val="nil"/>
          <w:right w:color="000000" w:space="0" w:sz="0" w:val="nil"/>
          <w:insideH w:color="000000" w:space="0" w:sz="0" w:val="nil"/>
          <w:insideV w:color="000000" w:space="0" w:sz="0" w:val="nil"/>
        </w:tcBorders>
        <w:shd w:fill="4bacc6" w:val="clear"/>
      </w:tcPr>
    </w:tblStylePr>
    <w:tblStylePr w:type="lastRow">
      <w:rPr>
        <w:b w:val="1"/>
        <w:i w:val="0"/>
        <w:color w:val="ffffff"/>
      </w:rPr>
      <w:tcPr>
        <w:tcBorders>
          <w:top w:color="ffffff" w:space="0" w:sz="24" w:val="single"/>
          <w:left w:color="ffffff" w:space="0" w:sz="8" w:val="single"/>
          <w:bottom w:color="ffffff" w:space="0" w:sz="8" w:val="single"/>
          <w:right w:color="ffffff" w:space="0" w:sz="8" w:val="single"/>
          <w:insideH w:color="000000" w:space="0" w:sz="0" w:val="nil"/>
          <w:insideV w:color="ffffff" w:space="0" w:sz="8" w:val="single"/>
        </w:tcBorders>
        <w:shd w:fill="4bacc6" w:val="clear"/>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www.hindsa.com" TargetMode="External"/><Relationship Id="rId11" Type="http://schemas.openxmlformats.org/officeDocument/2006/relationships/hyperlink" Target="http://www.ssuet.edu.pk" TargetMode="External"/><Relationship Id="rId22" Type="http://schemas.openxmlformats.org/officeDocument/2006/relationships/footer" Target="footer1.xml"/><Relationship Id="rId10" Type="http://schemas.openxmlformats.org/officeDocument/2006/relationships/hyperlink" Target="http://www.tcd.ie" TargetMode="External"/><Relationship Id="rId21" Type="http://schemas.openxmlformats.org/officeDocument/2006/relationships/hyperlink" Target="http://www.avanzasolutions.com" TargetMode="External"/><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tcd.ie" TargetMode="External"/><Relationship Id="rId15" Type="http://schemas.openxmlformats.org/officeDocument/2006/relationships/image" Target="media/image2.png"/><Relationship Id="rId14" Type="http://schemas.openxmlformats.org/officeDocument/2006/relationships/image" Target="media/image6.png"/><Relationship Id="rId17" Type="http://schemas.openxmlformats.org/officeDocument/2006/relationships/hyperlink" Target="http://www.bankofireland.com/" TargetMode="External"/><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yperlink" Target="http://www.dsg.cs.tcd.ie" TargetMode="External"/><Relationship Id="rId6" Type="http://schemas.openxmlformats.org/officeDocument/2006/relationships/hyperlink" Target="mailto:farrukhmpk@gmail.com" TargetMode="External"/><Relationship Id="rId18" Type="http://schemas.openxmlformats.org/officeDocument/2006/relationships/hyperlink" Target="http://www.clientsolutions.ie/" TargetMode="External"/><Relationship Id="rId7" Type="http://schemas.openxmlformats.org/officeDocument/2006/relationships/hyperlink" Target="http://www.linkedin.com/in/dr-farrukh-mirza" TargetMode="External"/><Relationship Id="rId8" Type="http://schemas.openxmlformats.org/officeDocument/2006/relationships/hyperlink" Target="https://github.com/farrukhmp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2019-10-23T12:38:00Z</dcterms:created>
  <dc:creator>Mirza, Farrukh (ATS)</dc:creator>
</cp:coreProperties>
</file>