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B9A" w:rsidRPr="009C0B9A" w:rsidRDefault="009C0B9A" w:rsidP="009C0B9A">
      <w:pPr>
        <w:rPr>
          <w:b/>
          <w:bCs/>
        </w:rPr>
      </w:pPr>
      <w:r w:rsidRPr="009C0B9A">
        <w:rPr>
          <w:b/>
          <w:bCs/>
        </w:rPr>
        <w:t>15-BO‘LIM. O‘QLARNING PODSTUPITSA QISMLARIGA ISHLOV BERISH</w:t>
      </w:r>
    </w:p>
    <w:p w:rsidR="009C0B9A" w:rsidRPr="009C0B9A" w:rsidRDefault="009C0B9A" w:rsidP="009C0B9A">
      <w:pPr>
        <w:rPr>
          <w:b/>
          <w:bCs/>
        </w:rPr>
      </w:pPr>
      <w:r w:rsidRPr="009C0B9A">
        <w:rPr>
          <w:b/>
          <w:bCs/>
        </w:rPr>
        <w:t>O‘zbek lotin</w:t>
      </w:r>
    </w:p>
    <w:p w:rsidR="009C0B9A" w:rsidRPr="009C0B9A" w:rsidRDefault="009C0B9A" w:rsidP="009C0B9A">
      <w:pPr>
        <w:rPr>
          <w:b/>
          <w:bCs/>
        </w:rPr>
      </w:pPr>
      <w:r w:rsidRPr="009C0B9A">
        <w:rPr>
          <w:b/>
          <w:bCs/>
        </w:rPr>
        <w:t>Dars maqsadi</w:t>
      </w:r>
    </w:p>
    <w:p w:rsidR="009C0B9A" w:rsidRPr="009C0B9A" w:rsidRDefault="009C0B9A" w:rsidP="009C0B9A">
      <w:r w:rsidRPr="009C0B9A">
        <w:t>Ushbu darsning maqsadi xodimga g‘ildirak juftligi o‘qlarining podstupitsa qismlariga mexanik ishlov berish tartibi, yuzaning geometrik holati, g‘adir-budirligi, kirish konusi va silliq o‘tish joylariga qo‘yiladigan talablarni tushuntirishdan iborat.</w:t>
      </w:r>
    </w:p>
    <w:p w:rsidR="009C0B9A" w:rsidRPr="009C0B9A" w:rsidRDefault="009C0B9A" w:rsidP="009C0B9A">
      <w:r w:rsidRPr="009C0B9A">
        <w:t>O‘qning podstupitsa qismi — g‘ildirak stupitsasi presslab o‘rnatiladigan eng mas’ul yuzadir. Shu yuzada press birikmasi hosil bo‘ladi. Agar bu qismda korroziya, zadir, riska, vmyatina, zaboyina yoki pog‘onali o‘tish bo‘lsa, g‘ildirak presslash vaqtida qiyin kiradi, o‘q yuzasi tirnaladi, natyag noto‘g‘ri shakllanadi va ekspluatatsiyada g‘ildirak siljishi yoki press birikmasi bo‘shashi mumkin.</w:t>
      </w:r>
    </w:p>
    <w:p w:rsidR="009C0B9A" w:rsidRPr="009C0B9A" w:rsidRDefault="009C0B9A" w:rsidP="009C0B9A">
      <w:r w:rsidRPr="009C0B9A">
        <w:t>Xodim shuni aniq bilishi kerak: podstupitsa qismiga ishlov berish oddiy silliqlash emas. Bu g‘ildirakni o‘qqa xavfsiz va me’yoriy presslab o‘rnatish uchun bajariladigan aniq texnologik operatsiyadir.</w:t>
      </w:r>
    </w:p>
    <w:p w:rsidR="009C0B9A" w:rsidRPr="009C0B9A" w:rsidRDefault="009C0B9A" w:rsidP="009C0B9A">
      <w:r w:rsidRPr="009C0B9A">
        <w:pict>
          <v:rect id="_x0000_i1025" style="width:0;height:1.5pt" o:hralign="center" o:hrstd="t" o:hr="t" fillcolor="#a0a0a0" stroked="f"/>
        </w:pict>
      </w:r>
    </w:p>
    <w:p w:rsidR="009C0B9A" w:rsidRPr="009C0B9A" w:rsidRDefault="009C0B9A" w:rsidP="009C0B9A">
      <w:pPr>
        <w:rPr>
          <w:b/>
          <w:bCs/>
        </w:rPr>
      </w:pPr>
      <w:r w:rsidRPr="009C0B9A">
        <w:rPr>
          <w:b/>
          <w:bCs/>
        </w:rPr>
        <w:t>1. Podstupitsa qismiga nima uchun ishlov beriladi?</w:t>
      </w:r>
    </w:p>
    <w:p w:rsidR="009C0B9A" w:rsidRPr="009C0B9A" w:rsidRDefault="009C0B9A" w:rsidP="009C0B9A">
      <w:r w:rsidRPr="009C0B9A">
        <w:t>RD bo‘yicha podstupitsa qismlariga ishlov berishning asosiy vazifalari quyidagilar: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2"/>
        <w:gridCol w:w="6107"/>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Maqsad</w:t>
            </w:r>
          </w:p>
        </w:tc>
        <w:tc>
          <w:tcPr>
            <w:tcW w:w="0" w:type="auto"/>
            <w:vAlign w:val="center"/>
            <w:hideMark/>
          </w:tcPr>
          <w:p w:rsidR="009C0B9A" w:rsidRPr="009C0B9A" w:rsidRDefault="009C0B9A" w:rsidP="009C0B9A">
            <w:pPr>
              <w:rPr>
                <w:b/>
                <w:bCs/>
              </w:rPr>
            </w:pPr>
            <w:r w:rsidRPr="009C0B9A">
              <w:rPr>
                <w:b/>
                <w:bCs/>
              </w:rPr>
              <w:t>Mazmuni</w:t>
            </w:r>
          </w:p>
        </w:tc>
      </w:tr>
      <w:tr w:rsidR="009C0B9A" w:rsidRPr="009C0B9A" w:rsidTr="009C0B9A">
        <w:trPr>
          <w:tblCellSpacing w:w="15" w:type="dxa"/>
        </w:trPr>
        <w:tc>
          <w:tcPr>
            <w:tcW w:w="0" w:type="auto"/>
            <w:vAlign w:val="center"/>
            <w:hideMark/>
          </w:tcPr>
          <w:p w:rsidR="009C0B9A" w:rsidRPr="009C0B9A" w:rsidRDefault="009C0B9A" w:rsidP="009C0B9A">
            <w:r w:rsidRPr="009C0B9A">
              <w:t>Geometrik parametrlarni ta’minlash</w:t>
            </w:r>
          </w:p>
        </w:tc>
        <w:tc>
          <w:tcPr>
            <w:tcW w:w="0" w:type="auto"/>
            <w:vAlign w:val="center"/>
            <w:hideMark/>
          </w:tcPr>
          <w:p w:rsidR="009C0B9A" w:rsidRPr="009C0B9A" w:rsidRDefault="009C0B9A" w:rsidP="009C0B9A">
            <w:r w:rsidRPr="009C0B9A">
              <w:t>Podstupitsa yuzasi kerakli shakl va o‘lchamga keltiriladi</w:t>
            </w:r>
          </w:p>
        </w:tc>
      </w:tr>
      <w:tr w:rsidR="009C0B9A" w:rsidRPr="009C0B9A" w:rsidTr="009C0B9A">
        <w:trPr>
          <w:tblCellSpacing w:w="15" w:type="dxa"/>
        </w:trPr>
        <w:tc>
          <w:tcPr>
            <w:tcW w:w="0" w:type="auto"/>
            <w:vAlign w:val="center"/>
            <w:hideMark/>
          </w:tcPr>
          <w:p w:rsidR="009C0B9A" w:rsidRPr="009C0B9A" w:rsidRDefault="009C0B9A" w:rsidP="009C0B9A">
            <w:r w:rsidRPr="009C0B9A">
              <w:t>G‘adir-budirlikni me’yorga keltirish</w:t>
            </w:r>
          </w:p>
        </w:tc>
        <w:tc>
          <w:tcPr>
            <w:tcW w:w="0" w:type="auto"/>
            <w:vAlign w:val="center"/>
            <w:hideMark/>
          </w:tcPr>
          <w:p w:rsidR="009C0B9A" w:rsidRPr="009C0B9A" w:rsidRDefault="009C0B9A" w:rsidP="009C0B9A">
            <w:r w:rsidRPr="009C0B9A">
              <w:t>Presslash uchun zarur sirt sifati ta’minlanadi</w:t>
            </w:r>
          </w:p>
        </w:tc>
      </w:tr>
      <w:tr w:rsidR="009C0B9A" w:rsidRPr="009C0B9A" w:rsidTr="009C0B9A">
        <w:trPr>
          <w:tblCellSpacing w:w="15" w:type="dxa"/>
        </w:trPr>
        <w:tc>
          <w:tcPr>
            <w:tcW w:w="0" w:type="auto"/>
            <w:vAlign w:val="center"/>
            <w:hideMark/>
          </w:tcPr>
          <w:p w:rsidR="009C0B9A" w:rsidRPr="009C0B9A" w:rsidRDefault="009C0B9A" w:rsidP="009C0B9A">
            <w:r w:rsidRPr="009C0B9A">
              <w:t>Korroziyani olib tashlash</w:t>
            </w:r>
          </w:p>
        </w:tc>
        <w:tc>
          <w:tcPr>
            <w:tcW w:w="0" w:type="auto"/>
            <w:vAlign w:val="center"/>
            <w:hideMark/>
          </w:tcPr>
          <w:p w:rsidR="009C0B9A" w:rsidRPr="009C0B9A" w:rsidRDefault="009C0B9A" w:rsidP="009C0B9A">
            <w:r w:rsidRPr="009C0B9A">
              <w:t>Zanglagan qatlam press birikmasiga xalaqit bermasligi kerak</w:t>
            </w:r>
          </w:p>
        </w:tc>
      </w:tr>
      <w:tr w:rsidR="009C0B9A" w:rsidRPr="009C0B9A" w:rsidTr="009C0B9A">
        <w:trPr>
          <w:tblCellSpacing w:w="15" w:type="dxa"/>
        </w:trPr>
        <w:tc>
          <w:tcPr>
            <w:tcW w:w="0" w:type="auto"/>
            <w:vAlign w:val="center"/>
            <w:hideMark/>
          </w:tcPr>
          <w:p w:rsidR="009C0B9A" w:rsidRPr="009C0B9A" w:rsidRDefault="009C0B9A" w:rsidP="009C0B9A">
            <w:r w:rsidRPr="009C0B9A">
              <w:t>Zadir va riskalarni yo‘qotish</w:t>
            </w:r>
          </w:p>
        </w:tc>
        <w:tc>
          <w:tcPr>
            <w:tcW w:w="0" w:type="auto"/>
            <w:vAlign w:val="center"/>
            <w:hideMark/>
          </w:tcPr>
          <w:p w:rsidR="009C0B9A" w:rsidRPr="009C0B9A" w:rsidRDefault="009C0B9A" w:rsidP="009C0B9A">
            <w:r w:rsidRPr="009C0B9A">
              <w:t>Raspressovkadan keyin paydo bo‘lgan tirnalishlar bartaraf etiladi</w:t>
            </w:r>
          </w:p>
        </w:tc>
      </w:tr>
      <w:tr w:rsidR="009C0B9A" w:rsidRPr="009C0B9A" w:rsidTr="009C0B9A">
        <w:trPr>
          <w:tblCellSpacing w:w="15" w:type="dxa"/>
        </w:trPr>
        <w:tc>
          <w:tcPr>
            <w:tcW w:w="0" w:type="auto"/>
            <w:vAlign w:val="center"/>
            <w:hideMark/>
          </w:tcPr>
          <w:p w:rsidR="009C0B9A" w:rsidRPr="009C0B9A" w:rsidRDefault="009C0B9A" w:rsidP="009C0B9A">
            <w:r w:rsidRPr="009C0B9A">
              <w:t>Yuzani mustahkamlash</w:t>
            </w:r>
          </w:p>
        </w:tc>
        <w:tc>
          <w:tcPr>
            <w:tcW w:w="0" w:type="auto"/>
            <w:vAlign w:val="center"/>
            <w:hideMark/>
          </w:tcPr>
          <w:p w:rsidR="009C0B9A" w:rsidRPr="009C0B9A" w:rsidRDefault="009C0B9A" w:rsidP="009C0B9A">
            <w:r w:rsidRPr="009C0B9A">
              <w:t>Mexanik ishlovdan keyin roliklar bilan nakatka qilinadi</w:t>
            </w:r>
          </w:p>
        </w:tc>
      </w:tr>
    </w:tbl>
    <w:p w:rsidR="009C0B9A" w:rsidRPr="009C0B9A" w:rsidRDefault="009C0B9A" w:rsidP="009C0B9A">
      <w:r w:rsidRPr="009C0B9A">
        <w:t xml:space="preserve">Raspressovka vaqtida g‘ildirak o‘qdan chiqarilganda podstupitsa yuzasida mayda chiziqlar, tirnalishlar, zadirlar yoki korroziya izlari qolishi mumkin. Bular keyingi </w:t>
      </w:r>
      <w:r w:rsidRPr="009C0B9A">
        <w:lastRenderedPageBreak/>
        <w:t>zapressovka uchun xavfli. Shuning uchun podstupitsa qismi stanokda mexanik ishlovdan o‘tkaziladi.</w:t>
      </w:r>
    </w:p>
    <w:p w:rsidR="009C0B9A" w:rsidRPr="009C0B9A" w:rsidRDefault="009C0B9A" w:rsidP="009C0B9A">
      <w:r w:rsidRPr="009C0B9A">
        <w:pict>
          <v:rect id="_x0000_i1026" style="width:0;height:1.5pt" o:hralign="center" o:hrstd="t" o:hr="t" fillcolor="#a0a0a0" stroked="f"/>
        </w:pict>
      </w:r>
    </w:p>
    <w:p w:rsidR="009C0B9A" w:rsidRPr="009C0B9A" w:rsidRDefault="009C0B9A" w:rsidP="009C0B9A">
      <w:pPr>
        <w:rPr>
          <w:b/>
          <w:bCs/>
        </w:rPr>
      </w:pPr>
      <w:r w:rsidRPr="009C0B9A">
        <w:rPr>
          <w:b/>
          <w:bCs/>
        </w:rPr>
        <w:t>2. Mexanik ishlov va roliklar bilan mustahkamlash</w:t>
      </w:r>
    </w:p>
    <w:p w:rsidR="009C0B9A" w:rsidRPr="009C0B9A" w:rsidRDefault="009C0B9A" w:rsidP="009C0B9A">
      <w:r w:rsidRPr="009C0B9A">
        <w:t>Podstupitsa qismlari mexanik ishlov beriladi, ya’ni obtochka qilinadi. Keyin bu yuzalar roliklar bilan nakatka qilish orqali mustahkamlanadi.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6"/>
        <w:gridCol w:w="5543"/>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Bosqich</w:t>
            </w:r>
          </w:p>
        </w:tc>
        <w:tc>
          <w:tcPr>
            <w:tcW w:w="0" w:type="auto"/>
            <w:vAlign w:val="center"/>
            <w:hideMark/>
          </w:tcPr>
          <w:p w:rsidR="009C0B9A" w:rsidRPr="009C0B9A" w:rsidRDefault="009C0B9A" w:rsidP="009C0B9A">
            <w:pPr>
              <w:rPr>
                <w:b/>
                <w:bCs/>
              </w:rPr>
            </w:pPr>
            <w:r w:rsidRPr="009C0B9A">
              <w:rPr>
                <w:b/>
                <w:bCs/>
              </w:rPr>
              <w:t>Vazifasi</w:t>
            </w:r>
          </w:p>
        </w:tc>
      </w:tr>
      <w:tr w:rsidR="009C0B9A" w:rsidRPr="009C0B9A" w:rsidTr="009C0B9A">
        <w:trPr>
          <w:tblCellSpacing w:w="15" w:type="dxa"/>
        </w:trPr>
        <w:tc>
          <w:tcPr>
            <w:tcW w:w="0" w:type="auto"/>
            <w:vAlign w:val="center"/>
            <w:hideMark/>
          </w:tcPr>
          <w:p w:rsidR="009C0B9A" w:rsidRPr="009C0B9A" w:rsidRDefault="009C0B9A" w:rsidP="009C0B9A">
            <w:r w:rsidRPr="009C0B9A">
              <w:t>Mexanik ishlov / obtochka</w:t>
            </w:r>
          </w:p>
        </w:tc>
        <w:tc>
          <w:tcPr>
            <w:tcW w:w="0" w:type="auto"/>
            <w:vAlign w:val="center"/>
            <w:hideMark/>
          </w:tcPr>
          <w:p w:rsidR="009C0B9A" w:rsidRPr="009C0B9A" w:rsidRDefault="009C0B9A" w:rsidP="009C0B9A">
            <w:r w:rsidRPr="009C0B9A">
              <w:t>O‘lcham, shakl, korroziya va shikast izlarini tuzatish</w:t>
            </w:r>
          </w:p>
        </w:tc>
      </w:tr>
      <w:tr w:rsidR="009C0B9A" w:rsidRPr="009C0B9A" w:rsidTr="009C0B9A">
        <w:trPr>
          <w:tblCellSpacing w:w="15" w:type="dxa"/>
        </w:trPr>
        <w:tc>
          <w:tcPr>
            <w:tcW w:w="0" w:type="auto"/>
            <w:vAlign w:val="center"/>
            <w:hideMark/>
          </w:tcPr>
          <w:p w:rsidR="009C0B9A" w:rsidRPr="009C0B9A" w:rsidRDefault="009C0B9A" w:rsidP="009C0B9A">
            <w:r w:rsidRPr="009C0B9A">
              <w:t>Nakatka roliklari bilan mustahkamlash</w:t>
            </w:r>
          </w:p>
        </w:tc>
        <w:tc>
          <w:tcPr>
            <w:tcW w:w="0" w:type="auto"/>
            <w:vAlign w:val="center"/>
            <w:hideMark/>
          </w:tcPr>
          <w:p w:rsidR="009C0B9A" w:rsidRPr="009C0B9A" w:rsidRDefault="009C0B9A" w:rsidP="009C0B9A">
            <w:r w:rsidRPr="009C0B9A">
              <w:t>Yuzani zichlash, sirt qatlamini mustahkamlash</w:t>
            </w:r>
          </w:p>
        </w:tc>
      </w:tr>
      <w:tr w:rsidR="009C0B9A" w:rsidRPr="009C0B9A" w:rsidTr="009C0B9A">
        <w:trPr>
          <w:tblCellSpacing w:w="15" w:type="dxa"/>
        </w:trPr>
        <w:tc>
          <w:tcPr>
            <w:tcW w:w="0" w:type="auto"/>
            <w:vAlign w:val="center"/>
            <w:hideMark/>
          </w:tcPr>
          <w:p w:rsidR="009C0B9A" w:rsidRPr="009C0B9A" w:rsidRDefault="009C0B9A" w:rsidP="009C0B9A">
            <w:r w:rsidRPr="009C0B9A">
              <w:t>Yakuniy nazorat</w:t>
            </w:r>
          </w:p>
        </w:tc>
        <w:tc>
          <w:tcPr>
            <w:tcW w:w="0" w:type="auto"/>
            <w:vAlign w:val="center"/>
            <w:hideMark/>
          </w:tcPr>
          <w:p w:rsidR="009C0B9A" w:rsidRPr="009C0B9A" w:rsidRDefault="009C0B9A" w:rsidP="009C0B9A">
            <w:r w:rsidRPr="009C0B9A">
              <w:t>Geometriya, sirt holati va o‘tish joylarini tekshirish</w:t>
            </w:r>
          </w:p>
        </w:tc>
      </w:tr>
    </w:tbl>
    <w:p w:rsidR="009C0B9A" w:rsidRPr="009C0B9A" w:rsidRDefault="009C0B9A" w:rsidP="009C0B9A">
      <w:r w:rsidRPr="009C0B9A">
        <w:t>Roliklar bilan nakatka qilish podstupitsa yuzasining sirt qatlamini mustahkamlaydi. Bu keyingi press birikmasi sifatini oshiradi va o‘q yuzasining ishga chidamliligini yaxshilaydi.</w:t>
      </w:r>
    </w:p>
    <w:p w:rsidR="009C0B9A" w:rsidRPr="009C0B9A" w:rsidRDefault="009C0B9A" w:rsidP="009C0B9A">
      <w:r w:rsidRPr="009C0B9A">
        <w:t>Xodim uchun amaliy qoida: obtochka qilingan podstupitsa yuzasi rolik bilan mustahkamlanmasdan keyingi jarayonga yuborilmasligi kerak, agar texnologik yo‘riqnomada bu talab belgilangan bo‘lsa.</w:t>
      </w:r>
    </w:p>
    <w:p w:rsidR="009C0B9A" w:rsidRPr="009C0B9A" w:rsidRDefault="009C0B9A" w:rsidP="009C0B9A">
      <w:r w:rsidRPr="009C0B9A">
        <w:pict>
          <v:rect id="_x0000_i1027" style="width:0;height:1.5pt" o:hralign="center" o:hrstd="t" o:hr="t" fillcolor="#a0a0a0" stroked="f"/>
        </w:pict>
      </w:r>
    </w:p>
    <w:p w:rsidR="009C0B9A" w:rsidRPr="009C0B9A" w:rsidRDefault="009C0B9A" w:rsidP="009C0B9A">
      <w:pPr>
        <w:rPr>
          <w:b/>
          <w:bCs/>
        </w:rPr>
      </w:pPr>
      <w:r w:rsidRPr="009C0B9A">
        <w:rPr>
          <w:b/>
          <w:bCs/>
        </w:rPr>
        <w:t>3. O‘lchamlar va ruxsat etilgan og‘ishlar</w:t>
      </w:r>
    </w:p>
    <w:p w:rsidR="009C0B9A" w:rsidRPr="009C0B9A" w:rsidRDefault="009C0B9A" w:rsidP="009C0B9A">
      <w:r w:rsidRPr="009C0B9A">
        <w:t>RD bo‘yicha mexanik ishlovdan keyin podstupitsa qismlarining o‘lchamlari va ruxsat etilgan og‘ishlari 12.3 va 22.2-jadvallarda ko‘rsatilgan talablarga mos bo‘lishi kerak.</w:t>
      </w:r>
    </w:p>
    <w:p w:rsidR="009C0B9A" w:rsidRPr="009C0B9A" w:rsidRDefault="009C0B9A" w:rsidP="009C0B9A">
      <w:r w:rsidRPr="009C0B9A">
        <w:t>Bu degani, xodim faqat “yuzani tozalab qo‘yish” bilan cheklanmaydi. Podstupitsa qismi o‘lchanadi, diametri tekshiriladi, shakli baholanadi va presslab o‘rnatish uchun yaroqliligi aniqlanadi.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0"/>
        <w:gridCol w:w="6102"/>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Nazorat qilinadigan holat</w:t>
            </w:r>
          </w:p>
        </w:tc>
        <w:tc>
          <w:tcPr>
            <w:tcW w:w="0" w:type="auto"/>
            <w:vAlign w:val="center"/>
            <w:hideMark/>
          </w:tcPr>
          <w:p w:rsidR="009C0B9A" w:rsidRPr="009C0B9A" w:rsidRDefault="009C0B9A" w:rsidP="009C0B9A">
            <w:pPr>
              <w:rPr>
                <w:b/>
                <w:bCs/>
              </w:rPr>
            </w:pPr>
            <w:r w:rsidRPr="009C0B9A">
              <w:rPr>
                <w:b/>
                <w:bCs/>
              </w:rPr>
              <w:t>Talab mazmuni</w:t>
            </w:r>
          </w:p>
        </w:tc>
      </w:tr>
      <w:tr w:rsidR="009C0B9A" w:rsidRPr="009C0B9A" w:rsidTr="009C0B9A">
        <w:trPr>
          <w:tblCellSpacing w:w="15" w:type="dxa"/>
        </w:trPr>
        <w:tc>
          <w:tcPr>
            <w:tcW w:w="0" w:type="auto"/>
            <w:vAlign w:val="center"/>
            <w:hideMark/>
          </w:tcPr>
          <w:p w:rsidR="009C0B9A" w:rsidRPr="009C0B9A" w:rsidRDefault="009C0B9A" w:rsidP="009C0B9A">
            <w:r w:rsidRPr="009C0B9A">
              <w:t>Diametr</w:t>
            </w:r>
          </w:p>
        </w:tc>
        <w:tc>
          <w:tcPr>
            <w:tcW w:w="0" w:type="auto"/>
            <w:vAlign w:val="center"/>
            <w:hideMark/>
          </w:tcPr>
          <w:p w:rsidR="009C0B9A" w:rsidRPr="009C0B9A" w:rsidRDefault="009C0B9A" w:rsidP="009C0B9A">
            <w:r w:rsidRPr="009C0B9A">
              <w:t>Belgilangan me’yorlarga mos bo‘lishi kerak</w:t>
            </w:r>
          </w:p>
        </w:tc>
      </w:tr>
      <w:tr w:rsidR="009C0B9A" w:rsidRPr="009C0B9A" w:rsidTr="009C0B9A">
        <w:trPr>
          <w:tblCellSpacing w:w="15" w:type="dxa"/>
        </w:trPr>
        <w:tc>
          <w:tcPr>
            <w:tcW w:w="0" w:type="auto"/>
            <w:vAlign w:val="center"/>
            <w:hideMark/>
          </w:tcPr>
          <w:p w:rsidR="009C0B9A" w:rsidRPr="009C0B9A" w:rsidRDefault="009C0B9A" w:rsidP="009C0B9A">
            <w:r w:rsidRPr="009C0B9A">
              <w:t>Shakl</w:t>
            </w:r>
          </w:p>
        </w:tc>
        <w:tc>
          <w:tcPr>
            <w:tcW w:w="0" w:type="auto"/>
            <w:vAlign w:val="center"/>
            <w:hideMark/>
          </w:tcPr>
          <w:p w:rsidR="009C0B9A" w:rsidRPr="009C0B9A" w:rsidRDefault="009C0B9A" w:rsidP="009C0B9A">
            <w:r w:rsidRPr="009C0B9A">
              <w:t>Silindrik bo‘lishi kerak</w:t>
            </w:r>
          </w:p>
        </w:tc>
      </w:tr>
      <w:tr w:rsidR="009C0B9A" w:rsidRPr="009C0B9A" w:rsidTr="009C0B9A">
        <w:trPr>
          <w:tblCellSpacing w:w="15" w:type="dxa"/>
        </w:trPr>
        <w:tc>
          <w:tcPr>
            <w:tcW w:w="0" w:type="auto"/>
            <w:vAlign w:val="center"/>
            <w:hideMark/>
          </w:tcPr>
          <w:p w:rsidR="009C0B9A" w:rsidRPr="009C0B9A" w:rsidRDefault="009C0B9A" w:rsidP="009C0B9A">
            <w:r w:rsidRPr="009C0B9A">
              <w:lastRenderedPageBreak/>
              <w:t>Yuzaning holati</w:t>
            </w:r>
          </w:p>
        </w:tc>
        <w:tc>
          <w:tcPr>
            <w:tcW w:w="0" w:type="auto"/>
            <w:vAlign w:val="center"/>
            <w:hideMark/>
          </w:tcPr>
          <w:p w:rsidR="009C0B9A" w:rsidRPr="009C0B9A" w:rsidRDefault="009C0B9A" w:rsidP="009C0B9A">
            <w:r w:rsidRPr="009C0B9A">
              <w:t>Vmyatina va zaboyinasiz bo‘lishi kerak</w:t>
            </w:r>
          </w:p>
        </w:tc>
      </w:tr>
      <w:tr w:rsidR="009C0B9A" w:rsidRPr="009C0B9A" w:rsidTr="009C0B9A">
        <w:trPr>
          <w:tblCellSpacing w:w="15" w:type="dxa"/>
        </w:trPr>
        <w:tc>
          <w:tcPr>
            <w:tcW w:w="0" w:type="auto"/>
            <w:vAlign w:val="center"/>
            <w:hideMark/>
          </w:tcPr>
          <w:p w:rsidR="009C0B9A" w:rsidRPr="009C0B9A" w:rsidRDefault="009C0B9A" w:rsidP="009C0B9A">
            <w:r w:rsidRPr="009C0B9A">
              <w:t>G‘adir-budirlik</w:t>
            </w:r>
          </w:p>
        </w:tc>
        <w:tc>
          <w:tcPr>
            <w:tcW w:w="0" w:type="auto"/>
            <w:vAlign w:val="center"/>
            <w:hideMark/>
          </w:tcPr>
          <w:p w:rsidR="009C0B9A" w:rsidRPr="009C0B9A" w:rsidRDefault="009C0B9A" w:rsidP="009C0B9A">
            <w:r w:rsidRPr="009C0B9A">
              <w:t>Belgilangan sirt sifati ta’minlanadi</w:t>
            </w:r>
          </w:p>
        </w:tc>
      </w:tr>
      <w:tr w:rsidR="009C0B9A" w:rsidRPr="009C0B9A" w:rsidTr="009C0B9A">
        <w:trPr>
          <w:tblCellSpacing w:w="15" w:type="dxa"/>
        </w:trPr>
        <w:tc>
          <w:tcPr>
            <w:tcW w:w="0" w:type="auto"/>
            <w:vAlign w:val="center"/>
            <w:hideMark/>
          </w:tcPr>
          <w:p w:rsidR="009C0B9A" w:rsidRPr="009C0B9A" w:rsidRDefault="009C0B9A" w:rsidP="009C0B9A">
            <w:r w:rsidRPr="009C0B9A">
              <w:t>Presslashga yaroqlilik</w:t>
            </w:r>
          </w:p>
        </w:tc>
        <w:tc>
          <w:tcPr>
            <w:tcW w:w="0" w:type="auto"/>
            <w:vAlign w:val="center"/>
            <w:hideMark/>
          </w:tcPr>
          <w:p w:rsidR="009C0B9A" w:rsidRPr="009C0B9A" w:rsidRDefault="009C0B9A" w:rsidP="009C0B9A">
            <w:r w:rsidRPr="009C0B9A">
              <w:t>Stupitsa teshigi bilan to‘g‘ri natyag hosil qilishi kerak</w:t>
            </w:r>
          </w:p>
        </w:tc>
      </w:tr>
    </w:tbl>
    <w:p w:rsidR="009C0B9A" w:rsidRPr="009C0B9A" w:rsidRDefault="009C0B9A" w:rsidP="009C0B9A">
      <w:r w:rsidRPr="009C0B9A">
        <w:t>Amaliy ishda podstupitsa diametri g‘ildirak stupitsasi teshigi o‘lchami bilan bog‘liq holda baholanadi. Chunki press birikmasi aynan shu ikki yuzaning o‘zaro natyagi hisobiga hosil bo‘ladi.</w:t>
      </w:r>
    </w:p>
    <w:p w:rsidR="009C0B9A" w:rsidRPr="009C0B9A" w:rsidRDefault="009C0B9A" w:rsidP="009C0B9A">
      <w:r w:rsidRPr="009C0B9A">
        <w:pict>
          <v:rect id="_x0000_i1028" style="width:0;height:1.5pt" o:hralign="center" o:hrstd="t" o:hr="t" fillcolor="#a0a0a0" stroked="f"/>
        </w:pict>
      </w:r>
    </w:p>
    <w:p w:rsidR="009C0B9A" w:rsidRPr="009C0B9A" w:rsidRDefault="009C0B9A" w:rsidP="009C0B9A">
      <w:pPr>
        <w:rPr>
          <w:b/>
          <w:bCs/>
        </w:rPr>
      </w:pPr>
      <w:r w:rsidRPr="009C0B9A">
        <w:rPr>
          <w:b/>
          <w:bCs/>
        </w:rPr>
        <w:t>4. Eski yaroqli o‘qlarda ikki tomondagi diametr farqi</w:t>
      </w:r>
    </w:p>
    <w:p w:rsidR="009C0B9A" w:rsidRPr="009C0B9A" w:rsidRDefault="009C0B9A" w:rsidP="009C0B9A">
      <w:r w:rsidRPr="009C0B9A">
        <w:t>RD bo‘yicha eski yaroqli o‘qning bir tomoni va ikkinchi tomonidagi podstupitsa qismlari diametrlari orasidagi farq reglamentlanmaydi.</w:t>
      </w:r>
    </w:p>
    <w:p w:rsidR="009C0B9A" w:rsidRPr="009C0B9A" w:rsidRDefault="009C0B9A" w:rsidP="009C0B9A">
      <w:r w:rsidRPr="009C0B9A">
        <w:t>Bu talabni noto‘g‘ri tushunmaslik kerak. Bu “xohlagancha ishlov berish mumkin” degani emas. Har bir podstupitsa qismi alohida o‘lchanadi va o‘ziga tegishli me’yorlarga mos bo‘lishi kerak. Faqat eski o‘qning ikki tomoni orasidagi diametrlar farqining alohida bir umumiy me’yori belgilanmagan.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9"/>
        <w:gridCol w:w="6200"/>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Holat</w:t>
            </w:r>
          </w:p>
        </w:tc>
        <w:tc>
          <w:tcPr>
            <w:tcW w:w="0" w:type="auto"/>
            <w:vAlign w:val="center"/>
            <w:hideMark/>
          </w:tcPr>
          <w:p w:rsidR="009C0B9A" w:rsidRPr="009C0B9A" w:rsidRDefault="009C0B9A" w:rsidP="009C0B9A">
            <w:pPr>
              <w:rPr>
                <w:b/>
                <w:bCs/>
              </w:rPr>
            </w:pPr>
            <w:r w:rsidRPr="009C0B9A">
              <w:rPr>
                <w:b/>
                <w:bCs/>
              </w:rPr>
              <w:t>Tushuntirish</w:t>
            </w:r>
          </w:p>
        </w:tc>
      </w:tr>
      <w:tr w:rsidR="009C0B9A" w:rsidRPr="009C0B9A" w:rsidTr="009C0B9A">
        <w:trPr>
          <w:tblCellSpacing w:w="15" w:type="dxa"/>
        </w:trPr>
        <w:tc>
          <w:tcPr>
            <w:tcW w:w="0" w:type="auto"/>
            <w:vAlign w:val="center"/>
            <w:hideMark/>
          </w:tcPr>
          <w:p w:rsidR="009C0B9A" w:rsidRPr="009C0B9A" w:rsidRDefault="009C0B9A" w:rsidP="009C0B9A">
            <w:r w:rsidRPr="009C0B9A">
              <w:t>Chap va o‘ng podstupitsa diametri farqi</w:t>
            </w:r>
          </w:p>
        </w:tc>
        <w:tc>
          <w:tcPr>
            <w:tcW w:w="0" w:type="auto"/>
            <w:vAlign w:val="center"/>
            <w:hideMark/>
          </w:tcPr>
          <w:p w:rsidR="009C0B9A" w:rsidRPr="009C0B9A" w:rsidRDefault="009C0B9A" w:rsidP="009C0B9A">
            <w:r w:rsidRPr="009C0B9A">
              <w:t>Eski yaroqli o‘qda alohida reglamentlanmaydi</w:t>
            </w:r>
          </w:p>
        </w:tc>
      </w:tr>
      <w:tr w:rsidR="009C0B9A" w:rsidRPr="009C0B9A" w:rsidTr="009C0B9A">
        <w:trPr>
          <w:tblCellSpacing w:w="15" w:type="dxa"/>
        </w:trPr>
        <w:tc>
          <w:tcPr>
            <w:tcW w:w="0" w:type="auto"/>
            <w:vAlign w:val="center"/>
            <w:hideMark/>
          </w:tcPr>
          <w:p w:rsidR="009C0B9A" w:rsidRPr="009C0B9A" w:rsidRDefault="009C0B9A" w:rsidP="009C0B9A">
            <w:r w:rsidRPr="009C0B9A">
              <w:t>Har bir podstupitsa qismi</w:t>
            </w:r>
          </w:p>
        </w:tc>
        <w:tc>
          <w:tcPr>
            <w:tcW w:w="0" w:type="auto"/>
            <w:vAlign w:val="center"/>
            <w:hideMark/>
          </w:tcPr>
          <w:p w:rsidR="009C0B9A" w:rsidRPr="009C0B9A" w:rsidRDefault="009C0B9A" w:rsidP="009C0B9A">
            <w:r w:rsidRPr="009C0B9A">
              <w:t>O‘z me’yoriga mos bo‘lishi shart</w:t>
            </w:r>
          </w:p>
        </w:tc>
      </w:tr>
      <w:tr w:rsidR="009C0B9A" w:rsidRPr="009C0B9A" w:rsidTr="009C0B9A">
        <w:trPr>
          <w:tblCellSpacing w:w="15" w:type="dxa"/>
        </w:trPr>
        <w:tc>
          <w:tcPr>
            <w:tcW w:w="0" w:type="auto"/>
            <w:vAlign w:val="center"/>
            <w:hideMark/>
          </w:tcPr>
          <w:p w:rsidR="009C0B9A" w:rsidRPr="009C0B9A" w:rsidRDefault="009C0B9A" w:rsidP="009C0B9A">
            <w:r w:rsidRPr="009C0B9A">
              <w:t>Presslash uchun tanlash</w:t>
            </w:r>
          </w:p>
        </w:tc>
        <w:tc>
          <w:tcPr>
            <w:tcW w:w="0" w:type="auto"/>
            <w:vAlign w:val="center"/>
            <w:hideMark/>
          </w:tcPr>
          <w:p w:rsidR="009C0B9A" w:rsidRPr="009C0B9A" w:rsidRDefault="009C0B9A" w:rsidP="009C0B9A">
            <w:r w:rsidRPr="009C0B9A">
              <w:t>Stupitsa teshigi va podstupitsa diametri bo‘yicha natyag hisobga olinadi</w:t>
            </w:r>
          </w:p>
        </w:tc>
      </w:tr>
    </w:tbl>
    <w:p w:rsidR="009C0B9A" w:rsidRPr="009C0B9A" w:rsidRDefault="009C0B9A" w:rsidP="009C0B9A">
      <w:r w:rsidRPr="009C0B9A">
        <w:pict>
          <v:rect id="_x0000_i1029" style="width:0;height:1.5pt" o:hralign="center" o:hrstd="t" o:hr="t" fillcolor="#a0a0a0" stroked="f"/>
        </w:pict>
      </w:r>
    </w:p>
    <w:p w:rsidR="009C0B9A" w:rsidRPr="009C0B9A" w:rsidRDefault="009C0B9A" w:rsidP="009C0B9A">
      <w:pPr>
        <w:rPr>
          <w:b/>
          <w:bCs/>
        </w:rPr>
      </w:pPr>
      <w:r w:rsidRPr="009C0B9A">
        <w:rPr>
          <w:b/>
          <w:bCs/>
        </w:rPr>
        <w:t>5. Ishlovdan keyingi sirt qanday bo‘lishi kerak?</w:t>
      </w:r>
    </w:p>
    <w:p w:rsidR="009C0B9A" w:rsidRPr="009C0B9A" w:rsidRDefault="009C0B9A" w:rsidP="009C0B9A">
      <w:r w:rsidRPr="009C0B9A">
        <w:t>Mexanik ishlovdan keyin o‘qning podstupitsa qismlari butun uzunligi bo‘yicha silindrik bo‘lishi kerak. Ularning yuzasida vmyatina, zaboyina, ezilish, chuqur tirnalish yoki presslashga xalaqit beradigan shikastlar bo‘lmasligi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4586"/>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Talab</w:t>
            </w:r>
          </w:p>
        </w:tc>
        <w:tc>
          <w:tcPr>
            <w:tcW w:w="0" w:type="auto"/>
            <w:vAlign w:val="center"/>
            <w:hideMark/>
          </w:tcPr>
          <w:p w:rsidR="009C0B9A" w:rsidRPr="009C0B9A" w:rsidRDefault="009C0B9A" w:rsidP="009C0B9A">
            <w:pPr>
              <w:rPr>
                <w:b/>
                <w:bCs/>
              </w:rPr>
            </w:pPr>
            <w:r w:rsidRPr="009C0B9A">
              <w:rPr>
                <w:b/>
                <w:bCs/>
              </w:rPr>
              <w:t>Mazmuni</w:t>
            </w:r>
          </w:p>
        </w:tc>
      </w:tr>
      <w:tr w:rsidR="009C0B9A" w:rsidRPr="009C0B9A" w:rsidTr="009C0B9A">
        <w:trPr>
          <w:tblCellSpacing w:w="15" w:type="dxa"/>
        </w:trPr>
        <w:tc>
          <w:tcPr>
            <w:tcW w:w="0" w:type="auto"/>
            <w:vAlign w:val="center"/>
            <w:hideMark/>
          </w:tcPr>
          <w:p w:rsidR="009C0B9A" w:rsidRPr="009C0B9A" w:rsidRDefault="009C0B9A" w:rsidP="009C0B9A">
            <w:r w:rsidRPr="009C0B9A">
              <w:t>Shakli</w:t>
            </w:r>
          </w:p>
        </w:tc>
        <w:tc>
          <w:tcPr>
            <w:tcW w:w="0" w:type="auto"/>
            <w:vAlign w:val="center"/>
            <w:hideMark/>
          </w:tcPr>
          <w:p w:rsidR="009C0B9A" w:rsidRPr="009C0B9A" w:rsidRDefault="009C0B9A" w:rsidP="009C0B9A">
            <w:r w:rsidRPr="009C0B9A">
              <w:t>Silindrik</w:t>
            </w:r>
          </w:p>
        </w:tc>
      </w:tr>
      <w:tr w:rsidR="009C0B9A" w:rsidRPr="009C0B9A" w:rsidTr="009C0B9A">
        <w:trPr>
          <w:tblCellSpacing w:w="15" w:type="dxa"/>
        </w:trPr>
        <w:tc>
          <w:tcPr>
            <w:tcW w:w="0" w:type="auto"/>
            <w:vAlign w:val="center"/>
            <w:hideMark/>
          </w:tcPr>
          <w:p w:rsidR="009C0B9A" w:rsidRPr="009C0B9A" w:rsidRDefault="009C0B9A" w:rsidP="009C0B9A">
            <w:r w:rsidRPr="009C0B9A">
              <w:lastRenderedPageBreak/>
              <w:t>Uzunligi bo‘yicha holati</w:t>
            </w:r>
          </w:p>
        </w:tc>
        <w:tc>
          <w:tcPr>
            <w:tcW w:w="0" w:type="auto"/>
            <w:vAlign w:val="center"/>
            <w:hideMark/>
          </w:tcPr>
          <w:p w:rsidR="009C0B9A" w:rsidRPr="009C0B9A" w:rsidRDefault="009C0B9A" w:rsidP="009C0B9A">
            <w:r w:rsidRPr="009C0B9A">
              <w:t>Butun uzunlikda bir tekis</w:t>
            </w:r>
          </w:p>
        </w:tc>
      </w:tr>
      <w:tr w:rsidR="009C0B9A" w:rsidRPr="009C0B9A" w:rsidTr="009C0B9A">
        <w:trPr>
          <w:tblCellSpacing w:w="15" w:type="dxa"/>
        </w:trPr>
        <w:tc>
          <w:tcPr>
            <w:tcW w:w="0" w:type="auto"/>
            <w:vAlign w:val="center"/>
            <w:hideMark/>
          </w:tcPr>
          <w:p w:rsidR="009C0B9A" w:rsidRPr="009C0B9A" w:rsidRDefault="009C0B9A" w:rsidP="009C0B9A">
            <w:r w:rsidRPr="009C0B9A">
              <w:t>Yuzasi</w:t>
            </w:r>
          </w:p>
        </w:tc>
        <w:tc>
          <w:tcPr>
            <w:tcW w:w="0" w:type="auto"/>
            <w:vAlign w:val="center"/>
            <w:hideMark/>
          </w:tcPr>
          <w:p w:rsidR="009C0B9A" w:rsidRPr="009C0B9A" w:rsidRDefault="009C0B9A" w:rsidP="009C0B9A">
            <w:r w:rsidRPr="009C0B9A">
              <w:t>Vmyatina va zaboyinasiz</w:t>
            </w:r>
          </w:p>
        </w:tc>
      </w:tr>
      <w:tr w:rsidR="009C0B9A" w:rsidRPr="009C0B9A" w:rsidTr="009C0B9A">
        <w:trPr>
          <w:tblCellSpacing w:w="15" w:type="dxa"/>
        </w:trPr>
        <w:tc>
          <w:tcPr>
            <w:tcW w:w="0" w:type="auto"/>
            <w:vAlign w:val="center"/>
            <w:hideMark/>
          </w:tcPr>
          <w:p w:rsidR="009C0B9A" w:rsidRPr="009C0B9A" w:rsidRDefault="009C0B9A" w:rsidP="009C0B9A">
            <w:r w:rsidRPr="009C0B9A">
              <w:t>Presslashga tayyorligi</w:t>
            </w:r>
          </w:p>
        </w:tc>
        <w:tc>
          <w:tcPr>
            <w:tcW w:w="0" w:type="auto"/>
            <w:vAlign w:val="center"/>
            <w:hideMark/>
          </w:tcPr>
          <w:p w:rsidR="009C0B9A" w:rsidRPr="009C0B9A" w:rsidRDefault="009C0B9A" w:rsidP="009C0B9A">
            <w:r w:rsidRPr="009C0B9A">
              <w:t>G‘ildirak stupitsasiga silliq kirishi kerak</w:t>
            </w:r>
          </w:p>
        </w:tc>
      </w:tr>
    </w:tbl>
    <w:p w:rsidR="009C0B9A" w:rsidRPr="009C0B9A" w:rsidRDefault="009C0B9A" w:rsidP="009C0B9A">
      <w:r w:rsidRPr="009C0B9A">
        <w:t>Agar podstupitsa qismida zaboyina yoki vmyatina qolsa, presslash vaqtida bu joyda metall yig‘ilishi, tirnalish, kontakt yuzasi buzilishi yoki press kuchining notekis taqsimlanishi mumkin.</w:t>
      </w:r>
    </w:p>
    <w:p w:rsidR="009C0B9A" w:rsidRPr="009C0B9A" w:rsidRDefault="009C0B9A" w:rsidP="009C0B9A">
      <w:r w:rsidRPr="009C0B9A">
        <w:pict>
          <v:rect id="_x0000_i1030" style="width:0;height:1.5pt" o:hralign="center" o:hrstd="t" o:hr="t" fillcolor="#a0a0a0" stroked="f"/>
        </w:pict>
      </w:r>
    </w:p>
    <w:p w:rsidR="009C0B9A" w:rsidRPr="009C0B9A" w:rsidRDefault="009C0B9A" w:rsidP="009C0B9A">
      <w:pPr>
        <w:rPr>
          <w:b/>
          <w:bCs/>
        </w:rPr>
      </w:pPr>
      <w:r w:rsidRPr="009C0B9A">
        <w:rPr>
          <w:b/>
          <w:bCs/>
        </w:rPr>
        <w:t>6. Kirish konusi nima uchun kerak?</w:t>
      </w:r>
    </w:p>
    <w:p w:rsidR="009C0B9A" w:rsidRPr="009C0B9A" w:rsidRDefault="009C0B9A" w:rsidP="009C0B9A">
      <w:r w:rsidRPr="009C0B9A">
        <w:t>G‘ildirakni o‘qqa presslab o‘rnatishda o‘q stupitsa teshigiga silliq kirishi kerak. Shuning uchun podstupitsa qismining tashqi poyasi kirish konusi qilib obtochka qilinadi.</w:t>
      </w:r>
    </w:p>
    <w:p w:rsidR="009C0B9A" w:rsidRPr="009C0B9A" w:rsidRDefault="009C0B9A" w:rsidP="009C0B9A">
      <w:r w:rsidRPr="009C0B9A">
        <w:t>RD bo‘yicha bu konus quyidagi talabga ega: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3"/>
        <w:gridCol w:w="5626"/>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Parametr</w:t>
            </w:r>
          </w:p>
        </w:tc>
        <w:tc>
          <w:tcPr>
            <w:tcW w:w="0" w:type="auto"/>
            <w:vAlign w:val="center"/>
            <w:hideMark/>
          </w:tcPr>
          <w:p w:rsidR="009C0B9A" w:rsidRPr="009C0B9A" w:rsidRDefault="009C0B9A" w:rsidP="009C0B9A">
            <w:pPr>
              <w:rPr>
                <w:b/>
                <w:bCs/>
              </w:rPr>
            </w:pPr>
            <w:r w:rsidRPr="009C0B9A">
              <w:rPr>
                <w:b/>
                <w:bCs/>
              </w:rPr>
              <w:t>Talab</w:t>
            </w:r>
          </w:p>
        </w:tc>
      </w:tr>
      <w:tr w:rsidR="009C0B9A" w:rsidRPr="009C0B9A" w:rsidTr="009C0B9A">
        <w:trPr>
          <w:tblCellSpacing w:w="15" w:type="dxa"/>
        </w:trPr>
        <w:tc>
          <w:tcPr>
            <w:tcW w:w="0" w:type="auto"/>
            <w:vAlign w:val="center"/>
            <w:hideMark/>
          </w:tcPr>
          <w:p w:rsidR="009C0B9A" w:rsidRPr="009C0B9A" w:rsidRDefault="009C0B9A" w:rsidP="009C0B9A">
            <w:r w:rsidRPr="009C0B9A">
              <w:t>Kirish konusi uzunligi</w:t>
            </w:r>
          </w:p>
        </w:tc>
        <w:tc>
          <w:tcPr>
            <w:tcW w:w="0" w:type="auto"/>
            <w:vAlign w:val="center"/>
            <w:hideMark/>
          </w:tcPr>
          <w:p w:rsidR="009C0B9A" w:rsidRPr="009C0B9A" w:rsidRDefault="009C0B9A" w:rsidP="009C0B9A">
            <w:r w:rsidRPr="009C0B9A">
              <w:t>7,0–15,0 mm</w:t>
            </w:r>
          </w:p>
        </w:tc>
      </w:tr>
      <w:tr w:rsidR="009C0B9A" w:rsidRPr="009C0B9A" w:rsidTr="009C0B9A">
        <w:trPr>
          <w:tblCellSpacing w:w="15" w:type="dxa"/>
        </w:trPr>
        <w:tc>
          <w:tcPr>
            <w:tcW w:w="0" w:type="auto"/>
            <w:vAlign w:val="center"/>
            <w:hideMark/>
          </w:tcPr>
          <w:p w:rsidR="009C0B9A" w:rsidRPr="009C0B9A" w:rsidRDefault="009C0B9A" w:rsidP="009C0B9A">
            <w:r w:rsidRPr="009C0B9A">
              <w:t>Eng katta va eng kichik diametr farqi</w:t>
            </w:r>
          </w:p>
        </w:tc>
        <w:tc>
          <w:tcPr>
            <w:tcW w:w="0" w:type="auto"/>
            <w:vAlign w:val="center"/>
            <w:hideMark/>
          </w:tcPr>
          <w:p w:rsidR="009C0B9A" w:rsidRPr="009C0B9A" w:rsidRDefault="009C0B9A" w:rsidP="009C0B9A">
            <w:r w:rsidRPr="009C0B9A">
              <w:t>2,0 mm dan oshmasligi kerak</w:t>
            </w:r>
          </w:p>
        </w:tc>
      </w:tr>
      <w:tr w:rsidR="009C0B9A" w:rsidRPr="009C0B9A" w:rsidTr="009C0B9A">
        <w:trPr>
          <w:tblCellSpacing w:w="15" w:type="dxa"/>
        </w:trPr>
        <w:tc>
          <w:tcPr>
            <w:tcW w:w="0" w:type="auto"/>
            <w:vAlign w:val="center"/>
            <w:hideMark/>
          </w:tcPr>
          <w:p w:rsidR="009C0B9A" w:rsidRPr="009C0B9A" w:rsidRDefault="009C0B9A" w:rsidP="009C0B9A">
            <w:r w:rsidRPr="009C0B9A">
              <w:t>Vazifasi</w:t>
            </w:r>
          </w:p>
        </w:tc>
        <w:tc>
          <w:tcPr>
            <w:tcW w:w="0" w:type="auto"/>
            <w:vAlign w:val="center"/>
            <w:hideMark/>
          </w:tcPr>
          <w:p w:rsidR="009C0B9A" w:rsidRPr="009C0B9A" w:rsidRDefault="009C0B9A" w:rsidP="009C0B9A">
            <w:r w:rsidRPr="009C0B9A">
              <w:t>O‘qning stupitsa teshigiga silliq kirishini ta’minlash</w:t>
            </w:r>
          </w:p>
        </w:tc>
      </w:tr>
    </w:tbl>
    <w:p w:rsidR="009C0B9A" w:rsidRPr="009C0B9A" w:rsidRDefault="009C0B9A" w:rsidP="009C0B9A">
      <w:r w:rsidRPr="009C0B9A">
        <w:t>Kirish konusi bo‘lmasa yoki noto‘g‘ri ishlansa, presslash boshida g‘ildirak o‘qqa qiyin kiradi, teshik cheti o‘q yuzasini tirnaydi, press kuchi notekis ko‘tariladi va press birikmasida nuqson paydo bo‘lishi mumkin.</w:t>
      </w:r>
    </w:p>
    <w:p w:rsidR="009C0B9A" w:rsidRPr="009C0B9A" w:rsidRDefault="009C0B9A" w:rsidP="009C0B9A">
      <w:r w:rsidRPr="009C0B9A">
        <w:pict>
          <v:rect id="_x0000_i1031" style="width:0;height:1.5pt" o:hralign="center" o:hrstd="t" o:hr="t" fillcolor="#a0a0a0" stroked="f"/>
        </w:pict>
      </w:r>
    </w:p>
    <w:p w:rsidR="009C0B9A" w:rsidRPr="009C0B9A" w:rsidRDefault="009C0B9A" w:rsidP="009C0B9A">
      <w:pPr>
        <w:rPr>
          <w:b/>
          <w:bCs/>
        </w:rPr>
      </w:pPr>
      <w:r w:rsidRPr="009C0B9A">
        <w:rPr>
          <w:b/>
          <w:bCs/>
        </w:rPr>
        <w:t>7. O‘tish joylari pog‘onasiz bo‘lishi kerak</w:t>
      </w:r>
    </w:p>
    <w:p w:rsidR="009C0B9A" w:rsidRPr="009C0B9A" w:rsidRDefault="009C0B9A" w:rsidP="009C0B9A">
      <w:r w:rsidRPr="009C0B9A">
        <w:t>RD bo‘yicha kirish konusidan silindrik podstupitsa qismiga o‘tish joylari, shuningdek podstupitsa qismidan o‘qning o‘rta qismiga o‘tish joylari silliq, pog‘onasiz bajarilishi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2"/>
        <w:gridCol w:w="2051"/>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lastRenderedPageBreak/>
              <w:t>O‘tish joyi</w:t>
            </w:r>
          </w:p>
        </w:tc>
        <w:tc>
          <w:tcPr>
            <w:tcW w:w="0" w:type="auto"/>
            <w:vAlign w:val="center"/>
            <w:hideMark/>
          </w:tcPr>
          <w:p w:rsidR="009C0B9A" w:rsidRPr="009C0B9A" w:rsidRDefault="009C0B9A" w:rsidP="009C0B9A">
            <w:pPr>
              <w:rPr>
                <w:b/>
                <w:bCs/>
              </w:rPr>
            </w:pPr>
            <w:r w:rsidRPr="009C0B9A">
              <w:rPr>
                <w:b/>
                <w:bCs/>
              </w:rPr>
              <w:t>Talab</w:t>
            </w:r>
          </w:p>
        </w:tc>
      </w:tr>
      <w:tr w:rsidR="009C0B9A" w:rsidRPr="009C0B9A" w:rsidTr="009C0B9A">
        <w:trPr>
          <w:tblCellSpacing w:w="15" w:type="dxa"/>
        </w:trPr>
        <w:tc>
          <w:tcPr>
            <w:tcW w:w="0" w:type="auto"/>
            <w:vAlign w:val="center"/>
            <w:hideMark/>
          </w:tcPr>
          <w:p w:rsidR="009C0B9A" w:rsidRPr="009C0B9A" w:rsidRDefault="009C0B9A" w:rsidP="009C0B9A">
            <w:r w:rsidRPr="009C0B9A">
              <w:t>Kirish konusidan silindrik podstupitsa qismiga</w:t>
            </w:r>
          </w:p>
        </w:tc>
        <w:tc>
          <w:tcPr>
            <w:tcW w:w="0" w:type="auto"/>
            <w:vAlign w:val="center"/>
            <w:hideMark/>
          </w:tcPr>
          <w:p w:rsidR="009C0B9A" w:rsidRPr="009C0B9A" w:rsidRDefault="009C0B9A" w:rsidP="009C0B9A">
            <w:r w:rsidRPr="009C0B9A">
              <w:t>Silliq, pog‘onasiz</w:t>
            </w:r>
          </w:p>
        </w:tc>
      </w:tr>
      <w:tr w:rsidR="009C0B9A" w:rsidRPr="009C0B9A" w:rsidTr="009C0B9A">
        <w:trPr>
          <w:tblCellSpacing w:w="15" w:type="dxa"/>
        </w:trPr>
        <w:tc>
          <w:tcPr>
            <w:tcW w:w="0" w:type="auto"/>
            <w:vAlign w:val="center"/>
            <w:hideMark/>
          </w:tcPr>
          <w:p w:rsidR="009C0B9A" w:rsidRPr="009C0B9A" w:rsidRDefault="009C0B9A" w:rsidP="009C0B9A">
            <w:r w:rsidRPr="009C0B9A">
              <w:t>Podstupitsa qismidan o‘qning o‘rta qismiga</w:t>
            </w:r>
          </w:p>
        </w:tc>
        <w:tc>
          <w:tcPr>
            <w:tcW w:w="0" w:type="auto"/>
            <w:vAlign w:val="center"/>
            <w:hideMark/>
          </w:tcPr>
          <w:p w:rsidR="009C0B9A" w:rsidRPr="009C0B9A" w:rsidRDefault="009C0B9A" w:rsidP="009C0B9A">
            <w:r w:rsidRPr="009C0B9A">
              <w:t>Silliq, pog‘onasiz</w:t>
            </w:r>
          </w:p>
        </w:tc>
      </w:tr>
    </w:tbl>
    <w:p w:rsidR="009C0B9A" w:rsidRPr="009C0B9A" w:rsidRDefault="009C0B9A" w:rsidP="009C0B9A">
      <w:r w:rsidRPr="009C0B9A">
        <w:t>Pog‘ona qolishi xavfli. Chunki pog‘onada kuchlanish to‘planadi, presslashda metall tirnaladi va ekspluatatsiyada charchash yoriqlari paydo bo‘lish xavfi ortadi.</w:t>
      </w:r>
    </w:p>
    <w:p w:rsidR="009C0B9A" w:rsidRPr="009C0B9A" w:rsidRDefault="009C0B9A" w:rsidP="009C0B9A">
      <w:r w:rsidRPr="009C0B9A">
        <w:t>Xodim eslab qolishi kerak: podstupitsa qismida “keskin o‘tish” bo‘lmasligi kerak. Har bir o‘tish joyi silliq bajariladi.</w:t>
      </w:r>
    </w:p>
    <w:p w:rsidR="009C0B9A" w:rsidRPr="009C0B9A" w:rsidRDefault="009C0B9A" w:rsidP="009C0B9A">
      <w:r w:rsidRPr="009C0B9A">
        <w:pict>
          <v:rect id="_x0000_i1032" style="width:0;height:1.5pt" o:hralign="center" o:hrstd="t" o:hr="t" fillcolor="#a0a0a0" stroked="f"/>
        </w:pict>
      </w:r>
    </w:p>
    <w:p w:rsidR="009C0B9A" w:rsidRPr="009C0B9A" w:rsidRDefault="009C0B9A" w:rsidP="009C0B9A">
      <w:pPr>
        <w:rPr>
          <w:b/>
          <w:bCs/>
        </w:rPr>
      </w:pPr>
      <w:r w:rsidRPr="009C0B9A">
        <w:rPr>
          <w:b/>
          <w:bCs/>
        </w:rPr>
        <w:t>8. Amaliy bajarish ketma-ketligi</w:t>
      </w:r>
    </w:p>
    <w:p w:rsidR="009C0B9A" w:rsidRPr="009C0B9A" w:rsidRDefault="009C0B9A" w:rsidP="009C0B9A">
      <w:r w:rsidRPr="009C0B9A">
        <w:t>Podstupitsa qismiga ishlov berishda xodim quyidagi tartibga amal qiladi:</w:t>
      </w:r>
    </w:p>
    <w:p w:rsidR="009C0B9A" w:rsidRPr="009C0B9A" w:rsidRDefault="009C0B9A" w:rsidP="009C0B9A">
      <w:pPr>
        <w:numPr>
          <w:ilvl w:val="0"/>
          <w:numId w:val="1"/>
        </w:numPr>
      </w:pPr>
      <w:r w:rsidRPr="009C0B9A">
        <w:t xml:space="preserve">O‘qning podstupitsa qismi ko‘zdan kechiriladi. </w:t>
      </w:r>
    </w:p>
    <w:p w:rsidR="009C0B9A" w:rsidRPr="009C0B9A" w:rsidRDefault="009C0B9A" w:rsidP="009C0B9A">
      <w:pPr>
        <w:numPr>
          <w:ilvl w:val="0"/>
          <w:numId w:val="1"/>
        </w:numPr>
      </w:pPr>
      <w:r w:rsidRPr="009C0B9A">
        <w:t xml:space="preserve">Korroziya, zadir, riska, vmyatina va zaboyina bor-yo‘qligi aniqlanadi. </w:t>
      </w:r>
    </w:p>
    <w:p w:rsidR="009C0B9A" w:rsidRPr="009C0B9A" w:rsidRDefault="009C0B9A" w:rsidP="009C0B9A">
      <w:pPr>
        <w:numPr>
          <w:ilvl w:val="0"/>
          <w:numId w:val="1"/>
        </w:numPr>
      </w:pPr>
      <w:r w:rsidRPr="009C0B9A">
        <w:t xml:space="preserve">Oldingi raspressovka vaqtida paydo bo‘lgan shikastlar belgilanadi. </w:t>
      </w:r>
    </w:p>
    <w:p w:rsidR="009C0B9A" w:rsidRPr="009C0B9A" w:rsidRDefault="009C0B9A" w:rsidP="009C0B9A">
      <w:pPr>
        <w:numPr>
          <w:ilvl w:val="0"/>
          <w:numId w:val="1"/>
        </w:numPr>
      </w:pPr>
      <w:r w:rsidRPr="009C0B9A">
        <w:t xml:space="preserve">Podstupitsa diametri o‘lchanadi. </w:t>
      </w:r>
    </w:p>
    <w:p w:rsidR="009C0B9A" w:rsidRPr="009C0B9A" w:rsidRDefault="009C0B9A" w:rsidP="009C0B9A">
      <w:pPr>
        <w:numPr>
          <w:ilvl w:val="0"/>
          <w:numId w:val="1"/>
        </w:numPr>
      </w:pPr>
      <w:r w:rsidRPr="009C0B9A">
        <w:t xml:space="preserve">Mexanik ishlov hajmi aniqlanadi. </w:t>
      </w:r>
    </w:p>
    <w:p w:rsidR="009C0B9A" w:rsidRPr="009C0B9A" w:rsidRDefault="009C0B9A" w:rsidP="009C0B9A">
      <w:pPr>
        <w:numPr>
          <w:ilvl w:val="0"/>
          <w:numId w:val="1"/>
        </w:numPr>
      </w:pPr>
      <w:r w:rsidRPr="009C0B9A">
        <w:t xml:space="preserve">Podstupitsa qismi stanokda obtochka qilinadi. </w:t>
      </w:r>
    </w:p>
    <w:p w:rsidR="009C0B9A" w:rsidRPr="009C0B9A" w:rsidRDefault="009C0B9A" w:rsidP="009C0B9A">
      <w:pPr>
        <w:numPr>
          <w:ilvl w:val="0"/>
          <w:numId w:val="1"/>
        </w:numPr>
      </w:pPr>
      <w:r w:rsidRPr="009C0B9A">
        <w:t xml:space="preserve">Yuzaning silindrikligi tekshiriladi. </w:t>
      </w:r>
    </w:p>
    <w:p w:rsidR="009C0B9A" w:rsidRPr="009C0B9A" w:rsidRDefault="009C0B9A" w:rsidP="009C0B9A">
      <w:pPr>
        <w:numPr>
          <w:ilvl w:val="0"/>
          <w:numId w:val="1"/>
        </w:numPr>
      </w:pPr>
      <w:r w:rsidRPr="009C0B9A">
        <w:t xml:space="preserve">Butun uzunlik bo‘yicha vmyatina va zaboyina yo‘qligi nazorat qilinadi. </w:t>
      </w:r>
    </w:p>
    <w:p w:rsidR="009C0B9A" w:rsidRPr="009C0B9A" w:rsidRDefault="009C0B9A" w:rsidP="009C0B9A">
      <w:pPr>
        <w:numPr>
          <w:ilvl w:val="0"/>
          <w:numId w:val="1"/>
        </w:numPr>
      </w:pPr>
      <w:r w:rsidRPr="009C0B9A">
        <w:t xml:space="preserve">Kirish konusi 7,0–15,0 mm uzunlikda bajariladi. </w:t>
      </w:r>
    </w:p>
    <w:p w:rsidR="009C0B9A" w:rsidRPr="009C0B9A" w:rsidRDefault="009C0B9A" w:rsidP="009C0B9A">
      <w:pPr>
        <w:numPr>
          <w:ilvl w:val="0"/>
          <w:numId w:val="1"/>
        </w:numPr>
      </w:pPr>
      <w:r w:rsidRPr="009C0B9A">
        <w:t xml:space="preserve">Konus diametrlari farqi 2,0 mm dan oshmasligi tekshiriladi. </w:t>
      </w:r>
    </w:p>
    <w:p w:rsidR="009C0B9A" w:rsidRPr="009C0B9A" w:rsidRDefault="009C0B9A" w:rsidP="009C0B9A">
      <w:pPr>
        <w:numPr>
          <w:ilvl w:val="0"/>
          <w:numId w:val="1"/>
        </w:numPr>
      </w:pPr>
      <w:r w:rsidRPr="009C0B9A">
        <w:t xml:space="preserve">Konusdan silindrik qismga o‘tish pog‘onasiz bajarilgani nazorat qilinadi. </w:t>
      </w:r>
    </w:p>
    <w:p w:rsidR="009C0B9A" w:rsidRPr="009C0B9A" w:rsidRDefault="009C0B9A" w:rsidP="009C0B9A">
      <w:pPr>
        <w:numPr>
          <w:ilvl w:val="0"/>
          <w:numId w:val="1"/>
        </w:numPr>
      </w:pPr>
      <w:r w:rsidRPr="009C0B9A">
        <w:t xml:space="preserve">Podstupitsa qismidan o‘rta qismga o‘tish joyi tekshiriladi. </w:t>
      </w:r>
    </w:p>
    <w:p w:rsidR="009C0B9A" w:rsidRPr="009C0B9A" w:rsidRDefault="009C0B9A" w:rsidP="009C0B9A">
      <w:pPr>
        <w:numPr>
          <w:ilvl w:val="0"/>
          <w:numId w:val="1"/>
        </w:numPr>
      </w:pPr>
      <w:r w:rsidRPr="009C0B9A">
        <w:t xml:space="preserve">Mexanik ishlovdan keyin roliklar bilan nakatka qilinadi. </w:t>
      </w:r>
    </w:p>
    <w:p w:rsidR="009C0B9A" w:rsidRPr="009C0B9A" w:rsidRDefault="009C0B9A" w:rsidP="009C0B9A">
      <w:pPr>
        <w:numPr>
          <w:ilvl w:val="0"/>
          <w:numId w:val="1"/>
        </w:numPr>
      </w:pPr>
      <w:r w:rsidRPr="009C0B9A">
        <w:t xml:space="preserve">Yakuniy o‘lchov va sirt nazorati o‘tkaziladi. </w:t>
      </w:r>
    </w:p>
    <w:p w:rsidR="009C0B9A" w:rsidRPr="009C0B9A" w:rsidRDefault="009C0B9A" w:rsidP="009C0B9A">
      <w:pPr>
        <w:numPr>
          <w:ilvl w:val="0"/>
          <w:numId w:val="1"/>
        </w:numPr>
      </w:pPr>
      <w:r w:rsidRPr="009C0B9A">
        <w:t xml:space="preserve">O‘q keyingi presslab o‘rnatish jarayoniga ruxsat etiladi yoki brakka chiqariladi. </w:t>
      </w:r>
    </w:p>
    <w:p w:rsidR="009C0B9A" w:rsidRPr="009C0B9A" w:rsidRDefault="009C0B9A" w:rsidP="009C0B9A">
      <w:r w:rsidRPr="009C0B9A">
        <w:pict>
          <v:rect id="_x0000_i1033" style="width:0;height:1.5pt" o:hralign="center" o:hrstd="t" o:hr="t" fillcolor="#a0a0a0" stroked="f"/>
        </w:pict>
      </w:r>
    </w:p>
    <w:p w:rsidR="009C0B9A" w:rsidRPr="009C0B9A" w:rsidRDefault="009C0B9A" w:rsidP="009C0B9A">
      <w:pPr>
        <w:rPr>
          <w:b/>
          <w:bCs/>
        </w:rPr>
      </w:pPr>
      <w:r w:rsidRPr="009C0B9A">
        <w:rPr>
          <w:b/>
          <w:bCs/>
        </w:rPr>
        <w:t>9. Xodim ko‘p adashtiradigan joylar</w:t>
      </w:r>
    </w:p>
    <w:p w:rsidR="009C0B9A" w:rsidRPr="009C0B9A" w:rsidRDefault="009C0B9A" w:rsidP="009C0B9A">
      <w:r w:rsidRPr="009C0B9A">
        <w:lastRenderedPageBreak/>
        <w:t>Birinchi xato — podstupitsa yuzasidagi mayda riskalarni xavfsiz deb o‘ylash. Aslida ular presslash vaqtida zadirga aylanishi mumkin.</w:t>
      </w:r>
    </w:p>
    <w:p w:rsidR="009C0B9A" w:rsidRPr="009C0B9A" w:rsidRDefault="009C0B9A" w:rsidP="009C0B9A">
      <w:r w:rsidRPr="009C0B9A">
        <w:t>Ikkinchi xato — faqat diametrni o‘lchab, silindriklik va sirt holatini tekshirmaslik.</w:t>
      </w:r>
    </w:p>
    <w:p w:rsidR="009C0B9A" w:rsidRPr="009C0B9A" w:rsidRDefault="009C0B9A" w:rsidP="009C0B9A">
      <w:r w:rsidRPr="009C0B9A">
        <w:t>Uchinchi xato — kirish konusini juda uzun, juda qisqa yoki keskin qilib ishlash. RD bo‘yicha konus uzunligi 7,0–15,0 mm bo‘lishi kerak.</w:t>
      </w:r>
    </w:p>
    <w:p w:rsidR="009C0B9A" w:rsidRPr="009C0B9A" w:rsidRDefault="009C0B9A" w:rsidP="009C0B9A">
      <w:r w:rsidRPr="009C0B9A">
        <w:t>To‘rtinchi xato — konusning katta va kichik diametri farqini nazorat qilmaslik. Farq 2,0 mm dan oshmasligi kerak.</w:t>
      </w:r>
    </w:p>
    <w:p w:rsidR="009C0B9A" w:rsidRPr="009C0B9A" w:rsidRDefault="009C0B9A" w:rsidP="009C0B9A">
      <w:r w:rsidRPr="009C0B9A">
        <w:t>Beshinchi xato — konusdan silindrik qismga o‘tish joyida pog‘ona qoldirish.</w:t>
      </w:r>
    </w:p>
    <w:p w:rsidR="009C0B9A" w:rsidRPr="009C0B9A" w:rsidRDefault="009C0B9A" w:rsidP="009C0B9A">
      <w:r w:rsidRPr="009C0B9A">
        <w:t>Oltinchi xato — mexanik ishlovdan keyin roliklar bilan mustahkamlash talabini e’tibordan chetda qoldirish.</w:t>
      </w:r>
    </w:p>
    <w:p w:rsidR="009C0B9A" w:rsidRPr="009C0B9A" w:rsidRDefault="009C0B9A" w:rsidP="009C0B9A">
      <w:r w:rsidRPr="009C0B9A">
        <w:t>Yettinchi xato — eski yaroqli o‘qlarda ikki tomondagi diametr farqi reglamentlanmaydi degan talabni noto‘g‘ri tushunish. Bu har bir podstupitsa qismi me’yorsiz bo‘lishi mumkin degani emas.</w:t>
      </w:r>
    </w:p>
    <w:p w:rsidR="009C0B9A" w:rsidRPr="009C0B9A" w:rsidRDefault="009C0B9A" w:rsidP="009C0B9A">
      <w:r w:rsidRPr="009C0B9A">
        <w:pict>
          <v:rect id="_x0000_i1034" style="width:0;height:1.5pt" o:hralign="center" o:hrstd="t" o:hr="t" fillcolor="#a0a0a0" stroked="f"/>
        </w:pict>
      </w:r>
    </w:p>
    <w:p w:rsidR="009C0B9A" w:rsidRPr="009C0B9A" w:rsidRDefault="009C0B9A" w:rsidP="009C0B9A">
      <w:pPr>
        <w:rPr>
          <w:b/>
          <w:bCs/>
        </w:rPr>
      </w:pPr>
      <w:r w:rsidRPr="009C0B9A">
        <w:rPr>
          <w:b/>
          <w:bCs/>
        </w:rPr>
        <w:t>Xodim eslab qolishi kerak</w:t>
      </w:r>
    </w:p>
    <w:p w:rsidR="009C0B9A" w:rsidRPr="009C0B9A" w:rsidRDefault="009C0B9A" w:rsidP="009C0B9A">
      <w:r w:rsidRPr="009C0B9A">
        <w:t>15-bo‘lim bo‘yicha xodim quyidagilarni aniq bilishi kerak:</w:t>
      </w:r>
    </w:p>
    <w:p w:rsidR="009C0B9A" w:rsidRPr="009C0B9A" w:rsidRDefault="009C0B9A" w:rsidP="009C0B9A">
      <w:r w:rsidRPr="009C0B9A">
        <w:t>Podstupitsa qismlariga ishlov berishdan maqsad geometrik parametrlar, sirt g‘adir-budirligi va presslashga yaroqli holatni ta’minlashdir.</w:t>
      </w:r>
    </w:p>
    <w:p w:rsidR="009C0B9A" w:rsidRPr="009C0B9A" w:rsidRDefault="009C0B9A" w:rsidP="009C0B9A">
      <w:r w:rsidRPr="009C0B9A">
        <w:t>Raspressovkadan keyin qolgan korroziya, zadir va riskalar mexanik ishlov bilan bartaraf etiladi.</w:t>
      </w:r>
    </w:p>
    <w:p w:rsidR="009C0B9A" w:rsidRPr="009C0B9A" w:rsidRDefault="009C0B9A" w:rsidP="009C0B9A">
      <w:r w:rsidRPr="009C0B9A">
        <w:t>Mexanik ishlovdan keyin podstupitsa qismi roliklar bilan nakatka qilib mustahkamlanadi.</w:t>
      </w:r>
    </w:p>
    <w:p w:rsidR="009C0B9A" w:rsidRPr="009C0B9A" w:rsidRDefault="009C0B9A" w:rsidP="009C0B9A">
      <w:r w:rsidRPr="009C0B9A">
        <w:t>Ishlovdan keyingi o‘lchamlar va ruxsat etilgan og‘ishlar 12.3 va 22.2-jadvallar talablariga mos bo‘lishi kerak.</w:t>
      </w:r>
    </w:p>
    <w:p w:rsidR="009C0B9A" w:rsidRPr="009C0B9A" w:rsidRDefault="009C0B9A" w:rsidP="009C0B9A">
      <w:r w:rsidRPr="009C0B9A">
        <w:t>Eski yaroqli o‘qning ikki tomonidagi podstupitsa diametrlari farqi alohida reglamentlanmaydi, lekin har bir podstupitsa qismi o‘z me’yoriga mos bo‘lishi shart.</w:t>
      </w:r>
    </w:p>
    <w:p w:rsidR="009C0B9A" w:rsidRPr="009C0B9A" w:rsidRDefault="009C0B9A" w:rsidP="009C0B9A">
      <w:r w:rsidRPr="009C0B9A">
        <w:t>Podstupitsa qismi butun uzunligi bo‘yicha silindrik, vmyatina va zaboyinasiz bo‘lishi kerak.</w:t>
      </w:r>
    </w:p>
    <w:p w:rsidR="009C0B9A" w:rsidRPr="009C0B9A" w:rsidRDefault="009C0B9A" w:rsidP="009C0B9A">
      <w:r w:rsidRPr="009C0B9A">
        <w:t>G‘ildirak stupitsasiga silliq kirishi uchun tashqi poya 7,0–15,0 mm uzunlikda konus qilib ishlanadi.</w:t>
      </w:r>
    </w:p>
    <w:p w:rsidR="009C0B9A" w:rsidRPr="009C0B9A" w:rsidRDefault="009C0B9A" w:rsidP="009C0B9A">
      <w:r w:rsidRPr="009C0B9A">
        <w:t>Kirish konusida eng katta va eng kichik diametr farqi 2,0 mm dan oshmasligi kerak.</w:t>
      </w:r>
    </w:p>
    <w:p w:rsidR="009C0B9A" w:rsidRPr="009C0B9A" w:rsidRDefault="009C0B9A" w:rsidP="009C0B9A">
      <w:r w:rsidRPr="009C0B9A">
        <w:lastRenderedPageBreak/>
        <w:t>Konusdan silindrik qismga va podstupitsa qismidan o‘rta qismga o‘tishlar silliq, pog‘onasiz bo‘lishi kerak.</w:t>
      </w:r>
    </w:p>
    <w:p w:rsidR="009C0B9A" w:rsidRPr="009C0B9A" w:rsidRDefault="009C0B9A" w:rsidP="009C0B9A">
      <w:r w:rsidRPr="009C0B9A">
        <w:t>Noto‘g‘ri ishlov berilgan podstupitsa qismi keyingi zapressovkada press birikmasi sifatini buzadi.</w:t>
      </w:r>
    </w:p>
    <w:p w:rsidR="009C0B9A" w:rsidRPr="009C0B9A" w:rsidRDefault="009C0B9A" w:rsidP="009C0B9A">
      <w:r w:rsidRPr="009C0B9A">
        <w:pict>
          <v:rect id="_x0000_i1035" style="width:0;height:1.5pt" o:hralign="center" o:hrstd="t" o:hr="t" fillcolor="#a0a0a0" stroked="f"/>
        </w:pict>
      </w:r>
    </w:p>
    <w:p w:rsidR="009C0B9A" w:rsidRPr="009C0B9A" w:rsidRDefault="009C0B9A" w:rsidP="009C0B9A">
      <w:pPr>
        <w:rPr>
          <w:b/>
          <w:bCs/>
        </w:rPr>
      </w:pPr>
      <w:r w:rsidRPr="009C0B9A">
        <w:rPr>
          <w:b/>
          <w:bCs/>
        </w:rPr>
        <w:t>15-БЎЛИМ. ЎҚЛАРНИНГ ПОДСТУПИЦА ҚИСМЛАРИГА ИШЛОВ БЕРИШ</w:t>
      </w:r>
    </w:p>
    <w:p w:rsidR="009C0B9A" w:rsidRPr="009C0B9A" w:rsidRDefault="009C0B9A" w:rsidP="009C0B9A">
      <w:pPr>
        <w:rPr>
          <w:b/>
          <w:bCs/>
        </w:rPr>
      </w:pPr>
      <w:r w:rsidRPr="009C0B9A">
        <w:rPr>
          <w:b/>
          <w:bCs/>
        </w:rPr>
        <w:t>Ўзбек кирилл</w:t>
      </w:r>
    </w:p>
    <w:p w:rsidR="009C0B9A" w:rsidRPr="009C0B9A" w:rsidRDefault="009C0B9A" w:rsidP="009C0B9A">
      <w:pPr>
        <w:rPr>
          <w:b/>
          <w:bCs/>
        </w:rPr>
      </w:pPr>
      <w:r w:rsidRPr="009C0B9A">
        <w:rPr>
          <w:b/>
          <w:bCs/>
        </w:rPr>
        <w:t>Дарс мақсади</w:t>
      </w:r>
    </w:p>
    <w:p w:rsidR="009C0B9A" w:rsidRPr="009C0B9A" w:rsidRDefault="009C0B9A" w:rsidP="009C0B9A">
      <w:r w:rsidRPr="009C0B9A">
        <w:t>Ушбу дарснинг мақсади ходимга ғилдирак жуфтлиги ўқларининг подступица қисмларига механик ишлов бериш тартиби, юзанинг геометрик ҳолати, ғадир-будирлиги, кириш конуси ва силлиқ ўтиш жойларига қўйиладиган талабларни тушунтиришдан иборат.</w:t>
      </w:r>
    </w:p>
    <w:p w:rsidR="009C0B9A" w:rsidRPr="009C0B9A" w:rsidRDefault="009C0B9A" w:rsidP="009C0B9A">
      <w:r w:rsidRPr="009C0B9A">
        <w:t>Ўқнинг подступица қисми — ғилдирак ступицаси пресслаб ўрнатиладиган энг масъул юзадир. Шу юзада пресс бирикмаси ҳосил бўлади. Агар бу қисмда коррозия, задир, риска, вмятина, забоина ёки поғонали ўтиш бўлса, ғилдирак пресслаш вақтида нотўғри ўтиради ва эксплуатацияда хавфли носозлик пайдо бўлиши мумкин.</w:t>
      </w:r>
    </w:p>
    <w:p w:rsidR="009C0B9A" w:rsidRPr="009C0B9A" w:rsidRDefault="009C0B9A" w:rsidP="009C0B9A">
      <w:r w:rsidRPr="009C0B9A">
        <w:pict>
          <v:rect id="_x0000_i1036" style="width:0;height:1.5pt" o:hralign="center" o:hrstd="t" o:hr="t" fillcolor="#a0a0a0" stroked="f"/>
        </w:pict>
      </w:r>
    </w:p>
    <w:p w:rsidR="009C0B9A" w:rsidRPr="009C0B9A" w:rsidRDefault="009C0B9A" w:rsidP="009C0B9A">
      <w:pPr>
        <w:rPr>
          <w:b/>
          <w:bCs/>
        </w:rPr>
      </w:pPr>
      <w:r w:rsidRPr="009C0B9A">
        <w:rPr>
          <w:b/>
          <w:bCs/>
        </w:rPr>
        <w:t>1. Подступица қисмига нима учун ишлов берилади?</w:t>
      </w:r>
    </w:p>
    <w:p w:rsidR="009C0B9A" w:rsidRPr="009C0B9A" w:rsidRDefault="009C0B9A" w:rsidP="009C0B9A">
      <w:r w:rsidRPr="009C0B9A">
        <w:t>РД бўйича подступица қисмларига ишлов беришнинг асосий вазифалари қуйидагилар: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26"/>
        <w:gridCol w:w="6063"/>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Мақсад</w:t>
            </w:r>
          </w:p>
        </w:tc>
        <w:tc>
          <w:tcPr>
            <w:tcW w:w="0" w:type="auto"/>
            <w:vAlign w:val="center"/>
            <w:hideMark/>
          </w:tcPr>
          <w:p w:rsidR="009C0B9A" w:rsidRPr="009C0B9A" w:rsidRDefault="009C0B9A" w:rsidP="009C0B9A">
            <w:pPr>
              <w:rPr>
                <w:b/>
                <w:bCs/>
              </w:rPr>
            </w:pPr>
            <w:r w:rsidRPr="009C0B9A">
              <w:rPr>
                <w:b/>
                <w:bCs/>
              </w:rPr>
              <w:t>Мазмуни</w:t>
            </w:r>
          </w:p>
        </w:tc>
      </w:tr>
      <w:tr w:rsidR="009C0B9A" w:rsidRPr="009C0B9A" w:rsidTr="009C0B9A">
        <w:trPr>
          <w:tblCellSpacing w:w="15" w:type="dxa"/>
        </w:trPr>
        <w:tc>
          <w:tcPr>
            <w:tcW w:w="0" w:type="auto"/>
            <w:vAlign w:val="center"/>
            <w:hideMark/>
          </w:tcPr>
          <w:p w:rsidR="009C0B9A" w:rsidRPr="009C0B9A" w:rsidRDefault="009C0B9A" w:rsidP="009C0B9A">
            <w:r w:rsidRPr="009C0B9A">
              <w:t>Геометрик параметрларни таъминлаш</w:t>
            </w:r>
          </w:p>
        </w:tc>
        <w:tc>
          <w:tcPr>
            <w:tcW w:w="0" w:type="auto"/>
            <w:vAlign w:val="center"/>
            <w:hideMark/>
          </w:tcPr>
          <w:p w:rsidR="009C0B9A" w:rsidRPr="009C0B9A" w:rsidRDefault="009C0B9A" w:rsidP="009C0B9A">
            <w:r w:rsidRPr="009C0B9A">
              <w:t>Подступица юзаси керакли шакл ва ўлчамга келтирилади</w:t>
            </w:r>
          </w:p>
        </w:tc>
      </w:tr>
      <w:tr w:rsidR="009C0B9A" w:rsidRPr="009C0B9A" w:rsidTr="009C0B9A">
        <w:trPr>
          <w:tblCellSpacing w:w="15" w:type="dxa"/>
        </w:trPr>
        <w:tc>
          <w:tcPr>
            <w:tcW w:w="0" w:type="auto"/>
            <w:vAlign w:val="center"/>
            <w:hideMark/>
          </w:tcPr>
          <w:p w:rsidR="009C0B9A" w:rsidRPr="009C0B9A" w:rsidRDefault="009C0B9A" w:rsidP="009C0B9A">
            <w:r w:rsidRPr="009C0B9A">
              <w:t>Ғадир-будирликни меъёрга келтириш</w:t>
            </w:r>
          </w:p>
        </w:tc>
        <w:tc>
          <w:tcPr>
            <w:tcW w:w="0" w:type="auto"/>
            <w:vAlign w:val="center"/>
            <w:hideMark/>
          </w:tcPr>
          <w:p w:rsidR="009C0B9A" w:rsidRPr="009C0B9A" w:rsidRDefault="009C0B9A" w:rsidP="009C0B9A">
            <w:r w:rsidRPr="009C0B9A">
              <w:t>Пресслаш учун зарур сирт сифати таъминланади</w:t>
            </w:r>
          </w:p>
        </w:tc>
      </w:tr>
      <w:tr w:rsidR="009C0B9A" w:rsidRPr="009C0B9A" w:rsidTr="009C0B9A">
        <w:trPr>
          <w:tblCellSpacing w:w="15" w:type="dxa"/>
        </w:trPr>
        <w:tc>
          <w:tcPr>
            <w:tcW w:w="0" w:type="auto"/>
            <w:vAlign w:val="center"/>
            <w:hideMark/>
          </w:tcPr>
          <w:p w:rsidR="009C0B9A" w:rsidRPr="009C0B9A" w:rsidRDefault="009C0B9A" w:rsidP="009C0B9A">
            <w:r w:rsidRPr="009C0B9A">
              <w:t>Коррозияни олиб ташлаш</w:t>
            </w:r>
          </w:p>
        </w:tc>
        <w:tc>
          <w:tcPr>
            <w:tcW w:w="0" w:type="auto"/>
            <w:vAlign w:val="center"/>
            <w:hideMark/>
          </w:tcPr>
          <w:p w:rsidR="009C0B9A" w:rsidRPr="009C0B9A" w:rsidRDefault="009C0B9A" w:rsidP="009C0B9A">
            <w:r w:rsidRPr="009C0B9A">
              <w:t>Занглаган қатлам пресс бирикмасига халақит бермаслиги керак</w:t>
            </w:r>
          </w:p>
        </w:tc>
      </w:tr>
      <w:tr w:rsidR="009C0B9A" w:rsidRPr="009C0B9A" w:rsidTr="009C0B9A">
        <w:trPr>
          <w:tblCellSpacing w:w="15" w:type="dxa"/>
        </w:trPr>
        <w:tc>
          <w:tcPr>
            <w:tcW w:w="0" w:type="auto"/>
            <w:vAlign w:val="center"/>
            <w:hideMark/>
          </w:tcPr>
          <w:p w:rsidR="009C0B9A" w:rsidRPr="009C0B9A" w:rsidRDefault="009C0B9A" w:rsidP="009C0B9A">
            <w:r w:rsidRPr="009C0B9A">
              <w:lastRenderedPageBreak/>
              <w:t>Задир ва рискаларни йўқотиш</w:t>
            </w:r>
          </w:p>
        </w:tc>
        <w:tc>
          <w:tcPr>
            <w:tcW w:w="0" w:type="auto"/>
            <w:vAlign w:val="center"/>
            <w:hideMark/>
          </w:tcPr>
          <w:p w:rsidR="009C0B9A" w:rsidRPr="009C0B9A" w:rsidRDefault="009C0B9A" w:rsidP="009C0B9A">
            <w:r w:rsidRPr="009C0B9A">
              <w:t>Распрессовкадан кейин пайдо бўлган тирналишлар бартараф этилади</w:t>
            </w:r>
          </w:p>
        </w:tc>
      </w:tr>
      <w:tr w:rsidR="009C0B9A" w:rsidRPr="009C0B9A" w:rsidTr="009C0B9A">
        <w:trPr>
          <w:tblCellSpacing w:w="15" w:type="dxa"/>
        </w:trPr>
        <w:tc>
          <w:tcPr>
            <w:tcW w:w="0" w:type="auto"/>
            <w:vAlign w:val="center"/>
            <w:hideMark/>
          </w:tcPr>
          <w:p w:rsidR="009C0B9A" w:rsidRPr="009C0B9A" w:rsidRDefault="009C0B9A" w:rsidP="009C0B9A">
            <w:r w:rsidRPr="009C0B9A">
              <w:t>Юзани мустаҳкамлаш</w:t>
            </w:r>
          </w:p>
        </w:tc>
        <w:tc>
          <w:tcPr>
            <w:tcW w:w="0" w:type="auto"/>
            <w:vAlign w:val="center"/>
            <w:hideMark/>
          </w:tcPr>
          <w:p w:rsidR="009C0B9A" w:rsidRPr="009C0B9A" w:rsidRDefault="009C0B9A" w:rsidP="009C0B9A">
            <w:r w:rsidRPr="009C0B9A">
              <w:t>Механик ишловдан кейин роликлар билан накатка қилинади</w:t>
            </w:r>
          </w:p>
        </w:tc>
      </w:tr>
    </w:tbl>
    <w:p w:rsidR="009C0B9A" w:rsidRPr="009C0B9A" w:rsidRDefault="009C0B9A" w:rsidP="009C0B9A">
      <w:r w:rsidRPr="009C0B9A">
        <w:pict>
          <v:rect id="_x0000_i1037" style="width:0;height:1.5pt" o:hralign="center" o:hrstd="t" o:hr="t" fillcolor="#a0a0a0" stroked="f"/>
        </w:pict>
      </w:r>
    </w:p>
    <w:p w:rsidR="009C0B9A" w:rsidRPr="009C0B9A" w:rsidRDefault="009C0B9A" w:rsidP="009C0B9A">
      <w:pPr>
        <w:rPr>
          <w:b/>
          <w:bCs/>
        </w:rPr>
      </w:pPr>
      <w:r w:rsidRPr="009C0B9A">
        <w:rPr>
          <w:b/>
          <w:bCs/>
        </w:rPr>
        <w:t>2. Механик ишлов ва роликлар билан мустаҳкамлаш</w:t>
      </w:r>
    </w:p>
    <w:p w:rsidR="009C0B9A" w:rsidRPr="009C0B9A" w:rsidRDefault="009C0B9A" w:rsidP="009C0B9A">
      <w:r w:rsidRPr="009C0B9A">
        <w:t>Подступица қисмлари механик ишлов берилади, яъни обточка қилинади. Кейин бу юзалар роликлар билан накатка қилиш орқали мустаҳкамланади.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2"/>
        <w:gridCol w:w="6567"/>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Босқич</w:t>
            </w:r>
          </w:p>
        </w:tc>
        <w:tc>
          <w:tcPr>
            <w:tcW w:w="0" w:type="auto"/>
            <w:vAlign w:val="center"/>
            <w:hideMark/>
          </w:tcPr>
          <w:p w:rsidR="009C0B9A" w:rsidRPr="009C0B9A" w:rsidRDefault="009C0B9A" w:rsidP="009C0B9A">
            <w:pPr>
              <w:rPr>
                <w:b/>
                <w:bCs/>
              </w:rPr>
            </w:pPr>
            <w:r w:rsidRPr="009C0B9A">
              <w:rPr>
                <w:b/>
                <w:bCs/>
              </w:rPr>
              <w:t>Вазифаси</w:t>
            </w:r>
          </w:p>
        </w:tc>
      </w:tr>
      <w:tr w:rsidR="009C0B9A" w:rsidRPr="009C0B9A" w:rsidTr="009C0B9A">
        <w:trPr>
          <w:tblCellSpacing w:w="15" w:type="dxa"/>
        </w:trPr>
        <w:tc>
          <w:tcPr>
            <w:tcW w:w="0" w:type="auto"/>
            <w:vAlign w:val="center"/>
            <w:hideMark/>
          </w:tcPr>
          <w:p w:rsidR="009C0B9A" w:rsidRPr="009C0B9A" w:rsidRDefault="009C0B9A" w:rsidP="009C0B9A">
            <w:r w:rsidRPr="009C0B9A">
              <w:t>Механик ишлов / обточка</w:t>
            </w:r>
          </w:p>
        </w:tc>
        <w:tc>
          <w:tcPr>
            <w:tcW w:w="0" w:type="auto"/>
            <w:vAlign w:val="center"/>
            <w:hideMark/>
          </w:tcPr>
          <w:p w:rsidR="009C0B9A" w:rsidRPr="009C0B9A" w:rsidRDefault="009C0B9A" w:rsidP="009C0B9A">
            <w:r w:rsidRPr="009C0B9A">
              <w:t>Ўлчам, шакл, коррозия ва шикаст изларини тузатиш</w:t>
            </w:r>
          </w:p>
        </w:tc>
      </w:tr>
      <w:tr w:rsidR="009C0B9A" w:rsidRPr="009C0B9A" w:rsidTr="009C0B9A">
        <w:trPr>
          <w:tblCellSpacing w:w="15" w:type="dxa"/>
        </w:trPr>
        <w:tc>
          <w:tcPr>
            <w:tcW w:w="0" w:type="auto"/>
            <w:vAlign w:val="center"/>
            <w:hideMark/>
          </w:tcPr>
          <w:p w:rsidR="009C0B9A" w:rsidRPr="009C0B9A" w:rsidRDefault="009C0B9A" w:rsidP="009C0B9A">
            <w:r w:rsidRPr="009C0B9A">
              <w:t>Роликлар билан накатка</w:t>
            </w:r>
          </w:p>
        </w:tc>
        <w:tc>
          <w:tcPr>
            <w:tcW w:w="0" w:type="auto"/>
            <w:vAlign w:val="center"/>
            <w:hideMark/>
          </w:tcPr>
          <w:p w:rsidR="009C0B9A" w:rsidRPr="009C0B9A" w:rsidRDefault="009C0B9A" w:rsidP="009C0B9A">
            <w:r w:rsidRPr="009C0B9A">
              <w:t>Сирт қатламини мустаҳкамлаш</w:t>
            </w:r>
          </w:p>
        </w:tc>
      </w:tr>
      <w:tr w:rsidR="009C0B9A" w:rsidRPr="009C0B9A" w:rsidTr="009C0B9A">
        <w:trPr>
          <w:tblCellSpacing w:w="15" w:type="dxa"/>
        </w:trPr>
        <w:tc>
          <w:tcPr>
            <w:tcW w:w="0" w:type="auto"/>
            <w:vAlign w:val="center"/>
            <w:hideMark/>
          </w:tcPr>
          <w:p w:rsidR="009C0B9A" w:rsidRPr="009C0B9A" w:rsidRDefault="009C0B9A" w:rsidP="009C0B9A">
            <w:r w:rsidRPr="009C0B9A">
              <w:t>Якуний назорат</w:t>
            </w:r>
          </w:p>
        </w:tc>
        <w:tc>
          <w:tcPr>
            <w:tcW w:w="0" w:type="auto"/>
            <w:vAlign w:val="center"/>
            <w:hideMark/>
          </w:tcPr>
          <w:p w:rsidR="009C0B9A" w:rsidRPr="009C0B9A" w:rsidRDefault="009C0B9A" w:rsidP="009C0B9A">
            <w:r w:rsidRPr="009C0B9A">
              <w:t>Геометрия, сирт ҳолати ва ўтиш жойларини текшириш</w:t>
            </w:r>
          </w:p>
        </w:tc>
      </w:tr>
    </w:tbl>
    <w:p w:rsidR="009C0B9A" w:rsidRPr="009C0B9A" w:rsidRDefault="009C0B9A" w:rsidP="009C0B9A">
      <w:r w:rsidRPr="009C0B9A">
        <w:t>Роликлар билан накатка қилиш подступица юзасининг сирт қатламини мустаҳкамлайди ва кейинги пресс бирикмаси сифатини оширади.</w:t>
      </w:r>
    </w:p>
    <w:p w:rsidR="009C0B9A" w:rsidRPr="009C0B9A" w:rsidRDefault="009C0B9A" w:rsidP="009C0B9A">
      <w:r w:rsidRPr="009C0B9A">
        <w:pict>
          <v:rect id="_x0000_i1038" style="width:0;height:1.5pt" o:hralign="center" o:hrstd="t" o:hr="t" fillcolor="#a0a0a0" stroked="f"/>
        </w:pict>
      </w:r>
    </w:p>
    <w:p w:rsidR="009C0B9A" w:rsidRPr="009C0B9A" w:rsidRDefault="009C0B9A" w:rsidP="009C0B9A">
      <w:pPr>
        <w:rPr>
          <w:b/>
          <w:bCs/>
        </w:rPr>
      </w:pPr>
      <w:r w:rsidRPr="009C0B9A">
        <w:rPr>
          <w:b/>
          <w:bCs/>
        </w:rPr>
        <w:t>3. Ўлчамлар ва рухсат этилган оғишлар</w:t>
      </w:r>
    </w:p>
    <w:p w:rsidR="009C0B9A" w:rsidRPr="009C0B9A" w:rsidRDefault="009C0B9A" w:rsidP="009C0B9A">
      <w:r w:rsidRPr="009C0B9A">
        <w:t>РД бўйича механик ишловдан кейин подступица қисмларининг ўлчамлари ва рухсат этилган оғишлари 12.3 ва 22.2-жадвалларда кўрсатилган талабларга мос бўлиши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6"/>
        <w:gridCol w:w="6243"/>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Назорат қилинадиган ҳолат</w:t>
            </w:r>
          </w:p>
        </w:tc>
        <w:tc>
          <w:tcPr>
            <w:tcW w:w="0" w:type="auto"/>
            <w:vAlign w:val="center"/>
            <w:hideMark/>
          </w:tcPr>
          <w:p w:rsidR="009C0B9A" w:rsidRPr="009C0B9A" w:rsidRDefault="009C0B9A" w:rsidP="009C0B9A">
            <w:pPr>
              <w:rPr>
                <w:b/>
                <w:bCs/>
              </w:rPr>
            </w:pPr>
            <w:r w:rsidRPr="009C0B9A">
              <w:rPr>
                <w:b/>
                <w:bCs/>
              </w:rPr>
              <w:t>Талаб мазмуни</w:t>
            </w:r>
          </w:p>
        </w:tc>
      </w:tr>
      <w:tr w:rsidR="009C0B9A" w:rsidRPr="009C0B9A" w:rsidTr="009C0B9A">
        <w:trPr>
          <w:tblCellSpacing w:w="15" w:type="dxa"/>
        </w:trPr>
        <w:tc>
          <w:tcPr>
            <w:tcW w:w="0" w:type="auto"/>
            <w:vAlign w:val="center"/>
            <w:hideMark/>
          </w:tcPr>
          <w:p w:rsidR="009C0B9A" w:rsidRPr="009C0B9A" w:rsidRDefault="009C0B9A" w:rsidP="009C0B9A">
            <w:r w:rsidRPr="009C0B9A">
              <w:t>Диаметр</w:t>
            </w:r>
          </w:p>
        </w:tc>
        <w:tc>
          <w:tcPr>
            <w:tcW w:w="0" w:type="auto"/>
            <w:vAlign w:val="center"/>
            <w:hideMark/>
          </w:tcPr>
          <w:p w:rsidR="009C0B9A" w:rsidRPr="009C0B9A" w:rsidRDefault="009C0B9A" w:rsidP="009C0B9A">
            <w:r w:rsidRPr="009C0B9A">
              <w:t>Белгиланган меъёрларга мос бўлиши керак</w:t>
            </w:r>
          </w:p>
        </w:tc>
      </w:tr>
      <w:tr w:rsidR="009C0B9A" w:rsidRPr="009C0B9A" w:rsidTr="009C0B9A">
        <w:trPr>
          <w:tblCellSpacing w:w="15" w:type="dxa"/>
        </w:trPr>
        <w:tc>
          <w:tcPr>
            <w:tcW w:w="0" w:type="auto"/>
            <w:vAlign w:val="center"/>
            <w:hideMark/>
          </w:tcPr>
          <w:p w:rsidR="009C0B9A" w:rsidRPr="009C0B9A" w:rsidRDefault="009C0B9A" w:rsidP="009C0B9A">
            <w:r w:rsidRPr="009C0B9A">
              <w:t>Шакл</w:t>
            </w:r>
          </w:p>
        </w:tc>
        <w:tc>
          <w:tcPr>
            <w:tcW w:w="0" w:type="auto"/>
            <w:vAlign w:val="center"/>
            <w:hideMark/>
          </w:tcPr>
          <w:p w:rsidR="009C0B9A" w:rsidRPr="009C0B9A" w:rsidRDefault="009C0B9A" w:rsidP="009C0B9A">
            <w:r w:rsidRPr="009C0B9A">
              <w:t>Цилиндрик бўлиши керак</w:t>
            </w:r>
          </w:p>
        </w:tc>
      </w:tr>
      <w:tr w:rsidR="009C0B9A" w:rsidRPr="009C0B9A" w:rsidTr="009C0B9A">
        <w:trPr>
          <w:tblCellSpacing w:w="15" w:type="dxa"/>
        </w:trPr>
        <w:tc>
          <w:tcPr>
            <w:tcW w:w="0" w:type="auto"/>
            <w:vAlign w:val="center"/>
            <w:hideMark/>
          </w:tcPr>
          <w:p w:rsidR="009C0B9A" w:rsidRPr="009C0B9A" w:rsidRDefault="009C0B9A" w:rsidP="009C0B9A">
            <w:r w:rsidRPr="009C0B9A">
              <w:t>Юзанинг ҳолати</w:t>
            </w:r>
          </w:p>
        </w:tc>
        <w:tc>
          <w:tcPr>
            <w:tcW w:w="0" w:type="auto"/>
            <w:vAlign w:val="center"/>
            <w:hideMark/>
          </w:tcPr>
          <w:p w:rsidR="009C0B9A" w:rsidRPr="009C0B9A" w:rsidRDefault="009C0B9A" w:rsidP="009C0B9A">
            <w:r w:rsidRPr="009C0B9A">
              <w:t>Вмятина ва забоинасиз бўлиши керак</w:t>
            </w:r>
          </w:p>
        </w:tc>
      </w:tr>
      <w:tr w:rsidR="009C0B9A" w:rsidRPr="009C0B9A" w:rsidTr="009C0B9A">
        <w:trPr>
          <w:tblCellSpacing w:w="15" w:type="dxa"/>
        </w:trPr>
        <w:tc>
          <w:tcPr>
            <w:tcW w:w="0" w:type="auto"/>
            <w:vAlign w:val="center"/>
            <w:hideMark/>
          </w:tcPr>
          <w:p w:rsidR="009C0B9A" w:rsidRPr="009C0B9A" w:rsidRDefault="009C0B9A" w:rsidP="009C0B9A">
            <w:r w:rsidRPr="009C0B9A">
              <w:t>Ғадир-будирлик</w:t>
            </w:r>
          </w:p>
        </w:tc>
        <w:tc>
          <w:tcPr>
            <w:tcW w:w="0" w:type="auto"/>
            <w:vAlign w:val="center"/>
            <w:hideMark/>
          </w:tcPr>
          <w:p w:rsidR="009C0B9A" w:rsidRPr="009C0B9A" w:rsidRDefault="009C0B9A" w:rsidP="009C0B9A">
            <w:r w:rsidRPr="009C0B9A">
              <w:t>Белгиланган сирт сифати таъминланади</w:t>
            </w:r>
          </w:p>
        </w:tc>
      </w:tr>
      <w:tr w:rsidR="009C0B9A" w:rsidRPr="009C0B9A" w:rsidTr="009C0B9A">
        <w:trPr>
          <w:tblCellSpacing w:w="15" w:type="dxa"/>
        </w:trPr>
        <w:tc>
          <w:tcPr>
            <w:tcW w:w="0" w:type="auto"/>
            <w:vAlign w:val="center"/>
            <w:hideMark/>
          </w:tcPr>
          <w:p w:rsidR="009C0B9A" w:rsidRPr="009C0B9A" w:rsidRDefault="009C0B9A" w:rsidP="009C0B9A">
            <w:r w:rsidRPr="009C0B9A">
              <w:lastRenderedPageBreak/>
              <w:t>Пресслашга яроқлилик</w:t>
            </w:r>
          </w:p>
        </w:tc>
        <w:tc>
          <w:tcPr>
            <w:tcW w:w="0" w:type="auto"/>
            <w:vAlign w:val="center"/>
            <w:hideMark/>
          </w:tcPr>
          <w:p w:rsidR="009C0B9A" w:rsidRPr="009C0B9A" w:rsidRDefault="009C0B9A" w:rsidP="009C0B9A">
            <w:r w:rsidRPr="009C0B9A">
              <w:t>Ступица тешиги билан тўғри натяг ҳосил қилиши керак</w:t>
            </w:r>
          </w:p>
        </w:tc>
      </w:tr>
    </w:tbl>
    <w:p w:rsidR="009C0B9A" w:rsidRPr="009C0B9A" w:rsidRDefault="009C0B9A" w:rsidP="009C0B9A">
      <w:r w:rsidRPr="009C0B9A">
        <w:pict>
          <v:rect id="_x0000_i1039" style="width:0;height:1.5pt" o:hralign="center" o:hrstd="t" o:hr="t" fillcolor="#a0a0a0" stroked="f"/>
        </w:pict>
      </w:r>
    </w:p>
    <w:p w:rsidR="009C0B9A" w:rsidRPr="009C0B9A" w:rsidRDefault="009C0B9A" w:rsidP="009C0B9A">
      <w:pPr>
        <w:rPr>
          <w:b/>
          <w:bCs/>
        </w:rPr>
      </w:pPr>
      <w:r w:rsidRPr="009C0B9A">
        <w:rPr>
          <w:b/>
          <w:bCs/>
        </w:rPr>
        <w:t>4. Эски яроқли ўқларда икки томондаги диаметр фарқи</w:t>
      </w:r>
    </w:p>
    <w:p w:rsidR="009C0B9A" w:rsidRPr="009C0B9A" w:rsidRDefault="009C0B9A" w:rsidP="009C0B9A">
      <w:r w:rsidRPr="009C0B9A">
        <w:t>РД бўйича эски яроқли ўқнинг бир томони ва иккинчи томонидаги подступица қисмлари диаметрлари орасидаги фарқ регламентланмайди.</w:t>
      </w:r>
    </w:p>
    <w:p w:rsidR="009C0B9A" w:rsidRPr="009C0B9A" w:rsidRDefault="009C0B9A" w:rsidP="009C0B9A">
      <w:r w:rsidRPr="009C0B9A">
        <w:t>Бу талабни тўғри тушуниш керак: ҳар бир подступица қисми алоҳида ўлчанади ва ўз меъёрларига мос бўлиши шарт. Фақат эски ўқнинг икки томони орасидаги диаметрлар фарқининг алоҳида бир умумий меъёри белгиланмаган.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7"/>
        <w:gridCol w:w="6222"/>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Ҳолат</w:t>
            </w:r>
          </w:p>
        </w:tc>
        <w:tc>
          <w:tcPr>
            <w:tcW w:w="0" w:type="auto"/>
            <w:vAlign w:val="center"/>
            <w:hideMark/>
          </w:tcPr>
          <w:p w:rsidR="009C0B9A" w:rsidRPr="009C0B9A" w:rsidRDefault="009C0B9A" w:rsidP="009C0B9A">
            <w:pPr>
              <w:rPr>
                <w:b/>
                <w:bCs/>
              </w:rPr>
            </w:pPr>
            <w:r w:rsidRPr="009C0B9A">
              <w:rPr>
                <w:b/>
                <w:bCs/>
              </w:rPr>
              <w:t>Тушунтириш</w:t>
            </w:r>
          </w:p>
        </w:tc>
      </w:tr>
      <w:tr w:rsidR="009C0B9A" w:rsidRPr="009C0B9A" w:rsidTr="009C0B9A">
        <w:trPr>
          <w:tblCellSpacing w:w="15" w:type="dxa"/>
        </w:trPr>
        <w:tc>
          <w:tcPr>
            <w:tcW w:w="0" w:type="auto"/>
            <w:vAlign w:val="center"/>
            <w:hideMark/>
          </w:tcPr>
          <w:p w:rsidR="009C0B9A" w:rsidRPr="009C0B9A" w:rsidRDefault="009C0B9A" w:rsidP="009C0B9A">
            <w:r w:rsidRPr="009C0B9A">
              <w:t>Чап ва ўнг подступица диаметри фарқи</w:t>
            </w:r>
          </w:p>
        </w:tc>
        <w:tc>
          <w:tcPr>
            <w:tcW w:w="0" w:type="auto"/>
            <w:vAlign w:val="center"/>
            <w:hideMark/>
          </w:tcPr>
          <w:p w:rsidR="009C0B9A" w:rsidRPr="009C0B9A" w:rsidRDefault="009C0B9A" w:rsidP="009C0B9A">
            <w:r w:rsidRPr="009C0B9A">
              <w:t>Эски яроқли ўқда алоҳида регламентланмайди</w:t>
            </w:r>
          </w:p>
        </w:tc>
      </w:tr>
      <w:tr w:rsidR="009C0B9A" w:rsidRPr="009C0B9A" w:rsidTr="009C0B9A">
        <w:trPr>
          <w:tblCellSpacing w:w="15" w:type="dxa"/>
        </w:trPr>
        <w:tc>
          <w:tcPr>
            <w:tcW w:w="0" w:type="auto"/>
            <w:vAlign w:val="center"/>
            <w:hideMark/>
          </w:tcPr>
          <w:p w:rsidR="009C0B9A" w:rsidRPr="009C0B9A" w:rsidRDefault="009C0B9A" w:rsidP="009C0B9A">
            <w:r w:rsidRPr="009C0B9A">
              <w:t>Ҳар бир подступица қисми</w:t>
            </w:r>
          </w:p>
        </w:tc>
        <w:tc>
          <w:tcPr>
            <w:tcW w:w="0" w:type="auto"/>
            <w:vAlign w:val="center"/>
            <w:hideMark/>
          </w:tcPr>
          <w:p w:rsidR="009C0B9A" w:rsidRPr="009C0B9A" w:rsidRDefault="009C0B9A" w:rsidP="009C0B9A">
            <w:r w:rsidRPr="009C0B9A">
              <w:t>Ўз меъёрига мос бўлиши шарт</w:t>
            </w:r>
          </w:p>
        </w:tc>
      </w:tr>
      <w:tr w:rsidR="009C0B9A" w:rsidRPr="009C0B9A" w:rsidTr="009C0B9A">
        <w:trPr>
          <w:tblCellSpacing w:w="15" w:type="dxa"/>
        </w:trPr>
        <w:tc>
          <w:tcPr>
            <w:tcW w:w="0" w:type="auto"/>
            <w:vAlign w:val="center"/>
            <w:hideMark/>
          </w:tcPr>
          <w:p w:rsidR="009C0B9A" w:rsidRPr="009C0B9A" w:rsidRDefault="009C0B9A" w:rsidP="009C0B9A">
            <w:r w:rsidRPr="009C0B9A">
              <w:t>Пресслаш учун танлаш</w:t>
            </w:r>
          </w:p>
        </w:tc>
        <w:tc>
          <w:tcPr>
            <w:tcW w:w="0" w:type="auto"/>
            <w:vAlign w:val="center"/>
            <w:hideMark/>
          </w:tcPr>
          <w:p w:rsidR="009C0B9A" w:rsidRPr="009C0B9A" w:rsidRDefault="009C0B9A" w:rsidP="009C0B9A">
            <w:r w:rsidRPr="009C0B9A">
              <w:t>Ступица тешиги ва подступица диаметри бўйича натяг ҳисобга олинади</w:t>
            </w:r>
          </w:p>
        </w:tc>
      </w:tr>
    </w:tbl>
    <w:p w:rsidR="009C0B9A" w:rsidRPr="009C0B9A" w:rsidRDefault="009C0B9A" w:rsidP="009C0B9A">
      <w:r w:rsidRPr="009C0B9A">
        <w:pict>
          <v:rect id="_x0000_i1040" style="width:0;height:1.5pt" o:hralign="center" o:hrstd="t" o:hr="t" fillcolor="#a0a0a0" stroked="f"/>
        </w:pict>
      </w:r>
    </w:p>
    <w:p w:rsidR="009C0B9A" w:rsidRPr="009C0B9A" w:rsidRDefault="009C0B9A" w:rsidP="009C0B9A">
      <w:pPr>
        <w:rPr>
          <w:b/>
          <w:bCs/>
        </w:rPr>
      </w:pPr>
      <w:r w:rsidRPr="009C0B9A">
        <w:rPr>
          <w:b/>
          <w:bCs/>
        </w:rPr>
        <w:t>5. Ишловдан кейинги сирт қандай бўлиши керак?</w:t>
      </w:r>
    </w:p>
    <w:p w:rsidR="009C0B9A" w:rsidRPr="009C0B9A" w:rsidRDefault="009C0B9A" w:rsidP="009C0B9A">
      <w:r w:rsidRPr="009C0B9A">
        <w:t>Механик ишловдан кейин ўқнинг подступица қисмлари бутун узунлиги бўйича цилиндрик бўлиши керак. Уларнинг юзасида вмятина, забоина, эзилиш, чуқур тирналиш ёки пресслашга халақит берадиган шикастлар бўлмаслиги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2"/>
        <w:gridCol w:w="5415"/>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Талаб</w:t>
            </w:r>
          </w:p>
        </w:tc>
        <w:tc>
          <w:tcPr>
            <w:tcW w:w="0" w:type="auto"/>
            <w:vAlign w:val="center"/>
            <w:hideMark/>
          </w:tcPr>
          <w:p w:rsidR="009C0B9A" w:rsidRPr="009C0B9A" w:rsidRDefault="009C0B9A" w:rsidP="009C0B9A">
            <w:pPr>
              <w:rPr>
                <w:b/>
                <w:bCs/>
              </w:rPr>
            </w:pPr>
            <w:r w:rsidRPr="009C0B9A">
              <w:rPr>
                <w:b/>
                <w:bCs/>
              </w:rPr>
              <w:t>Мазмуни</w:t>
            </w:r>
          </w:p>
        </w:tc>
      </w:tr>
      <w:tr w:rsidR="009C0B9A" w:rsidRPr="009C0B9A" w:rsidTr="009C0B9A">
        <w:trPr>
          <w:tblCellSpacing w:w="15" w:type="dxa"/>
        </w:trPr>
        <w:tc>
          <w:tcPr>
            <w:tcW w:w="0" w:type="auto"/>
            <w:vAlign w:val="center"/>
            <w:hideMark/>
          </w:tcPr>
          <w:p w:rsidR="009C0B9A" w:rsidRPr="009C0B9A" w:rsidRDefault="009C0B9A" w:rsidP="009C0B9A">
            <w:r w:rsidRPr="009C0B9A">
              <w:t>Шакли</w:t>
            </w:r>
          </w:p>
        </w:tc>
        <w:tc>
          <w:tcPr>
            <w:tcW w:w="0" w:type="auto"/>
            <w:vAlign w:val="center"/>
            <w:hideMark/>
          </w:tcPr>
          <w:p w:rsidR="009C0B9A" w:rsidRPr="009C0B9A" w:rsidRDefault="009C0B9A" w:rsidP="009C0B9A">
            <w:r w:rsidRPr="009C0B9A">
              <w:t>Цилиндрик</w:t>
            </w:r>
          </w:p>
        </w:tc>
      </w:tr>
      <w:tr w:rsidR="009C0B9A" w:rsidRPr="009C0B9A" w:rsidTr="009C0B9A">
        <w:trPr>
          <w:tblCellSpacing w:w="15" w:type="dxa"/>
        </w:trPr>
        <w:tc>
          <w:tcPr>
            <w:tcW w:w="0" w:type="auto"/>
            <w:vAlign w:val="center"/>
            <w:hideMark/>
          </w:tcPr>
          <w:p w:rsidR="009C0B9A" w:rsidRPr="009C0B9A" w:rsidRDefault="009C0B9A" w:rsidP="009C0B9A">
            <w:r w:rsidRPr="009C0B9A">
              <w:t>Узунлиги бўйича ҳолати</w:t>
            </w:r>
          </w:p>
        </w:tc>
        <w:tc>
          <w:tcPr>
            <w:tcW w:w="0" w:type="auto"/>
            <w:vAlign w:val="center"/>
            <w:hideMark/>
          </w:tcPr>
          <w:p w:rsidR="009C0B9A" w:rsidRPr="009C0B9A" w:rsidRDefault="009C0B9A" w:rsidP="009C0B9A">
            <w:r w:rsidRPr="009C0B9A">
              <w:t>Бутун узунликда бир текис</w:t>
            </w:r>
          </w:p>
        </w:tc>
      </w:tr>
      <w:tr w:rsidR="009C0B9A" w:rsidRPr="009C0B9A" w:rsidTr="009C0B9A">
        <w:trPr>
          <w:tblCellSpacing w:w="15" w:type="dxa"/>
        </w:trPr>
        <w:tc>
          <w:tcPr>
            <w:tcW w:w="0" w:type="auto"/>
            <w:vAlign w:val="center"/>
            <w:hideMark/>
          </w:tcPr>
          <w:p w:rsidR="009C0B9A" w:rsidRPr="009C0B9A" w:rsidRDefault="009C0B9A" w:rsidP="009C0B9A">
            <w:r w:rsidRPr="009C0B9A">
              <w:t>Юзаси</w:t>
            </w:r>
          </w:p>
        </w:tc>
        <w:tc>
          <w:tcPr>
            <w:tcW w:w="0" w:type="auto"/>
            <w:vAlign w:val="center"/>
            <w:hideMark/>
          </w:tcPr>
          <w:p w:rsidR="009C0B9A" w:rsidRPr="009C0B9A" w:rsidRDefault="009C0B9A" w:rsidP="009C0B9A">
            <w:r w:rsidRPr="009C0B9A">
              <w:t>Вмятина ва забоинасиз</w:t>
            </w:r>
          </w:p>
        </w:tc>
      </w:tr>
      <w:tr w:rsidR="009C0B9A" w:rsidRPr="009C0B9A" w:rsidTr="009C0B9A">
        <w:trPr>
          <w:tblCellSpacing w:w="15" w:type="dxa"/>
        </w:trPr>
        <w:tc>
          <w:tcPr>
            <w:tcW w:w="0" w:type="auto"/>
            <w:vAlign w:val="center"/>
            <w:hideMark/>
          </w:tcPr>
          <w:p w:rsidR="009C0B9A" w:rsidRPr="009C0B9A" w:rsidRDefault="009C0B9A" w:rsidP="009C0B9A">
            <w:r w:rsidRPr="009C0B9A">
              <w:t>Пресслашга тайёрлиги</w:t>
            </w:r>
          </w:p>
        </w:tc>
        <w:tc>
          <w:tcPr>
            <w:tcW w:w="0" w:type="auto"/>
            <w:vAlign w:val="center"/>
            <w:hideMark/>
          </w:tcPr>
          <w:p w:rsidR="009C0B9A" w:rsidRPr="009C0B9A" w:rsidRDefault="009C0B9A" w:rsidP="009C0B9A">
            <w:r w:rsidRPr="009C0B9A">
              <w:t>Ғилдирак ступицасига силлиқ кириши керак</w:t>
            </w:r>
          </w:p>
        </w:tc>
      </w:tr>
    </w:tbl>
    <w:p w:rsidR="009C0B9A" w:rsidRPr="009C0B9A" w:rsidRDefault="009C0B9A" w:rsidP="009C0B9A">
      <w:r w:rsidRPr="009C0B9A">
        <w:pict>
          <v:rect id="_x0000_i1041" style="width:0;height:1.5pt" o:hralign="center" o:hrstd="t" o:hr="t" fillcolor="#a0a0a0" stroked="f"/>
        </w:pict>
      </w:r>
    </w:p>
    <w:p w:rsidR="009C0B9A" w:rsidRPr="009C0B9A" w:rsidRDefault="009C0B9A" w:rsidP="009C0B9A">
      <w:pPr>
        <w:rPr>
          <w:b/>
          <w:bCs/>
        </w:rPr>
      </w:pPr>
      <w:r w:rsidRPr="009C0B9A">
        <w:rPr>
          <w:b/>
          <w:bCs/>
        </w:rPr>
        <w:lastRenderedPageBreak/>
        <w:t>6. Кириш конуси нима учун керак?</w:t>
      </w:r>
    </w:p>
    <w:p w:rsidR="009C0B9A" w:rsidRPr="009C0B9A" w:rsidRDefault="009C0B9A" w:rsidP="009C0B9A">
      <w:r w:rsidRPr="009C0B9A">
        <w:t>Ғилдиракни ўққа пресслаб ўрнатишда ўқ ступица тешигига силлиқ кириши керак. Шунинг учун подступица қисмининг ташқи пояси кириш конуси қилиб обточка қилинади.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5"/>
        <w:gridCol w:w="5724"/>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Параметр</w:t>
            </w:r>
          </w:p>
        </w:tc>
        <w:tc>
          <w:tcPr>
            <w:tcW w:w="0" w:type="auto"/>
            <w:vAlign w:val="center"/>
            <w:hideMark/>
          </w:tcPr>
          <w:p w:rsidR="009C0B9A" w:rsidRPr="009C0B9A" w:rsidRDefault="009C0B9A" w:rsidP="009C0B9A">
            <w:pPr>
              <w:rPr>
                <w:b/>
                <w:bCs/>
              </w:rPr>
            </w:pPr>
            <w:r w:rsidRPr="009C0B9A">
              <w:rPr>
                <w:b/>
                <w:bCs/>
              </w:rPr>
              <w:t>Талаб</w:t>
            </w:r>
          </w:p>
        </w:tc>
      </w:tr>
      <w:tr w:rsidR="009C0B9A" w:rsidRPr="009C0B9A" w:rsidTr="009C0B9A">
        <w:trPr>
          <w:tblCellSpacing w:w="15" w:type="dxa"/>
        </w:trPr>
        <w:tc>
          <w:tcPr>
            <w:tcW w:w="0" w:type="auto"/>
            <w:vAlign w:val="center"/>
            <w:hideMark/>
          </w:tcPr>
          <w:p w:rsidR="009C0B9A" w:rsidRPr="009C0B9A" w:rsidRDefault="009C0B9A" w:rsidP="009C0B9A">
            <w:r w:rsidRPr="009C0B9A">
              <w:t>Кириш конуси узунлиги</w:t>
            </w:r>
          </w:p>
        </w:tc>
        <w:tc>
          <w:tcPr>
            <w:tcW w:w="0" w:type="auto"/>
            <w:vAlign w:val="center"/>
            <w:hideMark/>
          </w:tcPr>
          <w:p w:rsidR="009C0B9A" w:rsidRPr="009C0B9A" w:rsidRDefault="009C0B9A" w:rsidP="009C0B9A">
            <w:r w:rsidRPr="009C0B9A">
              <w:t>7,0–15,0 мм</w:t>
            </w:r>
          </w:p>
        </w:tc>
      </w:tr>
      <w:tr w:rsidR="009C0B9A" w:rsidRPr="009C0B9A" w:rsidTr="009C0B9A">
        <w:trPr>
          <w:tblCellSpacing w:w="15" w:type="dxa"/>
        </w:trPr>
        <w:tc>
          <w:tcPr>
            <w:tcW w:w="0" w:type="auto"/>
            <w:vAlign w:val="center"/>
            <w:hideMark/>
          </w:tcPr>
          <w:p w:rsidR="009C0B9A" w:rsidRPr="009C0B9A" w:rsidRDefault="009C0B9A" w:rsidP="009C0B9A">
            <w:r w:rsidRPr="009C0B9A">
              <w:t>Энг катта ва энг кичик диаметр фарқи</w:t>
            </w:r>
          </w:p>
        </w:tc>
        <w:tc>
          <w:tcPr>
            <w:tcW w:w="0" w:type="auto"/>
            <w:vAlign w:val="center"/>
            <w:hideMark/>
          </w:tcPr>
          <w:p w:rsidR="009C0B9A" w:rsidRPr="009C0B9A" w:rsidRDefault="009C0B9A" w:rsidP="009C0B9A">
            <w:r w:rsidRPr="009C0B9A">
              <w:t>2,0 мм дан ошмаслиги керак</w:t>
            </w:r>
          </w:p>
        </w:tc>
      </w:tr>
      <w:tr w:rsidR="009C0B9A" w:rsidRPr="009C0B9A" w:rsidTr="009C0B9A">
        <w:trPr>
          <w:tblCellSpacing w:w="15" w:type="dxa"/>
        </w:trPr>
        <w:tc>
          <w:tcPr>
            <w:tcW w:w="0" w:type="auto"/>
            <w:vAlign w:val="center"/>
            <w:hideMark/>
          </w:tcPr>
          <w:p w:rsidR="009C0B9A" w:rsidRPr="009C0B9A" w:rsidRDefault="009C0B9A" w:rsidP="009C0B9A">
            <w:r w:rsidRPr="009C0B9A">
              <w:t>Вазифаси</w:t>
            </w:r>
          </w:p>
        </w:tc>
        <w:tc>
          <w:tcPr>
            <w:tcW w:w="0" w:type="auto"/>
            <w:vAlign w:val="center"/>
            <w:hideMark/>
          </w:tcPr>
          <w:p w:rsidR="009C0B9A" w:rsidRPr="009C0B9A" w:rsidRDefault="009C0B9A" w:rsidP="009C0B9A">
            <w:r w:rsidRPr="009C0B9A">
              <w:t>Ўқнинг ступица тешигига силлиқ киришини таъминлаш</w:t>
            </w:r>
          </w:p>
        </w:tc>
      </w:tr>
    </w:tbl>
    <w:p w:rsidR="009C0B9A" w:rsidRPr="009C0B9A" w:rsidRDefault="009C0B9A" w:rsidP="009C0B9A">
      <w:r w:rsidRPr="009C0B9A">
        <w:t>Кириш конуси нотўғри ишланса, пресслаш бошида ғилдирак қийин киради, ўқ юзаси тирналади ва пресс бирикмаси сифатсиз чиқиши мумкин.</w:t>
      </w:r>
    </w:p>
    <w:p w:rsidR="009C0B9A" w:rsidRPr="009C0B9A" w:rsidRDefault="009C0B9A" w:rsidP="009C0B9A">
      <w:r w:rsidRPr="009C0B9A">
        <w:pict>
          <v:rect id="_x0000_i1042" style="width:0;height:1.5pt" o:hralign="center" o:hrstd="t" o:hr="t" fillcolor="#a0a0a0" stroked="f"/>
        </w:pict>
      </w:r>
    </w:p>
    <w:p w:rsidR="009C0B9A" w:rsidRPr="009C0B9A" w:rsidRDefault="009C0B9A" w:rsidP="009C0B9A">
      <w:pPr>
        <w:rPr>
          <w:b/>
          <w:bCs/>
        </w:rPr>
      </w:pPr>
      <w:r w:rsidRPr="009C0B9A">
        <w:rPr>
          <w:b/>
          <w:bCs/>
        </w:rPr>
        <w:t>7. Ўтиш жойлари поғонасиз бўлиши керак</w:t>
      </w:r>
    </w:p>
    <w:p w:rsidR="009C0B9A" w:rsidRPr="009C0B9A" w:rsidRDefault="009C0B9A" w:rsidP="009C0B9A">
      <w:r w:rsidRPr="009C0B9A">
        <w:t>РД бўйича кириш конусидан цилиндрик подступица қисмига ўтиш жойлари, шунингдек подступица қисмидан ўқнинг ўрта қисмига ўтиш жойлари силлиқ, поғонасиз бажарилиши керак.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1"/>
        <w:gridCol w:w="2321"/>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Ўтиш жойи</w:t>
            </w:r>
          </w:p>
        </w:tc>
        <w:tc>
          <w:tcPr>
            <w:tcW w:w="0" w:type="auto"/>
            <w:vAlign w:val="center"/>
            <w:hideMark/>
          </w:tcPr>
          <w:p w:rsidR="009C0B9A" w:rsidRPr="009C0B9A" w:rsidRDefault="009C0B9A" w:rsidP="009C0B9A">
            <w:pPr>
              <w:rPr>
                <w:b/>
                <w:bCs/>
              </w:rPr>
            </w:pPr>
            <w:r w:rsidRPr="009C0B9A">
              <w:rPr>
                <w:b/>
                <w:bCs/>
              </w:rPr>
              <w:t>Талаб</w:t>
            </w:r>
          </w:p>
        </w:tc>
      </w:tr>
      <w:tr w:rsidR="009C0B9A" w:rsidRPr="009C0B9A" w:rsidTr="009C0B9A">
        <w:trPr>
          <w:tblCellSpacing w:w="15" w:type="dxa"/>
        </w:trPr>
        <w:tc>
          <w:tcPr>
            <w:tcW w:w="0" w:type="auto"/>
            <w:vAlign w:val="center"/>
            <w:hideMark/>
          </w:tcPr>
          <w:p w:rsidR="009C0B9A" w:rsidRPr="009C0B9A" w:rsidRDefault="009C0B9A" w:rsidP="009C0B9A">
            <w:r w:rsidRPr="009C0B9A">
              <w:t>Кириш конусидан цилиндрик подступица қисмига</w:t>
            </w:r>
          </w:p>
        </w:tc>
        <w:tc>
          <w:tcPr>
            <w:tcW w:w="0" w:type="auto"/>
            <w:vAlign w:val="center"/>
            <w:hideMark/>
          </w:tcPr>
          <w:p w:rsidR="009C0B9A" w:rsidRPr="009C0B9A" w:rsidRDefault="009C0B9A" w:rsidP="009C0B9A">
            <w:r w:rsidRPr="009C0B9A">
              <w:t>Силлиқ, поғонасиз</w:t>
            </w:r>
          </w:p>
        </w:tc>
      </w:tr>
      <w:tr w:rsidR="009C0B9A" w:rsidRPr="009C0B9A" w:rsidTr="009C0B9A">
        <w:trPr>
          <w:tblCellSpacing w:w="15" w:type="dxa"/>
        </w:trPr>
        <w:tc>
          <w:tcPr>
            <w:tcW w:w="0" w:type="auto"/>
            <w:vAlign w:val="center"/>
            <w:hideMark/>
          </w:tcPr>
          <w:p w:rsidR="009C0B9A" w:rsidRPr="009C0B9A" w:rsidRDefault="009C0B9A" w:rsidP="009C0B9A">
            <w:r w:rsidRPr="009C0B9A">
              <w:t>Подступица қисмидан ўқнинг ўрта қисмига</w:t>
            </w:r>
          </w:p>
        </w:tc>
        <w:tc>
          <w:tcPr>
            <w:tcW w:w="0" w:type="auto"/>
            <w:vAlign w:val="center"/>
            <w:hideMark/>
          </w:tcPr>
          <w:p w:rsidR="009C0B9A" w:rsidRPr="009C0B9A" w:rsidRDefault="009C0B9A" w:rsidP="009C0B9A">
            <w:r w:rsidRPr="009C0B9A">
              <w:t>Силлиқ, поғонасиз</w:t>
            </w:r>
          </w:p>
        </w:tc>
      </w:tr>
    </w:tbl>
    <w:p w:rsidR="009C0B9A" w:rsidRPr="009C0B9A" w:rsidRDefault="009C0B9A" w:rsidP="009C0B9A">
      <w:r w:rsidRPr="009C0B9A">
        <w:t>Поғона қолиши хавфли. Чунки поғонада кучланиш тўпланади, пресслашда металл тирналади ва эксплуатацияда чарчаш ёриқлари пайдо бўлиш хавфи ортади.</w:t>
      </w:r>
    </w:p>
    <w:p w:rsidR="009C0B9A" w:rsidRPr="009C0B9A" w:rsidRDefault="009C0B9A" w:rsidP="009C0B9A">
      <w:r w:rsidRPr="009C0B9A">
        <w:pict>
          <v:rect id="_x0000_i1043" style="width:0;height:1.5pt" o:hralign="center" o:hrstd="t" o:hr="t" fillcolor="#a0a0a0" stroked="f"/>
        </w:pict>
      </w:r>
    </w:p>
    <w:p w:rsidR="009C0B9A" w:rsidRPr="009C0B9A" w:rsidRDefault="009C0B9A" w:rsidP="009C0B9A">
      <w:pPr>
        <w:rPr>
          <w:b/>
          <w:bCs/>
        </w:rPr>
      </w:pPr>
      <w:r w:rsidRPr="009C0B9A">
        <w:rPr>
          <w:b/>
          <w:bCs/>
        </w:rPr>
        <w:t>8. Ходим кўп адаштирадиган жойлар</w:t>
      </w:r>
    </w:p>
    <w:p w:rsidR="009C0B9A" w:rsidRPr="009C0B9A" w:rsidRDefault="009C0B9A" w:rsidP="009C0B9A">
      <w:r w:rsidRPr="009C0B9A">
        <w:t>Биринчи хато — подступица юзасидаги майда рискаларни хавфсиз деб ўйлаш. Улар пресслаш вақтида задирга айланиши мумкин.</w:t>
      </w:r>
    </w:p>
    <w:p w:rsidR="009C0B9A" w:rsidRPr="009C0B9A" w:rsidRDefault="009C0B9A" w:rsidP="009C0B9A">
      <w:r w:rsidRPr="009C0B9A">
        <w:t>Иккинчи хато — фақат диаметрни ўлчаб, цилиндриклик ва сирт ҳолатини текширмаслик.</w:t>
      </w:r>
    </w:p>
    <w:p w:rsidR="009C0B9A" w:rsidRPr="009C0B9A" w:rsidRDefault="009C0B9A" w:rsidP="009C0B9A">
      <w:r w:rsidRPr="009C0B9A">
        <w:lastRenderedPageBreak/>
        <w:t>Учинчи хато — кириш конусини жуда узун, жуда қисқа ёки кескин қилиб ишлаш. РД бўйича конус узунлиги 7,0–15,0 мм бўлиши керак.</w:t>
      </w:r>
    </w:p>
    <w:p w:rsidR="009C0B9A" w:rsidRPr="009C0B9A" w:rsidRDefault="009C0B9A" w:rsidP="009C0B9A">
      <w:r w:rsidRPr="009C0B9A">
        <w:t>Тўртинчи хато — конуснинг катта ва кичик диаметри фарқини назорат қилмаслик. Фарқ 2,0 мм дан ошмаслиги керак.</w:t>
      </w:r>
    </w:p>
    <w:p w:rsidR="009C0B9A" w:rsidRPr="009C0B9A" w:rsidRDefault="009C0B9A" w:rsidP="009C0B9A">
      <w:r w:rsidRPr="009C0B9A">
        <w:t>Бешинчи хато — конусдан цилиндрик қисмга ўтиш жойида поғона қолдириш.</w:t>
      </w:r>
    </w:p>
    <w:p w:rsidR="009C0B9A" w:rsidRPr="009C0B9A" w:rsidRDefault="009C0B9A" w:rsidP="009C0B9A">
      <w:r w:rsidRPr="009C0B9A">
        <w:t>Олтинчи хато — механик ишловдан кейин роликлар билан мустаҳкамлаш талабини эътибордан четда қолдириш.</w:t>
      </w:r>
    </w:p>
    <w:p w:rsidR="009C0B9A" w:rsidRPr="009C0B9A" w:rsidRDefault="009C0B9A" w:rsidP="009C0B9A">
      <w:r w:rsidRPr="009C0B9A">
        <w:pict>
          <v:rect id="_x0000_i1044" style="width:0;height:1.5pt" o:hralign="center" o:hrstd="t" o:hr="t" fillcolor="#a0a0a0" stroked="f"/>
        </w:pict>
      </w:r>
    </w:p>
    <w:p w:rsidR="009C0B9A" w:rsidRPr="009C0B9A" w:rsidRDefault="009C0B9A" w:rsidP="009C0B9A">
      <w:pPr>
        <w:rPr>
          <w:b/>
          <w:bCs/>
        </w:rPr>
      </w:pPr>
      <w:r w:rsidRPr="009C0B9A">
        <w:rPr>
          <w:b/>
          <w:bCs/>
        </w:rPr>
        <w:t>Ходим эслаб қолиши керак</w:t>
      </w:r>
    </w:p>
    <w:p w:rsidR="009C0B9A" w:rsidRPr="009C0B9A" w:rsidRDefault="009C0B9A" w:rsidP="009C0B9A">
      <w:r w:rsidRPr="009C0B9A">
        <w:t>15-бўлим бўйича ходим қуйидагиларни аниқ билиши керак:</w:t>
      </w:r>
    </w:p>
    <w:p w:rsidR="009C0B9A" w:rsidRPr="009C0B9A" w:rsidRDefault="009C0B9A" w:rsidP="009C0B9A">
      <w:r w:rsidRPr="009C0B9A">
        <w:t>Подступица қисмларига ишлов беришдан мақсад геометрик параметрлар, сирт ғадир-будирлиги ва пресслашга яроқли ҳолатни таъминлашдир.</w:t>
      </w:r>
    </w:p>
    <w:p w:rsidR="009C0B9A" w:rsidRPr="009C0B9A" w:rsidRDefault="009C0B9A" w:rsidP="009C0B9A">
      <w:r w:rsidRPr="009C0B9A">
        <w:t>Распрессовкадан кейин қолган коррозия, задир ва рискалар механик ишлов билан бартараф этилади.</w:t>
      </w:r>
    </w:p>
    <w:p w:rsidR="009C0B9A" w:rsidRPr="009C0B9A" w:rsidRDefault="009C0B9A" w:rsidP="009C0B9A">
      <w:r w:rsidRPr="009C0B9A">
        <w:t>Механик ишловдан кейин подступица қисми роликлар билан накатка қилиб мустаҳкамланади.</w:t>
      </w:r>
    </w:p>
    <w:p w:rsidR="009C0B9A" w:rsidRPr="009C0B9A" w:rsidRDefault="009C0B9A" w:rsidP="009C0B9A">
      <w:r w:rsidRPr="009C0B9A">
        <w:t>Ишловдан кейинги ўлчамлар ва рухсат этилган оғишлар 12.3 ва 22.2-жадваллар талабларига мос бўлиши керак.</w:t>
      </w:r>
    </w:p>
    <w:p w:rsidR="009C0B9A" w:rsidRPr="009C0B9A" w:rsidRDefault="009C0B9A" w:rsidP="009C0B9A">
      <w:r w:rsidRPr="009C0B9A">
        <w:t>Эски яроқли ўқнинг икки томонидаги подступица диаметрлари фарқи алоҳида регламентланмайди, лекин ҳар бир подступица қисми ўз меъёрига мос бўлиши шарт.</w:t>
      </w:r>
    </w:p>
    <w:p w:rsidR="009C0B9A" w:rsidRPr="009C0B9A" w:rsidRDefault="009C0B9A" w:rsidP="009C0B9A">
      <w:r w:rsidRPr="009C0B9A">
        <w:t>Подступица қисми бутун узунлиги бўйича цилиндрик, вмятина ва забоинасиз бўлиши керак.</w:t>
      </w:r>
    </w:p>
    <w:p w:rsidR="009C0B9A" w:rsidRPr="009C0B9A" w:rsidRDefault="009C0B9A" w:rsidP="009C0B9A">
      <w:r w:rsidRPr="009C0B9A">
        <w:t>Ғилдирак ступицасига силлиқ кириши учун ташқи поя 7,0–15,0 мм узунликда конус қилиб ишланади.</w:t>
      </w:r>
    </w:p>
    <w:p w:rsidR="009C0B9A" w:rsidRPr="009C0B9A" w:rsidRDefault="009C0B9A" w:rsidP="009C0B9A">
      <w:r w:rsidRPr="009C0B9A">
        <w:t>Кириш конусида энг катта ва энг кичик диаметр фарқи 2,0 мм дан ошмаслиги керак.</w:t>
      </w:r>
    </w:p>
    <w:p w:rsidR="009C0B9A" w:rsidRPr="009C0B9A" w:rsidRDefault="009C0B9A" w:rsidP="009C0B9A">
      <w:r w:rsidRPr="009C0B9A">
        <w:t>Конусдан цилиндрик қисмга ва подступица қисмидан ўрта қисмга ўтишлар силлиқ, поғонасиз бўлиши керак.</w:t>
      </w:r>
    </w:p>
    <w:p w:rsidR="009C0B9A" w:rsidRPr="009C0B9A" w:rsidRDefault="009C0B9A" w:rsidP="009C0B9A">
      <w:r w:rsidRPr="009C0B9A">
        <w:pict>
          <v:rect id="_x0000_i1045" style="width:0;height:1.5pt" o:hralign="center" o:hrstd="t" o:hr="t" fillcolor="#a0a0a0" stroked="f"/>
        </w:pict>
      </w:r>
    </w:p>
    <w:p w:rsidR="009C0B9A" w:rsidRPr="009C0B9A" w:rsidRDefault="009C0B9A" w:rsidP="009C0B9A">
      <w:pPr>
        <w:rPr>
          <w:b/>
          <w:bCs/>
        </w:rPr>
      </w:pPr>
      <w:r w:rsidRPr="009C0B9A">
        <w:rPr>
          <w:b/>
          <w:bCs/>
        </w:rPr>
        <w:t>РАЗДЕЛ 15. ОБРАБОТКА ПОДСТУПИЧНЫХ ЧАСТЕЙ ОСЕЙ</w:t>
      </w:r>
    </w:p>
    <w:p w:rsidR="009C0B9A" w:rsidRPr="009C0B9A" w:rsidRDefault="009C0B9A" w:rsidP="009C0B9A">
      <w:pPr>
        <w:rPr>
          <w:b/>
          <w:bCs/>
        </w:rPr>
      </w:pPr>
      <w:r w:rsidRPr="009C0B9A">
        <w:rPr>
          <w:b/>
          <w:bCs/>
        </w:rPr>
        <w:lastRenderedPageBreak/>
        <w:t>Русский язык</w:t>
      </w:r>
    </w:p>
    <w:p w:rsidR="009C0B9A" w:rsidRPr="009C0B9A" w:rsidRDefault="009C0B9A" w:rsidP="009C0B9A">
      <w:pPr>
        <w:rPr>
          <w:b/>
          <w:bCs/>
        </w:rPr>
      </w:pPr>
      <w:r w:rsidRPr="009C0B9A">
        <w:rPr>
          <w:b/>
          <w:bCs/>
        </w:rPr>
        <w:t>Цель занятия</w:t>
      </w:r>
    </w:p>
    <w:p w:rsidR="009C0B9A" w:rsidRPr="009C0B9A" w:rsidRDefault="009C0B9A" w:rsidP="009C0B9A">
      <w:r w:rsidRPr="009C0B9A">
        <w:t>Цель данного занятия — объяснить работнику требования к обработке подступичных частей осей колесных пар: назначение механической обработки, требования к геометрии, шероховатости, входному конусу и плавным переходам.</w:t>
      </w:r>
    </w:p>
    <w:p w:rsidR="009C0B9A" w:rsidRPr="009C0B9A" w:rsidRDefault="009C0B9A" w:rsidP="009C0B9A">
      <w:r w:rsidRPr="009C0B9A">
        <w:t>Подступичная часть оси является посадочной поверхностью для ступицы колеса. Именно здесь формируется прессовое соединение между колесом и осью. Поэтому состояние этой поверхности напрямую влияет на качество запрессовки, величину натяга и надежность колесной пары в эксплуатации.</w:t>
      </w:r>
    </w:p>
    <w:p w:rsidR="009C0B9A" w:rsidRPr="009C0B9A" w:rsidRDefault="009C0B9A" w:rsidP="009C0B9A">
      <w:r w:rsidRPr="009C0B9A">
        <w:pict>
          <v:rect id="_x0000_i1046" style="width:0;height:1.5pt" o:hralign="center" o:hrstd="t" o:hr="t" fillcolor="#a0a0a0" stroked="f"/>
        </w:pict>
      </w:r>
    </w:p>
    <w:p w:rsidR="009C0B9A" w:rsidRPr="009C0B9A" w:rsidRDefault="009C0B9A" w:rsidP="009C0B9A">
      <w:pPr>
        <w:rPr>
          <w:b/>
          <w:bCs/>
        </w:rPr>
      </w:pPr>
      <w:r w:rsidRPr="009C0B9A">
        <w:rPr>
          <w:b/>
          <w:bCs/>
        </w:rPr>
        <w:t>1. Назначение обработки подступичных частей</w:t>
      </w:r>
    </w:p>
    <w:p w:rsidR="009C0B9A" w:rsidRPr="009C0B9A" w:rsidRDefault="009C0B9A" w:rsidP="009C0B9A">
      <w:r w:rsidRPr="009C0B9A">
        <w:t>Подступичные части осей обрабатывают для следующих целей: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1"/>
        <w:gridCol w:w="5838"/>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Цель</w:t>
            </w:r>
          </w:p>
        </w:tc>
        <w:tc>
          <w:tcPr>
            <w:tcW w:w="0" w:type="auto"/>
            <w:vAlign w:val="center"/>
            <w:hideMark/>
          </w:tcPr>
          <w:p w:rsidR="009C0B9A" w:rsidRPr="009C0B9A" w:rsidRDefault="009C0B9A" w:rsidP="009C0B9A">
            <w:pPr>
              <w:rPr>
                <w:b/>
                <w:bCs/>
              </w:rPr>
            </w:pPr>
            <w:r w:rsidRPr="009C0B9A">
              <w:rPr>
                <w:b/>
                <w:bCs/>
              </w:rPr>
              <w:t>Содержание</w:t>
            </w:r>
          </w:p>
        </w:tc>
      </w:tr>
      <w:tr w:rsidR="009C0B9A" w:rsidRPr="009C0B9A" w:rsidTr="009C0B9A">
        <w:trPr>
          <w:tblCellSpacing w:w="15" w:type="dxa"/>
        </w:trPr>
        <w:tc>
          <w:tcPr>
            <w:tcW w:w="0" w:type="auto"/>
            <w:vAlign w:val="center"/>
            <w:hideMark/>
          </w:tcPr>
          <w:p w:rsidR="009C0B9A" w:rsidRPr="009C0B9A" w:rsidRDefault="009C0B9A" w:rsidP="009C0B9A">
            <w:r w:rsidRPr="009C0B9A">
              <w:t>Обеспечение геометрических параметров</w:t>
            </w:r>
          </w:p>
        </w:tc>
        <w:tc>
          <w:tcPr>
            <w:tcW w:w="0" w:type="auto"/>
            <w:vAlign w:val="center"/>
            <w:hideMark/>
          </w:tcPr>
          <w:p w:rsidR="009C0B9A" w:rsidRPr="009C0B9A" w:rsidRDefault="009C0B9A" w:rsidP="009C0B9A">
            <w:r w:rsidRPr="009C0B9A">
              <w:t>Поверхность приводится к требуемой форме и размеру</w:t>
            </w:r>
          </w:p>
        </w:tc>
      </w:tr>
      <w:tr w:rsidR="009C0B9A" w:rsidRPr="009C0B9A" w:rsidTr="009C0B9A">
        <w:trPr>
          <w:tblCellSpacing w:w="15" w:type="dxa"/>
        </w:trPr>
        <w:tc>
          <w:tcPr>
            <w:tcW w:w="0" w:type="auto"/>
            <w:vAlign w:val="center"/>
            <w:hideMark/>
          </w:tcPr>
          <w:p w:rsidR="009C0B9A" w:rsidRPr="009C0B9A" w:rsidRDefault="009C0B9A" w:rsidP="009C0B9A">
            <w:r w:rsidRPr="009C0B9A">
              <w:t>Обеспечение шероховатости</w:t>
            </w:r>
          </w:p>
        </w:tc>
        <w:tc>
          <w:tcPr>
            <w:tcW w:w="0" w:type="auto"/>
            <w:vAlign w:val="center"/>
            <w:hideMark/>
          </w:tcPr>
          <w:p w:rsidR="009C0B9A" w:rsidRPr="009C0B9A" w:rsidRDefault="009C0B9A" w:rsidP="009C0B9A">
            <w:r w:rsidRPr="009C0B9A">
              <w:t>Поверхность подготавливается под прессовую посадку</w:t>
            </w:r>
          </w:p>
        </w:tc>
      </w:tr>
      <w:tr w:rsidR="009C0B9A" w:rsidRPr="009C0B9A" w:rsidTr="009C0B9A">
        <w:trPr>
          <w:tblCellSpacing w:w="15" w:type="dxa"/>
        </w:trPr>
        <w:tc>
          <w:tcPr>
            <w:tcW w:w="0" w:type="auto"/>
            <w:vAlign w:val="center"/>
            <w:hideMark/>
          </w:tcPr>
          <w:p w:rsidR="009C0B9A" w:rsidRPr="009C0B9A" w:rsidRDefault="009C0B9A" w:rsidP="009C0B9A">
            <w:r w:rsidRPr="009C0B9A">
              <w:t>Удаление коррозии</w:t>
            </w:r>
          </w:p>
        </w:tc>
        <w:tc>
          <w:tcPr>
            <w:tcW w:w="0" w:type="auto"/>
            <w:vAlign w:val="center"/>
            <w:hideMark/>
          </w:tcPr>
          <w:p w:rsidR="009C0B9A" w:rsidRPr="009C0B9A" w:rsidRDefault="009C0B9A" w:rsidP="009C0B9A">
            <w:r w:rsidRPr="009C0B9A">
              <w:t>Устраняются следы ржавчины</w:t>
            </w:r>
          </w:p>
        </w:tc>
      </w:tr>
      <w:tr w:rsidR="009C0B9A" w:rsidRPr="009C0B9A" w:rsidTr="009C0B9A">
        <w:trPr>
          <w:tblCellSpacing w:w="15" w:type="dxa"/>
        </w:trPr>
        <w:tc>
          <w:tcPr>
            <w:tcW w:w="0" w:type="auto"/>
            <w:vAlign w:val="center"/>
            <w:hideMark/>
          </w:tcPr>
          <w:p w:rsidR="009C0B9A" w:rsidRPr="009C0B9A" w:rsidRDefault="009C0B9A" w:rsidP="009C0B9A">
            <w:r w:rsidRPr="009C0B9A">
              <w:t>Удаление задиров и рисок</w:t>
            </w:r>
          </w:p>
        </w:tc>
        <w:tc>
          <w:tcPr>
            <w:tcW w:w="0" w:type="auto"/>
            <w:vAlign w:val="center"/>
            <w:hideMark/>
          </w:tcPr>
          <w:p w:rsidR="009C0B9A" w:rsidRPr="009C0B9A" w:rsidRDefault="009C0B9A" w:rsidP="009C0B9A">
            <w:r w:rsidRPr="009C0B9A">
              <w:t>Устраняются повреждения, появившиеся при распрессовке колес</w:t>
            </w:r>
          </w:p>
        </w:tc>
      </w:tr>
      <w:tr w:rsidR="009C0B9A" w:rsidRPr="009C0B9A" w:rsidTr="009C0B9A">
        <w:trPr>
          <w:tblCellSpacing w:w="15" w:type="dxa"/>
        </w:trPr>
        <w:tc>
          <w:tcPr>
            <w:tcW w:w="0" w:type="auto"/>
            <w:vAlign w:val="center"/>
            <w:hideMark/>
          </w:tcPr>
          <w:p w:rsidR="009C0B9A" w:rsidRPr="009C0B9A" w:rsidRDefault="009C0B9A" w:rsidP="009C0B9A">
            <w:r w:rsidRPr="009C0B9A">
              <w:t>Повышение прочности поверхности</w:t>
            </w:r>
          </w:p>
        </w:tc>
        <w:tc>
          <w:tcPr>
            <w:tcW w:w="0" w:type="auto"/>
            <w:vAlign w:val="center"/>
            <w:hideMark/>
          </w:tcPr>
          <w:p w:rsidR="009C0B9A" w:rsidRPr="009C0B9A" w:rsidRDefault="009C0B9A" w:rsidP="009C0B9A">
            <w:r w:rsidRPr="009C0B9A">
              <w:t>После обработки выполняется упрочнение накатыванием роликами</w:t>
            </w:r>
          </w:p>
        </w:tc>
      </w:tr>
    </w:tbl>
    <w:p w:rsidR="009C0B9A" w:rsidRPr="009C0B9A" w:rsidRDefault="009C0B9A" w:rsidP="009C0B9A">
      <w:r w:rsidRPr="009C0B9A">
        <w:t>После распрессовки колес на подступичных частях могут оставаться риски, задиры и следы коррозии. Такие повреждения недопустимо оставлять перед новой прессовой посадкой, потому что они ухудшают контакт колеса с осью.</w:t>
      </w:r>
    </w:p>
    <w:p w:rsidR="009C0B9A" w:rsidRPr="009C0B9A" w:rsidRDefault="009C0B9A" w:rsidP="009C0B9A">
      <w:r w:rsidRPr="009C0B9A">
        <w:pict>
          <v:rect id="_x0000_i1047" style="width:0;height:1.5pt" o:hralign="center" o:hrstd="t" o:hr="t" fillcolor="#a0a0a0" stroked="f"/>
        </w:pict>
      </w:r>
    </w:p>
    <w:p w:rsidR="009C0B9A" w:rsidRPr="009C0B9A" w:rsidRDefault="009C0B9A" w:rsidP="009C0B9A">
      <w:pPr>
        <w:rPr>
          <w:b/>
          <w:bCs/>
        </w:rPr>
      </w:pPr>
      <w:r w:rsidRPr="009C0B9A">
        <w:rPr>
          <w:b/>
          <w:bCs/>
        </w:rPr>
        <w:t>2. Механическая обработка и упрочнение</w:t>
      </w:r>
    </w:p>
    <w:p w:rsidR="009C0B9A" w:rsidRPr="009C0B9A" w:rsidRDefault="009C0B9A" w:rsidP="009C0B9A">
      <w:r w:rsidRPr="009C0B9A">
        <w:lastRenderedPageBreak/>
        <w:t>Подступичные части осей механически обрабатывают, то есть обтачивают. После этого выполняют упрочнение обработанных поверхностей накатыванием роликами в соответствии с технологической инструкцией.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6824"/>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Этап</w:t>
            </w:r>
          </w:p>
        </w:tc>
        <w:tc>
          <w:tcPr>
            <w:tcW w:w="0" w:type="auto"/>
            <w:vAlign w:val="center"/>
            <w:hideMark/>
          </w:tcPr>
          <w:p w:rsidR="009C0B9A" w:rsidRPr="009C0B9A" w:rsidRDefault="009C0B9A" w:rsidP="009C0B9A">
            <w:pPr>
              <w:rPr>
                <w:b/>
                <w:bCs/>
              </w:rPr>
            </w:pPr>
            <w:r w:rsidRPr="009C0B9A">
              <w:rPr>
                <w:b/>
                <w:bCs/>
              </w:rPr>
              <w:t>Назначение</w:t>
            </w:r>
          </w:p>
        </w:tc>
      </w:tr>
      <w:tr w:rsidR="009C0B9A" w:rsidRPr="009C0B9A" w:rsidTr="009C0B9A">
        <w:trPr>
          <w:tblCellSpacing w:w="15" w:type="dxa"/>
        </w:trPr>
        <w:tc>
          <w:tcPr>
            <w:tcW w:w="0" w:type="auto"/>
            <w:vAlign w:val="center"/>
            <w:hideMark/>
          </w:tcPr>
          <w:p w:rsidR="009C0B9A" w:rsidRPr="009C0B9A" w:rsidRDefault="009C0B9A" w:rsidP="009C0B9A">
            <w:r w:rsidRPr="009C0B9A">
              <w:t>Обтачивание</w:t>
            </w:r>
          </w:p>
        </w:tc>
        <w:tc>
          <w:tcPr>
            <w:tcW w:w="0" w:type="auto"/>
            <w:vAlign w:val="center"/>
            <w:hideMark/>
          </w:tcPr>
          <w:p w:rsidR="009C0B9A" w:rsidRPr="009C0B9A" w:rsidRDefault="009C0B9A" w:rsidP="009C0B9A">
            <w:r w:rsidRPr="009C0B9A">
              <w:t>Восстановление формы, размера и качества поверхности</w:t>
            </w:r>
          </w:p>
        </w:tc>
      </w:tr>
      <w:tr w:rsidR="009C0B9A" w:rsidRPr="009C0B9A" w:rsidTr="009C0B9A">
        <w:trPr>
          <w:tblCellSpacing w:w="15" w:type="dxa"/>
        </w:trPr>
        <w:tc>
          <w:tcPr>
            <w:tcW w:w="0" w:type="auto"/>
            <w:vAlign w:val="center"/>
            <w:hideMark/>
          </w:tcPr>
          <w:p w:rsidR="009C0B9A" w:rsidRPr="009C0B9A" w:rsidRDefault="009C0B9A" w:rsidP="009C0B9A">
            <w:r w:rsidRPr="009C0B9A">
              <w:t>Накатывание роликами</w:t>
            </w:r>
          </w:p>
        </w:tc>
        <w:tc>
          <w:tcPr>
            <w:tcW w:w="0" w:type="auto"/>
            <w:vAlign w:val="center"/>
            <w:hideMark/>
          </w:tcPr>
          <w:p w:rsidR="009C0B9A" w:rsidRPr="009C0B9A" w:rsidRDefault="009C0B9A" w:rsidP="009C0B9A">
            <w:r w:rsidRPr="009C0B9A">
              <w:t>Упрочнение поверхностного слоя</w:t>
            </w:r>
          </w:p>
        </w:tc>
      </w:tr>
      <w:tr w:rsidR="009C0B9A" w:rsidRPr="009C0B9A" w:rsidTr="009C0B9A">
        <w:trPr>
          <w:tblCellSpacing w:w="15" w:type="dxa"/>
        </w:trPr>
        <w:tc>
          <w:tcPr>
            <w:tcW w:w="0" w:type="auto"/>
            <w:vAlign w:val="center"/>
            <w:hideMark/>
          </w:tcPr>
          <w:p w:rsidR="009C0B9A" w:rsidRPr="009C0B9A" w:rsidRDefault="009C0B9A" w:rsidP="009C0B9A">
            <w:r w:rsidRPr="009C0B9A">
              <w:t>Контроль</w:t>
            </w:r>
          </w:p>
        </w:tc>
        <w:tc>
          <w:tcPr>
            <w:tcW w:w="0" w:type="auto"/>
            <w:vAlign w:val="center"/>
            <w:hideMark/>
          </w:tcPr>
          <w:p w:rsidR="009C0B9A" w:rsidRPr="009C0B9A" w:rsidRDefault="009C0B9A" w:rsidP="009C0B9A">
            <w:r w:rsidRPr="009C0B9A">
              <w:t>Проверка геометрии, поверхности и переходов</w:t>
            </w:r>
          </w:p>
        </w:tc>
      </w:tr>
    </w:tbl>
    <w:p w:rsidR="009C0B9A" w:rsidRPr="009C0B9A" w:rsidRDefault="009C0B9A" w:rsidP="009C0B9A">
      <w:r w:rsidRPr="009C0B9A">
        <w:t>Накатывание роликами повышает качество поверхностного слоя и подготавливает ось к надежной прессовой посадке колеса.</w:t>
      </w:r>
    </w:p>
    <w:p w:rsidR="009C0B9A" w:rsidRPr="009C0B9A" w:rsidRDefault="009C0B9A" w:rsidP="009C0B9A">
      <w:r w:rsidRPr="009C0B9A">
        <w:pict>
          <v:rect id="_x0000_i1048" style="width:0;height:1.5pt" o:hralign="center" o:hrstd="t" o:hr="t" fillcolor="#a0a0a0" stroked="f"/>
        </w:pict>
      </w:r>
    </w:p>
    <w:p w:rsidR="009C0B9A" w:rsidRPr="009C0B9A" w:rsidRDefault="009C0B9A" w:rsidP="009C0B9A">
      <w:pPr>
        <w:rPr>
          <w:b/>
          <w:bCs/>
        </w:rPr>
      </w:pPr>
      <w:r w:rsidRPr="009C0B9A">
        <w:rPr>
          <w:b/>
          <w:bCs/>
        </w:rPr>
        <w:t>3. Размеры и допустимые отклонения</w:t>
      </w:r>
    </w:p>
    <w:p w:rsidR="009C0B9A" w:rsidRPr="009C0B9A" w:rsidRDefault="009C0B9A" w:rsidP="009C0B9A">
      <w:r w:rsidRPr="009C0B9A">
        <w:t>Размеры подступичных частей осей и их отклонения после механической обработки должны соответствовать требованиям таблиц 12.3 и 22.2.</w:t>
      </w:r>
    </w:p>
    <w:p w:rsidR="009C0B9A" w:rsidRPr="009C0B9A" w:rsidRDefault="009C0B9A" w:rsidP="009C0B9A">
      <w:r w:rsidRPr="009C0B9A">
        <w:t>Контролируются: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1"/>
        <w:gridCol w:w="5335"/>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Параметр</w:t>
            </w:r>
          </w:p>
        </w:tc>
        <w:tc>
          <w:tcPr>
            <w:tcW w:w="0" w:type="auto"/>
            <w:vAlign w:val="center"/>
            <w:hideMark/>
          </w:tcPr>
          <w:p w:rsidR="009C0B9A" w:rsidRPr="009C0B9A" w:rsidRDefault="009C0B9A" w:rsidP="009C0B9A">
            <w:pPr>
              <w:rPr>
                <w:b/>
                <w:bCs/>
              </w:rPr>
            </w:pPr>
            <w:r w:rsidRPr="009C0B9A">
              <w:rPr>
                <w:b/>
                <w:bCs/>
              </w:rPr>
              <w:t>Требование</w:t>
            </w:r>
          </w:p>
        </w:tc>
      </w:tr>
      <w:tr w:rsidR="009C0B9A" w:rsidRPr="009C0B9A" w:rsidTr="009C0B9A">
        <w:trPr>
          <w:tblCellSpacing w:w="15" w:type="dxa"/>
        </w:trPr>
        <w:tc>
          <w:tcPr>
            <w:tcW w:w="0" w:type="auto"/>
            <w:vAlign w:val="center"/>
            <w:hideMark/>
          </w:tcPr>
          <w:p w:rsidR="009C0B9A" w:rsidRPr="009C0B9A" w:rsidRDefault="009C0B9A" w:rsidP="009C0B9A">
            <w:r w:rsidRPr="009C0B9A">
              <w:t>Диаметр подступичной части</w:t>
            </w:r>
          </w:p>
        </w:tc>
        <w:tc>
          <w:tcPr>
            <w:tcW w:w="0" w:type="auto"/>
            <w:vAlign w:val="center"/>
            <w:hideMark/>
          </w:tcPr>
          <w:p w:rsidR="009C0B9A" w:rsidRPr="009C0B9A" w:rsidRDefault="009C0B9A" w:rsidP="009C0B9A">
            <w:r w:rsidRPr="009C0B9A">
              <w:t>Соответствие установленным нормам</w:t>
            </w:r>
          </w:p>
        </w:tc>
      </w:tr>
      <w:tr w:rsidR="009C0B9A" w:rsidRPr="009C0B9A" w:rsidTr="009C0B9A">
        <w:trPr>
          <w:tblCellSpacing w:w="15" w:type="dxa"/>
        </w:trPr>
        <w:tc>
          <w:tcPr>
            <w:tcW w:w="0" w:type="auto"/>
            <w:vAlign w:val="center"/>
            <w:hideMark/>
          </w:tcPr>
          <w:p w:rsidR="009C0B9A" w:rsidRPr="009C0B9A" w:rsidRDefault="009C0B9A" w:rsidP="009C0B9A">
            <w:r w:rsidRPr="009C0B9A">
              <w:t>Форма поверхности</w:t>
            </w:r>
          </w:p>
        </w:tc>
        <w:tc>
          <w:tcPr>
            <w:tcW w:w="0" w:type="auto"/>
            <w:vAlign w:val="center"/>
            <w:hideMark/>
          </w:tcPr>
          <w:p w:rsidR="009C0B9A" w:rsidRPr="009C0B9A" w:rsidRDefault="009C0B9A" w:rsidP="009C0B9A">
            <w:r w:rsidRPr="009C0B9A">
              <w:t>Цилиндрическая</w:t>
            </w:r>
          </w:p>
        </w:tc>
      </w:tr>
      <w:tr w:rsidR="009C0B9A" w:rsidRPr="009C0B9A" w:rsidTr="009C0B9A">
        <w:trPr>
          <w:tblCellSpacing w:w="15" w:type="dxa"/>
        </w:trPr>
        <w:tc>
          <w:tcPr>
            <w:tcW w:w="0" w:type="auto"/>
            <w:vAlign w:val="center"/>
            <w:hideMark/>
          </w:tcPr>
          <w:p w:rsidR="009C0B9A" w:rsidRPr="009C0B9A" w:rsidRDefault="009C0B9A" w:rsidP="009C0B9A">
            <w:r w:rsidRPr="009C0B9A">
              <w:t>Состояние поверхности</w:t>
            </w:r>
          </w:p>
        </w:tc>
        <w:tc>
          <w:tcPr>
            <w:tcW w:w="0" w:type="auto"/>
            <w:vAlign w:val="center"/>
            <w:hideMark/>
          </w:tcPr>
          <w:p w:rsidR="009C0B9A" w:rsidRPr="009C0B9A" w:rsidRDefault="009C0B9A" w:rsidP="009C0B9A">
            <w:r w:rsidRPr="009C0B9A">
              <w:t>Без вмятин и забоин</w:t>
            </w:r>
          </w:p>
        </w:tc>
      </w:tr>
      <w:tr w:rsidR="009C0B9A" w:rsidRPr="009C0B9A" w:rsidTr="009C0B9A">
        <w:trPr>
          <w:tblCellSpacing w:w="15" w:type="dxa"/>
        </w:trPr>
        <w:tc>
          <w:tcPr>
            <w:tcW w:w="0" w:type="auto"/>
            <w:vAlign w:val="center"/>
            <w:hideMark/>
          </w:tcPr>
          <w:p w:rsidR="009C0B9A" w:rsidRPr="009C0B9A" w:rsidRDefault="009C0B9A" w:rsidP="009C0B9A">
            <w:r w:rsidRPr="009C0B9A">
              <w:t>Шероховатость</w:t>
            </w:r>
          </w:p>
        </w:tc>
        <w:tc>
          <w:tcPr>
            <w:tcW w:w="0" w:type="auto"/>
            <w:vAlign w:val="center"/>
            <w:hideMark/>
          </w:tcPr>
          <w:p w:rsidR="009C0B9A" w:rsidRPr="009C0B9A" w:rsidRDefault="009C0B9A" w:rsidP="009C0B9A">
            <w:r w:rsidRPr="009C0B9A">
              <w:t>В пределах установленных требований</w:t>
            </w:r>
          </w:p>
        </w:tc>
      </w:tr>
      <w:tr w:rsidR="009C0B9A" w:rsidRPr="009C0B9A" w:rsidTr="009C0B9A">
        <w:trPr>
          <w:tblCellSpacing w:w="15" w:type="dxa"/>
        </w:trPr>
        <w:tc>
          <w:tcPr>
            <w:tcW w:w="0" w:type="auto"/>
            <w:vAlign w:val="center"/>
            <w:hideMark/>
          </w:tcPr>
          <w:p w:rsidR="009C0B9A" w:rsidRPr="009C0B9A" w:rsidRDefault="009C0B9A" w:rsidP="009C0B9A">
            <w:r w:rsidRPr="009C0B9A">
              <w:t>Пригодность к прессовой посадке</w:t>
            </w:r>
          </w:p>
        </w:tc>
        <w:tc>
          <w:tcPr>
            <w:tcW w:w="0" w:type="auto"/>
            <w:vAlign w:val="center"/>
            <w:hideMark/>
          </w:tcPr>
          <w:p w:rsidR="009C0B9A" w:rsidRPr="009C0B9A" w:rsidRDefault="009C0B9A" w:rsidP="009C0B9A">
            <w:r w:rsidRPr="009C0B9A">
              <w:t>Возможность обеспечить правильный натяг</w:t>
            </w:r>
          </w:p>
        </w:tc>
      </w:tr>
    </w:tbl>
    <w:p w:rsidR="009C0B9A" w:rsidRPr="009C0B9A" w:rsidRDefault="009C0B9A" w:rsidP="009C0B9A">
      <w:r w:rsidRPr="009C0B9A">
        <w:t>Работник должен понимать: подступичная часть контролируется не только по диаметру. Важно также состояние поверхности, отсутствие повреждений и плавность переходов.</w:t>
      </w:r>
    </w:p>
    <w:p w:rsidR="009C0B9A" w:rsidRPr="009C0B9A" w:rsidRDefault="009C0B9A" w:rsidP="009C0B9A">
      <w:r w:rsidRPr="009C0B9A">
        <w:pict>
          <v:rect id="_x0000_i1049" style="width:0;height:1.5pt" o:hralign="center" o:hrstd="t" o:hr="t" fillcolor="#a0a0a0" stroked="f"/>
        </w:pict>
      </w:r>
    </w:p>
    <w:p w:rsidR="009C0B9A" w:rsidRPr="009C0B9A" w:rsidRDefault="009C0B9A" w:rsidP="009C0B9A">
      <w:pPr>
        <w:rPr>
          <w:b/>
          <w:bCs/>
        </w:rPr>
      </w:pPr>
      <w:r w:rsidRPr="009C0B9A">
        <w:rPr>
          <w:b/>
          <w:bCs/>
        </w:rPr>
        <w:t>4. Разница диаметров на старогодной оси</w:t>
      </w:r>
    </w:p>
    <w:p w:rsidR="009C0B9A" w:rsidRPr="009C0B9A" w:rsidRDefault="009C0B9A" w:rsidP="009C0B9A">
      <w:r w:rsidRPr="009C0B9A">
        <w:lastRenderedPageBreak/>
        <w:t>Разница в диаметрах подступичных частей с одной и другой стороны старогодной оси не регламентируется.</w:t>
      </w:r>
    </w:p>
    <w:p w:rsidR="009C0B9A" w:rsidRPr="009C0B9A" w:rsidRDefault="009C0B9A" w:rsidP="009C0B9A">
      <w:r w:rsidRPr="009C0B9A">
        <w:t>Это не означает, что размеры могут быть произвольными. Каждая подступичная часть должна соответствовать установленным требованиям. Просто отдельная норма на разницу диаметров между двумя сторонами старогодной оси в данном пункте не устанавливается.</w:t>
      </w:r>
    </w:p>
    <w:p w:rsidR="009C0B9A" w:rsidRPr="009C0B9A" w:rsidRDefault="009C0B9A" w:rsidP="009C0B9A">
      <w:r w:rsidRPr="009C0B9A">
        <w:pict>
          <v:rect id="_x0000_i1050" style="width:0;height:1.5pt" o:hralign="center" o:hrstd="t" o:hr="t" fillcolor="#a0a0a0" stroked="f"/>
        </w:pict>
      </w:r>
    </w:p>
    <w:p w:rsidR="009C0B9A" w:rsidRPr="009C0B9A" w:rsidRDefault="009C0B9A" w:rsidP="009C0B9A">
      <w:pPr>
        <w:rPr>
          <w:b/>
          <w:bCs/>
        </w:rPr>
      </w:pPr>
      <w:r w:rsidRPr="009C0B9A">
        <w:rPr>
          <w:b/>
          <w:bCs/>
        </w:rPr>
        <w:t>5. Требование к поверхности после обработки</w:t>
      </w:r>
    </w:p>
    <w:p w:rsidR="009C0B9A" w:rsidRPr="009C0B9A" w:rsidRDefault="009C0B9A" w:rsidP="009C0B9A">
      <w:r w:rsidRPr="009C0B9A">
        <w:t>После механической обработки подступичные части осей должны быть цилиндрическими, без вмятин и забоин по всей длине.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8"/>
        <w:gridCol w:w="4807"/>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Требование</w:t>
            </w:r>
          </w:p>
        </w:tc>
        <w:tc>
          <w:tcPr>
            <w:tcW w:w="0" w:type="auto"/>
            <w:vAlign w:val="center"/>
            <w:hideMark/>
          </w:tcPr>
          <w:p w:rsidR="009C0B9A" w:rsidRPr="009C0B9A" w:rsidRDefault="009C0B9A" w:rsidP="009C0B9A">
            <w:pPr>
              <w:rPr>
                <w:b/>
                <w:bCs/>
              </w:rPr>
            </w:pPr>
            <w:r w:rsidRPr="009C0B9A">
              <w:rPr>
                <w:b/>
                <w:bCs/>
              </w:rPr>
              <w:t>Содержание</w:t>
            </w:r>
          </w:p>
        </w:tc>
      </w:tr>
      <w:tr w:rsidR="009C0B9A" w:rsidRPr="009C0B9A" w:rsidTr="009C0B9A">
        <w:trPr>
          <w:tblCellSpacing w:w="15" w:type="dxa"/>
        </w:trPr>
        <w:tc>
          <w:tcPr>
            <w:tcW w:w="0" w:type="auto"/>
            <w:vAlign w:val="center"/>
            <w:hideMark/>
          </w:tcPr>
          <w:p w:rsidR="009C0B9A" w:rsidRPr="009C0B9A" w:rsidRDefault="009C0B9A" w:rsidP="009C0B9A">
            <w:r w:rsidRPr="009C0B9A">
              <w:t>Форма</w:t>
            </w:r>
          </w:p>
        </w:tc>
        <w:tc>
          <w:tcPr>
            <w:tcW w:w="0" w:type="auto"/>
            <w:vAlign w:val="center"/>
            <w:hideMark/>
          </w:tcPr>
          <w:p w:rsidR="009C0B9A" w:rsidRPr="009C0B9A" w:rsidRDefault="009C0B9A" w:rsidP="009C0B9A">
            <w:r w:rsidRPr="009C0B9A">
              <w:t>Цилиндрическая</w:t>
            </w:r>
          </w:p>
        </w:tc>
      </w:tr>
      <w:tr w:rsidR="009C0B9A" w:rsidRPr="009C0B9A" w:rsidTr="009C0B9A">
        <w:trPr>
          <w:tblCellSpacing w:w="15" w:type="dxa"/>
        </w:trPr>
        <w:tc>
          <w:tcPr>
            <w:tcW w:w="0" w:type="auto"/>
            <w:vAlign w:val="center"/>
            <w:hideMark/>
          </w:tcPr>
          <w:p w:rsidR="009C0B9A" w:rsidRPr="009C0B9A" w:rsidRDefault="009C0B9A" w:rsidP="009C0B9A">
            <w:r w:rsidRPr="009C0B9A">
              <w:t>Состояние по длине</w:t>
            </w:r>
          </w:p>
        </w:tc>
        <w:tc>
          <w:tcPr>
            <w:tcW w:w="0" w:type="auto"/>
            <w:vAlign w:val="center"/>
            <w:hideMark/>
          </w:tcPr>
          <w:p w:rsidR="009C0B9A" w:rsidRPr="009C0B9A" w:rsidRDefault="009C0B9A" w:rsidP="009C0B9A">
            <w:r w:rsidRPr="009C0B9A">
              <w:t>Ровная по всей длине</w:t>
            </w:r>
          </w:p>
        </w:tc>
      </w:tr>
      <w:tr w:rsidR="009C0B9A" w:rsidRPr="009C0B9A" w:rsidTr="009C0B9A">
        <w:trPr>
          <w:tblCellSpacing w:w="15" w:type="dxa"/>
        </w:trPr>
        <w:tc>
          <w:tcPr>
            <w:tcW w:w="0" w:type="auto"/>
            <w:vAlign w:val="center"/>
            <w:hideMark/>
          </w:tcPr>
          <w:p w:rsidR="009C0B9A" w:rsidRPr="009C0B9A" w:rsidRDefault="009C0B9A" w:rsidP="009C0B9A">
            <w:r w:rsidRPr="009C0B9A">
              <w:t>Поверхность</w:t>
            </w:r>
          </w:p>
        </w:tc>
        <w:tc>
          <w:tcPr>
            <w:tcW w:w="0" w:type="auto"/>
            <w:vAlign w:val="center"/>
            <w:hideMark/>
          </w:tcPr>
          <w:p w:rsidR="009C0B9A" w:rsidRPr="009C0B9A" w:rsidRDefault="009C0B9A" w:rsidP="009C0B9A">
            <w:r w:rsidRPr="009C0B9A">
              <w:t>Без вмятин и забоин</w:t>
            </w:r>
          </w:p>
        </w:tc>
      </w:tr>
      <w:tr w:rsidR="009C0B9A" w:rsidRPr="009C0B9A" w:rsidTr="009C0B9A">
        <w:trPr>
          <w:tblCellSpacing w:w="15" w:type="dxa"/>
        </w:trPr>
        <w:tc>
          <w:tcPr>
            <w:tcW w:w="0" w:type="auto"/>
            <w:vAlign w:val="center"/>
            <w:hideMark/>
          </w:tcPr>
          <w:p w:rsidR="009C0B9A" w:rsidRPr="009C0B9A" w:rsidRDefault="009C0B9A" w:rsidP="009C0B9A">
            <w:r w:rsidRPr="009C0B9A">
              <w:t>Пригодность</w:t>
            </w:r>
          </w:p>
        </w:tc>
        <w:tc>
          <w:tcPr>
            <w:tcW w:w="0" w:type="auto"/>
            <w:vAlign w:val="center"/>
            <w:hideMark/>
          </w:tcPr>
          <w:p w:rsidR="009C0B9A" w:rsidRPr="009C0B9A" w:rsidRDefault="009C0B9A" w:rsidP="009C0B9A">
            <w:r w:rsidRPr="009C0B9A">
              <w:t>Готовность к прессовой посадке колеса</w:t>
            </w:r>
          </w:p>
        </w:tc>
      </w:tr>
    </w:tbl>
    <w:p w:rsidR="009C0B9A" w:rsidRPr="009C0B9A" w:rsidRDefault="009C0B9A" w:rsidP="009C0B9A">
      <w:r w:rsidRPr="009C0B9A">
        <w:t>Вмятины, забоины и грубые повреждения на подступичной части могут привести к задирам при запрессовке и нарушению качества прессового соединения.</w:t>
      </w:r>
    </w:p>
    <w:p w:rsidR="009C0B9A" w:rsidRPr="009C0B9A" w:rsidRDefault="009C0B9A" w:rsidP="009C0B9A">
      <w:r w:rsidRPr="009C0B9A">
        <w:pict>
          <v:rect id="_x0000_i1051" style="width:0;height:1.5pt" o:hralign="center" o:hrstd="t" o:hr="t" fillcolor="#a0a0a0" stroked="f"/>
        </w:pict>
      </w:r>
    </w:p>
    <w:p w:rsidR="009C0B9A" w:rsidRPr="009C0B9A" w:rsidRDefault="009C0B9A" w:rsidP="009C0B9A">
      <w:pPr>
        <w:rPr>
          <w:b/>
          <w:bCs/>
        </w:rPr>
      </w:pPr>
      <w:r w:rsidRPr="009C0B9A">
        <w:rPr>
          <w:b/>
          <w:bCs/>
        </w:rPr>
        <w:t>6. Входной конус</w:t>
      </w:r>
    </w:p>
    <w:p w:rsidR="009C0B9A" w:rsidRPr="009C0B9A" w:rsidRDefault="009C0B9A" w:rsidP="009C0B9A">
      <w:r w:rsidRPr="009C0B9A">
        <w:t>Для обеспечения плавного захода оси в ступицу колеса при прессовой посадке наружный пояс подступичной части должен обтачиваться на конус.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59"/>
        <w:gridCol w:w="4930"/>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Параметр</w:t>
            </w:r>
          </w:p>
        </w:tc>
        <w:tc>
          <w:tcPr>
            <w:tcW w:w="0" w:type="auto"/>
            <w:vAlign w:val="center"/>
            <w:hideMark/>
          </w:tcPr>
          <w:p w:rsidR="009C0B9A" w:rsidRPr="009C0B9A" w:rsidRDefault="009C0B9A" w:rsidP="009C0B9A">
            <w:pPr>
              <w:rPr>
                <w:b/>
                <w:bCs/>
              </w:rPr>
            </w:pPr>
            <w:r w:rsidRPr="009C0B9A">
              <w:rPr>
                <w:b/>
                <w:bCs/>
              </w:rPr>
              <w:t>Требование</w:t>
            </w:r>
          </w:p>
        </w:tc>
      </w:tr>
      <w:tr w:rsidR="009C0B9A" w:rsidRPr="009C0B9A" w:rsidTr="009C0B9A">
        <w:trPr>
          <w:tblCellSpacing w:w="15" w:type="dxa"/>
        </w:trPr>
        <w:tc>
          <w:tcPr>
            <w:tcW w:w="0" w:type="auto"/>
            <w:vAlign w:val="center"/>
            <w:hideMark/>
          </w:tcPr>
          <w:p w:rsidR="009C0B9A" w:rsidRPr="009C0B9A" w:rsidRDefault="009C0B9A" w:rsidP="009C0B9A">
            <w:r w:rsidRPr="009C0B9A">
              <w:t>Длина входного конуса</w:t>
            </w:r>
          </w:p>
        </w:tc>
        <w:tc>
          <w:tcPr>
            <w:tcW w:w="0" w:type="auto"/>
            <w:vAlign w:val="center"/>
            <w:hideMark/>
          </w:tcPr>
          <w:p w:rsidR="009C0B9A" w:rsidRPr="009C0B9A" w:rsidRDefault="009C0B9A" w:rsidP="009C0B9A">
            <w:r w:rsidRPr="009C0B9A">
              <w:t>7,0–15,0 мм</w:t>
            </w:r>
          </w:p>
        </w:tc>
      </w:tr>
      <w:tr w:rsidR="009C0B9A" w:rsidRPr="009C0B9A" w:rsidTr="009C0B9A">
        <w:trPr>
          <w:tblCellSpacing w:w="15" w:type="dxa"/>
        </w:trPr>
        <w:tc>
          <w:tcPr>
            <w:tcW w:w="0" w:type="auto"/>
            <w:vAlign w:val="center"/>
            <w:hideMark/>
          </w:tcPr>
          <w:p w:rsidR="009C0B9A" w:rsidRPr="009C0B9A" w:rsidRDefault="009C0B9A" w:rsidP="009C0B9A">
            <w:r w:rsidRPr="009C0B9A">
              <w:t>Разность наибольшего и наименьшего диаметров</w:t>
            </w:r>
          </w:p>
        </w:tc>
        <w:tc>
          <w:tcPr>
            <w:tcW w:w="0" w:type="auto"/>
            <w:vAlign w:val="center"/>
            <w:hideMark/>
          </w:tcPr>
          <w:p w:rsidR="009C0B9A" w:rsidRPr="009C0B9A" w:rsidRDefault="009C0B9A" w:rsidP="009C0B9A">
            <w:r w:rsidRPr="009C0B9A">
              <w:t>не более 2,0 мм</w:t>
            </w:r>
          </w:p>
        </w:tc>
      </w:tr>
      <w:tr w:rsidR="009C0B9A" w:rsidRPr="009C0B9A" w:rsidTr="009C0B9A">
        <w:trPr>
          <w:tblCellSpacing w:w="15" w:type="dxa"/>
        </w:trPr>
        <w:tc>
          <w:tcPr>
            <w:tcW w:w="0" w:type="auto"/>
            <w:vAlign w:val="center"/>
            <w:hideMark/>
          </w:tcPr>
          <w:p w:rsidR="009C0B9A" w:rsidRPr="009C0B9A" w:rsidRDefault="009C0B9A" w:rsidP="009C0B9A">
            <w:r w:rsidRPr="009C0B9A">
              <w:t>Назначение</w:t>
            </w:r>
          </w:p>
        </w:tc>
        <w:tc>
          <w:tcPr>
            <w:tcW w:w="0" w:type="auto"/>
            <w:vAlign w:val="center"/>
            <w:hideMark/>
          </w:tcPr>
          <w:p w:rsidR="009C0B9A" w:rsidRPr="009C0B9A" w:rsidRDefault="009C0B9A" w:rsidP="009C0B9A">
            <w:r w:rsidRPr="009C0B9A">
              <w:t>Обеспечение плавного захода оси в ступицу колеса</w:t>
            </w:r>
          </w:p>
        </w:tc>
      </w:tr>
    </w:tbl>
    <w:p w:rsidR="009C0B9A" w:rsidRPr="009C0B9A" w:rsidRDefault="009C0B9A" w:rsidP="009C0B9A">
      <w:r w:rsidRPr="009C0B9A">
        <w:lastRenderedPageBreak/>
        <w:t>Входной конус помогает колесу плавно зайти на ось в начале прессовой посадки и снижает риск задиров на посадочных поверхностях.</w:t>
      </w:r>
    </w:p>
    <w:p w:rsidR="009C0B9A" w:rsidRPr="009C0B9A" w:rsidRDefault="009C0B9A" w:rsidP="009C0B9A">
      <w:r w:rsidRPr="009C0B9A">
        <w:pict>
          <v:rect id="_x0000_i1052" style="width:0;height:1.5pt" o:hralign="center" o:hrstd="t" o:hr="t" fillcolor="#a0a0a0" stroked="f"/>
        </w:pict>
      </w:r>
    </w:p>
    <w:p w:rsidR="009C0B9A" w:rsidRPr="009C0B9A" w:rsidRDefault="009C0B9A" w:rsidP="009C0B9A">
      <w:pPr>
        <w:rPr>
          <w:b/>
          <w:bCs/>
        </w:rPr>
      </w:pPr>
      <w:r w:rsidRPr="009C0B9A">
        <w:rPr>
          <w:b/>
          <w:bCs/>
        </w:rPr>
        <w:t>7. Плавные переходы без уступов</w:t>
      </w:r>
    </w:p>
    <w:p w:rsidR="009C0B9A" w:rsidRPr="009C0B9A" w:rsidRDefault="009C0B9A" w:rsidP="009C0B9A">
      <w:r w:rsidRPr="009C0B9A">
        <w:t>Переходы от заходного конуса к цилиндрической подступичной части оси и от подступичной части к средней части оси должны выполняться плавными, без уступов.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0"/>
        <w:gridCol w:w="2639"/>
      </w:tblGrid>
      <w:tr w:rsidR="009C0B9A" w:rsidRPr="009C0B9A" w:rsidTr="009C0B9A">
        <w:trPr>
          <w:tblHeader/>
          <w:tblCellSpacing w:w="15" w:type="dxa"/>
        </w:trPr>
        <w:tc>
          <w:tcPr>
            <w:tcW w:w="0" w:type="auto"/>
            <w:vAlign w:val="center"/>
            <w:hideMark/>
          </w:tcPr>
          <w:p w:rsidR="009C0B9A" w:rsidRPr="009C0B9A" w:rsidRDefault="009C0B9A" w:rsidP="009C0B9A">
            <w:pPr>
              <w:rPr>
                <w:b/>
                <w:bCs/>
              </w:rPr>
            </w:pPr>
            <w:r w:rsidRPr="009C0B9A">
              <w:rPr>
                <w:b/>
                <w:bCs/>
              </w:rPr>
              <w:t>Переход</w:t>
            </w:r>
          </w:p>
        </w:tc>
        <w:tc>
          <w:tcPr>
            <w:tcW w:w="0" w:type="auto"/>
            <w:vAlign w:val="center"/>
            <w:hideMark/>
          </w:tcPr>
          <w:p w:rsidR="009C0B9A" w:rsidRPr="009C0B9A" w:rsidRDefault="009C0B9A" w:rsidP="009C0B9A">
            <w:pPr>
              <w:rPr>
                <w:b/>
                <w:bCs/>
              </w:rPr>
            </w:pPr>
            <w:r w:rsidRPr="009C0B9A">
              <w:rPr>
                <w:b/>
                <w:bCs/>
              </w:rPr>
              <w:t>Требование</w:t>
            </w:r>
          </w:p>
        </w:tc>
      </w:tr>
      <w:tr w:rsidR="009C0B9A" w:rsidRPr="009C0B9A" w:rsidTr="009C0B9A">
        <w:trPr>
          <w:tblCellSpacing w:w="15" w:type="dxa"/>
        </w:trPr>
        <w:tc>
          <w:tcPr>
            <w:tcW w:w="0" w:type="auto"/>
            <w:vAlign w:val="center"/>
            <w:hideMark/>
          </w:tcPr>
          <w:p w:rsidR="009C0B9A" w:rsidRPr="009C0B9A" w:rsidRDefault="009C0B9A" w:rsidP="009C0B9A">
            <w:r w:rsidRPr="009C0B9A">
              <w:t>От заходного конуса к цилиндрической подступичной части</w:t>
            </w:r>
          </w:p>
        </w:tc>
        <w:tc>
          <w:tcPr>
            <w:tcW w:w="0" w:type="auto"/>
            <w:vAlign w:val="center"/>
            <w:hideMark/>
          </w:tcPr>
          <w:p w:rsidR="009C0B9A" w:rsidRPr="009C0B9A" w:rsidRDefault="009C0B9A" w:rsidP="009C0B9A">
            <w:r w:rsidRPr="009C0B9A">
              <w:t>Плавный, без уступов</w:t>
            </w:r>
          </w:p>
        </w:tc>
      </w:tr>
      <w:tr w:rsidR="009C0B9A" w:rsidRPr="009C0B9A" w:rsidTr="009C0B9A">
        <w:trPr>
          <w:tblCellSpacing w:w="15" w:type="dxa"/>
        </w:trPr>
        <w:tc>
          <w:tcPr>
            <w:tcW w:w="0" w:type="auto"/>
            <w:vAlign w:val="center"/>
            <w:hideMark/>
          </w:tcPr>
          <w:p w:rsidR="009C0B9A" w:rsidRPr="009C0B9A" w:rsidRDefault="009C0B9A" w:rsidP="009C0B9A">
            <w:r w:rsidRPr="009C0B9A">
              <w:t>От подступичной части к средней части оси</w:t>
            </w:r>
          </w:p>
        </w:tc>
        <w:tc>
          <w:tcPr>
            <w:tcW w:w="0" w:type="auto"/>
            <w:vAlign w:val="center"/>
            <w:hideMark/>
          </w:tcPr>
          <w:p w:rsidR="009C0B9A" w:rsidRPr="009C0B9A" w:rsidRDefault="009C0B9A" w:rsidP="009C0B9A">
            <w:r w:rsidRPr="009C0B9A">
              <w:t>Плавный, без уступов</w:t>
            </w:r>
          </w:p>
        </w:tc>
      </w:tr>
    </w:tbl>
    <w:p w:rsidR="009C0B9A" w:rsidRPr="009C0B9A" w:rsidRDefault="009C0B9A" w:rsidP="009C0B9A">
      <w:r w:rsidRPr="009C0B9A">
        <w:t>Уступы недопустимы, потому что они создают концентрацию напряжений и могут привести к повреждению поверхности при прессовой посадке.</w:t>
      </w:r>
    </w:p>
    <w:p w:rsidR="009C0B9A" w:rsidRPr="009C0B9A" w:rsidRDefault="009C0B9A" w:rsidP="009C0B9A">
      <w:r w:rsidRPr="009C0B9A">
        <w:pict>
          <v:rect id="_x0000_i1053" style="width:0;height:1.5pt" o:hralign="center" o:hrstd="t" o:hr="t" fillcolor="#a0a0a0" stroked="f"/>
        </w:pict>
      </w:r>
    </w:p>
    <w:p w:rsidR="009C0B9A" w:rsidRPr="009C0B9A" w:rsidRDefault="009C0B9A" w:rsidP="009C0B9A">
      <w:pPr>
        <w:rPr>
          <w:b/>
          <w:bCs/>
        </w:rPr>
      </w:pPr>
      <w:r w:rsidRPr="009C0B9A">
        <w:rPr>
          <w:b/>
          <w:bCs/>
        </w:rPr>
        <w:t>8. Типичные ошибки работников</w:t>
      </w:r>
    </w:p>
    <w:p w:rsidR="009C0B9A" w:rsidRPr="009C0B9A" w:rsidRDefault="009C0B9A" w:rsidP="009C0B9A">
      <w:r w:rsidRPr="009C0B9A">
        <w:t>Первая ошибка — считать мелкие риски и задиры несущественными.</w:t>
      </w:r>
    </w:p>
    <w:p w:rsidR="009C0B9A" w:rsidRPr="009C0B9A" w:rsidRDefault="009C0B9A" w:rsidP="009C0B9A">
      <w:r w:rsidRPr="009C0B9A">
        <w:t>Вторая ошибка — контролировать только диаметр и не проверять цилиндричность и состояние поверхности.</w:t>
      </w:r>
    </w:p>
    <w:p w:rsidR="009C0B9A" w:rsidRPr="009C0B9A" w:rsidRDefault="009C0B9A" w:rsidP="009C0B9A">
      <w:r w:rsidRPr="009C0B9A">
        <w:t>Третья ошибка — неправильно выполнять входной конус.</w:t>
      </w:r>
    </w:p>
    <w:p w:rsidR="009C0B9A" w:rsidRPr="009C0B9A" w:rsidRDefault="009C0B9A" w:rsidP="009C0B9A">
      <w:r w:rsidRPr="009C0B9A">
        <w:t>Четвертая ошибка — не контролировать длину конуса 7,0–15,0 мм.</w:t>
      </w:r>
    </w:p>
    <w:p w:rsidR="009C0B9A" w:rsidRPr="009C0B9A" w:rsidRDefault="009C0B9A" w:rsidP="009C0B9A">
      <w:r w:rsidRPr="009C0B9A">
        <w:t>Пятая ошибка — допускать разность наибольшего и наименьшего диаметров конуса более 2,0 мм.</w:t>
      </w:r>
    </w:p>
    <w:p w:rsidR="009C0B9A" w:rsidRPr="009C0B9A" w:rsidRDefault="009C0B9A" w:rsidP="009C0B9A">
      <w:r w:rsidRPr="009C0B9A">
        <w:t>Шестая ошибка — оставлять уступы на переходах от конуса к цилиндрической части или от подступичной части к средней части оси.</w:t>
      </w:r>
    </w:p>
    <w:p w:rsidR="009C0B9A" w:rsidRPr="009C0B9A" w:rsidRDefault="009C0B9A" w:rsidP="009C0B9A">
      <w:r w:rsidRPr="009C0B9A">
        <w:t>Седьмая ошибка — забывать, что после механической обработки требуется упрочнение накатыванием роликами.</w:t>
      </w:r>
    </w:p>
    <w:p w:rsidR="009C0B9A" w:rsidRPr="009C0B9A" w:rsidRDefault="009C0B9A" w:rsidP="009C0B9A">
      <w:r w:rsidRPr="009C0B9A">
        <w:pict>
          <v:rect id="_x0000_i1054" style="width:0;height:1.5pt" o:hralign="center" o:hrstd="t" o:hr="t" fillcolor="#a0a0a0" stroked="f"/>
        </w:pict>
      </w:r>
    </w:p>
    <w:p w:rsidR="009C0B9A" w:rsidRPr="009C0B9A" w:rsidRDefault="009C0B9A" w:rsidP="009C0B9A">
      <w:pPr>
        <w:rPr>
          <w:b/>
          <w:bCs/>
        </w:rPr>
      </w:pPr>
      <w:r w:rsidRPr="009C0B9A">
        <w:rPr>
          <w:b/>
          <w:bCs/>
        </w:rPr>
        <w:t>Работник должен запомнить</w:t>
      </w:r>
    </w:p>
    <w:p w:rsidR="009C0B9A" w:rsidRPr="009C0B9A" w:rsidRDefault="009C0B9A" w:rsidP="009C0B9A">
      <w:r w:rsidRPr="009C0B9A">
        <w:lastRenderedPageBreak/>
        <w:t>По разделу 15 работник должен четко усвоить:</w:t>
      </w:r>
    </w:p>
    <w:p w:rsidR="009C0B9A" w:rsidRPr="009C0B9A" w:rsidRDefault="009C0B9A" w:rsidP="009C0B9A">
      <w:pPr>
        <w:rPr>
          <w:lang w:val="ru-RU"/>
        </w:rPr>
      </w:pPr>
      <w:r w:rsidRPr="009C0B9A">
        <w:rPr>
          <w:lang w:val="ru-RU"/>
        </w:rPr>
        <w:t>Подступичные части осей обрабатывают для обеспечения геометрии, шероховатости и надежной прессовой посадки.</w:t>
      </w:r>
    </w:p>
    <w:p w:rsidR="009C0B9A" w:rsidRPr="009C0B9A" w:rsidRDefault="009C0B9A" w:rsidP="009C0B9A">
      <w:pPr>
        <w:rPr>
          <w:lang w:val="ru-RU"/>
        </w:rPr>
      </w:pPr>
      <w:r w:rsidRPr="009C0B9A">
        <w:rPr>
          <w:lang w:val="ru-RU"/>
        </w:rPr>
        <w:t>Корно</w:t>
      </w:r>
      <w:r w:rsidRPr="009C0B9A">
        <w:t>c</w:t>
      </w:r>
      <w:r w:rsidRPr="009C0B9A">
        <w:rPr>
          <w:lang w:val="ru-RU"/>
        </w:rPr>
        <w:t>сия, задиры и риски, появившиеся при распрессовке колес, должны быть удалены.</w:t>
      </w:r>
    </w:p>
    <w:p w:rsidR="009C0B9A" w:rsidRPr="009C0B9A" w:rsidRDefault="009C0B9A" w:rsidP="009C0B9A">
      <w:pPr>
        <w:rPr>
          <w:lang w:val="ru-RU"/>
        </w:rPr>
      </w:pPr>
      <w:r w:rsidRPr="009C0B9A">
        <w:rPr>
          <w:lang w:val="ru-RU"/>
        </w:rPr>
        <w:t>Подступичные части механически обрабатывают и затем упрочняют накатыванием роликами.</w:t>
      </w:r>
    </w:p>
    <w:p w:rsidR="009C0B9A" w:rsidRPr="009C0B9A" w:rsidRDefault="009C0B9A" w:rsidP="009C0B9A">
      <w:pPr>
        <w:rPr>
          <w:lang w:val="ru-RU"/>
        </w:rPr>
      </w:pPr>
      <w:r w:rsidRPr="009C0B9A">
        <w:rPr>
          <w:lang w:val="ru-RU"/>
        </w:rPr>
        <w:t>Размеры и отклонения после обработки должны соответствовать таблицам 12.3 и 22.2.</w:t>
      </w:r>
    </w:p>
    <w:p w:rsidR="009C0B9A" w:rsidRPr="009C0B9A" w:rsidRDefault="009C0B9A" w:rsidP="009C0B9A">
      <w:pPr>
        <w:rPr>
          <w:lang w:val="ru-RU"/>
        </w:rPr>
      </w:pPr>
      <w:r w:rsidRPr="009C0B9A">
        <w:rPr>
          <w:lang w:val="ru-RU"/>
        </w:rPr>
        <w:t>Разница диаметров подступичных частей с разных сторон старогодной оси не регламентируется.</w:t>
      </w:r>
    </w:p>
    <w:p w:rsidR="009C0B9A" w:rsidRPr="009C0B9A" w:rsidRDefault="009C0B9A" w:rsidP="009C0B9A">
      <w:pPr>
        <w:rPr>
          <w:lang w:val="ru-RU"/>
        </w:rPr>
      </w:pPr>
      <w:r w:rsidRPr="009C0B9A">
        <w:rPr>
          <w:lang w:val="ru-RU"/>
        </w:rPr>
        <w:t>После обработки подступичные части должны быть цилиндрическими, без вмятин и забоин по всей длине.</w:t>
      </w:r>
    </w:p>
    <w:p w:rsidR="009C0B9A" w:rsidRPr="009C0B9A" w:rsidRDefault="009C0B9A" w:rsidP="009C0B9A">
      <w:pPr>
        <w:rPr>
          <w:lang w:val="ru-RU"/>
        </w:rPr>
      </w:pPr>
      <w:r w:rsidRPr="009C0B9A">
        <w:rPr>
          <w:lang w:val="ru-RU"/>
        </w:rPr>
        <w:t>Для плавного захода оси в ступицу выполняется входной конус длиной 7,0–15,0 мм.</w:t>
      </w:r>
    </w:p>
    <w:p w:rsidR="009C0B9A" w:rsidRPr="009C0B9A" w:rsidRDefault="009C0B9A" w:rsidP="009C0B9A">
      <w:pPr>
        <w:rPr>
          <w:lang w:val="ru-RU"/>
        </w:rPr>
      </w:pPr>
      <w:r w:rsidRPr="009C0B9A">
        <w:rPr>
          <w:lang w:val="ru-RU"/>
        </w:rPr>
        <w:t>Разность наибольшего и наименьшего диаметров входного конуса должна быть не более 2,0 мм.</w:t>
      </w:r>
    </w:p>
    <w:p w:rsidR="009C0B9A" w:rsidRPr="009C0B9A" w:rsidRDefault="009C0B9A" w:rsidP="009C0B9A">
      <w:pPr>
        <w:rPr>
          <w:lang w:val="ru-RU"/>
        </w:rPr>
      </w:pPr>
      <w:r w:rsidRPr="009C0B9A">
        <w:rPr>
          <w:lang w:val="ru-RU"/>
        </w:rPr>
        <w:t>Переходы от конуса к цилиндрической подступичной части и от подступичной части к средней части оси должны быть плавными, без уступов.</w:t>
      </w:r>
    </w:p>
    <w:p w:rsidR="00B86B6B" w:rsidRPr="009C0B9A" w:rsidRDefault="00B86B6B">
      <w:pPr>
        <w:rPr>
          <w:lang w:val="ru-RU"/>
        </w:rPr>
      </w:pPr>
      <w:bookmarkStart w:id="0" w:name="_GoBack"/>
      <w:bookmarkEnd w:id="0"/>
    </w:p>
    <w:sectPr w:rsidR="00B86B6B" w:rsidRPr="009C0B9A">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47897"/>
    <w:multiLevelType w:val="multilevel"/>
    <w:tmpl w:val="13A60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680"/>
    <w:rsid w:val="00634680"/>
    <w:rsid w:val="009C0B9A"/>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0FBBE3-6DE0-46F0-950E-C98ED4C1D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1325356">
      <w:bodyDiv w:val="1"/>
      <w:marLeft w:val="0"/>
      <w:marRight w:val="0"/>
      <w:marTop w:val="0"/>
      <w:marBottom w:val="0"/>
      <w:divBdr>
        <w:top w:val="none" w:sz="0" w:space="0" w:color="auto"/>
        <w:left w:val="none" w:sz="0" w:space="0" w:color="auto"/>
        <w:bottom w:val="none" w:sz="0" w:space="0" w:color="auto"/>
        <w:right w:val="none" w:sz="0" w:space="0" w:color="auto"/>
      </w:divBdr>
      <w:divsChild>
        <w:div w:id="323315128">
          <w:marLeft w:val="0"/>
          <w:marRight w:val="0"/>
          <w:marTop w:val="0"/>
          <w:marBottom w:val="0"/>
          <w:divBdr>
            <w:top w:val="none" w:sz="0" w:space="0" w:color="auto"/>
            <w:left w:val="none" w:sz="0" w:space="0" w:color="auto"/>
            <w:bottom w:val="none" w:sz="0" w:space="0" w:color="auto"/>
            <w:right w:val="none" w:sz="0" w:space="0" w:color="auto"/>
          </w:divBdr>
          <w:divsChild>
            <w:div w:id="126969313">
              <w:marLeft w:val="0"/>
              <w:marRight w:val="0"/>
              <w:marTop w:val="0"/>
              <w:marBottom w:val="0"/>
              <w:divBdr>
                <w:top w:val="none" w:sz="0" w:space="0" w:color="auto"/>
                <w:left w:val="none" w:sz="0" w:space="0" w:color="auto"/>
                <w:bottom w:val="none" w:sz="0" w:space="0" w:color="auto"/>
                <w:right w:val="none" w:sz="0" w:space="0" w:color="auto"/>
              </w:divBdr>
            </w:div>
          </w:divsChild>
        </w:div>
        <w:div w:id="89274695">
          <w:marLeft w:val="0"/>
          <w:marRight w:val="0"/>
          <w:marTop w:val="0"/>
          <w:marBottom w:val="0"/>
          <w:divBdr>
            <w:top w:val="none" w:sz="0" w:space="0" w:color="auto"/>
            <w:left w:val="none" w:sz="0" w:space="0" w:color="auto"/>
            <w:bottom w:val="none" w:sz="0" w:space="0" w:color="auto"/>
            <w:right w:val="none" w:sz="0" w:space="0" w:color="auto"/>
          </w:divBdr>
          <w:divsChild>
            <w:div w:id="1729954723">
              <w:marLeft w:val="0"/>
              <w:marRight w:val="0"/>
              <w:marTop w:val="0"/>
              <w:marBottom w:val="0"/>
              <w:divBdr>
                <w:top w:val="none" w:sz="0" w:space="0" w:color="auto"/>
                <w:left w:val="none" w:sz="0" w:space="0" w:color="auto"/>
                <w:bottom w:val="none" w:sz="0" w:space="0" w:color="auto"/>
                <w:right w:val="none" w:sz="0" w:space="0" w:color="auto"/>
              </w:divBdr>
            </w:div>
          </w:divsChild>
        </w:div>
        <w:div w:id="536165922">
          <w:marLeft w:val="0"/>
          <w:marRight w:val="0"/>
          <w:marTop w:val="0"/>
          <w:marBottom w:val="0"/>
          <w:divBdr>
            <w:top w:val="none" w:sz="0" w:space="0" w:color="auto"/>
            <w:left w:val="none" w:sz="0" w:space="0" w:color="auto"/>
            <w:bottom w:val="none" w:sz="0" w:space="0" w:color="auto"/>
            <w:right w:val="none" w:sz="0" w:space="0" w:color="auto"/>
          </w:divBdr>
          <w:divsChild>
            <w:div w:id="1548687519">
              <w:marLeft w:val="0"/>
              <w:marRight w:val="0"/>
              <w:marTop w:val="0"/>
              <w:marBottom w:val="0"/>
              <w:divBdr>
                <w:top w:val="none" w:sz="0" w:space="0" w:color="auto"/>
                <w:left w:val="none" w:sz="0" w:space="0" w:color="auto"/>
                <w:bottom w:val="none" w:sz="0" w:space="0" w:color="auto"/>
                <w:right w:val="none" w:sz="0" w:space="0" w:color="auto"/>
              </w:divBdr>
            </w:div>
          </w:divsChild>
        </w:div>
        <w:div w:id="157309232">
          <w:marLeft w:val="0"/>
          <w:marRight w:val="0"/>
          <w:marTop w:val="0"/>
          <w:marBottom w:val="0"/>
          <w:divBdr>
            <w:top w:val="none" w:sz="0" w:space="0" w:color="auto"/>
            <w:left w:val="none" w:sz="0" w:space="0" w:color="auto"/>
            <w:bottom w:val="none" w:sz="0" w:space="0" w:color="auto"/>
            <w:right w:val="none" w:sz="0" w:space="0" w:color="auto"/>
          </w:divBdr>
          <w:divsChild>
            <w:div w:id="851801560">
              <w:marLeft w:val="0"/>
              <w:marRight w:val="0"/>
              <w:marTop w:val="0"/>
              <w:marBottom w:val="0"/>
              <w:divBdr>
                <w:top w:val="none" w:sz="0" w:space="0" w:color="auto"/>
                <w:left w:val="none" w:sz="0" w:space="0" w:color="auto"/>
                <w:bottom w:val="none" w:sz="0" w:space="0" w:color="auto"/>
                <w:right w:val="none" w:sz="0" w:space="0" w:color="auto"/>
              </w:divBdr>
            </w:div>
          </w:divsChild>
        </w:div>
        <w:div w:id="333462908">
          <w:marLeft w:val="0"/>
          <w:marRight w:val="0"/>
          <w:marTop w:val="0"/>
          <w:marBottom w:val="0"/>
          <w:divBdr>
            <w:top w:val="none" w:sz="0" w:space="0" w:color="auto"/>
            <w:left w:val="none" w:sz="0" w:space="0" w:color="auto"/>
            <w:bottom w:val="none" w:sz="0" w:space="0" w:color="auto"/>
            <w:right w:val="none" w:sz="0" w:space="0" w:color="auto"/>
          </w:divBdr>
          <w:divsChild>
            <w:div w:id="813329269">
              <w:marLeft w:val="0"/>
              <w:marRight w:val="0"/>
              <w:marTop w:val="0"/>
              <w:marBottom w:val="0"/>
              <w:divBdr>
                <w:top w:val="none" w:sz="0" w:space="0" w:color="auto"/>
                <w:left w:val="none" w:sz="0" w:space="0" w:color="auto"/>
                <w:bottom w:val="none" w:sz="0" w:space="0" w:color="auto"/>
                <w:right w:val="none" w:sz="0" w:space="0" w:color="auto"/>
              </w:divBdr>
            </w:div>
          </w:divsChild>
        </w:div>
        <w:div w:id="327098897">
          <w:marLeft w:val="0"/>
          <w:marRight w:val="0"/>
          <w:marTop w:val="0"/>
          <w:marBottom w:val="0"/>
          <w:divBdr>
            <w:top w:val="none" w:sz="0" w:space="0" w:color="auto"/>
            <w:left w:val="none" w:sz="0" w:space="0" w:color="auto"/>
            <w:bottom w:val="none" w:sz="0" w:space="0" w:color="auto"/>
            <w:right w:val="none" w:sz="0" w:space="0" w:color="auto"/>
          </w:divBdr>
          <w:divsChild>
            <w:div w:id="723599688">
              <w:marLeft w:val="0"/>
              <w:marRight w:val="0"/>
              <w:marTop w:val="0"/>
              <w:marBottom w:val="0"/>
              <w:divBdr>
                <w:top w:val="none" w:sz="0" w:space="0" w:color="auto"/>
                <w:left w:val="none" w:sz="0" w:space="0" w:color="auto"/>
                <w:bottom w:val="none" w:sz="0" w:space="0" w:color="auto"/>
                <w:right w:val="none" w:sz="0" w:space="0" w:color="auto"/>
              </w:divBdr>
            </w:div>
          </w:divsChild>
        </w:div>
        <w:div w:id="1366949891">
          <w:marLeft w:val="0"/>
          <w:marRight w:val="0"/>
          <w:marTop w:val="0"/>
          <w:marBottom w:val="0"/>
          <w:divBdr>
            <w:top w:val="none" w:sz="0" w:space="0" w:color="auto"/>
            <w:left w:val="none" w:sz="0" w:space="0" w:color="auto"/>
            <w:bottom w:val="none" w:sz="0" w:space="0" w:color="auto"/>
            <w:right w:val="none" w:sz="0" w:space="0" w:color="auto"/>
          </w:divBdr>
          <w:divsChild>
            <w:div w:id="331222516">
              <w:marLeft w:val="0"/>
              <w:marRight w:val="0"/>
              <w:marTop w:val="0"/>
              <w:marBottom w:val="0"/>
              <w:divBdr>
                <w:top w:val="none" w:sz="0" w:space="0" w:color="auto"/>
                <w:left w:val="none" w:sz="0" w:space="0" w:color="auto"/>
                <w:bottom w:val="none" w:sz="0" w:space="0" w:color="auto"/>
                <w:right w:val="none" w:sz="0" w:space="0" w:color="auto"/>
              </w:divBdr>
            </w:div>
          </w:divsChild>
        </w:div>
        <w:div w:id="1677148998">
          <w:marLeft w:val="0"/>
          <w:marRight w:val="0"/>
          <w:marTop w:val="0"/>
          <w:marBottom w:val="0"/>
          <w:divBdr>
            <w:top w:val="none" w:sz="0" w:space="0" w:color="auto"/>
            <w:left w:val="none" w:sz="0" w:space="0" w:color="auto"/>
            <w:bottom w:val="none" w:sz="0" w:space="0" w:color="auto"/>
            <w:right w:val="none" w:sz="0" w:space="0" w:color="auto"/>
          </w:divBdr>
          <w:divsChild>
            <w:div w:id="1747343325">
              <w:marLeft w:val="0"/>
              <w:marRight w:val="0"/>
              <w:marTop w:val="0"/>
              <w:marBottom w:val="0"/>
              <w:divBdr>
                <w:top w:val="none" w:sz="0" w:space="0" w:color="auto"/>
                <w:left w:val="none" w:sz="0" w:space="0" w:color="auto"/>
                <w:bottom w:val="none" w:sz="0" w:space="0" w:color="auto"/>
                <w:right w:val="none" w:sz="0" w:space="0" w:color="auto"/>
              </w:divBdr>
            </w:div>
          </w:divsChild>
        </w:div>
        <w:div w:id="783378687">
          <w:marLeft w:val="0"/>
          <w:marRight w:val="0"/>
          <w:marTop w:val="0"/>
          <w:marBottom w:val="0"/>
          <w:divBdr>
            <w:top w:val="none" w:sz="0" w:space="0" w:color="auto"/>
            <w:left w:val="none" w:sz="0" w:space="0" w:color="auto"/>
            <w:bottom w:val="none" w:sz="0" w:space="0" w:color="auto"/>
            <w:right w:val="none" w:sz="0" w:space="0" w:color="auto"/>
          </w:divBdr>
          <w:divsChild>
            <w:div w:id="723142078">
              <w:marLeft w:val="0"/>
              <w:marRight w:val="0"/>
              <w:marTop w:val="0"/>
              <w:marBottom w:val="0"/>
              <w:divBdr>
                <w:top w:val="none" w:sz="0" w:space="0" w:color="auto"/>
                <w:left w:val="none" w:sz="0" w:space="0" w:color="auto"/>
                <w:bottom w:val="none" w:sz="0" w:space="0" w:color="auto"/>
                <w:right w:val="none" w:sz="0" w:space="0" w:color="auto"/>
              </w:divBdr>
            </w:div>
          </w:divsChild>
        </w:div>
        <w:div w:id="723411367">
          <w:marLeft w:val="0"/>
          <w:marRight w:val="0"/>
          <w:marTop w:val="0"/>
          <w:marBottom w:val="0"/>
          <w:divBdr>
            <w:top w:val="none" w:sz="0" w:space="0" w:color="auto"/>
            <w:left w:val="none" w:sz="0" w:space="0" w:color="auto"/>
            <w:bottom w:val="none" w:sz="0" w:space="0" w:color="auto"/>
            <w:right w:val="none" w:sz="0" w:space="0" w:color="auto"/>
          </w:divBdr>
          <w:divsChild>
            <w:div w:id="308100111">
              <w:marLeft w:val="0"/>
              <w:marRight w:val="0"/>
              <w:marTop w:val="0"/>
              <w:marBottom w:val="0"/>
              <w:divBdr>
                <w:top w:val="none" w:sz="0" w:space="0" w:color="auto"/>
                <w:left w:val="none" w:sz="0" w:space="0" w:color="auto"/>
                <w:bottom w:val="none" w:sz="0" w:space="0" w:color="auto"/>
                <w:right w:val="none" w:sz="0" w:space="0" w:color="auto"/>
              </w:divBdr>
            </w:div>
          </w:divsChild>
        </w:div>
        <w:div w:id="1099325867">
          <w:marLeft w:val="0"/>
          <w:marRight w:val="0"/>
          <w:marTop w:val="0"/>
          <w:marBottom w:val="0"/>
          <w:divBdr>
            <w:top w:val="none" w:sz="0" w:space="0" w:color="auto"/>
            <w:left w:val="none" w:sz="0" w:space="0" w:color="auto"/>
            <w:bottom w:val="none" w:sz="0" w:space="0" w:color="auto"/>
            <w:right w:val="none" w:sz="0" w:space="0" w:color="auto"/>
          </w:divBdr>
          <w:divsChild>
            <w:div w:id="564417623">
              <w:marLeft w:val="0"/>
              <w:marRight w:val="0"/>
              <w:marTop w:val="0"/>
              <w:marBottom w:val="0"/>
              <w:divBdr>
                <w:top w:val="none" w:sz="0" w:space="0" w:color="auto"/>
                <w:left w:val="none" w:sz="0" w:space="0" w:color="auto"/>
                <w:bottom w:val="none" w:sz="0" w:space="0" w:color="auto"/>
                <w:right w:val="none" w:sz="0" w:space="0" w:color="auto"/>
              </w:divBdr>
            </w:div>
          </w:divsChild>
        </w:div>
        <w:div w:id="360784076">
          <w:marLeft w:val="0"/>
          <w:marRight w:val="0"/>
          <w:marTop w:val="0"/>
          <w:marBottom w:val="0"/>
          <w:divBdr>
            <w:top w:val="none" w:sz="0" w:space="0" w:color="auto"/>
            <w:left w:val="none" w:sz="0" w:space="0" w:color="auto"/>
            <w:bottom w:val="none" w:sz="0" w:space="0" w:color="auto"/>
            <w:right w:val="none" w:sz="0" w:space="0" w:color="auto"/>
          </w:divBdr>
          <w:divsChild>
            <w:div w:id="1948155183">
              <w:marLeft w:val="0"/>
              <w:marRight w:val="0"/>
              <w:marTop w:val="0"/>
              <w:marBottom w:val="0"/>
              <w:divBdr>
                <w:top w:val="none" w:sz="0" w:space="0" w:color="auto"/>
                <w:left w:val="none" w:sz="0" w:space="0" w:color="auto"/>
                <w:bottom w:val="none" w:sz="0" w:space="0" w:color="auto"/>
                <w:right w:val="none" w:sz="0" w:space="0" w:color="auto"/>
              </w:divBdr>
            </w:div>
          </w:divsChild>
        </w:div>
        <w:div w:id="1014067566">
          <w:marLeft w:val="0"/>
          <w:marRight w:val="0"/>
          <w:marTop w:val="0"/>
          <w:marBottom w:val="0"/>
          <w:divBdr>
            <w:top w:val="none" w:sz="0" w:space="0" w:color="auto"/>
            <w:left w:val="none" w:sz="0" w:space="0" w:color="auto"/>
            <w:bottom w:val="none" w:sz="0" w:space="0" w:color="auto"/>
            <w:right w:val="none" w:sz="0" w:space="0" w:color="auto"/>
          </w:divBdr>
          <w:divsChild>
            <w:div w:id="238176589">
              <w:marLeft w:val="0"/>
              <w:marRight w:val="0"/>
              <w:marTop w:val="0"/>
              <w:marBottom w:val="0"/>
              <w:divBdr>
                <w:top w:val="none" w:sz="0" w:space="0" w:color="auto"/>
                <w:left w:val="none" w:sz="0" w:space="0" w:color="auto"/>
                <w:bottom w:val="none" w:sz="0" w:space="0" w:color="auto"/>
                <w:right w:val="none" w:sz="0" w:space="0" w:color="auto"/>
              </w:divBdr>
            </w:div>
          </w:divsChild>
        </w:div>
        <w:div w:id="175312905">
          <w:marLeft w:val="0"/>
          <w:marRight w:val="0"/>
          <w:marTop w:val="0"/>
          <w:marBottom w:val="0"/>
          <w:divBdr>
            <w:top w:val="none" w:sz="0" w:space="0" w:color="auto"/>
            <w:left w:val="none" w:sz="0" w:space="0" w:color="auto"/>
            <w:bottom w:val="none" w:sz="0" w:space="0" w:color="auto"/>
            <w:right w:val="none" w:sz="0" w:space="0" w:color="auto"/>
          </w:divBdr>
          <w:divsChild>
            <w:div w:id="361788885">
              <w:marLeft w:val="0"/>
              <w:marRight w:val="0"/>
              <w:marTop w:val="0"/>
              <w:marBottom w:val="0"/>
              <w:divBdr>
                <w:top w:val="none" w:sz="0" w:space="0" w:color="auto"/>
                <w:left w:val="none" w:sz="0" w:space="0" w:color="auto"/>
                <w:bottom w:val="none" w:sz="0" w:space="0" w:color="auto"/>
                <w:right w:val="none" w:sz="0" w:space="0" w:color="auto"/>
              </w:divBdr>
            </w:div>
          </w:divsChild>
        </w:div>
        <w:div w:id="1292901464">
          <w:marLeft w:val="0"/>
          <w:marRight w:val="0"/>
          <w:marTop w:val="0"/>
          <w:marBottom w:val="0"/>
          <w:divBdr>
            <w:top w:val="none" w:sz="0" w:space="0" w:color="auto"/>
            <w:left w:val="none" w:sz="0" w:space="0" w:color="auto"/>
            <w:bottom w:val="none" w:sz="0" w:space="0" w:color="auto"/>
            <w:right w:val="none" w:sz="0" w:space="0" w:color="auto"/>
          </w:divBdr>
          <w:divsChild>
            <w:div w:id="1845514538">
              <w:marLeft w:val="0"/>
              <w:marRight w:val="0"/>
              <w:marTop w:val="0"/>
              <w:marBottom w:val="0"/>
              <w:divBdr>
                <w:top w:val="none" w:sz="0" w:space="0" w:color="auto"/>
                <w:left w:val="none" w:sz="0" w:space="0" w:color="auto"/>
                <w:bottom w:val="none" w:sz="0" w:space="0" w:color="auto"/>
                <w:right w:val="none" w:sz="0" w:space="0" w:color="auto"/>
              </w:divBdr>
            </w:div>
          </w:divsChild>
        </w:div>
        <w:div w:id="146826486">
          <w:marLeft w:val="0"/>
          <w:marRight w:val="0"/>
          <w:marTop w:val="0"/>
          <w:marBottom w:val="0"/>
          <w:divBdr>
            <w:top w:val="none" w:sz="0" w:space="0" w:color="auto"/>
            <w:left w:val="none" w:sz="0" w:space="0" w:color="auto"/>
            <w:bottom w:val="none" w:sz="0" w:space="0" w:color="auto"/>
            <w:right w:val="none" w:sz="0" w:space="0" w:color="auto"/>
          </w:divBdr>
          <w:divsChild>
            <w:div w:id="1410882870">
              <w:marLeft w:val="0"/>
              <w:marRight w:val="0"/>
              <w:marTop w:val="0"/>
              <w:marBottom w:val="0"/>
              <w:divBdr>
                <w:top w:val="none" w:sz="0" w:space="0" w:color="auto"/>
                <w:left w:val="none" w:sz="0" w:space="0" w:color="auto"/>
                <w:bottom w:val="none" w:sz="0" w:space="0" w:color="auto"/>
                <w:right w:val="none" w:sz="0" w:space="0" w:color="auto"/>
              </w:divBdr>
            </w:div>
          </w:divsChild>
        </w:div>
        <w:div w:id="738404444">
          <w:marLeft w:val="0"/>
          <w:marRight w:val="0"/>
          <w:marTop w:val="0"/>
          <w:marBottom w:val="0"/>
          <w:divBdr>
            <w:top w:val="none" w:sz="0" w:space="0" w:color="auto"/>
            <w:left w:val="none" w:sz="0" w:space="0" w:color="auto"/>
            <w:bottom w:val="none" w:sz="0" w:space="0" w:color="auto"/>
            <w:right w:val="none" w:sz="0" w:space="0" w:color="auto"/>
          </w:divBdr>
          <w:divsChild>
            <w:div w:id="1744985389">
              <w:marLeft w:val="0"/>
              <w:marRight w:val="0"/>
              <w:marTop w:val="0"/>
              <w:marBottom w:val="0"/>
              <w:divBdr>
                <w:top w:val="none" w:sz="0" w:space="0" w:color="auto"/>
                <w:left w:val="none" w:sz="0" w:space="0" w:color="auto"/>
                <w:bottom w:val="none" w:sz="0" w:space="0" w:color="auto"/>
                <w:right w:val="none" w:sz="0" w:space="0" w:color="auto"/>
              </w:divBdr>
            </w:div>
          </w:divsChild>
        </w:div>
        <w:div w:id="1708722180">
          <w:marLeft w:val="0"/>
          <w:marRight w:val="0"/>
          <w:marTop w:val="0"/>
          <w:marBottom w:val="0"/>
          <w:divBdr>
            <w:top w:val="none" w:sz="0" w:space="0" w:color="auto"/>
            <w:left w:val="none" w:sz="0" w:space="0" w:color="auto"/>
            <w:bottom w:val="none" w:sz="0" w:space="0" w:color="auto"/>
            <w:right w:val="none" w:sz="0" w:space="0" w:color="auto"/>
          </w:divBdr>
          <w:divsChild>
            <w:div w:id="202792232">
              <w:marLeft w:val="0"/>
              <w:marRight w:val="0"/>
              <w:marTop w:val="0"/>
              <w:marBottom w:val="0"/>
              <w:divBdr>
                <w:top w:val="none" w:sz="0" w:space="0" w:color="auto"/>
                <w:left w:val="none" w:sz="0" w:space="0" w:color="auto"/>
                <w:bottom w:val="none" w:sz="0" w:space="0" w:color="auto"/>
                <w:right w:val="none" w:sz="0" w:space="0" w:color="auto"/>
              </w:divBdr>
            </w:div>
          </w:divsChild>
        </w:div>
        <w:div w:id="1691909540">
          <w:marLeft w:val="0"/>
          <w:marRight w:val="0"/>
          <w:marTop w:val="0"/>
          <w:marBottom w:val="0"/>
          <w:divBdr>
            <w:top w:val="none" w:sz="0" w:space="0" w:color="auto"/>
            <w:left w:val="none" w:sz="0" w:space="0" w:color="auto"/>
            <w:bottom w:val="none" w:sz="0" w:space="0" w:color="auto"/>
            <w:right w:val="none" w:sz="0" w:space="0" w:color="auto"/>
          </w:divBdr>
          <w:divsChild>
            <w:div w:id="1074426590">
              <w:marLeft w:val="0"/>
              <w:marRight w:val="0"/>
              <w:marTop w:val="0"/>
              <w:marBottom w:val="0"/>
              <w:divBdr>
                <w:top w:val="none" w:sz="0" w:space="0" w:color="auto"/>
                <w:left w:val="none" w:sz="0" w:space="0" w:color="auto"/>
                <w:bottom w:val="none" w:sz="0" w:space="0" w:color="auto"/>
                <w:right w:val="none" w:sz="0" w:space="0" w:color="auto"/>
              </w:divBdr>
            </w:div>
          </w:divsChild>
        </w:div>
        <w:div w:id="1594632732">
          <w:marLeft w:val="0"/>
          <w:marRight w:val="0"/>
          <w:marTop w:val="0"/>
          <w:marBottom w:val="0"/>
          <w:divBdr>
            <w:top w:val="none" w:sz="0" w:space="0" w:color="auto"/>
            <w:left w:val="none" w:sz="0" w:space="0" w:color="auto"/>
            <w:bottom w:val="none" w:sz="0" w:space="0" w:color="auto"/>
            <w:right w:val="none" w:sz="0" w:space="0" w:color="auto"/>
          </w:divBdr>
          <w:divsChild>
            <w:div w:id="121257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3137</Words>
  <Characters>17884</Characters>
  <Application>Microsoft Office Word</Application>
  <DocSecurity>0</DocSecurity>
  <Lines>149</Lines>
  <Paragraphs>41</Paragraphs>
  <ScaleCrop>false</ScaleCrop>
  <Company/>
  <LinksUpToDate>false</LinksUpToDate>
  <CharactersWithSpaces>20980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2026-05-14T04:11:00Z</dcterms:created>
  <dcterms:modified xsi:type="dcterms:W3CDTF">2026-05-14T04:11:00Z</dcterms:modified>
</cp:coreProperties>
</file>