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99B" w:rsidRPr="0031299B" w:rsidRDefault="0031299B" w:rsidP="0031299B">
      <w:pPr>
        <w:rPr>
          <w:b/>
          <w:bCs/>
        </w:rPr>
      </w:pPr>
      <w:r w:rsidRPr="0031299B">
        <w:rPr>
          <w:b/>
          <w:bCs/>
        </w:rPr>
        <w:t>16-BO‘LIM. REZBALI TESHIKLAR, MARKAZIY TESHIKLAR, O‘Q BO‘YINLARI VA O‘Q O‘RTA QISMINI TIKLASH HAMDA ISHLOV BERISH</w:t>
      </w:r>
    </w:p>
    <w:p w:rsidR="0031299B" w:rsidRPr="0031299B" w:rsidRDefault="0031299B" w:rsidP="0031299B">
      <w:pPr>
        <w:rPr>
          <w:b/>
          <w:bCs/>
        </w:rPr>
      </w:pPr>
      <w:r w:rsidRPr="0031299B">
        <w:rPr>
          <w:b/>
          <w:bCs/>
        </w:rPr>
        <w:t>O‘zbek lotin</w:t>
      </w:r>
    </w:p>
    <w:p w:rsidR="0031299B" w:rsidRPr="0031299B" w:rsidRDefault="0031299B" w:rsidP="0031299B">
      <w:pPr>
        <w:rPr>
          <w:b/>
          <w:bCs/>
        </w:rPr>
      </w:pPr>
      <w:r w:rsidRPr="0031299B">
        <w:rPr>
          <w:b/>
          <w:bCs/>
        </w:rPr>
        <w:t>Dars maqsadi</w:t>
      </w:r>
    </w:p>
    <w:p w:rsidR="0031299B" w:rsidRPr="0031299B" w:rsidRDefault="0031299B" w:rsidP="0031299B">
      <w:r w:rsidRPr="0031299B">
        <w:t>Ushbu darsning maqsadi xodimga g‘ildirak juftligi o‘qlarida joylashgan M20 va M24 rezbali teshiklar, o‘q bo‘yinlari torclaridagi markaziy teshiklar hamda o‘qning o‘rta qismidagi yuzaki nuqsonlarni tiklash va ishlov berish tartibini tushuntirishdan iborat.</w:t>
      </w:r>
    </w:p>
    <w:p w:rsidR="0031299B" w:rsidRPr="0031299B" w:rsidRDefault="0031299B" w:rsidP="0031299B">
      <w:r w:rsidRPr="0031299B">
        <w:t>O‘q — g‘ildirak juftligining eng mas’ul elementi. Uning torc qismi, rezbali teshiklari, markaziy teshiklari va o‘rta qismi keyingi montaj, torsevoye kreplenie, mexanik ishlov, НК/МПК nazorati va ekspluatatsion ishonchlilik uchun juda muhim. Agar rezba buzilgan, markaziy teshik shikastlangan yoki o‘q o‘rta qismida yuzaki nuqsonlar qolgan bo‘lsa, bunday o‘qni keyingi yig‘uvga beparvo yuborish mumkin emas.</w:t>
      </w:r>
    </w:p>
    <w:p w:rsidR="0031299B" w:rsidRPr="0031299B" w:rsidRDefault="0031299B" w:rsidP="0031299B">
      <w:r w:rsidRPr="0031299B">
        <w:t>Xodim shuni aniq bilishi kerak: bu bo‘limdagi ishlar “qo‘lda tuzatib qo‘yish” darajasidagi ish emas. Har bir tiklash va ishlov berish faqat belgilangan texnologiya, ruxsat etilgan usul va nazorat tartibi bo‘yicha bajariladi.</w:t>
      </w:r>
    </w:p>
    <w:p w:rsidR="0031299B" w:rsidRPr="0031299B" w:rsidRDefault="0031299B" w:rsidP="0031299B">
      <w:r w:rsidRPr="0031299B">
        <w:pict>
          <v:rect id="_x0000_i1229" style="width:0;height:1.5pt" o:hralign="center" o:hrstd="t" o:hr="t" fillcolor="#a0a0a0" stroked="f"/>
        </w:pict>
      </w:r>
    </w:p>
    <w:p w:rsidR="0031299B" w:rsidRPr="0031299B" w:rsidRDefault="0031299B" w:rsidP="0031299B">
      <w:pPr>
        <w:rPr>
          <w:b/>
          <w:bCs/>
        </w:rPr>
      </w:pPr>
      <w:r w:rsidRPr="0031299B">
        <w:rPr>
          <w:b/>
          <w:bCs/>
        </w:rPr>
        <w:t>1. M20 va M24 rezbali teshiklar nima uchun muhim?</w:t>
      </w:r>
    </w:p>
    <w:p w:rsidR="0031299B" w:rsidRPr="0031299B" w:rsidRDefault="0031299B" w:rsidP="0031299B">
      <w:r w:rsidRPr="0031299B">
        <w:t>M20 va M24 rezbali teshiklar o‘q torc qismida joylashgan bo‘lib, podshipniklarni o‘q bo‘ynida torsevoye kreplenie elementlari orqali mahkamlashda ishlatiladi.</w:t>
      </w:r>
    </w:p>
    <w:p w:rsidR="0031299B" w:rsidRPr="0031299B" w:rsidRDefault="0031299B" w:rsidP="0031299B">
      <w:r w:rsidRPr="0031299B">
        <w:t>Bu teshiklarning vazifasi: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7538"/>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Element</w:t>
            </w:r>
          </w:p>
        </w:tc>
        <w:tc>
          <w:tcPr>
            <w:tcW w:w="0" w:type="auto"/>
            <w:vAlign w:val="center"/>
            <w:hideMark/>
          </w:tcPr>
          <w:p w:rsidR="0031299B" w:rsidRPr="0031299B" w:rsidRDefault="0031299B" w:rsidP="0031299B">
            <w:pPr>
              <w:rPr>
                <w:b/>
                <w:bCs/>
              </w:rPr>
            </w:pPr>
            <w:r w:rsidRPr="0031299B">
              <w:rPr>
                <w:b/>
                <w:bCs/>
              </w:rPr>
              <w:t>Vazifasi</w:t>
            </w:r>
          </w:p>
        </w:tc>
      </w:tr>
      <w:tr w:rsidR="0031299B" w:rsidRPr="0031299B" w:rsidTr="0031299B">
        <w:trPr>
          <w:tblCellSpacing w:w="15" w:type="dxa"/>
        </w:trPr>
        <w:tc>
          <w:tcPr>
            <w:tcW w:w="0" w:type="auto"/>
            <w:vAlign w:val="center"/>
            <w:hideMark/>
          </w:tcPr>
          <w:p w:rsidR="0031299B" w:rsidRPr="0031299B" w:rsidRDefault="0031299B" w:rsidP="0031299B">
            <w:r w:rsidRPr="0031299B">
              <w:t>M20 rezbali teshik</w:t>
            </w:r>
          </w:p>
        </w:tc>
        <w:tc>
          <w:tcPr>
            <w:tcW w:w="0" w:type="auto"/>
            <w:vAlign w:val="center"/>
            <w:hideMark/>
          </w:tcPr>
          <w:p w:rsidR="0031299B" w:rsidRPr="0031299B" w:rsidRDefault="0031299B" w:rsidP="0031299B">
            <w:r w:rsidRPr="0031299B">
              <w:t>Torsevoye kreplenie boltlarini o‘rnatish</w:t>
            </w:r>
          </w:p>
        </w:tc>
      </w:tr>
      <w:tr w:rsidR="0031299B" w:rsidRPr="0031299B" w:rsidTr="0031299B">
        <w:trPr>
          <w:tblCellSpacing w:w="15" w:type="dxa"/>
        </w:trPr>
        <w:tc>
          <w:tcPr>
            <w:tcW w:w="0" w:type="auto"/>
            <w:vAlign w:val="center"/>
            <w:hideMark/>
          </w:tcPr>
          <w:p w:rsidR="0031299B" w:rsidRPr="0031299B" w:rsidRDefault="0031299B" w:rsidP="0031299B">
            <w:r w:rsidRPr="0031299B">
              <w:t>M24 rezbali teshik</w:t>
            </w:r>
          </w:p>
        </w:tc>
        <w:tc>
          <w:tcPr>
            <w:tcW w:w="0" w:type="auto"/>
            <w:vAlign w:val="center"/>
            <w:hideMark/>
          </w:tcPr>
          <w:p w:rsidR="0031299B" w:rsidRPr="0031299B" w:rsidRDefault="0031299B" w:rsidP="0031299B">
            <w:r w:rsidRPr="0031299B">
              <w:t>Ayrim konstruksiyalarda kuchliroq mahkamlash boltlarini o‘rnatish</w:t>
            </w:r>
          </w:p>
        </w:tc>
      </w:tr>
      <w:tr w:rsidR="0031299B" w:rsidRPr="0031299B" w:rsidTr="0031299B">
        <w:trPr>
          <w:tblCellSpacing w:w="15" w:type="dxa"/>
        </w:trPr>
        <w:tc>
          <w:tcPr>
            <w:tcW w:w="0" w:type="auto"/>
            <w:vAlign w:val="center"/>
            <w:hideMark/>
          </w:tcPr>
          <w:p w:rsidR="0031299B" w:rsidRPr="0031299B" w:rsidRDefault="0031299B" w:rsidP="0031299B">
            <w:r w:rsidRPr="0031299B">
              <w:t>Rezba yuzasi</w:t>
            </w:r>
          </w:p>
        </w:tc>
        <w:tc>
          <w:tcPr>
            <w:tcW w:w="0" w:type="auto"/>
            <w:vAlign w:val="center"/>
            <w:hideMark/>
          </w:tcPr>
          <w:p w:rsidR="0031299B" w:rsidRPr="0031299B" w:rsidRDefault="0031299B" w:rsidP="0031299B">
            <w:r w:rsidRPr="0031299B">
              <w:t>Boltning to‘g‘ri tortilishi va mahkam turishini ta’minlash</w:t>
            </w:r>
          </w:p>
        </w:tc>
      </w:tr>
      <w:tr w:rsidR="0031299B" w:rsidRPr="0031299B" w:rsidTr="0031299B">
        <w:trPr>
          <w:tblCellSpacing w:w="15" w:type="dxa"/>
        </w:trPr>
        <w:tc>
          <w:tcPr>
            <w:tcW w:w="0" w:type="auto"/>
            <w:vAlign w:val="center"/>
            <w:hideMark/>
          </w:tcPr>
          <w:p w:rsidR="0031299B" w:rsidRPr="0031299B" w:rsidRDefault="0031299B" w:rsidP="0031299B">
            <w:r w:rsidRPr="0031299B">
              <w:t>O‘q torci</w:t>
            </w:r>
          </w:p>
        </w:tc>
        <w:tc>
          <w:tcPr>
            <w:tcW w:w="0" w:type="auto"/>
            <w:vAlign w:val="center"/>
            <w:hideMark/>
          </w:tcPr>
          <w:p w:rsidR="0031299B" w:rsidRPr="0031299B" w:rsidRDefault="0031299B" w:rsidP="0031299B">
            <w:r w:rsidRPr="0031299B">
              <w:t>Mahkamlash elementlari uchun tayanch zona hisoblanadi</w:t>
            </w:r>
          </w:p>
        </w:tc>
      </w:tr>
    </w:tbl>
    <w:p w:rsidR="0031299B" w:rsidRPr="0031299B" w:rsidRDefault="0031299B" w:rsidP="0031299B">
      <w:r w:rsidRPr="0031299B">
        <w:lastRenderedPageBreak/>
        <w:t>Agar rezba shikastlangan bo‘lsa, bolt kerakli moment bilan tortilmaydi, bo‘shashishi mumkin yoki ekspluatatsiya vaqtida torsevoye kreplenie ishonchliligi pasayadi. Bu esa buksa uzeli va podshipnik mahkamlanishiga bevosita xavf tug‘diradi.</w:t>
      </w:r>
    </w:p>
    <w:p w:rsidR="0031299B" w:rsidRPr="0031299B" w:rsidRDefault="0031299B" w:rsidP="0031299B">
      <w:r w:rsidRPr="0031299B">
        <w:pict>
          <v:rect id="_x0000_i1230" style="width:0;height:1.5pt" o:hralign="center" o:hrstd="t" o:hr="t" fillcolor="#a0a0a0" stroked="f"/>
        </w:pict>
      </w:r>
    </w:p>
    <w:p w:rsidR="0031299B" w:rsidRPr="0031299B" w:rsidRDefault="0031299B" w:rsidP="0031299B">
      <w:pPr>
        <w:rPr>
          <w:b/>
          <w:bCs/>
        </w:rPr>
      </w:pPr>
      <w:r w:rsidRPr="0031299B">
        <w:rPr>
          <w:b/>
          <w:bCs/>
        </w:rPr>
        <w:t>2. Rezbali teshiklarni tiklash tartibi</w:t>
      </w:r>
    </w:p>
    <w:p w:rsidR="0031299B" w:rsidRPr="0031299B" w:rsidRDefault="0031299B" w:rsidP="0031299B">
      <w:r w:rsidRPr="0031299B">
        <w:t>RD bo‘yicha M20 va M24 rezbali teshiklarning shikastlangan rezbasi belgilangan tartibda qabul qilingan texnologiyalar asosida tiklanadi.</w:t>
      </w:r>
    </w:p>
    <w:p w:rsidR="0031299B" w:rsidRPr="0031299B" w:rsidRDefault="0031299B" w:rsidP="0031299B">
      <w:r w:rsidRPr="0031299B">
        <w:t>Bu shuni anglatadi: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8011"/>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Talab</w:t>
            </w:r>
          </w:p>
        </w:tc>
        <w:tc>
          <w:tcPr>
            <w:tcW w:w="0" w:type="auto"/>
            <w:vAlign w:val="center"/>
            <w:hideMark/>
          </w:tcPr>
          <w:p w:rsidR="0031299B" w:rsidRPr="0031299B" w:rsidRDefault="0031299B" w:rsidP="0031299B">
            <w:pPr>
              <w:rPr>
                <w:b/>
                <w:bCs/>
              </w:rPr>
            </w:pPr>
            <w:r w:rsidRPr="0031299B">
              <w:rPr>
                <w:b/>
                <w:bCs/>
              </w:rPr>
              <w:t>Mazmuni</w:t>
            </w:r>
          </w:p>
        </w:tc>
      </w:tr>
      <w:tr w:rsidR="0031299B" w:rsidRPr="0031299B" w:rsidTr="0031299B">
        <w:trPr>
          <w:tblCellSpacing w:w="15" w:type="dxa"/>
        </w:trPr>
        <w:tc>
          <w:tcPr>
            <w:tcW w:w="0" w:type="auto"/>
            <w:vAlign w:val="center"/>
            <w:hideMark/>
          </w:tcPr>
          <w:p w:rsidR="0031299B" w:rsidRPr="0031299B" w:rsidRDefault="0031299B" w:rsidP="0031299B">
            <w:r w:rsidRPr="0031299B">
              <w:t>Tiklash joyi</w:t>
            </w:r>
          </w:p>
        </w:tc>
        <w:tc>
          <w:tcPr>
            <w:tcW w:w="0" w:type="auto"/>
            <w:vAlign w:val="center"/>
            <w:hideMark/>
          </w:tcPr>
          <w:p w:rsidR="0031299B" w:rsidRPr="0031299B" w:rsidRDefault="0031299B" w:rsidP="0031299B">
            <w:r w:rsidRPr="0031299B">
              <w:t>M20 va M24 rezbali teshiklar</w:t>
            </w:r>
          </w:p>
        </w:tc>
      </w:tr>
      <w:tr w:rsidR="0031299B" w:rsidRPr="0031299B" w:rsidTr="0031299B">
        <w:trPr>
          <w:tblCellSpacing w:w="15" w:type="dxa"/>
        </w:trPr>
        <w:tc>
          <w:tcPr>
            <w:tcW w:w="0" w:type="auto"/>
            <w:vAlign w:val="center"/>
            <w:hideMark/>
          </w:tcPr>
          <w:p w:rsidR="0031299B" w:rsidRPr="0031299B" w:rsidRDefault="0031299B" w:rsidP="0031299B">
            <w:r w:rsidRPr="0031299B">
              <w:t>Tiklash sababi</w:t>
            </w:r>
          </w:p>
        </w:tc>
        <w:tc>
          <w:tcPr>
            <w:tcW w:w="0" w:type="auto"/>
            <w:vAlign w:val="center"/>
            <w:hideMark/>
          </w:tcPr>
          <w:p w:rsidR="0031299B" w:rsidRPr="0031299B" w:rsidRDefault="0031299B" w:rsidP="0031299B">
            <w:r w:rsidRPr="0031299B">
              <w:t>Rezba ezilishi, yeyilishi, buzilishi yoki shikastlanishi</w:t>
            </w:r>
          </w:p>
        </w:tc>
      </w:tr>
      <w:tr w:rsidR="0031299B" w:rsidRPr="0031299B" w:rsidTr="0031299B">
        <w:trPr>
          <w:tblCellSpacing w:w="15" w:type="dxa"/>
        </w:trPr>
        <w:tc>
          <w:tcPr>
            <w:tcW w:w="0" w:type="auto"/>
            <w:vAlign w:val="center"/>
            <w:hideMark/>
          </w:tcPr>
          <w:p w:rsidR="0031299B" w:rsidRPr="0031299B" w:rsidRDefault="0031299B" w:rsidP="0031299B">
            <w:r w:rsidRPr="0031299B">
              <w:t>Bajarish tartibi</w:t>
            </w:r>
          </w:p>
        </w:tc>
        <w:tc>
          <w:tcPr>
            <w:tcW w:w="0" w:type="auto"/>
            <w:vAlign w:val="center"/>
            <w:hideMark/>
          </w:tcPr>
          <w:p w:rsidR="0031299B" w:rsidRPr="0031299B" w:rsidRDefault="0031299B" w:rsidP="0031299B">
            <w:r w:rsidRPr="0031299B">
              <w:t>Temir yo‘l administratsiyasi tomonidan qabul qilingan texnologiya bo‘yicha</w:t>
            </w:r>
          </w:p>
        </w:tc>
      </w:tr>
      <w:tr w:rsidR="0031299B" w:rsidRPr="0031299B" w:rsidTr="0031299B">
        <w:trPr>
          <w:tblCellSpacing w:w="15" w:type="dxa"/>
        </w:trPr>
        <w:tc>
          <w:tcPr>
            <w:tcW w:w="0" w:type="auto"/>
            <w:vAlign w:val="center"/>
            <w:hideMark/>
          </w:tcPr>
          <w:p w:rsidR="0031299B" w:rsidRPr="0031299B" w:rsidRDefault="0031299B" w:rsidP="0031299B">
            <w:r w:rsidRPr="0031299B">
              <w:t>Asosiy shart</w:t>
            </w:r>
          </w:p>
        </w:tc>
        <w:tc>
          <w:tcPr>
            <w:tcW w:w="0" w:type="auto"/>
            <w:vAlign w:val="center"/>
            <w:hideMark/>
          </w:tcPr>
          <w:p w:rsidR="0031299B" w:rsidRPr="0031299B" w:rsidRDefault="0031299B" w:rsidP="0031299B">
            <w:r w:rsidRPr="0031299B">
              <w:t>O‘q torci va rezba zonasining mustahkamligi buzilmasligi kerak</w:t>
            </w:r>
          </w:p>
        </w:tc>
      </w:tr>
    </w:tbl>
    <w:p w:rsidR="0031299B" w:rsidRPr="0031299B" w:rsidRDefault="0031299B" w:rsidP="0031299B">
      <w:r w:rsidRPr="0031299B">
        <w:t>Xodim uchun amaliy qoida: rezbani oddiy metchik bilan “tozalab qo‘yish” har doim ham tiklash hisoblanmaydi. Agar rezba jiddiy shikastlangan bo‘lsa, uni qanday usulda tiklash mumkinligi texnologik hujjat bilan belgilanadi.</w:t>
      </w:r>
    </w:p>
    <w:p w:rsidR="0031299B" w:rsidRPr="0031299B" w:rsidRDefault="0031299B" w:rsidP="0031299B">
      <w:r w:rsidRPr="0031299B">
        <w:pict>
          <v:rect id="_x0000_i1231" style="width:0;height:1.5pt" o:hralign="center" o:hrstd="t" o:hr="t" fillcolor="#a0a0a0" stroked="f"/>
        </w:pict>
      </w:r>
    </w:p>
    <w:p w:rsidR="0031299B" w:rsidRPr="0031299B" w:rsidRDefault="0031299B" w:rsidP="0031299B">
      <w:pPr>
        <w:rPr>
          <w:b/>
          <w:bCs/>
        </w:rPr>
      </w:pPr>
      <w:r w:rsidRPr="0031299B">
        <w:rPr>
          <w:b/>
          <w:bCs/>
        </w:rPr>
        <w:t>3. Rezbali teshiklarda uchrashi mumkin bo‘lgan nuqsonlar</w:t>
      </w:r>
    </w:p>
    <w:p w:rsidR="0031299B" w:rsidRPr="0031299B" w:rsidRDefault="0031299B" w:rsidP="0031299B">
      <w:r w:rsidRPr="0031299B">
        <w:t>Amaliyotda rezbali teshiklarda quyidagi holatlar uchrashi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gridCol w:w="5284"/>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Nuqson</w:t>
            </w:r>
          </w:p>
        </w:tc>
        <w:tc>
          <w:tcPr>
            <w:tcW w:w="0" w:type="auto"/>
            <w:vAlign w:val="center"/>
            <w:hideMark/>
          </w:tcPr>
          <w:p w:rsidR="0031299B" w:rsidRPr="0031299B" w:rsidRDefault="0031299B" w:rsidP="0031299B">
            <w:pPr>
              <w:rPr>
                <w:b/>
                <w:bCs/>
              </w:rPr>
            </w:pPr>
            <w:r w:rsidRPr="0031299B">
              <w:rPr>
                <w:b/>
                <w:bCs/>
              </w:rPr>
              <w:t>Xavfi</w:t>
            </w:r>
          </w:p>
        </w:tc>
      </w:tr>
      <w:tr w:rsidR="0031299B" w:rsidRPr="0031299B" w:rsidTr="0031299B">
        <w:trPr>
          <w:tblCellSpacing w:w="15" w:type="dxa"/>
        </w:trPr>
        <w:tc>
          <w:tcPr>
            <w:tcW w:w="0" w:type="auto"/>
            <w:vAlign w:val="center"/>
            <w:hideMark/>
          </w:tcPr>
          <w:p w:rsidR="0031299B" w:rsidRPr="0031299B" w:rsidRDefault="0031299B" w:rsidP="0031299B">
            <w:r w:rsidRPr="0031299B">
              <w:t>Rezba ezilishi</w:t>
            </w:r>
          </w:p>
        </w:tc>
        <w:tc>
          <w:tcPr>
            <w:tcW w:w="0" w:type="auto"/>
            <w:vAlign w:val="center"/>
            <w:hideMark/>
          </w:tcPr>
          <w:p w:rsidR="0031299B" w:rsidRPr="0031299B" w:rsidRDefault="0031299B" w:rsidP="0031299B">
            <w:r w:rsidRPr="0031299B">
              <w:t>Bolt to‘liq kirishi yoki mahkam tortilishi qiyinlashadi</w:t>
            </w:r>
          </w:p>
        </w:tc>
      </w:tr>
      <w:tr w:rsidR="0031299B" w:rsidRPr="0031299B" w:rsidTr="0031299B">
        <w:trPr>
          <w:tblCellSpacing w:w="15" w:type="dxa"/>
        </w:trPr>
        <w:tc>
          <w:tcPr>
            <w:tcW w:w="0" w:type="auto"/>
            <w:vAlign w:val="center"/>
            <w:hideMark/>
          </w:tcPr>
          <w:p w:rsidR="0031299B" w:rsidRPr="0031299B" w:rsidRDefault="0031299B" w:rsidP="0031299B">
            <w:r w:rsidRPr="0031299B">
              <w:t>Rezba yulib ketishi</w:t>
            </w:r>
          </w:p>
        </w:tc>
        <w:tc>
          <w:tcPr>
            <w:tcW w:w="0" w:type="auto"/>
            <w:vAlign w:val="center"/>
            <w:hideMark/>
          </w:tcPr>
          <w:p w:rsidR="0031299B" w:rsidRPr="0031299B" w:rsidRDefault="0031299B" w:rsidP="0031299B">
            <w:r w:rsidRPr="0031299B">
              <w:t>Mahkamlash kuchi ushlanmaydi</w:t>
            </w:r>
          </w:p>
        </w:tc>
      </w:tr>
      <w:tr w:rsidR="0031299B" w:rsidRPr="0031299B" w:rsidTr="0031299B">
        <w:trPr>
          <w:tblCellSpacing w:w="15" w:type="dxa"/>
        </w:trPr>
        <w:tc>
          <w:tcPr>
            <w:tcW w:w="0" w:type="auto"/>
            <w:vAlign w:val="center"/>
            <w:hideMark/>
          </w:tcPr>
          <w:p w:rsidR="0031299B" w:rsidRPr="0031299B" w:rsidRDefault="0031299B" w:rsidP="0031299B">
            <w:r w:rsidRPr="0031299B">
              <w:t>Rezba ichida metall qoldiq yoki kir bo‘lishi</w:t>
            </w:r>
          </w:p>
        </w:tc>
        <w:tc>
          <w:tcPr>
            <w:tcW w:w="0" w:type="auto"/>
            <w:vAlign w:val="center"/>
            <w:hideMark/>
          </w:tcPr>
          <w:p w:rsidR="0031299B" w:rsidRPr="0031299B" w:rsidRDefault="0031299B" w:rsidP="0031299B">
            <w:r w:rsidRPr="0031299B">
              <w:t>Bolt noto‘g‘ri o‘tiradi</w:t>
            </w:r>
          </w:p>
        </w:tc>
      </w:tr>
      <w:tr w:rsidR="0031299B" w:rsidRPr="0031299B" w:rsidTr="0031299B">
        <w:trPr>
          <w:tblCellSpacing w:w="15" w:type="dxa"/>
        </w:trPr>
        <w:tc>
          <w:tcPr>
            <w:tcW w:w="0" w:type="auto"/>
            <w:vAlign w:val="center"/>
            <w:hideMark/>
          </w:tcPr>
          <w:p w:rsidR="0031299B" w:rsidRPr="0031299B" w:rsidRDefault="0031299B" w:rsidP="0031299B">
            <w:r w:rsidRPr="0031299B">
              <w:t>Teshik og‘zida zaboyina</w:t>
            </w:r>
          </w:p>
        </w:tc>
        <w:tc>
          <w:tcPr>
            <w:tcW w:w="0" w:type="auto"/>
            <w:vAlign w:val="center"/>
            <w:hideMark/>
          </w:tcPr>
          <w:p w:rsidR="0031299B" w:rsidRPr="0031299B" w:rsidRDefault="0031299B" w:rsidP="0031299B">
            <w:r w:rsidRPr="0031299B">
              <w:t>Bolt kirishida qiyinchilik tug‘diradi</w:t>
            </w:r>
          </w:p>
        </w:tc>
      </w:tr>
      <w:tr w:rsidR="0031299B" w:rsidRPr="0031299B" w:rsidTr="0031299B">
        <w:trPr>
          <w:tblCellSpacing w:w="15" w:type="dxa"/>
        </w:trPr>
        <w:tc>
          <w:tcPr>
            <w:tcW w:w="0" w:type="auto"/>
            <w:vAlign w:val="center"/>
            <w:hideMark/>
          </w:tcPr>
          <w:p w:rsidR="0031299B" w:rsidRPr="0031299B" w:rsidRDefault="0031299B" w:rsidP="0031299B">
            <w:r w:rsidRPr="0031299B">
              <w:lastRenderedPageBreak/>
              <w:t>Teshik o‘qining buzilishi</w:t>
            </w:r>
          </w:p>
        </w:tc>
        <w:tc>
          <w:tcPr>
            <w:tcW w:w="0" w:type="auto"/>
            <w:vAlign w:val="center"/>
            <w:hideMark/>
          </w:tcPr>
          <w:p w:rsidR="0031299B" w:rsidRPr="0031299B" w:rsidRDefault="0031299B" w:rsidP="0031299B">
            <w:r w:rsidRPr="0031299B">
              <w:t>Bolt qiyshiq kirishi mumkin</w:t>
            </w:r>
          </w:p>
        </w:tc>
      </w:tr>
      <w:tr w:rsidR="0031299B" w:rsidRPr="0031299B" w:rsidTr="0031299B">
        <w:trPr>
          <w:tblCellSpacing w:w="15" w:type="dxa"/>
        </w:trPr>
        <w:tc>
          <w:tcPr>
            <w:tcW w:w="0" w:type="auto"/>
            <w:vAlign w:val="center"/>
            <w:hideMark/>
          </w:tcPr>
          <w:p w:rsidR="0031299B" w:rsidRPr="0031299B" w:rsidRDefault="0031299B" w:rsidP="0031299B">
            <w:r w:rsidRPr="0031299B">
              <w:t>Oldingi ta’mirdan qolgan noto‘g‘ri ishlov izi</w:t>
            </w:r>
          </w:p>
        </w:tc>
        <w:tc>
          <w:tcPr>
            <w:tcW w:w="0" w:type="auto"/>
            <w:vAlign w:val="center"/>
            <w:hideMark/>
          </w:tcPr>
          <w:p w:rsidR="0031299B" w:rsidRPr="0031299B" w:rsidRDefault="0031299B" w:rsidP="0031299B">
            <w:r w:rsidRPr="0031299B">
              <w:t>Keyingi mahkamlash sifati pasayadi</w:t>
            </w:r>
          </w:p>
        </w:tc>
      </w:tr>
    </w:tbl>
    <w:p w:rsidR="0031299B" w:rsidRPr="0031299B" w:rsidRDefault="0031299B" w:rsidP="0031299B">
      <w:r w:rsidRPr="0031299B">
        <w:t>Bunday nuqsonlar aniqlanganda xodim ularni yashirmasligi, belgilangan tartibda mas’ul shaxsga xabar berishi va texnologik qaror asosida tiklashga yuborishi kerak.</w:t>
      </w:r>
    </w:p>
    <w:p w:rsidR="0031299B" w:rsidRPr="0031299B" w:rsidRDefault="0031299B" w:rsidP="0031299B">
      <w:r w:rsidRPr="0031299B">
        <w:pict>
          <v:rect id="_x0000_i1232" style="width:0;height:1.5pt" o:hralign="center" o:hrstd="t" o:hr="t" fillcolor="#a0a0a0" stroked="f"/>
        </w:pict>
      </w:r>
    </w:p>
    <w:p w:rsidR="0031299B" w:rsidRPr="0031299B" w:rsidRDefault="0031299B" w:rsidP="0031299B">
      <w:pPr>
        <w:rPr>
          <w:b/>
          <w:bCs/>
        </w:rPr>
      </w:pPr>
      <w:r w:rsidRPr="0031299B">
        <w:rPr>
          <w:b/>
          <w:bCs/>
        </w:rPr>
        <w:t>4. Markaziy teshiklar nima uchun kerak?</w:t>
      </w:r>
    </w:p>
    <w:p w:rsidR="0031299B" w:rsidRPr="0031299B" w:rsidRDefault="0031299B" w:rsidP="0031299B">
      <w:r w:rsidRPr="0031299B">
        <w:t>O‘q bo‘yinlari torclaridagi markaziy teshiklar stanokda ishlov berish, o‘qni markazlash, aylantirish, tekshirish va ayrim texnologik operatsiyalarni aniq bajarish uchun kerak.</w:t>
      </w:r>
    </w:p>
    <w:p w:rsidR="0031299B" w:rsidRPr="0031299B" w:rsidRDefault="0031299B" w:rsidP="0031299B">
      <w:r w:rsidRPr="0031299B">
        <w:t>Markaziy teshik shikastlangan bo‘lsa:</w:t>
      </w:r>
    </w:p>
    <w:p w:rsidR="0031299B" w:rsidRPr="0031299B" w:rsidRDefault="0031299B" w:rsidP="0031299B">
      <w:r w:rsidRPr="0031299B">
        <w:t>o‘q stanokda to‘g‘ri markazlanmaydi;</w:t>
      </w:r>
    </w:p>
    <w:p w:rsidR="0031299B" w:rsidRPr="0031299B" w:rsidRDefault="0031299B" w:rsidP="0031299B">
      <w:r w:rsidRPr="0031299B">
        <w:t>mexanik ishlovda urish yoki qiyshayish paydo bo‘lishi mumkin;</w:t>
      </w:r>
    </w:p>
    <w:p w:rsidR="0031299B" w:rsidRPr="0031299B" w:rsidRDefault="0031299B" w:rsidP="0031299B">
      <w:r w:rsidRPr="0031299B">
        <w:t>o‘lchov natijalari noto‘g‘ri chiqishi mumkin;</w:t>
      </w:r>
    </w:p>
    <w:p w:rsidR="0031299B" w:rsidRPr="0031299B" w:rsidRDefault="0031299B" w:rsidP="0031299B">
      <w:r w:rsidRPr="0031299B">
        <w:t>o‘q bo‘yni va podstupitsa qismlariga ishlov sifati pasayadi;</w:t>
      </w:r>
    </w:p>
    <w:p w:rsidR="0031299B" w:rsidRPr="0031299B" w:rsidRDefault="0031299B" w:rsidP="0031299B">
      <w:r w:rsidRPr="0031299B">
        <w:t>keyingi ta’mir operatsiyalarida xatolik yuzaga keladi.</w:t>
      </w:r>
    </w:p>
    <w:p w:rsidR="0031299B" w:rsidRPr="0031299B" w:rsidRDefault="0031299B" w:rsidP="0031299B">
      <w:r w:rsidRPr="0031299B">
        <w:t>RD bo‘yicha RU1Sh va RV2Sh tipidagi o‘qlar bo‘yinlari torclaridagi markaziy teshiklar belgilangan texnologiyalar asosida tiklanadi.</w:t>
      </w:r>
    </w:p>
    <w:p w:rsidR="0031299B" w:rsidRPr="0031299B" w:rsidRDefault="0031299B" w:rsidP="0031299B">
      <w:r w:rsidRPr="0031299B">
        <w:pict>
          <v:rect id="_x0000_i1233" style="width:0;height:1.5pt" o:hralign="center" o:hrstd="t" o:hr="t" fillcolor="#a0a0a0" stroked="f"/>
        </w:pict>
      </w:r>
    </w:p>
    <w:p w:rsidR="0031299B" w:rsidRPr="0031299B" w:rsidRDefault="0031299B" w:rsidP="0031299B">
      <w:pPr>
        <w:rPr>
          <w:b/>
          <w:bCs/>
        </w:rPr>
      </w:pPr>
      <w:r w:rsidRPr="0031299B">
        <w:rPr>
          <w:b/>
          <w:bCs/>
        </w:rPr>
        <w:t>5. Markaziy teshiklarni tiklashda asosiy talab</w:t>
      </w:r>
    </w:p>
    <w:p w:rsidR="0031299B" w:rsidRPr="0031299B" w:rsidRDefault="0031299B" w:rsidP="0031299B">
      <w:r w:rsidRPr="0031299B">
        <w:t>Markaziy teshik tiklanganda uning shakli, markazga nisbatan joylashuvi va keyingi mexanik ishlovga yaroqliligi ta’minlanishi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5526"/>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Talab</w:t>
            </w:r>
          </w:p>
        </w:tc>
        <w:tc>
          <w:tcPr>
            <w:tcW w:w="0" w:type="auto"/>
            <w:vAlign w:val="center"/>
            <w:hideMark/>
          </w:tcPr>
          <w:p w:rsidR="0031299B" w:rsidRPr="0031299B" w:rsidRDefault="0031299B" w:rsidP="0031299B">
            <w:pPr>
              <w:rPr>
                <w:b/>
                <w:bCs/>
              </w:rPr>
            </w:pPr>
            <w:r w:rsidRPr="0031299B">
              <w:rPr>
                <w:b/>
                <w:bCs/>
              </w:rPr>
              <w:t>Mazmuni</w:t>
            </w:r>
          </w:p>
        </w:tc>
      </w:tr>
      <w:tr w:rsidR="0031299B" w:rsidRPr="0031299B" w:rsidTr="0031299B">
        <w:trPr>
          <w:tblCellSpacing w:w="15" w:type="dxa"/>
        </w:trPr>
        <w:tc>
          <w:tcPr>
            <w:tcW w:w="0" w:type="auto"/>
            <w:vAlign w:val="center"/>
            <w:hideMark/>
          </w:tcPr>
          <w:p w:rsidR="0031299B" w:rsidRPr="0031299B" w:rsidRDefault="0031299B" w:rsidP="0031299B">
            <w:r w:rsidRPr="0031299B">
              <w:t>Joylashuv</w:t>
            </w:r>
          </w:p>
        </w:tc>
        <w:tc>
          <w:tcPr>
            <w:tcW w:w="0" w:type="auto"/>
            <w:vAlign w:val="center"/>
            <w:hideMark/>
          </w:tcPr>
          <w:p w:rsidR="0031299B" w:rsidRPr="0031299B" w:rsidRDefault="0031299B" w:rsidP="0031299B">
            <w:r w:rsidRPr="0031299B">
              <w:t>O‘qning markaziy chizig‘iga mos bo‘lishi kerak</w:t>
            </w:r>
          </w:p>
        </w:tc>
      </w:tr>
      <w:tr w:rsidR="0031299B" w:rsidRPr="0031299B" w:rsidTr="0031299B">
        <w:trPr>
          <w:tblCellSpacing w:w="15" w:type="dxa"/>
        </w:trPr>
        <w:tc>
          <w:tcPr>
            <w:tcW w:w="0" w:type="auto"/>
            <w:vAlign w:val="center"/>
            <w:hideMark/>
          </w:tcPr>
          <w:p w:rsidR="0031299B" w:rsidRPr="0031299B" w:rsidRDefault="0031299B" w:rsidP="0031299B">
            <w:r w:rsidRPr="0031299B">
              <w:t>Shakl</w:t>
            </w:r>
          </w:p>
        </w:tc>
        <w:tc>
          <w:tcPr>
            <w:tcW w:w="0" w:type="auto"/>
            <w:vAlign w:val="center"/>
            <w:hideMark/>
          </w:tcPr>
          <w:p w:rsidR="0031299B" w:rsidRPr="0031299B" w:rsidRDefault="0031299B" w:rsidP="0031299B">
            <w:r w:rsidRPr="0031299B">
              <w:t>Texnologik talabga mos bo‘lishi kerak</w:t>
            </w:r>
          </w:p>
        </w:tc>
      </w:tr>
      <w:tr w:rsidR="0031299B" w:rsidRPr="0031299B" w:rsidTr="0031299B">
        <w:trPr>
          <w:tblCellSpacing w:w="15" w:type="dxa"/>
        </w:trPr>
        <w:tc>
          <w:tcPr>
            <w:tcW w:w="0" w:type="auto"/>
            <w:vAlign w:val="center"/>
            <w:hideMark/>
          </w:tcPr>
          <w:p w:rsidR="0031299B" w:rsidRPr="0031299B" w:rsidRDefault="0031299B" w:rsidP="0031299B">
            <w:r w:rsidRPr="0031299B">
              <w:t>Yuzasi</w:t>
            </w:r>
          </w:p>
        </w:tc>
        <w:tc>
          <w:tcPr>
            <w:tcW w:w="0" w:type="auto"/>
            <w:vAlign w:val="center"/>
            <w:hideMark/>
          </w:tcPr>
          <w:p w:rsidR="0031299B" w:rsidRPr="0031299B" w:rsidRDefault="0031299B" w:rsidP="0031299B">
            <w:r w:rsidRPr="0031299B">
              <w:t>Ezilish, zaboyina va notekisliksiz bo‘lishi kerak</w:t>
            </w:r>
          </w:p>
        </w:tc>
      </w:tr>
      <w:tr w:rsidR="0031299B" w:rsidRPr="0031299B" w:rsidTr="0031299B">
        <w:trPr>
          <w:tblCellSpacing w:w="15" w:type="dxa"/>
        </w:trPr>
        <w:tc>
          <w:tcPr>
            <w:tcW w:w="0" w:type="auto"/>
            <w:vAlign w:val="center"/>
            <w:hideMark/>
          </w:tcPr>
          <w:p w:rsidR="0031299B" w:rsidRPr="0031299B" w:rsidRDefault="0031299B" w:rsidP="0031299B">
            <w:r w:rsidRPr="0031299B">
              <w:lastRenderedPageBreak/>
              <w:t>Maqsad</w:t>
            </w:r>
          </w:p>
        </w:tc>
        <w:tc>
          <w:tcPr>
            <w:tcW w:w="0" w:type="auto"/>
            <w:vAlign w:val="center"/>
            <w:hideMark/>
          </w:tcPr>
          <w:p w:rsidR="0031299B" w:rsidRPr="0031299B" w:rsidRDefault="0031299B" w:rsidP="0031299B">
            <w:r w:rsidRPr="0031299B">
              <w:t>O‘qni stanokda aniq markazlash imkonini berish</w:t>
            </w:r>
          </w:p>
        </w:tc>
      </w:tr>
      <w:tr w:rsidR="0031299B" w:rsidRPr="0031299B" w:rsidTr="0031299B">
        <w:trPr>
          <w:tblCellSpacing w:w="15" w:type="dxa"/>
        </w:trPr>
        <w:tc>
          <w:tcPr>
            <w:tcW w:w="0" w:type="auto"/>
            <w:vAlign w:val="center"/>
            <w:hideMark/>
          </w:tcPr>
          <w:p w:rsidR="0031299B" w:rsidRPr="0031299B" w:rsidRDefault="0031299B" w:rsidP="0031299B">
            <w:r w:rsidRPr="0031299B">
              <w:t>Bajarish tartibi</w:t>
            </w:r>
          </w:p>
        </w:tc>
        <w:tc>
          <w:tcPr>
            <w:tcW w:w="0" w:type="auto"/>
            <w:vAlign w:val="center"/>
            <w:hideMark/>
          </w:tcPr>
          <w:p w:rsidR="0031299B" w:rsidRPr="0031299B" w:rsidRDefault="0031299B" w:rsidP="0031299B">
            <w:r w:rsidRPr="0031299B">
              <w:t>Qabul qilingan texnologiya asosida</w:t>
            </w:r>
          </w:p>
        </w:tc>
      </w:tr>
    </w:tbl>
    <w:p w:rsidR="0031299B" w:rsidRPr="0031299B" w:rsidRDefault="0031299B" w:rsidP="0031299B">
      <w:r w:rsidRPr="0031299B">
        <w:t>Xodim eslab qolishi kerak: markaziy teshik oddiy “kichik chuqurcha” emas. U o‘qni stanokda to‘g‘ri ushlash va keyingi ishlov aniqligini ta’minlaydigan texnologik baza hisoblanadi.</w:t>
      </w:r>
    </w:p>
    <w:p w:rsidR="0031299B" w:rsidRPr="0031299B" w:rsidRDefault="0031299B" w:rsidP="0031299B">
      <w:r w:rsidRPr="0031299B">
        <w:pict>
          <v:rect id="_x0000_i1234" style="width:0;height:1.5pt" o:hralign="center" o:hrstd="t" o:hr="t" fillcolor="#a0a0a0" stroked="f"/>
        </w:pict>
      </w:r>
    </w:p>
    <w:p w:rsidR="0031299B" w:rsidRPr="0031299B" w:rsidRDefault="0031299B" w:rsidP="0031299B">
      <w:pPr>
        <w:rPr>
          <w:b/>
          <w:bCs/>
        </w:rPr>
      </w:pPr>
      <w:r w:rsidRPr="0031299B">
        <w:rPr>
          <w:b/>
          <w:bCs/>
        </w:rPr>
        <w:t>6. O‘q o‘rta qismidagi yuzaki nuqsonlar</w:t>
      </w:r>
    </w:p>
    <w:p w:rsidR="0031299B" w:rsidRPr="0031299B" w:rsidRDefault="0031299B" w:rsidP="0031299B">
      <w:r w:rsidRPr="0031299B">
        <w:t>O‘qning o‘rta qismi ekspluatatsiya, tashish, saqlash, raspressovka yoki ta’mir jarayonida yuzaki nuqsonlarga ega bo‘lishi mumkin.</w:t>
      </w:r>
    </w:p>
    <w:p w:rsidR="0031299B" w:rsidRPr="0031299B" w:rsidRDefault="0031299B" w:rsidP="0031299B">
      <w:r w:rsidRPr="0031299B">
        <w:t>Bunday nuqsonlarga quyidagilar kiradi: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7121"/>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Nuqson turi</w:t>
            </w:r>
          </w:p>
        </w:tc>
        <w:tc>
          <w:tcPr>
            <w:tcW w:w="0" w:type="auto"/>
            <w:vAlign w:val="center"/>
            <w:hideMark/>
          </w:tcPr>
          <w:p w:rsidR="0031299B" w:rsidRPr="0031299B" w:rsidRDefault="0031299B" w:rsidP="0031299B">
            <w:pPr>
              <w:rPr>
                <w:b/>
                <w:bCs/>
              </w:rPr>
            </w:pPr>
            <w:r w:rsidRPr="0031299B">
              <w:rPr>
                <w:b/>
                <w:bCs/>
              </w:rPr>
              <w:t>Xavfi</w:t>
            </w:r>
          </w:p>
        </w:tc>
      </w:tr>
      <w:tr w:rsidR="0031299B" w:rsidRPr="0031299B" w:rsidTr="0031299B">
        <w:trPr>
          <w:tblCellSpacing w:w="15" w:type="dxa"/>
        </w:trPr>
        <w:tc>
          <w:tcPr>
            <w:tcW w:w="0" w:type="auto"/>
            <w:vAlign w:val="center"/>
            <w:hideMark/>
          </w:tcPr>
          <w:p w:rsidR="0031299B" w:rsidRPr="0031299B" w:rsidRDefault="0031299B" w:rsidP="0031299B">
            <w:r w:rsidRPr="0031299B">
              <w:t>Korroziya izi</w:t>
            </w:r>
          </w:p>
        </w:tc>
        <w:tc>
          <w:tcPr>
            <w:tcW w:w="0" w:type="auto"/>
            <w:vAlign w:val="center"/>
            <w:hideMark/>
          </w:tcPr>
          <w:p w:rsidR="0031299B" w:rsidRPr="0031299B" w:rsidRDefault="0031299B" w:rsidP="0031299B">
            <w:r w:rsidRPr="0031299B">
              <w:t>Metall sirtining yemirilishi boshlanishi mumkin</w:t>
            </w:r>
          </w:p>
        </w:tc>
      </w:tr>
      <w:tr w:rsidR="0031299B" w:rsidRPr="0031299B" w:rsidTr="0031299B">
        <w:trPr>
          <w:tblCellSpacing w:w="15" w:type="dxa"/>
        </w:trPr>
        <w:tc>
          <w:tcPr>
            <w:tcW w:w="0" w:type="auto"/>
            <w:vAlign w:val="center"/>
            <w:hideMark/>
          </w:tcPr>
          <w:p w:rsidR="0031299B" w:rsidRPr="0031299B" w:rsidRDefault="0031299B" w:rsidP="0031299B">
            <w:r w:rsidRPr="0031299B">
              <w:t>Mayda tirnalishlar</w:t>
            </w:r>
          </w:p>
        </w:tc>
        <w:tc>
          <w:tcPr>
            <w:tcW w:w="0" w:type="auto"/>
            <w:vAlign w:val="center"/>
            <w:hideMark/>
          </w:tcPr>
          <w:p w:rsidR="0031299B" w:rsidRPr="0031299B" w:rsidRDefault="0031299B" w:rsidP="0031299B">
            <w:r w:rsidRPr="0031299B">
              <w:t>Charchash yoriqlari uchun boshlanish nuqtasi bo‘lishi mumkin</w:t>
            </w:r>
          </w:p>
        </w:tc>
      </w:tr>
      <w:tr w:rsidR="0031299B" w:rsidRPr="0031299B" w:rsidTr="0031299B">
        <w:trPr>
          <w:tblCellSpacing w:w="15" w:type="dxa"/>
        </w:trPr>
        <w:tc>
          <w:tcPr>
            <w:tcW w:w="0" w:type="auto"/>
            <w:vAlign w:val="center"/>
            <w:hideMark/>
          </w:tcPr>
          <w:p w:rsidR="0031299B" w:rsidRPr="0031299B" w:rsidRDefault="0031299B" w:rsidP="0031299B">
            <w:r w:rsidRPr="0031299B">
              <w:t>Zadir</w:t>
            </w:r>
          </w:p>
        </w:tc>
        <w:tc>
          <w:tcPr>
            <w:tcW w:w="0" w:type="auto"/>
            <w:vAlign w:val="center"/>
            <w:hideMark/>
          </w:tcPr>
          <w:p w:rsidR="0031299B" w:rsidRPr="0031299B" w:rsidRDefault="0031299B" w:rsidP="0031299B">
            <w:r w:rsidRPr="0031299B">
              <w:t>Metall yuzasining shikastlanishi</w:t>
            </w:r>
          </w:p>
        </w:tc>
      </w:tr>
      <w:tr w:rsidR="0031299B" w:rsidRPr="0031299B" w:rsidTr="0031299B">
        <w:trPr>
          <w:tblCellSpacing w:w="15" w:type="dxa"/>
        </w:trPr>
        <w:tc>
          <w:tcPr>
            <w:tcW w:w="0" w:type="auto"/>
            <w:vAlign w:val="center"/>
            <w:hideMark/>
          </w:tcPr>
          <w:p w:rsidR="0031299B" w:rsidRPr="0031299B" w:rsidRDefault="0031299B" w:rsidP="0031299B">
            <w:r w:rsidRPr="0031299B">
              <w:t>Riska</w:t>
            </w:r>
          </w:p>
        </w:tc>
        <w:tc>
          <w:tcPr>
            <w:tcW w:w="0" w:type="auto"/>
            <w:vAlign w:val="center"/>
            <w:hideMark/>
          </w:tcPr>
          <w:p w:rsidR="0031299B" w:rsidRPr="0031299B" w:rsidRDefault="0031299B" w:rsidP="0031299B">
            <w:r w:rsidRPr="0031299B">
              <w:t>Kuchlanish to‘planishiga sabab bo‘lishi mumkin</w:t>
            </w:r>
          </w:p>
        </w:tc>
      </w:tr>
      <w:tr w:rsidR="0031299B" w:rsidRPr="0031299B" w:rsidTr="0031299B">
        <w:trPr>
          <w:tblCellSpacing w:w="15" w:type="dxa"/>
        </w:trPr>
        <w:tc>
          <w:tcPr>
            <w:tcW w:w="0" w:type="auto"/>
            <w:vAlign w:val="center"/>
            <w:hideMark/>
          </w:tcPr>
          <w:p w:rsidR="0031299B" w:rsidRPr="0031299B" w:rsidRDefault="0031299B" w:rsidP="0031299B">
            <w:r w:rsidRPr="0031299B">
              <w:t>Zaboyina</w:t>
            </w:r>
          </w:p>
        </w:tc>
        <w:tc>
          <w:tcPr>
            <w:tcW w:w="0" w:type="auto"/>
            <w:vAlign w:val="center"/>
            <w:hideMark/>
          </w:tcPr>
          <w:p w:rsidR="0031299B" w:rsidRPr="0031299B" w:rsidRDefault="0031299B" w:rsidP="0031299B">
            <w:r w:rsidRPr="0031299B">
              <w:t>Lokal shikast va yoriq xavfini oshiradi</w:t>
            </w:r>
          </w:p>
        </w:tc>
      </w:tr>
      <w:tr w:rsidR="0031299B" w:rsidRPr="0031299B" w:rsidTr="0031299B">
        <w:trPr>
          <w:tblCellSpacing w:w="15" w:type="dxa"/>
        </w:trPr>
        <w:tc>
          <w:tcPr>
            <w:tcW w:w="0" w:type="auto"/>
            <w:vAlign w:val="center"/>
            <w:hideMark/>
          </w:tcPr>
          <w:p w:rsidR="0031299B" w:rsidRPr="0031299B" w:rsidRDefault="0031299B" w:rsidP="0031299B">
            <w:r w:rsidRPr="0031299B">
              <w:t>Yuzaki ezilish</w:t>
            </w:r>
          </w:p>
        </w:tc>
        <w:tc>
          <w:tcPr>
            <w:tcW w:w="0" w:type="auto"/>
            <w:vAlign w:val="center"/>
            <w:hideMark/>
          </w:tcPr>
          <w:p w:rsidR="0031299B" w:rsidRPr="0031299B" w:rsidRDefault="0031299B" w:rsidP="0031299B">
            <w:r w:rsidRPr="0031299B">
              <w:t>O‘q sirt qatlamining mustahkamligini pasaytiradi</w:t>
            </w:r>
          </w:p>
        </w:tc>
      </w:tr>
    </w:tbl>
    <w:p w:rsidR="0031299B" w:rsidRPr="0031299B" w:rsidRDefault="0031299B" w:rsidP="0031299B">
      <w:r w:rsidRPr="0031299B">
        <w:t>O‘qning o‘rta qismi harakat vaqtida egilish va dinamik yuklamalarni qabul qiladi. Shu sababli undagi mayda sirt nuqsonlari ham e’tiborsiz qoldirilmaydi.</w:t>
      </w:r>
    </w:p>
    <w:p w:rsidR="0031299B" w:rsidRPr="0031299B" w:rsidRDefault="0031299B" w:rsidP="0031299B">
      <w:r w:rsidRPr="0031299B">
        <w:pict>
          <v:rect id="_x0000_i1235" style="width:0;height:1.5pt" o:hralign="center" o:hrstd="t" o:hr="t" fillcolor="#a0a0a0" stroked="f"/>
        </w:pict>
      </w:r>
    </w:p>
    <w:p w:rsidR="0031299B" w:rsidRPr="0031299B" w:rsidRDefault="0031299B" w:rsidP="0031299B">
      <w:pPr>
        <w:rPr>
          <w:b/>
          <w:bCs/>
        </w:rPr>
      </w:pPr>
      <w:r w:rsidRPr="0031299B">
        <w:rPr>
          <w:b/>
          <w:bCs/>
        </w:rPr>
        <w:t>7. O‘q o‘rta qismiga ishlov berish</w:t>
      </w:r>
    </w:p>
    <w:p w:rsidR="0031299B" w:rsidRPr="0031299B" w:rsidRDefault="0031299B" w:rsidP="0031299B">
      <w:r w:rsidRPr="0031299B">
        <w:t>RD bo‘yicha o‘q o‘rta qismidagi yuzaki nuqsonlarni bartaraf etish uchun mexanik ishlov bajariladi. Bu ishlov ikki xil usulda bo‘lishi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7439"/>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Ishlov turi</w:t>
            </w:r>
          </w:p>
        </w:tc>
        <w:tc>
          <w:tcPr>
            <w:tcW w:w="0" w:type="auto"/>
            <w:vAlign w:val="center"/>
            <w:hideMark/>
          </w:tcPr>
          <w:p w:rsidR="0031299B" w:rsidRPr="0031299B" w:rsidRDefault="0031299B" w:rsidP="0031299B">
            <w:pPr>
              <w:rPr>
                <w:b/>
                <w:bCs/>
              </w:rPr>
            </w:pPr>
            <w:r w:rsidRPr="0031299B">
              <w:rPr>
                <w:b/>
                <w:bCs/>
              </w:rPr>
              <w:t>Mazmuni</w:t>
            </w:r>
          </w:p>
        </w:tc>
      </w:tr>
      <w:tr w:rsidR="0031299B" w:rsidRPr="0031299B" w:rsidTr="0031299B">
        <w:trPr>
          <w:tblCellSpacing w:w="15" w:type="dxa"/>
        </w:trPr>
        <w:tc>
          <w:tcPr>
            <w:tcW w:w="0" w:type="auto"/>
            <w:vAlign w:val="center"/>
            <w:hideMark/>
          </w:tcPr>
          <w:p w:rsidR="0031299B" w:rsidRPr="0031299B" w:rsidRDefault="0031299B" w:rsidP="0031299B">
            <w:r w:rsidRPr="0031299B">
              <w:t>Zachistka</w:t>
            </w:r>
          </w:p>
        </w:tc>
        <w:tc>
          <w:tcPr>
            <w:tcW w:w="0" w:type="auto"/>
            <w:vAlign w:val="center"/>
            <w:hideMark/>
          </w:tcPr>
          <w:p w:rsidR="0031299B" w:rsidRPr="0031299B" w:rsidRDefault="0031299B" w:rsidP="0031299B">
            <w:r w:rsidRPr="0031299B">
              <w:t>Yuzaki nuqsonlarni silliqlab tozalash</w:t>
            </w:r>
          </w:p>
        </w:tc>
      </w:tr>
      <w:tr w:rsidR="0031299B" w:rsidRPr="0031299B" w:rsidTr="0031299B">
        <w:trPr>
          <w:tblCellSpacing w:w="15" w:type="dxa"/>
        </w:trPr>
        <w:tc>
          <w:tcPr>
            <w:tcW w:w="0" w:type="auto"/>
            <w:vAlign w:val="center"/>
            <w:hideMark/>
          </w:tcPr>
          <w:p w:rsidR="0031299B" w:rsidRPr="0031299B" w:rsidRDefault="0031299B" w:rsidP="0031299B">
            <w:r w:rsidRPr="0031299B">
              <w:lastRenderedPageBreak/>
              <w:t>Stanokda obtochka</w:t>
            </w:r>
          </w:p>
        </w:tc>
        <w:tc>
          <w:tcPr>
            <w:tcW w:w="0" w:type="auto"/>
            <w:vAlign w:val="center"/>
            <w:hideMark/>
          </w:tcPr>
          <w:p w:rsidR="0031299B" w:rsidRPr="0031299B" w:rsidRDefault="0031299B" w:rsidP="0031299B">
            <w:r w:rsidRPr="0031299B">
              <w:t>O‘q o‘rta qismini mexanik ishlovdan o‘tkazish</w:t>
            </w:r>
          </w:p>
        </w:tc>
      </w:tr>
      <w:tr w:rsidR="0031299B" w:rsidRPr="0031299B" w:rsidTr="0031299B">
        <w:trPr>
          <w:tblCellSpacing w:w="15" w:type="dxa"/>
        </w:trPr>
        <w:tc>
          <w:tcPr>
            <w:tcW w:w="0" w:type="auto"/>
            <w:vAlign w:val="center"/>
            <w:hideMark/>
          </w:tcPr>
          <w:p w:rsidR="0031299B" w:rsidRPr="0031299B" w:rsidRDefault="0031299B" w:rsidP="0031299B">
            <w:r w:rsidRPr="0031299B">
              <w:t>Keyingi bosqich</w:t>
            </w:r>
          </w:p>
        </w:tc>
        <w:tc>
          <w:tcPr>
            <w:tcW w:w="0" w:type="auto"/>
            <w:vAlign w:val="center"/>
            <w:hideMark/>
          </w:tcPr>
          <w:p w:rsidR="0031299B" w:rsidRPr="0031299B" w:rsidRDefault="0031299B" w:rsidP="0031299B">
            <w:r w:rsidRPr="0031299B">
              <w:t>Ishlov berilgan yuzani roliklar bilan nakatka qilib mustahkamlash</w:t>
            </w:r>
          </w:p>
        </w:tc>
      </w:tr>
      <w:tr w:rsidR="0031299B" w:rsidRPr="0031299B" w:rsidTr="0031299B">
        <w:trPr>
          <w:tblCellSpacing w:w="15" w:type="dxa"/>
        </w:trPr>
        <w:tc>
          <w:tcPr>
            <w:tcW w:w="0" w:type="auto"/>
            <w:vAlign w:val="center"/>
            <w:hideMark/>
          </w:tcPr>
          <w:p w:rsidR="0031299B" w:rsidRPr="0031299B" w:rsidRDefault="0031299B" w:rsidP="0031299B">
            <w:r w:rsidRPr="0031299B">
              <w:t>Yakuniy nazorat</w:t>
            </w:r>
          </w:p>
        </w:tc>
        <w:tc>
          <w:tcPr>
            <w:tcW w:w="0" w:type="auto"/>
            <w:vAlign w:val="center"/>
            <w:hideMark/>
          </w:tcPr>
          <w:p w:rsidR="0031299B" w:rsidRPr="0031299B" w:rsidRDefault="0031299B" w:rsidP="0031299B">
            <w:r w:rsidRPr="0031299B">
              <w:t>МПК — magnit-kukunli nazorat</w:t>
            </w:r>
          </w:p>
        </w:tc>
      </w:tr>
    </w:tbl>
    <w:p w:rsidR="0031299B" w:rsidRPr="0031299B" w:rsidRDefault="0031299B" w:rsidP="0031299B">
      <w:r w:rsidRPr="0031299B">
        <w:t>Bu yerda asosiy maqsad faqat nuqsonni ko‘zdan yo‘qotish emas. Ishlovdan keyin o‘qning sirt qatlami mustahkam bo‘lishi va yashirin yoriqlar qolmaganligi МПК bilan tekshirilishi kerak.</w:t>
      </w:r>
    </w:p>
    <w:p w:rsidR="0031299B" w:rsidRPr="0031299B" w:rsidRDefault="0031299B" w:rsidP="0031299B">
      <w:r w:rsidRPr="0031299B">
        <w:pict>
          <v:rect id="_x0000_i1236" style="width:0;height:1.5pt" o:hralign="center" o:hrstd="t" o:hr="t" fillcolor="#a0a0a0" stroked="f"/>
        </w:pict>
      </w:r>
    </w:p>
    <w:p w:rsidR="0031299B" w:rsidRPr="0031299B" w:rsidRDefault="0031299B" w:rsidP="0031299B">
      <w:pPr>
        <w:rPr>
          <w:b/>
          <w:bCs/>
        </w:rPr>
      </w:pPr>
      <w:r w:rsidRPr="0031299B">
        <w:rPr>
          <w:b/>
          <w:bCs/>
        </w:rPr>
        <w:t>8. Roliklar bilan mustahkamlash</w:t>
      </w:r>
    </w:p>
    <w:p w:rsidR="0031299B" w:rsidRPr="0031299B" w:rsidRDefault="0031299B" w:rsidP="0031299B">
      <w:r w:rsidRPr="0031299B">
        <w:t>Mexanik ishlovdan keyin o‘q o‘rta qismining ishlov berilgan yuzasi roliklar bilan nakatka qilib mustahkamlanadi.</w:t>
      </w:r>
    </w:p>
    <w:p w:rsidR="0031299B" w:rsidRPr="0031299B" w:rsidRDefault="0031299B" w:rsidP="0031299B">
      <w:r w:rsidRPr="0031299B">
        <w:t>Rolik bilan nakatkaning vazifasi: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0"/>
        <w:gridCol w:w="5699"/>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Vazifa</w:t>
            </w:r>
          </w:p>
        </w:tc>
        <w:tc>
          <w:tcPr>
            <w:tcW w:w="0" w:type="auto"/>
            <w:vAlign w:val="center"/>
            <w:hideMark/>
          </w:tcPr>
          <w:p w:rsidR="0031299B" w:rsidRPr="0031299B" w:rsidRDefault="0031299B" w:rsidP="0031299B">
            <w:pPr>
              <w:rPr>
                <w:b/>
                <w:bCs/>
              </w:rPr>
            </w:pPr>
            <w:r w:rsidRPr="0031299B">
              <w:rPr>
                <w:b/>
                <w:bCs/>
              </w:rPr>
              <w:t>Mazmuni</w:t>
            </w:r>
          </w:p>
        </w:tc>
      </w:tr>
      <w:tr w:rsidR="0031299B" w:rsidRPr="0031299B" w:rsidTr="0031299B">
        <w:trPr>
          <w:tblCellSpacing w:w="15" w:type="dxa"/>
        </w:trPr>
        <w:tc>
          <w:tcPr>
            <w:tcW w:w="0" w:type="auto"/>
            <w:vAlign w:val="center"/>
            <w:hideMark/>
          </w:tcPr>
          <w:p w:rsidR="0031299B" w:rsidRPr="0031299B" w:rsidRDefault="0031299B" w:rsidP="0031299B">
            <w:r w:rsidRPr="0031299B">
              <w:t>Sirt qatlamini zichlash</w:t>
            </w:r>
          </w:p>
        </w:tc>
        <w:tc>
          <w:tcPr>
            <w:tcW w:w="0" w:type="auto"/>
            <w:vAlign w:val="center"/>
            <w:hideMark/>
          </w:tcPr>
          <w:p w:rsidR="0031299B" w:rsidRPr="0031299B" w:rsidRDefault="0031299B" w:rsidP="0031299B">
            <w:r w:rsidRPr="0031299B">
              <w:t>Metallning ustki qatlamini mustahkamlaydi</w:t>
            </w:r>
          </w:p>
        </w:tc>
      </w:tr>
      <w:tr w:rsidR="0031299B" w:rsidRPr="0031299B" w:rsidTr="0031299B">
        <w:trPr>
          <w:tblCellSpacing w:w="15" w:type="dxa"/>
        </w:trPr>
        <w:tc>
          <w:tcPr>
            <w:tcW w:w="0" w:type="auto"/>
            <w:vAlign w:val="center"/>
            <w:hideMark/>
          </w:tcPr>
          <w:p w:rsidR="0031299B" w:rsidRPr="0031299B" w:rsidRDefault="0031299B" w:rsidP="0031299B">
            <w:r w:rsidRPr="0031299B">
              <w:t>Charchashga chidamlilikni oshirish</w:t>
            </w:r>
          </w:p>
        </w:tc>
        <w:tc>
          <w:tcPr>
            <w:tcW w:w="0" w:type="auto"/>
            <w:vAlign w:val="center"/>
            <w:hideMark/>
          </w:tcPr>
          <w:p w:rsidR="0031299B" w:rsidRPr="0031299B" w:rsidRDefault="0031299B" w:rsidP="0031299B">
            <w:r w:rsidRPr="0031299B">
              <w:t>Dinamik yuklamalarga barqarorlikni yaxshilaydi</w:t>
            </w:r>
          </w:p>
        </w:tc>
      </w:tr>
      <w:tr w:rsidR="0031299B" w:rsidRPr="0031299B" w:rsidTr="0031299B">
        <w:trPr>
          <w:tblCellSpacing w:w="15" w:type="dxa"/>
        </w:trPr>
        <w:tc>
          <w:tcPr>
            <w:tcW w:w="0" w:type="auto"/>
            <w:vAlign w:val="center"/>
            <w:hideMark/>
          </w:tcPr>
          <w:p w:rsidR="0031299B" w:rsidRPr="0031299B" w:rsidRDefault="0031299B" w:rsidP="0031299B">
            <w:r w:rsidRPr="0031299B">
              <w:t>Mayda ishlov izlarini kamaytirish</w:t>
            </w:r>
          </w:p>
        </w:tc>
        <w:tc>
          <w:tcPr>
            <w:tcW w:w="0" w:type="auto"/>
            <w:vAlign w:val="center"/>
            <w:hideMark/>
          </w:tcPr>
          <w:p w:rsidR="0031299B" w:rsidRPr="0031299B" w:rsidRDefault="0031299B" w:rsidP="0031299B">
            <w:r w:rsidRPr="0031299B">
              <w:t>Sirt sifatini yaxshilaydi</w:t>
            </w:r>
          </w:p>
        </w:tc>
      </w:tr>
      <w:tr w:rsidR="0031299B" w:rsidRPr="0031299B" w:rsidTr="0031299B">
        <w:trPr>
          <w:tblCellSpacing w:w="15" w:type="dxa"/>
        </w:trPr>
        <w:tc>
          <w:tcPr>
            <w:tcW w:w="0" w:type="auto"/>
            <w:vAlign w:val="center"/>
            <w:hideMark/>
          </w:tcPr>
          <w:p w:rsidR="0031299B" w:rsidRPr="0031299B" w:rsidRDefault="0031299B" w:rsidP="0031299B">
            <w:r w:rsidRPr="0031299B">
              <w:t>Keyingi ekspluatatsiyaga tayyorlash</w:t>
            </w:r>
          </w:p>
        </w:tc>
        <w:tc>
          <w:tcPr>
            <w:tcW w:w="0" w:type="auto"/>
            <w:vAlign w:val="center"/>
            <w:hideMark/>
          </w:tcPr>
          <w:p w:rsidR="0031299B" w:rsidRPr="0031299B" w:rsidRDefault="0031299B" w:rsidP="0031299B">
            <w:r w:rsidRPr="0031299B">
              <w:t>O‘qning xizmat muddatini oshirishga yordam beradi</w:t>
            </w:r>
          </w:p>
        </w:tc>
      </w:tr>
    </w:tbl>
    <w:p w:rsidR="0031299B" w:rsidRPr="0031299B" w:rsidRDefault="0031299B" w:rsidP="0031299B">
      <w:r w:rsidRPr="0031299B">
        <w:t>Xodim uchun amaliy qoida: o‘q o‘rta qismi mexanik ishlovdan o‘tgach, keyingi mustahkamlash va nazorat bosqichlari bajarilmasdan uni tayyor deb hisoblash mumkin emas.</w:t>
      </w:r>
    </w:p>
    <w:p w:rsidR="0031299B" w:rsidRPr="0031299B" w:rsidRDefault="0031299B" w:rsidP="0031299B">
      <w:r w:rsidRPr="0031299B">
        <w:pict>
          <v:rect id="_x0000_i1237" style="width:0;height:1.5pt" o:hralign="center" o:hrstd="t" o:hr="t" fillcolor="#a0a0a0" stroked="f"/>
        </w:pict>
      </w:r>
    </w:p>
    <w:p w:rsidR="0031299B" w:rsidRPr="0031299B" w:rsidRDefault="0031299B" w:rsidP="0031299B">
      <w:pPr>
        <w:rPr>
          <w:b/>
          <w:bCs/>
        </w:rPr>
      </w:pPr>
      <w:r w:rsidRPr="0031299B">
        <w:rPr>
          <w:b/>
          <w:bCs/>
        </w:rPr>
        <w:t>9. МПК nazorati nima uchun kerak?</w:t>
      </w:r>
    </w:p>
    <w:p w:rsidR="0031299B" w:rsidRPr="0031299B" w:rsidRDefault="0031299B" w:rsidP="0031299B">
      <w:r w:rsidRPr="0031299B">
        <w:t>Mexanik ishlov va roliklar bilan mustahkamlashdan keyin o‘q o‘rta qismi МПК — magnit-kukunli nazoratdan o‘tkaziladi.</w:t>
      </w:r>
    </w:p>
    <w:p w:rsidR="0031299B" w:rsidRPr="0031299B" w:rsidRDefault="0031299B" w:rsidP="0031299B">
      <w:r w:rsidRPr="0031299B">
        <w:t>МПКning vazifasi:</w:t>
      </w:r>
    </w:p>
    <w:p w:rsidR="0031299B" w:rsidRPr="0031299B" w:rsidRDefault="0031299B" w:rsidP="0031299B">
      <w:r w:rsidRPr="0031299B">
        <w:t>yuzada yoki sirtga yaqin joyda yoriq bor-yo‘qligini aniqlash;</w:t>
      </w:r>
    </w:p>
    <w:p w:rsidR="0031299B" w:rsidRPr="0031299B" w:rsidRDefault="0031299B" w:rsidP="0031299B">
      <w:r w:rsidRPr="0031299B">
        <w:lastRenderedPageBreak/>
        <w:t>ishlov berishdan keyin yashirin nuqson qolmaganini tekshirish;</w:t>
      </w:r>
    </w:p>
    <w:p w:rsidR="0031299B" w:rsidRPr="0031299B" w:rsidRDefault="0031299B" w:rsidP="0031299B">
      <w:r w:rsidRPr="0031299B">
        <w:t>o‘qni keyingi yig‘uv yoki ekspluatatsiyaga ruxsat berishdan oldin xavfsizligini tasdiqlash.</w:t>
      </w:r>
    </w:p>
    <w:p w:rsidR="0031299B" w:rsidRPr="0031299B" w:rsidRDefault="0031299B" w:rsidP="0031299B">
      <w:r w:rsidRPr="0031299B">
        <w:t>Agar МПК natijasida yoriq yoki ruxsat etilmaydigan nuqson aniqlansa, o‘q keyingi ta’mirga yoki brakka chiqarish tartibiga yuboriladi.</w:t>
      </w:r>
    </w:p>
    <w:p w:rsidR="0031299B" w:rsidRPr="0031299B" w:rsidRDefault="0031299B" w:rsidP="0031299B">
      <w:r w:rsidRPr="0031299B">
        <w:pict>
          <v:rect id="_x0000_i1238" style="width:0;height:1.5pt" o:hralign="center" o:hrstd="t" o:hr="t" fillcolor="#a0a0a0" stroked="f"/>
        </w:pict>
      </w:r>
    </w:p>
    <w:p w:rsidR="0031299B" w:rsidRPr="0031299B" w:rsidRDefault="0031299B" w:rsidP="0031299B">
      <w:pPr>
        <w:rPr>
          <w:b/>
          <w:bCs/>
        </w:rPr>
      </w:pPr>
      <w:r w:rsidRPr="0031299B">
        <w:rPr>
          <w:b/>
          <w:bCs/>
        </w:rPr>
        <w:t>10. Ishlab chiqarishda amaliy ketma-ketlik</w:t>
      </w:r>
    </w:p>
    <w:p w:rsidR="0031299B" w:rsidRPr="0031299B" w:rsidRDefault="0031299B" w:rsidP="0031299B">
      <w:r w:rsidRPr="0031299B">
        <w:t>Xodim amaliy ishda quyidagi ketma-ketlikka amal qiladi:</w:t>
      </w:r>
    </w:p>
    <w:p w:rsidR="0031299B" w:rsidRPr="0031299B" w:rsidRDefault="0031299B" w:rsidP="0031299B">
      <w:pPr>
        <w:numPr>
          <w:ilvl w:val="0"/>
          <w:numId w:val="1"/>
        </w:numPr>
      </w:pPr>
      <w:r w:rsidRPr="0031299B">
        <w:t xml:space="preserve">O‘q torclari, rezbali teshiklar va markaziy teshiklar ko‘rikdan o‘tkaziladi. </w:t>
      </w:r>
    </w:p>
    <w:p w:rsidR="0031299B" w:rsidRPr="0031299B" w:rsidRDefault="0031299B" w:rsidP="0031299B">
      <w:pPr>
        <w:numPr>
          <w:ilvl w:val="0"/>
          <w:numId w:val="1"/>
        </w:numPr>
      </w:pPr>
      <w:r w:rsidRPr="0031299B">
        <w:t xml:space="preserve">M20 yoki M24 rezbalarida shikast bor-yo‘qligi aniqlanadi. </w:t>
      </w:r>
    </w:p>
    <w:p w:rsidR="0031299B" w:rsidRPr="0031299B" w:rsidRDefault="0031299B" w:rsidP="0031299B">
      <w:pPr>
        <w:numPr>
          <w:ilvl w:val="0"/>
          <w:numId w:val="1"/>
        </w:numPr>
      </w:pPr>
      <w:r w:rsidRPr="0031299B">
        <w:t xml:space="preserve">Markaziy teshiklarning ezilishi, yeyilishi yoki qiyshayishi tekshiriladi. </w:t>
      </w:r>
    </w:p>
    <w:p w:rsidR="0031299B" w:rsidRPr="0031299B" w:rsidRDefault="0031299B" w:rsidP="0031299B">
      <w:pPr>
        <w:numPr>
          <w:ilvl w:val="0"/>
          <w:numId w:val="1"/>
        </w:numPr>
      </w:pPr>
      <w:r w:rsidRPr="0031299B">
        <w:t xml:space="preserve">Tiklash zarur bo‘lsa, ish qabul qilingan texnologiya bo‘yicha bajariladi. </w:t>
      </w:r>
    </w:p>
    <w:p w:rsidR="0031299B" w:rsidRPr="0031299B" w:rsidRDefault="0031299B" w:rsidP="0031299B">
      <w:pPr>
        <w:numPr>
          <w:ilvl w:val="0"/>
          <w:numId w:val="1"/>
        </w:numPr>
      </w:pPr>
      <w:r w:rsidRPr="0031299B">
        <w:t xml:space="preserve">O‘q o‘rta qismi yuzaki nuqsonlarga tekshiriladi. </w:t>
      </w:r>
    </w:p>
    <w:p w:rsidR="0031299B" w:rsidRPr="0031299B" w:rsidRDefault="0031299B" w:rsidP="0031299B">
      <w:pPr>
        <w:numPr>
          <w:ilvl w:val="0"/>
          <w:numId w:val="1"/>
        </w:numPr>
      </w:pPr>
      <w:r w:rsidRPr="0031299B">
        <w:t xml:space="preserve">Korroziya, zadir, riska, zaboyina yoki boshqa yuzaki shikastlar belgilanadi. </w:t>
      </w:r>
    </w:p>
    <w:p w:rsidR="0031299B" w:rsidRPr="0031299B" w:rsidRDefault="0031299B" w:rsidP="0031299B">
      <w:pPr>
        <w:numPr>
          <w:ilvl w:val="0"/>
          <w:numId w:val="1"/>
        </w:numPr>
      </w:pPr>
      <w:r w:rsidRPr="0031299B">
        <w:t xml:space="preserve">Nuqson turi va chuqurligiga qarab zachistka yoki stanokda obtochka tanlanadi. </w:t>
      </w:r>
    </w:p>
    <w:p w:rsidR="0031299B" w:rsidRPr="0031299B" w:rsidRDefault="0031299B" w:rsidP="0031299B">
      <w:pPr>
        <w:numPr>
          <w:ilvl w:val="0"/>
          <w:numId w:val="1"/>
        </w:numPr>
      </w:pPr>
      <w:r w:rsidRPr="0031299B">
        <w:t xml:space="preserve">Mexanik ishlovdan keyin ishlov berilgan sirt roliklar bilan nakatka qilinadi. </w:t>
      </w:r>
    </w:p>
    <w:p w:rsidR="0031299B" w:rsidRPr="0031299B" w:rsidRDefault="0031299B" w:rsidP="0031299B">
      <w:pPr>
        <w:numPr>
          <w:ilvl w:val="0"/>
          <w:numId w:val="1"/>
        </w:numPr>
      </w:pPr>
      <w:r w:rsidRPr="0031299B">
        <w:t xml:space="preserve">O‘q o‘rta qismi МПК nazoratidan o‘tkaziladi. </w:t>
      </w:r>
    </w:p>
    <w:p w:rsidR="0031299B" w:rsidRPr="0031299B" w:rsidRDefault="0031299B" w:rsidP="0031299B">
      <w:pPr>
        <w:numPr>
          <w:ilvl w:val="0"/>
          <w:numId w:val="1"/>
        </w:numPr>
      </w:pPr>
      <w:r w:rsidRPr="0031299B">
        <w:t xml:space="preserve">Natija hujjatlashtiriladi. </w:t>
      </w:r>
    </w:p>
    <w:p w:rsidR="0031299B" w:rsidRPr="0031299B" w:rsidRDefault="0031299B" w:rsidP="0031299B">
      <w:pPr>
        <w:numPr>
          <w:ilvl w:val="0"/>
          <w:numId w:val="1"/>
        </w:numPr>
      </w:pPr>
      <w:r w:rsidRPr="0031299B">
        <w:t xml:space="preserve">O‘q keyingi ta’mir bosqichiga ruxsat etiladi yoki yaroqsiz deb baholanadi. </w:t>
      </w:r>
    </w:p>
    <w:p w:rsidR="0031299B" w:rsidRPr="0031299B" w:rsidRDefault="0031299B" w:rsidP="0031299B">
      <w:r w:rsidRPr="0031299B">
        <w:pict>
          <v:rect id="_x0000_i1239" style="width:0;height:1.5pt" o:hralign="center" o:hrstd="t" o:hr="t" fillcolor="#a0a0a0" stroked="f"/>
        </w:pict>
      </w:r>
    </w:p>
    <w:p w:rsidR="0031299B" w:rsidRPr="0031299B" w:rsidRDefault="0031299B" w:rsidP="0031299B">
      <w:pPr>
        <w:rPr>
          <w:b/>
          <w:bCs/>
        </w:rPr>
      </w:pPr>
      <w:r w:rsidRPr="0031299B">
        <w:rPr>
          <w:b/>
          <w:bCs/>
        </w:rPr>
        <w:t>11. Xodim ko‘p adashtiradigan joylar</w:t>
      </w:r>
    </w:p>
    <w:p w:rsidR="0031299B" w:rsidRPr="0031299B" w:rsidRDefault="0031299B" w:rsidP="0031299B">
      <w:r w:rsidRPr="0031299B">
        <w:t>Birinchi xato — M20/M24 rezbani oddiy tozalashni to‘liq tiklash deb hisoblash. Aslida tiklash texnologik hujjat bo‘yicha bajariladi.</w:t>
      </w:r>
    </w:p>
    <w:p w:rsidR="0031299B" w:rsidRPr="0031299B" w:rsidRDefault="0031299B" w:rsidP="0031299B">
      <w:r w:rsidRPr="0031299B">
        <w:t>Ikkinchi xato — markaziy teshikning ahamiyatini past baholash. Markaziy teshik o‘qni stanokda to‘g‘ri markazlash uchun zarur.</w:t>
      </w:r>
    </w:p>
    <w:p w:rsidR="0031299B" w:rsidRPr="0031299B" w:rsidRDefault="0031299B" w:rsidP="0031299B">
      <w:r w:rsidRPr="0031299B">
        <w:t>Uchinchi xato — o‘q o‘rta qismidagi mayda tirnalishlarni xavfsiz deb o‘ylash. Ular keyinchalik charchash yoriqlariga sabab bo‘lishi mumkin.</w:t>
      </w:r>
    </w:p>
    <w:p w:rsidR="0031299B" w:rsidRPr="0031299B" w:rsidRDefault="0031299B" w:rsidP="0031299B">
      <w:r w:rsidRPr="0031299B">
        <w:t>To‘rtinchi xato — mexanik ishlovdan keyin roliklar bilan mustahkamlashni o‘tkazib yuborish.</w:t>
      </w:r>
    </w:p>
    <w:p w:rsidR="0031299B" w:rsidRPr="0031299B" w:rsidRDefault="0031299B" w:rsidP="0031299B">
      <w:r w:rsidRPr="0031299B">
        <w:lastRenderedPageBreak/>
        <w:t>Beshinchi xato — МПК nazoratisiz o‘qni keyingi yig‘uvga yuborish. RD bo‘yicha mexanik ishlovdan keyin o‘q o‘rta qismi МПКdan o‘tkaziladi.</w:t>
      </w:r>
    </w:p>
    <w:p w:rsidR="0031299B" w:rsidRPr="0031299B" w:rsidRDefault="0031299B" w:rsidP="0031299B">
      <w:r w:rsidRPr="0031299B">
        <w:t>Oltinchi xato — rezbali teshik tiklangandan keyin boltning to‘g‘ri kirishi, tortilishi va rezba sifati tekshirilmasligi.</w:t>
      </w:r>
    </w:p>
    <w:p w:rsidR="0031299B" w:rsidRPr="0031299B" w:rsidRDefault="0031299B" w:rsidP="0031299B">
      <w:r w:rsidRPr="0031299B">
        <w:pict>
          <v:rect id="_x0000_i1240" style="width:0;height:1.5pt" o:hralign="center" o:hrstd="t" o:hr="t" fillcolor="#a0a0a0" stroked="f"/>
        </w:pict>
      </w:r>
    </w:p>
    <w:p w:rsidR="0031299B" w:rsidRPr="0031299B" w:rsidRDefault="0031299B" w:rsidP="0031299B">
      <w:pPr>
        <w:rPr>
          <w:b/>
          <w:bCs/>
        </w:rPr>
      </w:pPr>
      <w:r w:rsidRPr="0031299B">
        <w:rPr>
          <w:b/>
          <w:bCs/>
        </w:rPr>
        <w:t>Xodim eslab qolishi kerak</w:t>
      </w:r>
    </w:p>
    <w:p w:rsidR="0031299B" w:rsidRPr="0031299B" w:rsidRDefault="0031299B" w:rsidP="0031299B">
      <w:r w:rsidRPr="0031299B">
        <w:t>16-bo‘lim bo‘yicha xodim quyidagilarni aniq bilishi kerak:</w:t>
      </w:r>
    </w:p>
    <w:p w:rsidR="0031299B" w:rsidRPr="0031299B" w:rsidRDefault="0031299B" w:rsidP="0031299B">
      <w:r w:rsidRPr="0031299B">
        <w:t>M20 va M24 rezbali teshiklar torsevoye kreplenie boltlarini mahkamlash uchun muhim.</w:t>
      </w:r>
    </w:p>
    <w:p w:rsidR="0031299B" w:rsidRPr="0031299B" w:rsidRDefault="0031299B" w:rsidP="0031299B">
      <w:r w:rsidRPr="0031299B">
        <w:t>Shikastlangan rezbalar faqat belgilangan tartibda qabul qilingan texnologiyalar asosida tiklanadi.</w:t>
      </w:r>
    </w:p>
    <w:p w:rsidR="0031299B" w:rsidRPr="0031299B" w:rsidRDefault="0031299B" w:rsidP="0031299B">
      <w:r w:rsidRPr="0031299B">
        <w:t>RU1Sh va RV2Sh o‘qlarining bo‘yin torclaridagi markaziy teshiklar texnologik baza hisoblanadi.</w:t>
      </w:r>
    </w:p>
    <w:p w:rsidR="0031299B" w:rsidRPr="0031299B" w:rsidRDefault="0031299B" w:rsidP="0031299B">
      <w:r w:rsidRPr="0031299B">
        <w:t>Markaziy teshiklar stanokda o‘qni to‘g‘ri markazlash va keyingi ishlov aniqligi uchun muhim.</w:t>
      </w:r>
    </w:p>
    <w:p w:rsidR="0031299B" w:rsidRPr="0031299B" w:rsidRDefault="0031299B" w:rsidP="0031299B">
      <w:r w:rsidRPr="0031299B">
        <w:t>O‘q o‘rta qismidagi yuzaki nuqsonlar zachistka yoki stanokda obtochka bilan bartaraf etiladi.</w:t>
      </w:r>
    </w:p>
    <w:p w:rsidR="0031299B" w:rsidRPr="0031299B" w:rsidRDefault="0031299B" w:rsidP="0031299B">
      <w:r w:rsidRPr="0031299B">
        <w:t>Mexanik ishlovdan keyin ishlov berilgan yuza roliklar bilan nakatka qilib mustahkamlanadi.</w:t>
      </w:r>
    </w:p>
    <w:p w:rsidR="0031299B" w:rsidRPr="0031299B" w:rsidRDefault="0031299B" w:rsidP="0031299B">
      <w:r w:rsidRPr="0031299B">
        <w:t>Ishlovdan keyin o‘q o‘rta qismi МПК — magnit-kukunli nazoratdan o‘tkaziladi.</w:t>
      </w:r>
    </w:p>
    <w:p w:rsidR="0031299B" w:rsidRPr="0031299B" w:rsidRDefault="0031299B" w:rsidP="0031299B">
      <w:r w:rsidRPr="0031299B">
        <w:t>МПК natijasi yaxshi bo‘lmaguncha o‘qni keyingi yig‘uvga yaroqli deb hisoblash mumkin emas.</w:t>
      </w:r>
    </w:p>
    <w:p w:rsidR="0031299B" w:rsidRPr="0031299B" w:rsidRDefault="0031299B" w:rsidP="0031299B">
      <w:r w:rsidRPr="0031299B">
        <w:pict>
          <v:rect id="_x0000_i1241" style="width:0;height:1.5pt" o:hralign="center" o:hrstd="t" o:hr="t" fillcolor="#a0a0a0" stroked="f"/>
        </w:pict>
      </w:r>
    </w:p>
    <w:p w:rsidR="0031299B" w:rsidRPr="0031299B" w:rsidRDefault="0031299B" w:rsidP="0031299B">
      <w:pPr>
        <w:rPr>
          <w:b/>
          <w:bCs/>
        </w:rPr>
      </w:pPr>
      <w:r w:rsidRPr="0031299B">
        <w:rPr>
          <w:b/>
          <w:bCs/>
        </w:rPr>
        <w:t>16-БЎЛИМ. РЕЗБАЛИ ТЕШИКЛАР, МАРКАЗИЙ ТЕШИКЛАР, ЎҚ БЎЙИНЛАРИ ВА ЎҚ ЎРТА ҚИСМИНИ ТИКЛАШ ҲАМДА ИШЛОВ БЕРИШ</w:t>
      </w:r>
    </w:p>
    <w:p w:rsidR="0031299B" w:rsidRPr="0031299B" w:rsidRDefault="0031299B" w:rsidP="0031299B">
      <w:pPr>
        <w:rPr>
          <w:b/>
          <w:bCs/>
        </w:rPr>
      </w:pPr>
      <w:r w:rsidRPr="0031299B">
        <w:rPr>
          <w:b/>
          <w:bCs/>
        </w:rPr>
        <w:t>Ўзбек кирилл</w:t>
      </w:r>
    </w:p>
    <w:p w:rsidR="0031299B" w:rsidRPr="0031299B" w:rsidRDefault="0031299B" w:rsidP="0031299B">
      <w:pPr>
        <w:rPr>
          <w:b/>
          <w:bCs/>
        </w:rPr>
      </w:pPr>
      <w:r w:rsidRPr="0031299B">
        <w:rPr>
          <w:b/>
          <w:bCs/>
        </w:rPr>
        <w:t>Дарс мақсади</w:t>
      </w:r>
    </w:p>
    <w:p w:rsidR="0031299B" w:rsidRPr="0031299B" w:rsidRDefault="0031299B" w:rsidP="0031299B">
      <w:r w:rsidRPr="0031299B">
        <w:t xml:space="preserve">Ушбу дарснинг мақсади ходимга ғилдирак жуфтлиги ўқларида жойлашган M20 ва M24 резбали тешиклар, ўқ бўйинлари торцларидаги марказий тешиклар </w:t>
      </w:r>
      <w:r w:rsidRPr="0031299B">
        <w:lastRenderedPageBreak/>
        <w:t>ҳамда ўқнинг ўрта қисмидаги юзаки нуқсонларни тиклаш ва ишлов бериш тартибини тушунтиришдан иборат.</w:t>
      </w:r>
    </w:p>
    <w:p w:rsidR="0031299B" w:rsidRPr="0031299B" w:rsidRDefault="0031299B" w:rsidP="0031299B">
      <w:r w:rsidRPr="0031299B">
        <w:t>Ўқ — ғилдирак жуфтлигининг энг масъул элементи. Унинг торц қисми, резбали тешиклари, марказий тешиклари ва ўрта қисми кейинги монтаж, торцевое крепление, механик ишлов, НК/МПК назорати ва эксплуатацион ишончлилик учун жуда муҳим.</w:t>
      </w:r>
    </w:p>
    <w:p w:rsidR="0031299B" w:rsidRPr="0031299B" w:rsidRDefault="0031299B" w:rsidP="0031299B">
      <w:r w:rsidRPr="0031299B">
        <w:pict>
          <v:rect id="_x0000_i1242" style="width:0;height:1.5pt" o:hralign="center" o:hrstd="t" o:hr="t" fillcolor="#a0a0a0" stroked="f"/>
        </w:pict>
      </w:r>
    </w:p>
    <w:p w:rsidR="0031299B" w:rsidRPr="0031299B" w:rsidRDefault="0031299B" w:rsidP="0031299B">
      <w:pPr>
        <w:rPr>
          <w:b/>
          <w:bCs/>
        </w:rPr>
      </w:pPr>
      <w:r w:rsidRPr="0031299B">
        <w:rPr>
          <w:b/>
          <w:bCs/>
        </w:rPr>
        <w:t>1. M20 ва M24 резбали тешиклар нима учун муҳим?</w:t>
      </w:r>
    </w:p>
    <w:p w:rsidR="0031299B" w:rsidRPr="0031299B" w:rsidRDefault="0031299B" w:rsidP="0031299B">
      <w:r w:rsidRPr="0031299B">
        <w:t>M20 ва M24 резбали тешиклар ўқ торц қисмида жойлашган бўлиб, подшипникларни ўқ бўйнида торцевое крепление элементлари орқали маҳкамлашда ишлатилади.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7452"/>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Элемент</w:t>
            </w:r>
          </w:p>
        </w:tc>
        <w:tc>
          <w:tcPr>
            <w:tcW w:w="0" w:type="auto"/>
            <w:vAlign w:val="center"/>
            <w:hideMark/>
          </w:tcPr>
          <w:p w:rsidR="0031299B" w:rsidRPr="0031299B" w:rsidRDefault="0031299B" w:rsidP="0031299B">
            <w:pPr>
              <w:rPr>
                <w:b/>
                <w:bCs/>
              </w:rPr>
            </w:pPr>
            <w:r w:rsidRPr="0031299B">
              <w:rPr>
                <w:b/>
                <w:bCs/>
              </w:rPr>
              <w:t>Вазифаси</w:t>
            </w:r>
          </w:p>
        </w:tc>
      </w:tr>
      <w:tr w:rsidR="0031299B" w:rsidRPr="0031299B" w:rsidTr="0031299B">
        <w:trPr>
          <w:tblCellSpacing w:w="15" w:type="dxa"/>
        </w:trPr>
        <w:tc>
          <w:tcPr>
            <w:tcW w:w="0" w:type="auto"/>
            <w:vAlign w:val="center"/>
            <w:hideMark/>
          </w:tcPr>
          <w:p w:rsidR="0031299B" w:rsidRPr="0031299B" w:rsidRDefault="0031299B" w:rsidP="0031299B">
            <w:r w:rsidRPr="0031299B">
              <w:t>M20 резбали тешик</w:t>
            </w:r>
          </w:p>
        </w:tc>
        <w:tc>
          <w:tcPr>
            <w:tcW w:w="0" w:type="auto"/>
            <w:vAlign w:val="center"/>
            <w:hideMark/>
          </w:tcPr>
          <w:p w:rsidR="0031299B" w:rsidRPr="0031299B" w:rsidRDefault="0031299B" w:rsidP="0031299B">
            <w:r w:rsidRPr="0031299B">
              <w:t>Торцевое крепление болтларини ўрнатиш</w:t>
            </w:r>
          </w:p>
        </w:tc>
      </w:tr>
      <w:tr w:rsidR="0031299B" w:rsidRPr="0031299B" w:rsidTr="0031299B">
        <w:trPr>
          <w:tblCellSpacing w:w="15" w:type="dxa"/>
        </w:trPr>
        <w:tc>
          <w:tcPr>
            <w:tcW w:w="0" w:type="auto"/>
            <w:vAlign w:val="center"/>
            <w:hideMark/>
          </w:tcPr>
          <w:p w:rsidR="0031299B" w:rsidRPr="0031299B" w:rsidRDefault="0031299B" w:rsidP="0031299B">
            <w:r w:rsidRPr="0031299B">
              <w:t>M24 резбали тешик</w:t>
            </w:r>
          </w:p>
        </w:tc>
        <w:tc>
          <w:tcPr>
            <w:tcW w:w="0" w:type="auto"/>
            <w:vAlign w:val="center"/>
            <w:hideMark/>
          </w:tcPr>
          <w:p w:rsidR="0031299B" w:rsidRPr="0031299B" w:rsidRDefault="0031299B" w:rsidP="0031299B">
            <w:r w:rsidRPr="0031299B">
              <w:t>Айрим конструкцияларда кучлироқ маҳкамлаш болтларини ўрнатиш</w:t>
            </w:r>
          </w:p>
        </w:tc>
      </w:tr>
      <w:tr w:rsidR="0031299B" w:rsidRPr="0031299B" w:rsidTr="0031299B">
        <w:trPr>
          <w:tblCellSpacing w:w="15" w:type="dxa"/>
        </w:trPr>
        <w:tc>
          <w:tcPr>
            <w:tcW w:w="0" w:type="auto"/>
            <w:vAlign w:val="center"/>
            <w:hideMark/>
          </w:tcPr>
          <w:p w:rsidR="0031299B" w:rsidRPr="0031299B" w:rsidRDefault="0031299B" w:rsidP="0031299B">
            <w:r w:rsidRPr="0031299B">
              <w:t>Резба юзаси</w:t>
            </w:r>
          </w:p>
        </w:tc>
        <w:tc>
          <w:tcPr>
            <w:tcW w:w="0" w:type="auto"/>
            <w:vAlign w:val="center"/>
            <w:hideMark/>
          </w:tcPr>
          <w:p w:rsidR="0031299B" w:rsidRPr="0031299B" w:rsidRDefault="0031299B" w:rsidP="0031299B">
            <w:r w:rsidRPr="0031299B">
              <w:t>Болтнинг тўғри тортилиши ва маҳкам туришини таъминлаш</w:t>
            </w:r>
          </w:p>
        </w:tc>
      </w:tr>
      <w:tr w:rsidR="0031299B" w:rsidRPr="0031299B" w:rsidTr="0031299B">
        <w:trPr>
          <w:tblCellSpacing w:w="15" w:type="dxa"/>
        </w:trPr>
        <w:tc>
          <w:tcPr>
            <w:tcW w:w="0" w:type="auto"/>
            <w:vAlign w:val="center"/>
            <w:hideMark/>
          </w:tcPr>
          <w:p w:rsidR="0031299B" w:rsidRPr="0031299B" w:rsidRDefault="0031299B" w:rsidP="0031299B">
            <w:r w:rsidRPr="0031299B">
              <w:t>Ўқ торци</w:t>
            </w:r>
          </w:p>
        </w:tc>
        <w:tc>
          <w:tcPr>
            <w:tcW w:w="0" w:type="auto"/>
            <w:vAlign w:val="center"/>
            <w:hideMark/>
          </w:tcPr>
          <w:p w:rsidR="0031299B" w:rsidRPr="0031299B" w:rsidRDefault="0031299B" w:rsidP="0031299B">
            <w:r w:rsidRPr="0031299B">
              <w:t>Маҳкамлаш элементлари учун таянч зона ҳисобланади</w:t>
            </w:r>
          </w:p>
        </w:tc>
      </w:tr>
    </w:tbl>
    <w:p w:rsidR="0031299B" w:rsidRPr="0031299B" w:rsidRDefault="0031299B" w:rsidP="0031299B">
      <w:r w:rsidRPr="0031299B">
        <w:t>Агар резба шикастланган бўлса, болт керакли момент билан тортилмайди, бўшашиши мумкин ёки эксплуатация вақтида маҳкамлаш ишончлилиги пасаяди.</w:t>
      </w:r>
    </w:p>
    <w:p w:rsidR="0031299B" w:rsidRPr="0031299B" w:rsidRDefault="0031299B" w:rsidP="0031299B">
      <w:r w:rsidRPr="0031299B">
        <w:pict>
          <v:rect id="_x0000_i1243" style="width:0;height:1.5pt" o:hralign="center" o:hrstd="t" o:hr="t" fillcolor="#a0a0a0" stroked="f"/>
        </w:pict>
      </w:r>
    </w:p>
    <w:p w:rsidR="0031299B" w:rsidRPr="0031299B" w:rsidRDefault="0031299B" w:rsidP="0031299B">
      <w:pPr>
        <w:rPr>
          <w:b/>
          <w:bCs/>
        </w:rPr>
      </w:pPr>
      <w:r w:rsidRPr="0031299B">
        <w:rPr>
          <w:b/>
          <w:bCs/>
        </w:rPr>
        <w:t>2. Резбали тешикларни тиклаш тартиби</w:t>
      </w:r>
    </w:p>
    <w:p w:rsidR="0031299B" w:rsidRPr="0031299B" w:rsidRDefault="0031299B" w:rsidP="0031299B">
      <w:r w:rsidRPr="0031299B">
        <w:t>РД бўйича M20 ва M24 резбали тешикларнинг шикастланган резбаси белгиланган тартибда қабул қилинган технологиялар асосида тикланади.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7697"/>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Талаб</w:t>
            </w:r>
          </w:p>
        </w:tc>
        <w:tc>
          <w:tcPr>
            <w:tcW w:w="0" w:type="auto"/>
            <w:vAlign w:val="center"/>
            <w:hideMark/>
          </w:tcPr>
          <w:p w:rsidR="0031299B" w:rsidRPr="0031299B" w:rsidRDefault="0031299B" w:rsidP="0031299B">
            <w:pPr>
              <w:rPr>
                <w:b/>
                <w:bCs/>
              </w:rPr>
            </w:pPr>
            <w:r w:rsidRPr="0031299B">
              <w:rPr>
                <w:b/>
                <w:bCs/>
              </w:rPr>
              <w:t>Мазмуни</w:t>
            </w:r>
          </w:p>
        </w:tc>
      </w:tr>
      <w:tr w:rsidR="0031299B" w:rsidRPr="0031299B" w:rsidTr="0031299B">
        <w:trPr>
          <w:tblCellSpacing w:w="15" w:type="dxa"/>
        </w:trPr>
        <w:tc>
          <w:tcPr>
            <w:tcW w:w="0" w:type="auto"/>
            <w:vAlign w:val="center"/>
            <w:hideMark/>
          </w:tcPr>
          <w:p w:rsidR="0031299B" w:rsidRPr="0031299B" w:rsidRDefault="0031299B" w:rsidP="0031299B">
            <w:r w:rsidRPr="0031299B">
              <w:t>Тиклаш жойи</w:t>
            </w:r>
          </w:p>
        </w:tc>
        <w:tc>
          <w:tcPr>
            <w:tcW w:w="0" w:type="auto"/>
            <w:vAlign w:val="center"/>
            <w:hideMark/>
          </w:tcPr>
          <w:p w:rsidR="0031299B" w:rsidRPr="0031299B" w:rsidRDefault="0031299B" w:rsidP="0031299B">
            <w:r w:rsidRPr="0031299B">
              <w:t>M20 ва M24 резбали тешиклар</w:t>
            </w:r>
          </w:p>
        </w:tc>
      </w:tr>
      <w:tr w:rsidR="0031299B" w:rsidRPr="0031299B" w:rsidTr="0031299B">
        <w:trPr>
          <w:tblCellSpacing w:w="15" w:type="dxa"/>
        </w:trPr>
        <w:tc>
          <w:tcPr>
            <w:tcW w:w="0" w:type="auto"/>
            <w:vAlign w:val="center"/>
            <w:hideMark/>
          </w:tcPr>
          <w:p w:rsidR="0031299B" w:rsidRPr="0031299B" w:rsidRDefault="0031299B" w:rsidP="0031299B">
            <w:r w:rsidRPr="0031299B">
              <w:t>Тиклаш сабаби</w:t>
            </w:r>
          </w:p>
        </w:tc>
        <w:tc>
          <w:tcPr>
            <w:tcW w:w="0" w:type="auto"/>
            <w:vAlign w:val="center"/>
            <w:hideMark/>
          </w:tcPr>
          <w:p w:rsidR="0031299B" w:rsidRPr="0031299B" w:rsidRDefault="0031299B" w:rsidP="0031299B">
            <w:r w:rsidRPr="0031299B">
              <w:t>Резба эзилиши, ейилиши, бузилиши ёки шикастланиши</w:t>
            </w:r>
          </w:p>
        </w:tc>
      </w:tr>
      <w:tr w:rsidR="0031299B" w:rsidRPr="0031299B" w:rsidTr="0031299B">
        <w:trPr>
          <w:tblCellSpacing w:w="15" w:type="dxa"/>
        </w:trPr>
        <w:tc>
          <w:tcPr>
            <w:tcW w:w="0" w:type="auto"/>
            <w:vAlign w:val="center"/>
            <w:hideMark/>
          </w:tcPr>
          <w:p w:rsidR="0031299B" w:rsidRPr="0031299B" w:rsidRDefault="0031299B" w:rsidP="0031299B">
            <w:r w:rsidRPr="0031299B">
              <w:lastRenderedPageBreak/>
              <w:t>Бажариш тартиби</w:t>
            </w:r>
          </w:p>
        </w:tc>
        <w:tc>
          <w:tcPr>
            <w:tcW w:w="0" w:type="auto"/>
            <w:vAlign w:val="center"/>
            <w:hideMark/>
          </w:tcPr>
          <w:p w:rsidR="0031299B" w:rsidRPr="0031299B" w:rsidRDefault="0031299B" w:rsidP="0031299B">
            <w:r w:rsidRPr="0031299B">
              <w:t>Темир йўл администрацияси томонидан қабул қилинган технология бўйича</w:t>
            </w:r>
          </w:p>
        </w:tc>
      </w:tr>
      <w:tr w:rsidR="0031299B" w:rsidRPr="0031299B" w:rsidTr="0031299B">
        <w:trPr>
          <w:tblCellSpacing w:w="15" w:type="dxa"/>
        </w:trPr>
        <w:tc>
          <w:tcPr>
            <w:tcW w:w="0" w:type="auto"/>
            <w:vAlign w:val="center"/>
            <w:hideMark/>
          </w:tcPr>
          <w:p w:rsidR="0031299B" w:rsidRPr="0031299B" w:rsidRDefault="0031299B" w:rsidP="0031299B">
            <w:r w:rsidRPr="0031299B">
              <w:t>Асосий шарт</w:t>
            </w:r>
          </w:p>
        </w:tc>
        <w:tc>
          <w:tcPr>
            <w:tcW w:w="0" w:type="auto"/>
            <w:vAlign w:val="center"/>
            <w:hideMark/>
          </w:tcPr>
          <w:p w:rsidR="0031299B" w:rsidRPr="0031299B" w:rsidRDefault="0031299B" w:rsidP="0031299B">
            <w:r w:rsidRPr="0031299B">
              <w:t>Ўқ торци ва резба зонасининг мустаҳкамлиги бузилмаслиги керак</w:t>
            </w:r>
          </w:p>
        </w:tc>
      </w:tr>
    </w:tbl>
    <w:p w:rsidR="0031299B" w:rsidRPr="0031299B" w:rsidRDefault="0031299B" w:rsidP="0031299B">
      <w:r w:rsidRPr="0031299B">
        <w:t>Ходим учун амалий қоида: резбани оддий метчик билан “тозалаб қўйиш” ҳар доим ҳам тўлиқ тиклаш ҳисобланмайди. Жиддий шикастланган резба фақат технологик ҳужжат асосида тикланади.</w:t>
      </w:r>
    </w:p>
    <w:p w:rsidR="0031299B" w:rsidRPr="0031299B" w:rsidRDefault="0031299B" w:rsidP="0031299B">
      <w:r w:rsidRPr="0031299B">
        <w:pict>
          <v:rect id="_x0000_i1244" style="width:0;height:1.5pt" o:hralign="center" o:hrstd="t" o:hr="t" fillcolor="#a0a0a0" stroked="f"/>
        </w:pict>
      </w:r>
    </w:p>
    <w:p w:rsidR="0031299B" w:rsidRPr="0031299B" w:rsidRDefault="0031299B" w:rsidP="0031299B">
      <w:pPr>
        <w:rPr>
          <w:b/>
          <w:bCs/>
        </w:rPr>
      </w:pPr>
      <w:r w:rsidRPr="0031299B">
        <w:rPr>
          <w:b/>
          <w:bCs/>
        </w:rPr>
        <w:t>3. Марказий тешиклар нима учун керак?</w:t>
      </w:r>
    </w:p>
    <w:p w:rsidR="0031299B" w:rsidRPr="0031299B" w:rsidRDefault="0031299B" w:rsidP="0031299B">
      <w:r w:rsidRPr="0031299B">
        <w:t>Ўқ бўйинлари торцларидаги марказий тешиклар станокда ишлов бериш, ўқни марказлаш, айлантириш, текшириш ва технологик операцияларни аниқ бажариш учун керак.</w:t>
      </w:r>
    </w:p>
    <w:p w:rsidR="0031299B" w:rsidRPr="0031299B" w:rsidRDefault="0031299B" w:rsidP="0031299B">
      <w:r w:rsidRPr="0031299B">
        <w:t>Марказий тешик шикастланган бўлса:</w:t>
      </w:r>
    </w:p>
    <w:p w:rsidR="0031299B" w:rsidRPr="0031299B" w:rsidRDefault="0031299B" w:rsidP="0031299B">
      <w:r w:rsidRPr="0031299B">
        <w:t>ўқ станокда тўғри марказланмайди;</w:t>
      </w:r>
    </w:p>
    <w:p w:rsidR="0031299B" w:rsidRPr="0031299B" w:rsidRDefault="0031299B" w:rsidP="0031299B">
      <w:r w:rsidRPr="0031299B">
        <w:t>механик ишловда уриш ёки қийшайиш пайдо бўлиши мумкин;</w:t>
      </w:r>
    </w:p>
    <w:p w:rsidR="0031299B" w:rsidRPr="0031299B" w:rsidRDefault="0031299B" w:rsidP="0031299B">
      <w:r w:rsidRPr="0031299B">
        <w:t>ўлчов натижалари нотўғри чиқиши мумкин;</w:t>
      </w:r>
    </w:p>
    <w:p w:rsidR="0031299B" w:rsidRPr="0031299B" w:rsidRDefault="0031299B" w:rsidP="0031299B">
      <w:r w:rsidRPr="0031299B">
        <w:t>ўқ бўйни ва подступица қисмларига ишлов сифати пасаяди;</w:t>
      </w:r>
    </w:p>
    <w:p w:rsidR="0031299B" w:rsidRPr="0031299B" w:rsidRDefault="0031299B" w:rsidP="0031299B">
      <w:r w:rsidRPr="0031299B">
        <w:t>кейинги таъмир операцияларида хатолик юзага келади.</w:t>
      </w:r>
    </w:p>
    <w:p w:rsidR="0031299B" w:rsidRPr="0031299B" w:rsidRDefault="0031299B" w:rsidP="0031299B">
      <w:r w:rsidRPr="0031299B">
        <w:t>РД бўйича РУ1Ш ва РВ2Ш типидаги ўқлар бўйинлари торцларидаги марказий тешиклар белгиланган технологиялар асосида тикланади.</w:t>
      </w:r>
    </w:p>
    <w:p w:rsidR="0031299B" w:rsidRPr="0031299B" w:rsidRDefault="0031299B" w:rsidP="0031299B">
      <w:r w:rsidRPr="0031299B">
        <w:pict>
          <v:rect id="_x0000_i1245" style="width:0;height:1.5pt" o:hralign="center" o:hrstd="t" o:hr="t" fillcolor="#a0a0a0" stroked="f"/>
        </w:pict>
      </w:r>
    </w:p>
    <w:p w:rsidR="0031299B" w:rsidRPr="0031299B" w:rsidRDefault="0031299B" w:rsidP="0031299B">
      <w:pPr>
        <w:rPr>
          <w:b/>
          <w:bCs/>
        </w:rPr>
      </w:pPr>
      <w:r w:rsidRPr="0031299B">
        <w:rPr>
          <w:b/>
          <w:bCs/>
        </w:rPr>
        <w:t>4. Марказий тешикларни тиклашда асосий талаб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999"/>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Талаб</w:t>
            </w:r>
          </w:p>
        </w:tc>
        <w:tc>
          <w:tcPr>
            <w:tcW w:w="0" w:type="auto"/>
            <w:vAlign w:val="center"/>
            <w:hideMark/>
          </w:tcPr>
          <w:p w:rsidR="0031299B" w:rsidRPr="0031299B" w:rsidRDefault="0031299B" w:rsidP="0031299B">
            <w:pPr>
              <w:rPr>
                <w:b/>
                <w:bCs/>
              </w:rPr>
            </w:pPr>
            <w:r w:rsidRPr="0031299B">
              <w:rPr>
                <w:b/>
                <w:bCs/>
              </w:rPr>
              <w:t>Мазмуни</w:t>
            </w:r>
          </w:p>
        </w:tc>
      </w:tr>
      <w:tr w:rsidR="0031299B" w:rsidRPr="0031299B" w:rsidTr="0031299B">
        <w:trPr>
          <w:tblCellSpacing w:w="15" w:type="dxa"/>
        </w:trPr>
        <w:tc>
          <w:tcPr>
            <w:tcW w:w="0" w:type="auto"/>
            <w:vAlign w:val="center"/>
            <w:hideMark/>
          </w:tcPr>
          <w:p w:rsidR="0031299B" w:rsidRPr="0031299B" w:rsidRDefault="0031299B" w:rsidP="0031299B">
            <w:r w:rsidRPr="0031299B">
              <w:t>Жойлашув</w:t>
            </w:r>
          </w:p>
        </w:tc>
        <w:tc>
          <w:tcPr>
            <w:tcW w:w="0" w:type="auto"/>
            <w:vAlign w:val="center"/>
            <w:hideMark/>
          </w:tcPr>
          <w:p w:rsidR="0031299B" w:rsidRPr="0031299B" w:rsidRDefault="0031299B" w:rsidP="0031299B">
            <w:r w:rsidRPr="0031299B">
              <w:t>Ўқнинг марказий чизиғига мос бўлиши керак</w:t>
            </w:r>
          </w:p>
        </w:tc>
      </w:tr>
      <w:tr w:rsidR="0031299B" w:rsidRPr="0031299B" w:rsidTr="0031299B">
        <w:trPr>
          <w:tblCellSpacing w:w="15" w:type="dxa"/>
        </w:trPr>
        <w:tc>
          <w:tcPr>
            <w:tcW w:w="0" w:type="auto"/>
            <w:vAlign w:val="center"/>
            <w:hideMark/>
          </w:tcPr>
          <w:p w:rsidR="0031299B" w:rsidRPr="0031299B" w:rsidRDefault="0031299B" w:rsidP="0031299B">
            <w:r w:rsidRPr="0031299B">
              <w:t>Шакл</w:t>
            </w:r>
          </w:p>
        </w:tc>
        <w:tc>
          <w:tcPr>
            <w:tcW w:w="0" w:type="auto"/>
            <w:vAlign w:val="center"/>
            <w:hideMark/>
          </w:tcPr>
          <w:p w:rsidR="0031299B" w:rsidRPr="0031299B" w:rsidRDefault="0031299B" w:rsidP="0031299B">
            <w:r w:rsidRPr="0031299B">
              <w:t>Технологик талабга мос бўлиши керак</w:t>
            </w:r>
          </w:p>
        </w:tc>
      </w:tr>
      <w:tr w:rsidR="0031299B" w:rsidRPr="0031299B" w:rsidTr="0031299B">
        <w:trPr>
          <w:tblCellSpacing w:w="15" w:type="dxa"/>
        </w:trPr>
        <w:tc>
          <w:tcPr>
            <w:tcW w:w="0" w:type="auto"/>
            <w:vAlign w:val="center"/>
            <w:hideMark/>
          </w:tcPr>
          <w:p w:rsidR="0031299B" w:rsidRPr="0031299B" w:rsidRDefault="0031299B" w:rsidP="0031299B">
            <w:r w:rsidRPr="0031299B">
              <w:t>Юзаси</w:t>
            </w:r>
          </w:p>
        </w:tc>
        <w:tc>
          <w:tcPr>
            <w:tcW w:w="0" w:type="auto"/>
            <w:vAlign w:val="center"/>
            <w:hideMark/>
          </w:tcPr>
          <w:p w:rsidR="0031299B" w:rsidRPr="0031299B" w:rsidRDefault="0031299B" w:rsidP="0031299B">
            <w:r w:rsidRPr="0031299B">
              <w:t>Эзилиш, забоина ва нотекисликсиз бўлиши керак</w:t>
            </w:r>
          </w:p>
        </w:tc>
      </w:tr>
      <w:tr w:rsidR="0031299B" w:rsidRPr="0031299B" w:rsidTr="0031299B">
        <w:trPr>
          <w:tblCellSpacing w:w="15" w:type="dxa"/>
        </w:trPr>
        <w:tc>
          <w:tcPr>
            <w:tcW w:w="0" w:type="auto"/>
            <w:vAlign w:val="center"/>
            <w:hideMark/>
          </w:tcPr>
          <w:p w:rsidR="0031299B" w:rsidRPr="0031299B" w:rsidRDefault="0031299B" w:rsidP="0031299B">
            <w:r w:rsidRPr="0031299B">
              <w:lastRenderedPageBreak/>
              <w:t>Мақсад</w:t>
            </w:r>
          </w:p>
        </w:tc>
        <w:tc>
          <w:tcPr>
            <w:tcW w:w="0" w:type="auto"/>
            <w:vAlign w:val="center"/>
            <w:hideMark/>
          </w:tcPr>
          <w:p w:rsidR="0031299B" w:rsidRPr="0031299B" w:rsidRDefault="0031299B" w:rsidP="0031299B">
            <w:r w:rsidRPr="0031299B">
              <w:t>Ўқни станокда аниқ марказлаш имконини бериш</w:t>
            </w:r>
          </w:p>
        </w:tc>
      </w:tr>
      <w:tr w:rsidR="0031299B" w:rsidRPr="0031299B" w:rsidTr="0031299B">
        <w:trPr>
          <w:tblCellSpacing w:w="15" w:type="dxa"/>
        </w:trPr>
        <w:tc>
          <w:tcPr>
            <w:tcW w:w="0" w:type="auto"/>
            <w:vAlign w:val="center"/>
            <w:hideMark/>
          </w:tcPr>
          <w:p w:rsidR="0031299B" w:rsidRPr="0031299B" w:rsidRDefault="0031299B" w:rsidP="0031299B">
            <w:r w:rsidRPr="0031299B">
              <w:t>Бажариш тартиби</w:t>
            </w:r>
          </w:p>
        </w:tc>
        <w:tc>
          <w:tcPr>
            <w:tcW w:w="0" w:type="auto"/>
            <w:vAlign w:val="center"/>
            <w:hideMark/>
          </w:tcPr>
          <w:p w:rsidR="0031299B" w:rsidRPr="0031299B" w:rsidRDefault="0031299B" w:rsidP="0031299B">
            <w:r w:rsidRPr="0031299B">
              <w:t>Қабул қилинган технология асосида</w:t>
            </w:r>
          </w:p>
        </w:tc>
      </w:tr>
    </w:tbl>
    <w:p w:rsidR="0031299B" w:rsidRPr="0031299B" w:rsidRDefault="0031299B" w:rsidP="0031299B">
      <w:r w:rsidRPr="0031299B">
        <w:t>Ходим эслаб қолиши керак: марказий тешик оддий “кичик чуқурча” эмас. У ўқни станокда тўғри ушлаш ва кейинги ишлов аниқлигини таъминлайдиган технологик база ҳисобланади.</w:t>
      </w:r>
    </w:p>
    <w:p w:rsidR="0031299B" w:rsidRPr="0031299B" w:rsidRDefault="0031299B" w:rsidP="0031299B">
      <w:r w:rsidRPr="0031299B">
        <w:pict>
          <v:rect id="_x0000_i1246" style="width:0;height:1.5pt" o:hralign="center" o:hrstd="t" o:hr="t" fillcolor="#a0a0a0" stroked="f"/>
        </w:pict>
      </w:r>
    </w:p>
    <w:p w:rsidR="0031299B" w:rsidRPr="0031299B" w:rsidRDefault="0031299B" w:rsidP="0031299B">
      <w:pPr>
        <w:rPr>
          <w:b/>
          <w:bCs/>
        </w:rPr>
      </w:pPr>
      <w:r w:rsidRPr="0031299B">
        <w:rPr>
          <w:b/>
          <w:bCs/>
        </w:rPr>
        <w:t>5. Ўқ ўрта қисмидаги юзаки нуқсонлар</w:t>
      </w:r>
    </w:p>
    <w:p w:rsidR="0031299B" w:rsidRPr="0031299B" w:rsidRDefault="0031299B" w:rsidP="0031299B">
      <w:r w:rsidRPr="0031299B">
        <w:t>Ўқнинг ўрта қисми эксплуатация, ташиш, сақлаш, распрессовка ёки таъмир жараёнида юзаки нуқсонларга эга бўлиши мумкин.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7163"/>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Нуқсон тури</w:t>
            </w:r>
          </w:p>
        </w:tc>
        <w:tc>
          <w:tcPr>
            <w:tcW w:w="0" w:type="auto"/>
            <w:vAlign w:val="center"/>
            <w:hideMark/>
          </w:tcPr>
          <w:p w:rsidR="0031299B" w:rsidRPr="0031299B" w:rsidRDefault="0031299B" w:rsidP="0031299B">
            <w:pPr>
              <w:rPr>
                <w:b/>
                <w:bCs/>
              </w:rPr>
            </w:pPr>
            <w:r w:rsidRPr="0031299B">
              <w:rPr>
                <w:b/>
                <w:bCs/>
              </w:rPr>
              <w:t>Хавфи</w:t>
            </w:r>
          </w:p>
        </w:tc>
      </w:tr>
      <w:tr w:rsidR="0031299B" w:rsidRPr="0031299B" w:rsidTr="0031299B">
        <w:trPr>
          <w:tblCellSpacing w:w="15" w:type="dxa"/>
        </w:trPr>
        <w:tc>
          <w:tcPr>
            <w:tcW w:w="0" w:type="auto"/>
            <w:vAlign w:val="center"/>
            <w:hideMark/>
          </w:tcPr>
          <w:p w:rsidR="0031299B" w:rsidRPr="0031299B" w:rsidRDefault="0031299B" w:rsidP="0031299B">
            <w:r w:rsidRPr="0031299B">
              <w:t>Коррозия изи</w:t>
            </w:r>
          </w:p>
        </w:tc>
        <w:tc>
          <w:tcPr>
            <w:tcW w:w="0" w:type="auto"/>
            <w:vAlign w:val="center"/>
            <w:hideMark/>
          </w:tcPr>
          <w:p w:rsidR="0031299B" w:rsidRPr="0031299B" w:rsidRDefault="0031299B" w:rsidP="0031299B">
            <w:r w:rsidRPr="0031299B">
              <w:t>Металл сиртининг емирилиши бошланиши мумкин</w:t>
            </w:r>
          </w:p>
        </w:tc>
      </w:tr>
      <w:tr w:rsidR="0031299B" w:rsidRPr="0031299B" w:rsidTr="0031299B">
        <w:trPr>
          <w:tblCellSpacing w:w="15" w:type="dxa"/>
        </w:trPr>
        <w:tc>
          <w:tcPr>
            <w:tcW w:w="0" w:type="auto"/>
            <w:vAlign w:val="center"/>
            <w:hideMark/>
          </w:tcPr>
          <w:p w:rsidR="0031299B" w:rsidRPr="0031299B" w:rsidRDefault="0031299B" w:rsidP="0031299B">
            <w:r w:rsidRPr="0031299B">
              <w:t>Майда тирналишлар</w:t>
            </w:r>
          </w:p>
        </w:tc>
        <w:tc>
          <w:tcPr>
            <w:tcW w:w="0" w:type="auto"/>
            <w:vAlign w:val="center"/>
            <w:hideMark/>
          </w:tcPr>
          <w:p w:rsidR="0031299B" w:rsidRPr="0031299B" w:rsidRDefault="0031299B" w:rsidP="0031299B">
            <w:r w:rsidRPr="0031299B">
              <w:t>Чарчаш ёриқлари учун бошланиш нуқтаси бўлиши мумкин</w:t>
            </w:r>
          </w:p>
        </w:tc>
      </w:tr>
      <w:tr w:rsidR="0031299B" w:rsidRPr="0031299B" w:rsidTr="0031299B">
        <w:trPr>
          <w:tblCellSpacing w:w="15" w:type="dxa"/>
        </w:trPr>
        <w:tc>
          <w:tcPr>
            <w:tcW w:w="0" w:type="auto"/>
            <w:vAlign w:val="center"/>
            <w:hideMark/>
          </w:tcPr>
          <w:p w:rsidR="0031299B" w:rsidRPr="0031299B" w:rsidRDefault="0031299B" w:rsidP="0031299B">
            <w:r w:rsidRPr="0031299B">
              <w:t>Задир</w:t>
            </w:r>
          </w:p>
        </w:tc>
        <w:tc>
          <w:tcPr>
            <w:tcW w:w="0" w:type="auto"/>
            <w:vAlign w:val="center"/>
            <w:hideMark/>
          </w:tcPr>
          <w:p w:rsidR="0031299B" w:rsidRPr="0031299B" w:rsidRDefault="0031299B" w:rsidP="0031299B">
            <w:r w:rsidRPr="0031299B">
              <w:t>Металл юзасининг шикастланиши</w:t>
            </w:r>
          </w:p>
        </w:tc>
      </w:tr>
      <w:tr w:rsidR="0031299B" w:rsidRPr="0031299B" w:rsidTr="0031299B">
        <w:trPr>
          <w:tblCellSpacing w:w="15" w:type="dxa"/>
        </w:trPr>
        <w:tc>
          <w:tcPr>
            <w:tcW w:w="0" w:type="auto"/>
            <w:vAlign w:val="center"/>
            <w:hideMark/>
          </w:tcPr>
          <w:p w:rsidR="0031299B" w:rsidRPr="0031299B" w:rsidRDefault="0031299B" w:rsidP="0031299B">
            <w:r w:rsidRPr="0031299B">
              <w:t>Риска</w:t>
            </w:r>
          </w:p>
        </w:tc>
        <w:tc>
          <w:tcPr>
            <w:tcW w:w="0" w:type="auto"/>
            <w:vAlign w:val="center"/>
            <w:hideMark/>
          </w:tcPr>
          <w:p w:rsidR="0031299B" w:rsidRPr="0031299B" w:rsidRDefault="0031299B" w:rsidP="0031299B">
            <w:r w:rsidRPr="0031299B">
              <w:t>Кучланиш тўпланишига сабаб бўлиши мумкин</w:t>
            </w:r>
          </w:p>
        </w:tc>
      </w:tr>
      <w:tr w:rsidR="0031299B" w:rsidRPr="0031299B" w:rsidTr="0031299B">
        <w:trPr>
          <w:tblCellSpacing w:w="15" w:type="dxa"/>
        </w:trPr>
        <w:tc>
          <w:tcPr>
            <w:tcW w:w="0" w:type="auto"/>
            <w:vAlign w:val="center"/>
            <w:hideMark/>
          </w:tcPr>
          <w:p w:rsidR="0031299B" w:rsidRPr="0031299B" w:rsidRDefault="0031299B" w:rsidP="0031299B">
            <w:r w:rsidRPr="0031299B">
              <w:t>Забоина</w:t>
            </w:r>
          </w:p>
        </w:tc>
        <w:tc>
          <w:tcPr>
            <w:tcW w:w="0" w:type="auto"/>
            <w:vAlign w:val="center"/>
            <w:hideMark/>
          </w:tcPr>
          <w:p w:rsidR="0031299B" w:rsidRPr="0031299B" w:rsidRDefault="0031299B" w:rsidP="0031299B">
            <w:r w:rsidRPr="0031299B">
              <w:t>Локал шикаст ва ёриқ хавфини оширади</w:t>
            </w:r>
          </w:p>
        </w:tc>
      </w:tr>
      <w:tr w:rsidR="0031299B" w:rsidRPr="0031299B" w:rsidTr="0031299B">
        <w:trPr>
          <w:tblCellSpacing w:w="15" w:type="dxa"/>
        </w:trPr>
        <w:tc>
          <w:tcPr>
            <w:tcW w:w="0" w:type="auto"/>
            <w:vAlign w:val="center"/>
            <w:hideMark/>
          </w:tcPr>
          <w:p w:rsidR="0031299B" w:rsidRPr="0031299B" w:rsidRDefault="0031299B" w:rsidP="0031299B">
            <w:r w:rsidRPr="0031299B">
              <w:t>Юзаки эзилиш</w:t>
            </w:r>
          </w:p>
        </w:tc>
        <w:tc>
          <w:tcPr>
            <w:tcW w:w="0" w:type="auto"/>
            <w:vAlign w:val="center"/>
            <w:hideMark/>
          </w:tcPr>
          <w:p w:rsidR="0031299B" w:rsidRPr="0031299B" w:rsidRDefault="0031299B" w:rsidP="0031299B">
            <w:r w:rsidRPr="0031299B">
              <w:t>Ўқ сирт қатламининг мустаҳкамлигини пасайтиради</w:t>
            </w:r>
          </w:p>
        </w:tc>
      </w:tr>
    </w:tbl>
    <w:p w:rsidR="0031299B" w:rsidRPr="0031299B" w:rsidRDefault="0031299B" w:rsidP="0031299B">
      <w:r w:rsidRPr="0031299B">
        <w:pict>
          <v:rect id="_x0000_i1247" style="width:0;height:1.5pt" o:hralign="center" o:hrstd="t" o:hr="t" fillcolor="#a0a0a0" stroked="f"/>
        </w:pict>
      </w:r>
    </w:p>
    <w:p w:rsidR="0031299B" w:rsidRPr="0031299B" w:rsidRDefault="0031299B" w:rsidP="0031299B">
      <w:pPr>
        <w:rPr>
          <w:b/>
          <w:bCs/>
        </w:rPr>
      </w:pPr>
      <w:r w:rsidRPr="0031299B">
        <w:rPr>
          <w:b/>
          <w:bCs/>
        </w:rPr>
        <w:t>6. Ўқ ўрта қисмига ишлов бериш</w:t>
      </w:r>
    </w:p>
    <w:p w:rsidR="0031299B" w:rsidRPr="0031299B" w:rsidRDefault="0031299B" w:rsidP="0031299B">
      <w:r w:rsidRPr="0031299B">
        <w:t>РД бўйича ўқ ўрта қисмидаги юзаки нуқсонларни бартараф этиш учун механик ишлов бажарилади. Бу ишлов қуйидаги усулларда бўлиши мумкин: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7598"/>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Ишлов тури</w:t>
            </w:r>
          </w:p>
        </w:tc>
        <w:tc>
          <w:tcPr>
            <w:tcW w:w="0" w:type="auto"/>
            <w:vAlign w:val="center"/>
            <w:hideMark/>
          </w:tcPr>
          <w:p w:rsidR="0031299B" w:rsidRPr="0031299B" w:rsidRDefault="0031299B" w:rsidP="0031299B">
            <w:pPr>
              <w:rPr>
                <w:b/>
                <w:bCs/>
              </w:rPr>
            </w:pPr>
            <w:r w:rsidRPr="0031299B">
              <w:rPr>
                <w:b/>
                <w:bCs/>
              </w:rPr>
              <w:t>Мазмуни</w:t>
            </w:r>
          </w:p>
        </w:tc>
      </w:tr>
      <w:tr w:rsidR="0031299B" w:rsidRPr="0031299B" w:rsidTr="0031299B">
        <w:trPr>
          <w:tblCellSpacing w:w="15" w:type="dxa"/>
        </w:trPr>
        <w:tc>
          <w:tcPr>
            <w:tcW w:w="0" w:type="auto"/>
            <w:vAlign w:val="center"/>
            <w:hideMark/>
          </w:tcPr>
          <w:p w:rsidR="0031299B" w:rsidRPr="0031299B" w:rsidRDefault="0031299B" w:rsidP="0031299B">
            <w:r w:rsidRPr="0031299B">
              <w:t>Зачистка</w:t>
            </w:r>
          </w:p>
        </w:tc>
        <w:tc>
          <w:tcPr>
            <w:tcW w:w="0" w:type="auto"/>
            <w:vAlign w:val="center"/>
            <w:hideMark/>
          </w:tcPr>
          <w:p w:rsidR="0031299B" w:rsidRPr="0031299B" w:rsidRDefault="0031299B" w:rsidP="0031299B">
            <w:r w:rsidRPr="0031299B">
              <w:t>Юзаки нуқсонларни силлиқлаб тозалаш</w:t>
            </w:r>
          </w:p>
        </w:tc>
      </w:tr>
      <w:tr w:rsidR="0031299B" w:rsidRPr="0031299B" w:rsidTr="0031299B">
        <w:trPr>
          <w:tblCellSpacing w:w="15" w:type="dxa"/>
        </w:trPr>
        <w:tc>
          <w:tcPr>
            <w:tcW w:w="0" w:type="auto"/>
            <w:vAlign w:val="center"/>
            <w:hideMark/>
          </w:tcPr>
          <w:p w:rsidR="0031299B" w:rsidRPr="0031299B" w:rsidRDefault="0031299B" w:rsidP="0031299B">
            <w:r w:rsidRPr="0031299B">
              <w:t>Станокда обточка</w:t>
            </w:r>
          </w:p>
        </w:tc>
        <w:tc>
          <w:tcPr>
            <w:tcW w:w="0" w:type="auto"/>
            <w:vAlign w:val="center"/>
            <w:hideMark/>
          </w:tcPr>
          <w:p w:rsidR="0031299B" w:rsidRPr="0031299B" w:rsidRDefault="0031299B" w:rsidP="0031299B">
            <w:r w:rsidRPr="0031299B">
              <w:t>Ўқ ўрта қисмини механик ишловдан ўтказиш</w:t>
            </w:r>
          </w:p>
        </w:tc>
      </w:tr>
      <w:tr w:rsidR="0031299B" w:rsidRPr="0031299B" w:rsidTr="0031299B">
        <w:trPr>
          <w:tblCellSpacing w:w="15" w:type="dxa"/>
        </w:trPr>
        <w:tc>
          <w:tcPr>
            <w:tcW w:w="0" w:type="auto"/>
            <w:vAlign w:val="center"/>
            <w:hideMark/>
          </w:tcPr>
          <w:p w:rsidR="0031299B" w:rsidRPr="0031299B" w:rsidRDefault="0031299B" w:rsidP="0031299B">
            <w:r w:rsidRPr="0031299B">
              <w:lastRenderedPageBreak/>
              <w:t>Кейинги босқич</w:t>
            </w:r>
          </w:p>
        </w:tc>
        <w:tc>
          <w:tcPr>
            <w:tcW w:w="0" w:type="auto"/>
            <w:vAlign w:val="center"/>
            <w:hideMark/>
          </w:tcPr>
          <w:p w:rsidR="0031299B" w:rsidRPr="0031299B" w:rsidRDefault="0031299B" w:rsidP="0031299B">
            <w:r w:rsidRPr="0031299B">
              <w:t>Ишлов берилган юзани роликлар билан накатка қилиб мустаҳкамлаш</w:t>
            </w:r>
          </w:p>
        </w:tc>
      </w:tr>
      <w:tr w:rsidR="0031299B" w:rsidRPr="0031299B" w:rsidTr="0031299B">
        <w:trPr>
          <w:tblCellSpacing w:w="15" w:type="dxa"/>
        </w:trPr>
        <w:tc>
          <w:tcPr>
            <w:tcW w:w="0" w:type="auto"/>
            <w:vAlign w:val="center"/>
            <w:hideMark/>
          </w:tcPr>
          <w:p w:rsidR="0031299B" w:rsidRPr="0031299B" w:rsidRDefault="0031299B" w:rsidP="0031299B">
            <w:r w:rsidRPr="0031299B">
              <w:t>Якуний назорат</w:t>
            </w:r>
          </w:p>
        </w:tc>
        <w:tc>
          <w:tcPr>
            <w:tcW w:w="0" w:type="auto"/>
            <w:vAlign w:val="center"/>
            <w:hideMark/>
          </w:tcPr>
          <w:p w:rsidR="0031299B" w:rsidRPr="0031299B" w:rsidRDefault="0031299B" w:rsidP="0031299B">
            <w:r w:rsidRPr="0031299B">
              <w:t>МПК — магнит-кукунли назорат</w:t>
            </w:r>
          </w:p>
        </w:tc>
      </w:tr>
    </w:tbl>
    <w:p w:rsidR="0031299B" w:rsidRPr="0031299B" w:rsidRDefault="0031299B" w:rsidP="0031299B">
      <w:r w:rsidRPr="0031299B">
        <w:t>Бу ерда асосий мақсад фақат нуқсонни кўздан йўқотиш эмас. Ишловдан кейин ўқнинг сирт қатлами мустаҳкам бўлиши ва яширин ёриқлар қолмаганлиги МПК билан текширилиши керак.</w:t>
      </w:r>
    </w:p>
    <w:p w:rsidR="0031299B" w:rsidRPr="0031299B" w:rsidRDefault="0031299B" w:rsidP="0031299B">
      <w:r w:rsidRPr="0031299B">
        <w:pict>
          <v:rect id="_x0000_i1248" style="width:0;height:1.5pt" o:hralign="center" o:hrstd="t" o:hr="t" fillcolor="#a0a0a0" stroked="f"/>
        </w:pict>
      </w:r>
    </w:p>
    <w:p w:rsidR="0031299B" w:rsidRPr="0031299B" w:rsidRDefault="0031299B" w:rsidP="0031299B">
      <w:pPr>
        <w:rPr>
          <w:b/>
          <w:bCs/>
        </w:rPr>
      </w:pPr>
      <w:r w:rsidRPr="0031299B">
        <w:rPr>
          <w:b/>
          <w:bCs/>
        </w:rPr>
        <w:t>7. Роликлар билан мустаҳкамлаш</w:t>
      </w:r>
    </w:p>
    <w:p w:rsidR="0031299B" w:rsidRPr="0031299B" w:rsidRDefault="0031299B" w:rsidP="0031299B">
      <w:r w:rsidRPr="0031299B">
        <w:t>Механик ишловдан кейин ўқ ўрта қисмининг ишлов берилган юзаси роликлар билан накатка қилиб мустаҳкамланади.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gridCol w:w="5608"/>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Вазифа</w:t>
            </w:r>
          </w:p>
        </w:tc>
        <w:tc>
          <w:tcPr>
            <w:tcW w:w="0" w:type="auto"/>
            <w:vAlign w:val="center"/>
            <w:hideMark/>
          </w:tcPr>
          <w:p w:rsidR="0031299B" w:rsidRPr="0031299B" w:rsidRDefault="0031299B" w:rsidP="0031299B">
            <w:pPr>
              <w:rPr>
                <w:b/>
                <w:bCs/>
              </w:rPr>
            </w:pPr>
            <w:r w:rsidRPr="0031299B">
              <w:rPr>
                <w:b/>
                <w:bCs/>
              </w:rPr>
              <w:t>Мазмуни</w:t>
            </w:r>
          </w:p>
        </w:tc>
      </w:tr>
      <w:tr w:rsidR="0031299B" w:rsidRPr="0031299B" w:rsidTr="0031299B">
        <w:trPr>
          <w:tblCellSpacing w:w="15" w:type="dxa"/>
        </w:trPr>
        <w:tc>
          <w:tcPr>
            <w:tcW w:w="0" w:type="auto"/>
            <w:vAlign w:val="center"/>
            <w:hideMark/>
          </w:tcPr>
          <w:p w:rsidR="0031299B" w:rsidRPr="0031299B" w:rsidRDefault="0031299B" w:rsidP="0031299B">
            <w:r w:rsidRPr="0031299B">
              <w:t>Сирт қатламини зичлаш</w:t>
            </w:r>
          </w:p>
        </w:tc>
        <w:tc>
          <w:tcPr>
            <w:tcW w:w="0" w:type="auto"/>
            <w:vAlign w:val="center"/>
            <w:hideMark/>
          </w:tcPr>
          <w:p w:rsidR="0031299B" w:rsidRPr="0031299B" w:rsidRDefault="0031299B" w:rsidP="0031299B">
            <w:r w:rsidRPr="0031299B">
              <w:t>Металлнинг устки қатламини мустаҳкамлайди</w:t>
            </w:r>
          </w:p>
        </w:tc>
      </w:tr>
      <w:tr w:rsidR="0031299B" w:rsidRPr="0031299B" w:rsidTr="0031299B">
        <w:trPr>
          <w:tblCellSpacing w:w="15" w:type="dxa"/>
        </w:trPr>
        <w:tc>
          <w:tcPr>
            <w:tcW w:w="0" w:type="auto"/>
            <w:vAlign w:val="center"/>
            <w:hideMark/>
          </w:tcPr>
          <w:p w:rsidR="0031299B" w:rsidRPr="0031299B" w:rsidRDefault="0031299B" w:rsidP="0031299B">
            <w:r w:rsidRPr="0031299B">
              <w:t>Чарчашга чидамлиликни ошириш</w:t>
            </w:r>
          </w:p>
        </w:tc>
        <w:tc>
          <w:tcPr>
            <w:tcW w:w="0" w:type="auto"/>
            <w:vAlign w:val="center"/>
            <w:hideMark/>
          </w:tcPr>
          <w:p w:rsidR="0031299B" w:rsidRPr="0031299B" w:rsidRDefault="0031299B" w:rsidP="0031299B">
            <w:r w:rsidRPr="0031299B">
              <w:t>Динамик юкламаларга барқарорликни яхшилайди</w:t>
            </w:r>
          </w:p>
        </w:tc>
      </w:tr>
      <w:tr w:rsidR="0031299B" w:rsidRPr="0031299B" w:rsidTr="0031299B">
        <w:trPr>
          <w:tblCellSpacing w:w="15" w:type="dxa"/>
        </w:trPr>
        <w:tc>
          <w:tcPr>
            <w:tcW w:w="0" w:type="auto"/>
            <w:vAlign w:val="center"/>
            <w:hideMark/>
          </w:tcPr>
          <w:p w:rsidR="0031299B" w:rsidRPr="0031299B" w:rsidRDefault="0031299B" w:rsidP="0031299B">
            <w:r w:rsidRPr="0031299B">
              <w:t>Майда ишлов изларини камайтириш</w:t>
            </w:r>
          </w:p>
        </w:tc>
        <w:tc>
          <w:tcPr>
            <w:tcW w:w="0" w:type="auto"/>
            <w:vAlign w:val="center"/>
            <w:hideMark/>
          </w:tcPr>
          <w:p w:rsidR="0031299B" w:rsidRPr="0031299B" w:rsidRDefault="0031299B" w:rsidP="0031299B">
            <w:r w:rsidRPr="0031299B">
              <w:t>Сирт сифатини яхшилайди</w:t>
            </w:r>
          </w:p>
        </w:tc>
      </w:tr>
      <w:tr w:rsidR="0031299B" w:rsidRPr="0031299B" w:rsidTr="0031299B">
        <w:trPr>
          <w:tblCellSpacing w:w="15" w:type="dxa"/>
        </w:trPr>
        <w:tc>
          <w:tcPr>
            <w:tcW w:w="0" w:type="auto"/>
            <w:vAlign w:val="center"/>
            <w:hideMark/>
          </w:tcPr>
          <w:p w:rsidR="0031299B" w:rsidRPr="0031299B" w:rsidRDefault="0031299B" w:rsidP="0031299B">
            <w:r w:rsidRPr="0031299B">
              <w:t>Кейинги эксплуатацияга тайёрлаш</w:t>
            </w:r>
          </w:p>
        </w:tc>
        <w:tc>
          <w:tcPr>
            <w:tcW w:w="0" w:type="auto"/>
            <w:vAlign w:val="center"/>
            <w:hideMark/>
          </w:tcPr>
          <w:p w:rsidR="0031299B" w:rsidRPr="0031299B" w:rsidRDefault="0031299B" w:rsidP="0031299B">
            <w:r w:rsidRPr="0031299B">
              <w:t>Ўқнинг хизмат муддатини оширишга ёрдам беради</w:t>
            </w:r>
          </w:p>
        </w:tc>
      </w:tr>
    </w:tbl>
    <w:p w:rsidR="0031299B" w:rsidRPr="0031299B" w:rsidRDefault="0031299B" w:rsidP="0031299B">
      <w:r w:rsidRPr="0031299B">
        <w:pict>
          <v:rect id="_x0000_i1249" style="width:0;height:1.5pt" o:hralign="center" o:hrstd="t" o:hr="t" fillcolor="#a0a0a0" stroked="f"/>
        </w:pict>
      </w:r>
    </w:p>
    <w:p w:rsidR="0031299B" w:rsidRPr="0031299B" w:rsidRDefault="0031299B" w:rsidP="0031299B">
      <w:pPr>
        <w:rPr>
          <w:b/>
          <w:bCs/>
        </w:rPr>
      </w:pPr>
      <w:r w:rsidRPr="0031299B">
        <w:rPr>
          <w:b/>
          <w:bCs/>
        </w:rPr>
        <w:t>8. МПК назорати</w:t>
      </w:r>
    </w:p>
    <w:p w:rsidR="0031299B" w:rsidRPr="0031299B" w:rsidRDefault="0031299B" w:rsidP="0031299B">
      <w:r w:rsidRPr="0031299B">
        <w:t>Механик ишлов ва роликлар билан мустаҳкамлашдан кейин ўқ ўрта қисми МПК — магнит-кукунли назоратдан ўтказилади.</w:t>
      </w:r>
    </w:p>
    <w:p w:rsidR="0031299B" w:rsidRPr="0031299B" w:rsidRDefault="0031299B" w:rsidP="0031299B">
      <w:r w:rsidRPr="0031299B">
        <w:t>МПКнинг вазифаси:</w:t>
      </w:r>
    </w:p>
    <w:p w:rsidR="0031299B" w:rsidRPr="0031299B" w:rsidRDefault="0031299B" w:rsidP="0031299B">
      <w:r w:rsidRPr="0031299B">
        <w:t>юзада ёки сиртга яқин жойда ёриқ бор-йўқлигини аниқлаш;</w:t>
      </w:r>
    </w:p>
    <w:p w:rsidR="0031299B" w:rsidRPr="0031299B" w:rsidRDefault="0031299B" w:rsidP="0031299B">
      <w:r w:rsidRPr="0031299B">
        <w:t>ишлов беришдан кейин яширин нуқсон қолмаганини текшириш;</w:t>
      </w:r>
    </w:p>
    <w:p w:rsidR="0031299B" w:rsidRPr="0031299B" w:rsidRDefault="0031299B" w:rsidP="0031299B">
      <w:r w:rsidRPr="0031299B">
        <w:t>ўқни кейинги йиғув ёки эксплуатацияга рухсат беришдан олдин хавфсизлигини тасдиқлаш.</w:t>
      </w:r>
    </w:p>
    <w:p w:rsidR="0031299B" w:rsidRPr="0031299B" w:rsidRDefault="0031299B" w:rsidP="0031299B">
      <w:r w:rsidRPr="0031299B">
        <w:lastRenderedPageBreak/>
        <w:t>Агар МПК натижасида ёриқ ёки рухсат этилмайдиган нуқсон аниқланса, ўқ кейинги таъмирга ёки бракка чиқариш тартибига юборилади.</w:t>
      </w:r>
    </w:p>
    <w:p w:rsidR="0031299B" w:rsidRPr="0031299B" w:rsidRDefault="0031299B" w:rsidP="0031299B">
      <w:r w:rsidRPr="0031299B">
        <w:pict>
          <v:rect id="_x0000_i1250" style="width:0;height:1.5pt" o:hralign="center" o:hrstd="t" o:hr="t" fillcolor="#a0a0a0" stroked="f"/>
        </w:pict>
      </w:r>
    </w:p>
    <w:p w:rsidR="0031299B" w:rsidRPr="0031299B" w:rsidRDefault="0031299B" w:rsidP="0031299B">
      <w:pPr>
        <w:rPr>
          <w:b/>
          <w:bCs/>
        </w:rPr>
      </w:pPr>
      <w:r w:rsidRPr="0031299B">
        <w:rPr>
          <w:b/>
          <w:bCs/>
        </w:rPr>
        <w:t>9. Ходим кўп адаштирадиган жойлар</w:t>
      </w:r>
    </w:p>
    <w:p w:rsidR="0031299B" w:rsidRPr="0031299B" w:rsidRDefault="0031299B" w:rsidP="0031299B">
      <w:r w:rsidRPr="0031299B">
        <w:t>Биринчи хато — M20/M24 резбани оддий тозалашни тўлиқ тиклаш деб ҳисоблаш. Аслида тиклаш технологик ҳужжат бўйича бажарилади.</w:t>
      </w:r>
    </w:p>
    <w:p w:rsidR="0031299B" w:rsidRPr="0031299B" w:rsidRDefault="0031299B" w:rsidP="0031299B">
      <w:r w:rsidRPr="0031299B">
        <w:t>Иккинчи хато — марказий тешикнинг аҳамиятини паст баҳолаш. Марказий тешик ўқни станокда тўғри марказлаш учун зарур.</w:t>
      </w:r>
    </w:p>
    <w:p w:rsidR="0031299B" w:rsidRPr="0031299B" w:rsidRDefault="0031299B" w:rsidP="0031299B">
      <w:r w:rsidRPr="0031299B">
        <w:t>Учинчи хато — ўқ ўрта қисмидаги майда тирналишларни хавфсиз деб ўйлаш. Улар кейинчалик чарчаш ёриқларига сабаб бўлиши мумкин.</w:t>
      </w:r>
    </w:p>
    <w:p w:rsidR="0031299B" w:rsidRPr="0031299B" w:rsidRDefault="0031299B" w:rsidP="0031299B">
      <w:r w:rsidRPr="0031299B">
        <w:t>Тўртинчи хато — механик ишловдан кейин роликлар билан мустаҳкамлашни ўтказиб юбориш.</w:t>
      </w:r>
    </w:p>
    <w:p w:rsidR="0031299B" w:rsidRPr="0031299B" w:rsidRDefault="0031299B" w:rsidP="0031299B">
      <w:r w:rsidRPr="0031299B">
        <w:t>Бешинчи хато — МПК назоратисиз ўқни кейинги йиғувга юбориш. РД бўйича механик ишловдан кейин ўқ ўрта қисми МПКдан ўтказилади.</w:t>
      </w:r>
    </w:p>
    <w:p w:rsidR="0031299B" w:rsidRPr="0031299B" w:rsidRDefault="0031299B" w:rsidP="0031299B">
      <w:r w:rsidRPr="0031299B">
        <w:pict>
          <v:rect id="_x0000_i1251" style="width:0;height:1.5pt" o:hralign="center" o:hrstd="t" o:hr="t" fillcolor="#a0a0a0" stroked="f"/>
        </w:pict>
      </w:r>
    </w:p>
    <w:p w:rsidR="0031299B" w:rsidRPr="0031299B" w:rsidRDefault="0031299B" w:rsidP="0031299B">
      <w:pPr>
        <w:rPr>
          <w:b/>
          <w:bCs/>
        </w:rPr>
      </w:pPr>
      <w:r w:rsidRPr="0031299B">
        <w:rPr>
          <w:b/>
          <w:bCs/>
        </w:rPr>
        <w:t>Ходим эслаб қолиши керак</w:t>
      </w:r>
    </w:p>
    <w:p w:rsidR="0031299B" w:rsidRPr="0031299B" w:rsidRDefault="0031299B" w:rsidP="0031299B">
      <w:r w:rsidRPr="0031299B">
        <w:t>16-бўлим бўйича ходим қуйидагиларни аниқ билиши керак:</w:t>
      </w:r>
    </w:p>
    <w:p w:rsidR="0031299B" w:rsidRPr="0031299B" w:rsidRDefault="0031299B" w:rsidP="0031299B">
      <w:r w:rsidRPr="0031299B">
        <w:t>M20 ва M24 резбали тешиклар торцевое крепление болтларини маҳкамлаш учун муҳим.</w:t>
      </w:r>
    </w:p>
    <w:p w:rsidR="0031299B" w:rsidRPr="0031299B" w:rsidRDefault="0031299B" w:rsidP="0031299B">
      <w:r w:rsidRPr="0031299B">
        <w:t>Шикастланган резбалар фақат белгиланган тартибда қабул қилинган технологиялар асосида тикланади.</w:t>
      </w:r>
    </w:p>
    <w:p w:rsidR="0031299B" w:rsidRPr="0031299B" w:rsidRDefault="0031299B" w:rsidP="0031299B">
      <w:r w:rsidRPr="0031299B">
        <w:t>РУ1Ш ва РВ2Ш ўқларининг бўйин торцларидаги марказий тешиклар технологик база ҳисобланади.</w:t>
      </w:r>
    </w:p>
    <w:p w:rsidR="0031299B" w:rsidRPr="0031299B" w:rsidRDefault="0031299B" w:rsidP="0031299B">
      <w:r w:rsidRPr="0031299B">
        <w:t>Ўқ ўрта қисмидаги юзаки нуқсонлар зачистка ёки станокда обточка билан бартараф этилади.</w:t>
      </w:r>
    </w:p>
    <w:p w:rsidR="0031299B" w:rsidRPr="0031299B" w:rsidRDefault="0031299B" w:rsidP="0031299B">
      <w:r w:rsidRPr="0031299B">
        <w:t>Механик ишловдан кейин ишлов берилган юза роликлар билан накатка қилиб мустаҳкамланади.</w:t>
      </w:r>
    </w:p>
    <w:p w:rsidR="0031299B" w:rsidRPr="0031299B" w:rsidRDefault="0031299B" w:rsidP="0031299B">
      <w:r w:rsidRPr="0031299B">
        <w:t>Ишловдан кейин ўқ ўрта қисми МПК — магнит-кукунли назоратдан ўтказилади.</w:t>
      </w:r>
    </w:p>
    <w:p w:rsidR="0031299B" w:rsidRPr="0031299B" w:rsidRDefault="0031299B" w:rsidP="0031299B">
      <w:r w:rsidRPr="0031299B">
        <w:t>МПК натижаси яхши бўлмагунча ўқни кейинги йиғувга яроқли деб ҳисоблаш мумкин эмас.</w:t>
      </w:r>
    </w:p>
    <w:p w:rsidR="0031299B" w:rsidRPr="0031299B" w:rsidRDefault="0031299B" w:rsidP="0031299B">
      <w:r w:rsidRPr="0031299B">
        <w:lastRenderedPageBreak/>
        <w:pict>
          <v:rect id="_x0000_i1252" style="width:0;height:1.5pt" o:hralign="center" o:hrstd="t" o:hr="t" fillcolor="#a0a0a0" stroked="f"/>
        </w:pict>
      </w:r>
    </w:p>
    <w:p w:rsidR="0031299B" w:rsidRPr="0031299B" w:rsidRDefault="0031299B" w:rsidP="0031299B">
      <w:pPr>
        <w:rPr>
          <w:b/>
          <w:bCs/>
        </w:rPr>
      </w:pPr>
      <w:r w:rsidRPr="0031299B">
        <w:rPr>
          <w:b/>
          <w:bCs/>
        </w:rPr>
        <w:t>РАЗДЕЛ 16. ВОССТАНОВЛЕНИЕ РЕЗЬБЫ РЕЗЬБОВЫХ ОТВЕРСТИЙ, ЦЕНТРОВЫХ ОТВЕРСТИЙ ШЕЕК ОСЕЙ И ОБРАБОТКА СРЕДНЕЙ ЧАСТИ ОСИ</w:t>
      </w:r>
    </w:p>
    <w:p w:rsidR="0031299B" w:rsidRPr="0031299B" w:rsidRDefault="0031299B" w:rsidP="0031299B">
      <w:pPr>
        <w:rPr>
          <w:b/>
          <w:bCs/>
        </w:rPr>
      </w:pPr>
      <w:r w:rsidRPr="0031299B">
        <w:rPr>
          <w:b/>
          <w:bCs/>
        </w:rPr>
        <w:t>Русский язык</w:t>
      </w:r>
    </w:p>
    <w:p w:rsidR="0031299B" w:rsidRPr="0031299B" w:rsidRDefault="0031299B" w:rsidP="0031299B">
      <w:pPr>
        <w:rPr>
          <w:b/>
          <w:bCs/>
        </w:rPr>
      </w:pPr>
      <w:r w:rsidRPr="0031299B">
        <w:rPr>
          <w:b/>
          <w:bCs/>
        </w:rPr>
        <w:t>Цель занятия</w:t>
      </w:r>
    </w:p>
    <w:p w:rsidR="0031299B" w:rsidRPr="0031299B" w:rsidRDefault="0031299B" w:rsidP="0031299B">
      <w:r w:rsidRPr="0031299B">
        <w:t>Цель данного занятия — объяснить работнику требования к восстановлению поврежденной резьбы резьбовых отверстий М20 и М24, восстановлению центровых отверстий в торцах шеек осей, а также обработке средней части оси при наличии поверхностных дефектов.</w:t>
      </w:r>
    </w:p>
    <w:p w:rsidR="0031299B" w:rsidRPr="0031299B" w:rsidRDefault="0031299B" w:rsidP="0031299B">
      <w:r w:rsidRPr="0031299B">
        <w:t>Ось колесной пары является одним из наиболее ответственных элементов. Состояние резьбовых отверстий, центровых отверстий и средней части оси влияет на надежность торцевого крепления, качество механической обработки, возможность точного центрирования и безопасность дальнейшей эксплуатации.</w:t>
      </w:r>
    </w:p>
    <w:p w:rsidR="0031299B" w:rsidRPr="0031299B" w:rsidRDefault="0031299B" w:rsidP="0031299B">
      <w:r w:rsidRPr="0031299B">
        <w:pict>
          <v:rect id="_x0000_i1253" style="width:0;height:1.5pt" o:hralign="center" o:hrstd="t" o:hr="t" fillcolor="#a0a0a0" stroked="f"/>
        </w:pict>
      </w:r>
    </w:p>
    <w:p w:rsidR="0031299B" w:rsidRPr="0031299B" w:rsidRDefault="0031299B" w:rsidP="0031299B">
      <w:pPr>
        <w:rPr>
          <w:b/>
          <w:bCs/>
        </w:rPr>
      </w:pPr>
      <w:r w:rsidRPr="0031299B">
        <w:rPr>
          <w:b/>
          <w:bCs/>
        </w:rPr>
        <w:t>1. Значение резьбовых отверстий М20 и М24</w:t>
      </w:r>
    </w:p>
    <w:p w:rsidR="0031299B" w:rsidRPr="0031299B" w:rsidRDefault="0031299B" w:rsidP="0031299B">
      <w:r w:rsidRPr="0031299B">
        <w:t>Резьбовые отверстия М20 и М24 в торцах осей используются для установки болтов торцевого крепления подшипников.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7079"/>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Элемент</w:t>
            </w:r>
          </w:p>
        </w:tc>
        <w:tc>
          <w:tcPr>
            <w:tcW w:w="0" w:type="auto"/>
            <w:vAlign w:val="center"/>
            <w:hideMark/>
          </w:tcPr>
          <w:p w:rsidR="0031299B" w:rsidRPr="0031299B" w:rsidRDefault="0031299B" w:rsidP="0031299B">
            <w:pPr>
              <w:rPr>
                <w:b/>
                <w:bCs/>
              </w:rPr>
            </w:pPr>
            <w:r w:rsidRPr="0031299B">
              <w:rPr>
                <w:b/>
                <w:bCs/>
              </w:rPr>
              <w:t>Назначение</w:t>
            </w:r>
          </w:p>
        </w:tc>
      </w:tr>
      <w:tr w:rsidR="0031299B" w:rsidRPr="0031299B" w:rsidTr="0031299B">
        <w:trPr>
          <w:tblCellSpacing w:w="15" w:type="dxa"/>
        </w:trPr>
        <w:tc>
          <w:tcPr>
            <w:tcW w:w="0" w:type="auto"/>
            <w:vAlign w:val="center"/>
            <w:hideMark/>
          </w:tcPr>
          <w:p w:rsidR="0031299B" w:rsidRPr="0031299B" w:rsidRDefault="0031299B" w:rsidP="0031299B">
            <w:r w:rsidRPr="0031299B">
              <w:t>Резьбовое отверстие М20</w:t>
            </w:r>
          </w:p>
        </w:tc>
        <w:tc>
          <w:tcPr>
            <w:tcW w:w="0" w:type="auto"/>
            <w:vAlign w:val="center"/>
            <w:hideMark/>
          </w:tcPr>
          <w:p w:rsidR="0031299B" w:rsidRPr="0031299B" w:rsidRDefault="0031299B" w:rsidP="0031299B">
            <w:r w:rsidRPr="0031299B">
              <w:t>Установка болтов торцевого крепления</w:t>
            </w:r>
          </w:p>
        </w:tc>
      </w:tr>
      <w:tr w:rsidR="0031299B" w:rsidRPr="0031299B" w:rsidTr="0031299B">
        <w:trPr>
          <w:tblCellSpacing w:w="15" w:type="dxa"/>
        </w:trPr>
        <w:tc>
          <w:tcPr>
            <w:tcW w:w="0" w:type="auto"/>
            <w:vAlign w:val="center"/>
            <w:hideMark/>
          </w:tcPr>
          <w:p w:rsidR="0031299B" w:rsidRPr="0031299B" w:rsidRDefault="0031299B" w:rsidP="0031299B">
            <w:r w:rsidRPr="0031299B">
              <w:t>Резьбовое отверстие М24</w:t>
            </w:r>
          </w:p>
        </w:tc>
        <w:tc>
          <w:tcPr>
            <w:tcW w:w="0" w:type="auto"/>
            <w:vAlign w:val="center"/>
            <w:hideMark/>
          </w:tcPr>
          <w:p w:rsidR="0031299B" w:rsidRPr="0031299B" w:rsidRDefault="0031299B" w:rsidP="0031299B">
            <w:r w:rsidRPr="0031299B">
              <w:t>Установка болтов торцевого крепления в соответствующих конструкциях</w:t>
            </w:r>
          </w:p>
        </w:tc>
      </w:tr>
      <w:tr w:rsidR="0031299B" w:rsidRPr="0031299B" w:rsidTr="0031299B">
        <w:trPr>
          <w:tblCellSpacing w:w="15" w:type="dxa"/>
        </w:trPr>
        <w:tc>
          <w:tcPr>
            <w:tcW w:w="0" w:type="auto"/>
            <w:vAlign w:val="center"/>
            <w:hideMark/>
          </w:tcPr>
          <w:p w:rsidR="0031299B" w:rsidRPr="0031299B" w:rsidRDefault="0031299B" w:rsidP="0031299B">
            <w:r w:rsidRPr="0031299B">
              <w:t>Резьба</w:t>
            </w:r>
          </w:p>
        </w:tc>
        <w:tc>
          <w:tcPr>
            <w:tcW w:w="0" w:type="auto"/>
            <w:vAlign w:val="center"/>
            <w:hideMark/>
          </w:tcPr>
          <w:p w:rsidR="0031299B" w:rsidRPr="0031299B" w:rsidRDefault="0031299B" w:rsidP="0031299B">
            <w:r w:rsidRPr="0031299B">
              <w:t>Обеспечение правильной затяжки и удержания болта</w:t>
            </w:r>
          </w:p>
        </w:tc>
      </w:tr>
      <w:tr w:rsidR="0031299B" w:rsidRPr="0031299B" w:rsidTr="0031299B">
        <w:trPr>
          <w:tblCellSpacing w:w="15" w:type="dxa"/>
        </w:trPr>
        <w:tc>
          <w:tcPr>
            <w:tcW w:w="0" w:type="auto"/>
            <w:vAlign w:val="center"/>
            <w:hideMark/>
          </w:tcPr>
          <w:p w:rsidR="0031299B" w:rsidRPr="0031299B" w:rsidRDefault="0031299B" w:rsidP="0031299B">
            <w:r w:rsidRPr="0031299B">
              <w:t>Торец оси</w:t>
            </w:r>
          </w:p>
        </w:tc>
        <w:tc>
          <w:tcPr>
            <w:tcW w:w="0" w:type="auto"/>
            <w:vAlign w:val="center"/>
            <w:hideMark/>
          </w:tcPr>
          <w:p w:rsidR="0031299B" w:rsidRPr="0031299B" w:rsidRDefault="0031299B" w:rsidP="0031299B">
            <w:r w:rsidRPr="0031299B">
              <w:t>Опорная зона элементов крепления</w:t>
            </w:r>
          </w:p>
        </w:tc>
      </w:tr>
    </w:tbl>
    <w:p w:rsidR="0031299B" w:rsidRPr="0031299B" w:rsidRDefault="0031299B" w:rsidP="0031299B">
      <w:r w:rsidRPr="0031299B">
        <w:t>Повреждение резьбы может привести к неправильной затяжке болтов, снижению надежности крепления и последующему нарушению работы буксового узла.</w:t>
      </w:r>
    </w:p>
    <w:p w:rsidR="0031299B" w:rsidRPr="0031299B" w:rsidRDefault="0031299B" w:rsidP="0031299B">
      <w:r w:rsidRPr="0031299B">
        <w:pict>
          <v:rect id="_x0000_i1254" style="width:0;height:1.5pt" o:hralign="center" o:hrstd="t" o:hr="t" fillcolor="#a0a0a0" stroked="f"/>
        </w:pict>
      </w:r>
    </w:p>
    <w:p w:rsidR="0031299B" w:rsidRPr="0031299B" w:rsidRDefault="0031299B" w:rsidP="0031299B">
      <w:pPr>
        <w:rPr>
          <w:b/>
          <w:bCs/>
        </w:rPr>
      </w:pPr>
      <w:r w:rsidRPr="0031299B">
        <w:rPr>
          <w:b/>
          <w:bCs/>
        </w:rPr>
        <w:t>2. Восстановление поврежденной резьбы</w:t>
      </w:r>
    </w:p>
    <w:p w:rsidR="0031299B" w:rsidRPr="0031299B" w:rsidRDefault="0031299B" w:rsidP="0031299B">
      <w:r w:rsidRPr="0031299B">
        <w:lastRenderedPageBreak/>
        <w:t>Согласно требованиям РД, восстановление поврежденной резьбы резьбовых отверстий М20 и М24 выполняют по технологиям, принятым железнодорожной администрацией в установленном порядке.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6750"/>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Требование</w:t>
            </w:r>
          </w:p>
        </w:tc>
        <w:tc>
          <w:tcPr>
            <w:tcW w:w="0" w:type="auto"/>
            <w:vAlign w:val="center"/>
            <w:hideMark/>
          </w:tcPr>
          <w:p w:rsidR="0031299B" w:rsidRPr="0031299B" w:rsidRDefault="0031299B" w:rsidP="0031299B">
            <w:pPr>
              <w:rPr>
                <w:b/>
                <w:bCs/>
              </w:rPr>
            </w:pPr>
            <w:r w:rsidRPr="0031299B">
              <w:rPr>
                <w:b/>
                <w:bCs/>
              </w:rPr>
              <w:t>Содержание</w:t>
            </w:r>
          </w:p>
        </w:tc>
      </w:tr>
      <w:tr w:rsidR="0031299B" w:rsidRPr="0031299B" w:rsidTr="0031299B">
        <w:trPr>
          <w:tblCellSpacing w:w="15" w:type="dxa"/>
        </w:trPr>
        <w:tc>
          <w:tcPr>
            <w:tcW w:w="0" w:type="auto"/>
            <w:vAlign w:val="center"/>
            <w:hideMark/>
          </w:tcPr>
          <w:p w:rsidR="0031299B" w:rsidRPr="0031299B" w:rsidRDefault="0031299B" w:rsidP="0031299B">
            <w:r w:rsidRPr="0031299B">
              <w:t>Что восстанавливается</w:t>
            </w:r>
          </w:p>
        </w:tc>
        <w:tc>
          <w:tcPr>
            <w:tcW w:w="0" w:type="auto"/>
            <w:vAlign w:val="center"/>
            <w:hideMark/>
          </w:tcPr>
          <w:p w:rsidR="0031299B" w:rsidRPr="0031299B" w:rsidRDefault="0031299B" w:rsidP="0031299B">
            <w:r w:rsidRPr="0031299B">
              <w:t>Резьба отверстий М20 и М24</w:t>
            </w:r>
          </w:p>
        </w:tc>
      </w:tr>
      <w:tr w:rsidR="0031299B" w:rsidRPr="0031299B" w:rsidTr="0031299B">
        <w:trPr>
          <w:tblCellSpacing w:w="15" w:type="dxa"/>
        </w:trPr>
        <w:tc>
          <w:tcPr>
            <w:tcW w:w="0" w:type="auto"/>
            <w:vAlign w:val="center"/>
            <w:hideMark/>
          </w:tcPr>
          <w:p w:rsidR="0031299B" w:rsidRPr="0031299B" w:rsidRDefault="0031299B" w:rsidP="0031299B">
            <w:r w:rsidRPr="0031299B">
              <w:t>Причина восстановления</w:t>
            </w:r>
          </w:p>
        </w:tc>
        <w:tc>
          <w:tcPr>
            <w:tcW w:w="0" w:type="auto"/>
            <w:vAlign w:val="center"/>
            <w:hideMark/>
          </w:tcPr>
          <w:p w:rsidR="0031299B" w:rsidRPr="0031299B" w:rsidRDefault="0031299B" w:rsidP="0031299B">
            <w:r w:rsidRPr="0031299B">
              <w:t>Повреждение, износ, смятие или нарушение профиля резьбы</w:t>
            </w:r>
          </w:p>
        </w:tc>
      </w:tr>
      <w:tr w:rsidR="0031299B" w:rsidRPr="0031299B" w:rsidTr="0031299B">
        <w:trPr>
          <w:tblCellSpacing w:w="15" w:type="dxa"/>
        </w:trPr>
        <w:tc>
          <w:tcPr>
            <w:tcW w:w="0" w:type="auto"/>
            <w:vAlign w:val="center"/>
            <w:hideMark/>
          </w:tcPr>
          <w:p w:rsidR="0031299B" w:rsidRPr="0031299B" w:rsidRDefault="0031299B" w:rsidP="0031299B">
            <w:r w:rsidRPr="0031299B">
              <w:t>Порядок выполнения</w:t>
            </w:r>
          </w:p>
        </w:tc>
        <w:tc>
          <w:tcPr>
            <w:tcW w:w="0" w:type="auto"/>
            <w:vAlign w:val="center"/>
            <w:hideMark/>
          </w:tcPr>
          <w:p w:rsidR="0031299B" w:rsidRPr="0031299B" w:rsidRDefault="0031299B" w:rsidP="0031299B">
            <w:r w:rsidRPr="0031299B">
              <w:t>По принятой технологии</w:t>
            </w:r>
          </w:p>
        </w:tc>
      </w:tr>
      <w:tr w:rsidR="0031299B" w:rsidRPr="0031299B" w:rsidTr="0031299B">
        <w:trPr>
          <w:tblCellSpacing w:w="15" w:type="dxa"/>
        </w:trPr>
        <w:tc>
          <w:tcPr>
            <w:tcW w:w="0" w:type="auto"/>
            <w:vAlign w:val="center"/>
            <w:hideMark/>
          </w:tcPr>
          <w:p w:rsidR="0031299B" w:rsidRPr="0031299B" w:rsidRDefault="0031299B" w:rsidP="0031299B">
            <w:r w:rsidRPr="0031299B">
              <w:t>Основное условие</w:t>
            </w:r>
          </w:p>
        </w:tc>
        <w:tc>
          <w:tcPr>
            <w:tcW w:w="0" w:type="auto"/>
            <w:vAlign w:val="center"/>
            <w:hideMark/>
          </w:tcPr>
          <w:p w:rsidR="0031299B" w:rsidRPr="0031299B" w:rsidRDefault="0031299B" w:rsidP="0031299B">
            <w:r w:rsidRPr="0031299B">
              <w:t>Не допустить ослабления торца оси и зоны резьбового отверстия</w:t>
            </w:r>
          </w:p>
        </w:tc>
      </w:tr>
    </w:tbl>
    <w:p w:rsidR="0031299B" w:rsidRPr="0031299B" w:rsidRDefault="0031299B" w:rsidP="0031299B">
      <w:r w:rsidRPr="0031299B">
        <w:t>Работник должен понимать: простая “прочистка” резьбы не всегда является восстановлением. При серьезном повреждении применяется только установленная технология.</w:t>
      </w:r>
    </w:p>
    <w:p w:rsidR="0031299B" w:rsidRPr="0031299B" w:rsidRDefault="0031299B" w:rsidP="0031299B">
      <w:r w:rsidRPr="0031299B">
        <w:pict>
          <v:rect id="_x0000_i1255" style="width:0;height:1.5pt" o:hralign="center" o:hrstd="t" o:hr="t" fillcolor="#a0a0a0" stroked="f"/>
        </w:pict>
      </w:r>
    </w:p>
    <w:p w:rsidR="0031299B" w:rsidRPr="0031299B" w:rsidRDefault="0031299B" w:rsidP="0031299B">
      <w:pPr>
        <w:rPr>
          <w:b/>
          <w:bCs/>
        </w:rPr>
      </w:pPr>
      <w:r w:rsidRPr="0031299B">
        <w:rPr>
          <w:b/>
          <w:bCs/>
        </w:rPr>
        <w:t>3. Центровые отверстия шеек осей</w:t>
      </w:r>
    </w:p>
    <w:p w:rsidR="0031299B" w:rsidRPr="0031299B" w:rsidRDefault="0031299B" w:rsidP="0031299B">
      <w:r w:rsidRPr="0031299B">
        <w:t>Центровые отверстия в торцах шеек осей РУ1Ш и РВ2Ш также восстанавливают по технологиям, принятым железнодорожной администрацией.</w:t>
      </w:r>
    </w:p>
    <w:p w:rsidR="0031299B" w:rsidRPr="0031299B" w:rsidRDefault="0031299B" w:rsidP="0031299B">
      <w:r w:rsidRPr="0031299B">
        <w:t>Центровое отверстие необходимо для:</w:t>
      </w:r>
    </w:p>
    <w:p w:rsidR="0031299B" w:rsidRPr="0031299B" w:rsidRDefault="0031299B" w:rsidP="0031299B">
      <w:r w:rsidRPr="0031299B">
        <w:t>точного центрирования оси на станке;</w:t>
      </w:r>
    </w:p>
    <w:p w:rsidR="0031299B" w:rsidRPr="0031299B" w:rsidRDefault="0031299B" w:rsidP="0031299B">
      <w:r w:rsidRPr="0031299B">
        <w:t>выполнения механической обработки;</w:t>
      </w:r>
    </w:p>
    <w:p w:rsidR="0031299B" w:rsidRPr="0031299B" w:rsidRDefault="0031299B" w:rsidP="0031299B">
      <w:r w:rsidRPr="0031299B">
        <w:t>контроля биения и геометрии;</w:t>
      </w:r>
    </w:p>
    <w:p w:rsidR="0031299B" w:rsidRPr="0031299B" w:rsidRDefault="0031299B" w:rsidP="0031299B">
      <w:r w:rsidRPr="0031299B">
        <w:t>обеспечения правильной установки оси при технологических операциях.</w:t>
      </w:r>
    </w:p>
    <w:p w:rsidR="0031299B" w:rsidRPr="0031299B" w:rsidRDefault="0031299B" w:rsidP="0031299B">
      <w:r w:rsidRPr="0031299B">
        <w:t>Если центровое отверстие повреждено, ось может неправильно установиться на станке, а обработка шеек, подступичных частей или средней части оси будет выполнена с ошибкой.</w:t>
      </w:r>
    </w:p>
    <w:p w:rsidR="0031299B" w:rsidRPr="0031299B" w:rsidRDefault="0031299B" w:rsidP="0031299B">
      <w:r w:rsidRPr="0031299B">
        <w:pict>
          <v:rect id="_x0000_i1256" style="width:0;height:1.5pt" o:hralign="center" o:hrstd="t" o:hr="t" fillcolor="#a0a0a0" stroked="f"/>
        </w:pict>
      </w:r>
    </w:p>
    <w:p w:rsidR="0031299B" w:rsidRPr="0031299B" w:rsidRDefault="0031299B" w:rsidP="0031299B">
      <w:pPr>
        <w:rPr>
          <w:b/>
          <w:bCs/>
        </w:rPr>
      </w:pPr>
      <w:r w:rsidRPr="0031299B">
        <w:rPr>
          <w:b/>
          <w:bCs/>
        </w:rPr>
        <w:t>4. Основные требования к центровым отверстиям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5565"/>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lastRenderedPageBreak/>
              <w:t>Требование</w:t>
            </w:r>
          </w:p>
        </w:tc>
        <w:tc>
          <w:tcPr>
            <w:tcW w:w="0" w:type="auto"/>
            <w:vAlign w:val="center"/>
            <w:hideMark/>
          </w:tcPr>
          <w:p w:rsidR="0031299B" w:rsidRPr="0031299B" w:rsidRDefault="0031299B" w:rsidP="0031299B">
            <w:pPr>
              <w:rPr>
                <w:b/>
                <w:bCs/>
              </w:rPr>
            </w:pPr>
            <w:r w:rsidRPr="0031299B">
              <w:rPr>
                <w:b/>
                <w:bCs/>
              </w:rPr>
              <w:t>Содержание</w:t>
            </w:r>
          </w:p>
        </w:tc>
      </w:tr>
      <w:tr w:rsidR="0031299B" w:rsidRPr="0031299B" w:rsidTr="0031299B">
        <w:trPr>
          <w:tblCellSpacing w:w="15" w:type="dxa"/>
        </w:trPr>
        <w:tc>
          <w:tcPr>
            <w:tcW w:w="0" w:type="auto"/>
            <w:vAlign w:val="center"/>
            <w:hideMark/>
          </w:tcPr>
          <w:p w:rsidR="0031299B" w:rsidRPr="0031299B" w:rsidRDefault="0031299B" w:rsidP="0031299B">
            <w:r w:rsidRPr="0031299B">
              <w:t>Расположение</w:t>
            </w:r>
          </w:p>
        </w:tc>
        <w:tc>
          <w:tcPr>
            <w:tcW w:w="0" w:type="auto"/>
            <w:vAlign w:val="center"/>
            <w:hideMark/>
          </w:tcPr>
          <w:p w:rsidR="0031299B" w:rsidRPr="0031299B" w:rsidRDefault="0031299B" w:rsidP="0031299B">
            <w:r w:rsidRPr="0031299B">
              <w:t>Соответствие оси вращения</w:t>
            </w:r>
          </w:p>
        </w:tc>
      </w:tr>
      <w:tr w:rsidR="0031299B" w:rsidRPr="0031299B" w:rsidTr="0031299B">
        <w:trPr>
          <w:tblCellSpacing w:w="15" w:type="dxa"/>
        </w:trPr>
        <w:tc>
          <w:tcPr>
            <w:tcW w:w="0" w:type="auto"/>
            <w:vAlign w:val="center"/>
            <w:hideMark/>
          </w:tcPr>
          <w:p w:rsidR="0031299B" w:rsidRPr="0031299B" w:rsidRDefault="0031299B" w:rsidP="0031299B">
            <w:r w:rsidRPr="0031299B">
              <w:t>Форма</w:t>
            </w:r>
          </w:p>
        </w:tc>
        <w:tc>
          <w:tcPr>
            <w:tcW w:w="0" w:type="auto"/>
            <w:vAlign w:val="center"/>
            <w:hideMark/>
          </w:tcPr>
          <w:p w:rsidR="0031299B" w:rsidRPr="0031299B" w:rsidRDefault="0031299B" w:rsidP="0031299B">
            <w:r w:rsidRPr="0031299B">
              <w:t>Соответствие технологическим требованиям</w:t>
            </w:r>
          </w:p>
        </w:tc>
      </w:tr>
      <w:tr w:rsidR="0031299B" w:rsidRPr="0031299B" w:rsidTr="0031299B">
        <w:trPr>
          <w:tblCellSpacing w:w="15" w:type="dxa"/>
        </w:trPr>
        <w:tc>
          <w:tcPr>
            <w:tcW w:w="0" w:type="auto"/>
            <w:vAlign w:val="center"/>
            <w:hideMark/>
          </w:tcPr>
          <w:p w:rsidR="0031299B" w:rsidRPr="0031299B" w:rsidRDefault="0031299B" w:rsidP="0031299B">
            <w:r w:rsidRPr="0031299B">
              <w:t>Поверхность</w:t>
            </w:r>
          </w:p>
        </w:tc>
        <w:tc>
          <w:tcPr>
            <w:tcW w:w="0" w:type="auto"/>
            <w:vAlign w:val="center"/>
            <w:hideMark/>
          </w:tcPr>
          <w:p w:rsidR="0031299B" w:rsidRPr="0031299B" w:rsidRDefault="0031299B" w:rsidP="0031299B">
            <w:r w:rsidRPr="0031299B">
              <w:t>Без смятия, забоин и грубых повреждений</w:t>
            </w:r>
          </w:p>
        </w:tc>
      </w:tr>
      <w:tr w:rsidR="0031299B" w:rsidRPr="0031299B" w:rsidTr="0031299B">
        <w:trPr>
          <w:tblCellSpacing w:w="15" w:type="dxa"/>
        </w:trPr>
        <w:tc>
          <w:tcPr>
            <w:tcW w:w="0" w:type="auto"/>
            <w:vAlign w:val="center"/>
            <w:hideMark/>
          </w:tcPr>
          <w:p w:rsidR="0031299B" w:rsidRPr="0031299B" w:rsidRDefault="0031299B" w:rsidP="0031299B">
            <w:r w:rsidRPr="0031299B">
              <w:t>Назначение</w:t>
            </w:r>
          </w:p>
        </w:tc>
        <w:tc>
          <w:tcPr>
            <w:tcW w:w="0" w:type="auto"/>
            <w:vAlign w:val="center"/>
            <w:hideMark/>
          </w:tcPr>
          <w:p w:rsidR="0031299B" w:rsidRPr="0031299B" w:rsidRDefault="0031299B" w:rsidP="0031299B">
            <w:r w:rsidRPr="0031299B">
              <w:t>Обеспечение правильного центрирования оси</w:t>
            </w:r>
          </w:p>
        </w:tc>
      </w:tr>
      <w:tr w:rsidR="0031299B" w:rsidRPr="0031299B" w:rsidTr="0031299B">
        <w:trPr>
          <w:tblCellSpacing w:w="15" w:type="dxa"/>
        </w:trPr>
        <w:tc>
          <w:tcPr>
            <w:tcW w:w="0" w:type="auto"/>
            <w:vAlign w:val="center"/>
            <w:hideMark/>
          </w:tcPr>
          <w:p w:rsidR="0031299B" w:rsidRPr="0031299B" w:rsidRDefault="0031299B" w:rsidP="0031299B">
            <w:r w:rsidRPr="0031299B">
              <w:t>Метод восстановления</w:t>
            </w:r>
          </w:p>
        </w:tc>
        <w:tc>
          <w:tcPr>
            <w:tcW w:w="0" w:type="auto"/>
            <w:vAlign w:val="center"/>
            <w:hideMark/>
          </w:tcPr>
          <w:p w:rsidR="0031299B" w:rsidRPr="0031299B" w:rsidRDefault="0031299B" w:rsidP="0031299B">
            <w:r w:rsidRPr="0031299B">
              <w:t>По принятой технологии</w:t>
            </w:r>
          </w:p>
        </w:tc>
      </w:tr>
    </w:tbl>
    <w:p w:rsidR="0031299B" w:rsidRPr="0031299B" w:rsidRDefault="0031299B" w:rsidP="0031299B">
      <w:r w:rsidRPr="0031299B">
        <w:t>Центровое отверстие является технологической базой. Поэтому его нельзя рассматривать как второстепенный элемент.</w:t>
      </w:r>
    </w:p>
    <w:p w:rsidR="0031299B" w:rsidRPr="0031299B" w:rsidRDefault="0031299B" w:rsidP="0031299B">
      <w:r w:rsidRPr="0031299B">
        <w:pict>
          <v:rect id="_x0000_i1257" style="width:0;height:1.5pt" o:hralign="center" o:hrstd="t" o:hr="t" fillcolor="#a0a0a0" stroked="f"/>
        </w:pict>
      </w:r>
    </w:p>
    <w:p w:rsidR="0031299B" w:rsidRPr="0031299B" w:rsidRDefault="0031299B" w:rsidP="0031299B">
      <w:pPr>
        <w:rPr>
          <w:b/>
          <w:bCs/>
        </w:rPr>
      </w:pPr>
      <w:r w:rsidRPr="0031299B">
        <w:rPr>
          <w:b/>
          <w:bCs/>
        </w:rPr>
        <w:t>5. Поверхностные дефекты средней части оси</w:t>
      </w:r>
    </w:p>
    <w:p w:rsidR="0031299B" w:rsidRPr="0031299B" w:rsidRDefault="0031299B" w:rsidP="0031299B">
      <w:r w:rsidRPr="0031299B">
        <w:t>На средней части оси могут появляться поверхностные дефекты: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9"/>
        <w:gridCol w:w="4921"/>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Дефект</w:t>
            </w:r>
          </w:p>
        </w:tc>
        <w:tc>
          <w:tcPr>
            <w:tcW w:w="0" w:type="auto"/>
            <w:vAlign w:val="center"/>
            <w:hideMark/>
          </w:tcPr>
          <w:p w:rsidR="0031299B" w:rsidRPr="0031299B" w:rsidRDefault="0031299B" w:rsidP="0031299B">
            <w:pPr>
              <w:rPr>
                <w:b/>
                <w:bCs/>
              </w:rPr>
            </w:pPr>
            <w:r w:rsidRPr="0031299B">
              <w:rPr>
                <w:b/>
                <w:bCs/>
              </w:rPr>
              <w:t>Опасность</w:t>
            </w:r>
          </w:p>
        </w:tc>
      </w:tr>
      <w:tr w:rsidR="0031299B" w:rsidRPr="0031299B" w:rsidTr="0031299B">
        <w:trPr>
          <w:tblCellSpacing w:w="15" w:type="dxa"/>
        </w:trPr>
        <w:tc>
          <w:tcPr>
            <w:tcW w:w="0" w:type="auto"/>
            <w:vAlign w:val="center"/>
            <w:hideMark/>
          </w:tcPr>
          <w:p w:rsidR="0031299B" w:rsidRPr="0031299B" w:rsidRDefault="0031299B" w:rsidP="0031299B">
            <w:r w:rsidRPr="0031299B">
              <w:t>Коррозия</w:t>
            </w:r>
          </w:p>
        </w:tc>
        <w:tc>
          <w:tcPr>
            <w:tcW w:w="0" w:type="auto"/>
            <w:vAlign w:val="center"/>
            <w:hideMark/>
          </w:tcPr>
          <w:p w:rsidR="0031299B" w:rsidRPr="0031299B" w:rsidRDefault="0031299B" w:rsidP="0031299B">
            <w:r w:rsidRPr="0031299B">
              <w:t>Ослабление поверхностного слоя</w:t>
            </w:r>
          </w:p>
        </w:tc>
      </w:tr>
      <w:tr w:rsidR="0031299B" w:rsidRPr="0031299B" w:rsidTr="0031299B">
        <w:trPr>
          <w:tblCellSpacing w:w="15" w:type="dxa"/>
        </w:trPr>
        <w:tc>
          <w:tcPr>
            <w:tcW w:w="0" w:type="auto"/>
            <w:vAlign w:val="center"/>
            <w:hideMark/>
          </w:tcPr>
          <w:p w:rsidR="0031299B" w:rsidRPr="0031299B" w:rsidRDefault="0031299B" w:rsidP="0031299B">
            <w:r w:rsidRPr="0031299B">
              <w:t>Риски</w:t>
            </w:r>
          </w:p>
        </w:tc>
        <w:tc>
          <w:tcPr>
            <w:tcW w:w="0" w:type="auto"/>
            <w:vAlign w:val="center"/>
            <w:hideMark/>
          </w:tcPr>
          <w:p w:rsidR="0031299B" w:rsidRPr="0031299B" w:rsidRDefault="0031299B" w:rsidP="0031299B">
            <w:r w:rsidRPr="0031299B">
              <w:t>Концентрация напряжений</w:t>
            </w:r>
          </w:p>
        </w:tc>
      </w:tr>
      <w:tr w:rsidR="0031299B" w:rsidRPr="0031299B" w:rsidTr="0031299B">
        <w:trPr>
          <w:tblCellSpacing w:w="15" w:type="dxa"/>
        </w:trPr>
        <w:tc>
          <w:tcPr>
            <w:tcW w:w="0" w:type="auto"/>
            <w:vAlign w:val="center"/>
            <w:hideMark/>
          </w:tcPr>
          <w:p w:rsidR="0031299B" w:rsidRPr="0031299B" w:rsidRDefault="0031299B" w:rsidP="0031299B">
            <w:r w:rsidRPr="0031299B">
              <w:t>Задиры</w:t>
            </w:r>
          </w:p>
        </w:tc>
        <w:tc>
          <w:tcPr>
            <w:tcW w:w="0" w:type="auto"/>
            <w:vAlign w:val="center"/>
            <w:hideMark/>
          </w:tcPr>
          <w:p w:rsidR="0031299B" w:rsidRPr="0031299B" w:rsidRDefault="0031299B" w:rsidP="0031299B">
            <w:r w:rsidRPr="0031299B">
              <w:t>Повреждение поверхности металла</w:t>
            </w:r>
          </w:p>
        </w:tc>
      </w:tr>
      <w:tr w:rsidR="0031299B" w:rsidRPr="0031299B" w:rsidTr="0031299B">
        <w:trPr>
          <w:tblCellSpacing w:w="15" w:type="dxa"/>
        </w:trPr>
        <w:tc>
          <w:tcPr>
            <w:tcW w:w="0" w:type="auto"/>
            <w:vAlign w:val="center"/>
            <w:hideMark/>
          </w:tcPr>
          <w:p w:rsidR="0031299B" w:rsidRPr="0031299B" w:rsidRDefault="0031299B" w:rsidP="0031299B">
            <w:r w:rsidRPr="0031299B">
              <w:t>Забоины</w:t>
            </w:r>
          </w:p>
        </w:tc>
        <w:tc>
          <w:tcPr>
            <w:tcW w:w="0" w:type="auto"/>
            <w:vAlign w:val="center"/>
            <w:hideMark/>
          </w:tcPr>
          <w:p w:rsidR="0031299B" w:rsidRPr="0031299B" w:rsidRDefault="0031299B" w:rsidP="0031299B">
            <w:r w:rsidRPr="0031299B">
              <w:t>Возможное начало трещинообразования</w:t>
            </w:r>
          </w:p>
        </w:tc>
      </w:tr>
      <w:tr w:rsidR="0031299B" w:rsidRPr="0031299B" w:rsidTr="0031299B">
        <w:trPr>
          <w:tblCellSpacing w:w="15" w:type="dxa"/>
        </w:trPr>
        <w:tc>
          <w:tcPr>
            <w:tcW w:w="0" w:type="auto"/>
            <w:vAlign w:val="center"/>
            <w:hideMark/>
          </w:tcPr>
          <w:p w:rsidR="0031299B" w:rsidRPr="0031299B" w:rsidRDefault="0031299B" w:rsidP="0031299B">
            <w:r w:rsidRPr="0031299B">
              <w:t>Поверхностные вмятины</w:t>
            </w:r>
          </w:p>
        </w:tc>
        <w:tc>
          <w:tcPr>
            <w:tcW w:w="0" w:type="auto"/>
            <w:vAlign w:val="center"/>
            <w:hideMark/>
          </w:tcPr>
          <w:p w:rsidR="0031299B" w:rsidRPr="0031299B" w:rsidRDefault="0031299B" w:rsidP="0031299B">
            <w:r w:rsidRPr="0031299B">
              <w:t>Нарушение качества поверхности</w:t>
            </w:r>
          </w:p>
        </w:tc>
      </w:tr>
      <w:tr w:rsidR="0031299B" w:rsidRPr="0031299B" w:rsidTr="0031299B">
        <w:trPr>
          <w:tblCellSpacing w:w="15" w:type="dxa"/>
        </w:trPr>
        <w:tc>
          <w:tcPr>
            <w:tcW w:w="0" w:type="auto"/>
            <w:vAlign w:val="center"/>
            <w:hideMark/>
          </w:tcPr>
          <w:p w:rsidR="0031299B" w:rsidRPr="0031299B" w:rsidRDefault="0031299B" w:rsidP="0031299B">
            <w:r w:rsidRPr="0031299B">
              <w:t>Следы механического воздействия</w:t>
            </w:r>
          </w:p>
        </w:tc>
        <w:tc>
          <w:tcPr>
            <w:tcW w:w="0" w:type="auto"/>
            <w:vAlign w:val="center"/>
            <w:hideMark/>
          </w:tcPr>
          <w:p w:rsidR="0031299B" w:rsidRPr="0031299B" w:rsidRDefault="0031299B" w:rsidP="0031299B">
            <w:r w:rsidRPr="0031299B">
              <w:t>Риск скрытых дефектов</w:t>
            </w:r>
          </w:p>
        </w:tc>
      </w:tr>
    </w:tbl>
    <w:p w:rsidR="0031299B" w:rsidRPr="0031299B" w:rsidRDefault="0031299B" w:rsidP="0031299B">
      <w:r w:rsidRPr="0031299B">
        <w:t>Средняя часть оси воспринимает эксплуатационные нагрузки, поэтому оставлять поверхностные повреждения без обработки нельзя.</w:t>
      </w:r>
    </w:p>
    <w:p w:rsidR="0031299B" w:rsidRPr="0031299B" w:rsidRDefault="0031299B" w:rsidP="0031299B">
      <w:r w:rsidRPr="0031299B">
        <w:pict>
          <v:rect id="_x0000_i1258" style="width:0;height:1.5pt" o:hralign="center" o:hrstd="t" o:hr="t" fillcolor="#a0a0a0" stroked="f"/>
        </w:pict>
      </w:r>
    </w:p>
    <w:p w:rsidR="0031299B" w:rsidRPr="0031299B" w:rsidRDefault="0031299B" w:rsidP="0031299B">
      <w:pPr>
        <w:rPr>
          <w:b/>
          <w:bCs/>
        </w:rPr>
      </w:pPr>
      <w:r w:rsidRPr="0031299B">
        <w:rPr>
          <w:b/>
          <w:bCs/>
        </w:rPr>
        <w:t>6. Обработка средней части оси</w:t>
      </w:r>
    </w:p>
    <w:p w:rsidR="0031299B" w:rsidRPr="0031299B" w:rsidRDefault="0031299B" w:rsidP="0031299B">
      <w:r w:rsidRPr="0031299B">
        <w:t>Для удаления поверхностных дефектов средних частей осей выполняют механическую обработку: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gridCol w:w="6198"/>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lastRenderedPageBreak/>
              <w:t>Вид обработки</w:t>
            </w:r>
          </w:p>
        </w:tc>
        <w:tc>
          <w:tcPr>
            <w:tcW w:w="0" w:type="auto"/>
            <w:vAlign w:val="center"/>
            <w:hideMark/>
          </w:tcPr>
          <w:p w:rsidR="0031299B" w:rsidRPr="0031299B" w:rsidRDefault="0031299B" w:rsidP="0031299B">
            <w:pPr>
              <w:rPr>
                <w:b/>
                <w:bCs/>
              </w:rPr>
            </w:pPr>
            <w:r w:rsidRPr="0031299B">
              <w:rPr>
                <w:b/>
                <w:bCs/>
              </w:rPr>
              <w:t>Содержание</w:t>
            </w:r>
          </w:p>
        </w:tc>
      </w:tr>
      <w:tr w:rsidR="0031299B" w:rsidRPr="0031299B" w:rsidTr="0031299B">
        <w:trPr>
          <w:tblCellSpacing w:w="15" w:type="dxa"/>
        </w:trPr>
        <w:tc>
          <w:tcPr>
            <w:tcW w:w="0" w:type="auto"/>
            <w:vAlign w:val="center"/>
            <w:hideMark/>
          </w:tcPr>
          <w:p w:rsidR="0031299B" w:rsidRPr="0031299B" w:rsidRDefault="0031299B" w:rsidP="0031299B">
            <w:r w:rsidRPr="0031299B">
              <w:t>Зачистка</w:t>
            </w:r>
          </w:p>
        </w:tc>
        <w:tc>
          <w:tcPr>
            <w:tcW w:w="0" w:type="auto"/>
            <w:vAlign w:val="center"/>
            <w:hideMark/>
          </w:tcPr>
          <w:p w:rsidR="0031299B" w:rsidRPr="0031299B" w:rsidRDefault="0031299B" w:rsidP="0031299B">
            <w:r w:rsidRPr="0031299B">
              <w:t>Удаление поверхностных дефектов</w:t>
            </w:r>
          </w:p>
        </w:tc>
      </w:tr>
      <w:tr w:rsidR="0031299B" w:rsidRPr="0031299B" w:rsidTr="0031299B">
        <w:trPr>
          <w:tblCellSpacing w:w="15" w:type="dxa"/>
        </w:trPr>
        <w:tc>
          <w:tcPr>
            <w:tcW w:w="0" w:type="auto"/>
            <w:vAlign w:val="center"/>
            <w:hideMark/>
          </w:tcPr>
          <w:p w:rsidR="0031299B" w:rsidRPr="0031299B" w:rsidRDefault="0031299B" w:rsidP="0031299B">
            <w:r w:rsidRPr="0031299B">
              <w:t>Обточка на станке</w:t>
            </w:r>
          </w:p>
        </w:tc>
        <w:tc>
          <w:tcPr>
            <w:tcW w:w="0" w:type="auto"/>
            <w:vAlign w:val="center"/>
            <w:hideMark/>
          </w:tcPr>
          <w:p w:rsidR="0031299B" w:rsidRPr="0031299B" w:rsidRDefault="0031299B" w:rsidP="0031299B">
            <w:r w:rsidRPr="0031299B">
              <w:t>Механическая обработка средней части оси</w:t>
            </w:r>
          </w:p>
        </w:tc>
      </w:tr>
      <w:tr w:rsidR="0031299B" w:rsidRPr="0031299B" w:rsidTr="0031299B">
        <w:trPr>
          <w:tblCellSpacing w:w="15" w:type="dxa"/>
        </w:trPr>
        <w:tc>
          <w:tcPr>
            <w:tcW w:w="0" w:type="auto"/>
            <w:vAlign w:val="center"/>
            <w:hideMark/>
          </w:tcPr>
          <w:p w:rsidR="0031299B" w:rsidRPr="0031299B" w:rsidRDefault="0031299B" w:rsidP="0031299B">
            <w:r w:rsidRPr="0031299B">
              <w:t>Последующее упрочнение</w:t>
            </w:r>
          </w:p>
        </w:tc>
        <w:tc>
          <w:tcPr>
            <w:tcW w:w="0" w:type="auto"/>
            <w:vAlign w:val="center"/>
            <w:hideMark/>
          </w:tcPr>
          <w:p w:rsidR="0031299B" w:rsidRPr="0031299B" w:rsidRDefault="0031299B" w:rsidP="0031299B">
            <w:r w:rsidRPr="0031299B">
              <w:t>Накатывание роликами обработанной поверхности</w:t>
            </w:r>
          </w:p>
        </w:tc>
      </w:tr>
      <w:tr w:rsidR="0031299B" w:rsidRPr="0031299B" w:rsidTr="0031299B">
        <w:trPr>
          <w:tblCellSpacing w:w="15" w:type="dxa"/>
        </w:trPr>
        <w:tc>
          <w:tcPr>
            <w:tcW w:w="0" w:type="auto"/>
            <w:vAlign w:val="center"/>
            <w:hideMark/>
          </w:tcPr>
          <w:p w:rsidR="0031299B" w:rsidRPr="0031299B" w:rsidRDefault="0031299B" w:rsidP="0031299B">
            <w:r w:rsidRPr="0031299B">
              <w:t>Контроль после обработки</w:t>
            </w:r>
          </w:p>
        </w:tc>
        <w:tc>
          <w:tcPr>
            <w:tcW w:w="0" w:type="auto"/>
            <w:vAlign w:val="center"/>
            <w:hideMark/>
          </w:tcPr>
          <w:p w:rsidR="0031299B" w:rsidRPr="0031299B" w:rsidRDefault="0031299B" w:rsidP="0031299B">
            <w:r w:rsidRPr="0031299B">
              <w:t>МПК средней части оси</w:t>
            </w:r>
          </w:p>
        </w:tc>
      </w:tr>
    </w:tbl>
    <w:p w:rsidR="0031299B" w:rsidRPr="0031299B" w:rsidRDefault="0031299B" w:rsidP="0031299B">
      <w:r w:rsidRPr="0031299B">
        <w:t>После механической обработки выполняют упрочнение обработанной поверхности накатыванием роликами. Затем проводят МПК средних частей осей.</w:t>
      </w:r>
    </w:p>
    <w:p w:rsidR="0031299B" w:rsidRPr="0031299B" w:rsidRDefault="0031299B" w:rsidP="0031299B">
      <w:r w:rsidRPr="0031299B">
        <w:pict>
          <v:rect id="_x0000_i1259" style="width:0;height:1.5pt" o:hralign="center" o:hrstd="t" o:hr="t" fillcolor="#a0a0a0" stroked="f"/>
        </w:pict>
      </w:r>
    </w:p>
    <w:p w:rsidR="0031299B" w:rsidRPr="0031299B" w:rsidRDefault="0031299B" w:rsidP="0031299B">
      <w:pPr>
        <w:rPr>
          <w:b/>
          <w:bCs/>
        </w:rPr>
      </w:pPr>
      <w:r w:rsidRPr="0031299B">
        <w:rPr>
          <w:b/>
          <w:bCs/>
        </w:rPr>
        <w:t>7. Назначение упрочнения роликами</w:t>
      </w:r>
    </w:p>
    <w:p w:rsidR="0031299B" w:rsidRPr="0031299B" w:rsidRDefault="0031299B" w:rsidP="0031299B">
      <w:r w:rsidRPr="0031299B">
        <w:t>Накатывание роликами применяется для упрочнения обработанной поверхности средней части оси.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5647"/>
      </w:tblGrid>
      <w:tr w:rsidR="0031299B" w:rsidRPr="0031299B" w:rsidTr="0031299B">
        <w:trPr>
          <w:tblHeader/>
          <w:tblCellSpacing w:w="15" w:type="dxa"/>
        </w:trPr>
        <w:tc>
          <w:tcPr>
            <w:tcW w:w="0" w:type="auto"/>
            <w:vAlign w:val="center"/>
            <w:hideMark/>
          </w:tcPr>
          <w:p w:rsidR="0031299B" w:rsidRPr="0031299B" w:rsidRDefault="0031299B" w:rsidP="0031299B">
            <w:pPr>
              <w:rPr>
                <w:b/>
                <w:bCs/>
              </w:rPr>
            </w:pPr>
            <w:r w:rsidRPr="0031299B">
              <w:rPr>
                <w:b/>
                <w:bCs/>
              </w:rPr>
              <w:t>Назначение</w:t>
            </w:r>
          </w:p>
        </w:tc>
        <w:tc>
          <w:tcPr>
            <w:tcW w:w="0" w:type="auto"/>
            <w:vAlign w:val="center"/>
            <w:hideMark/>
          </w:tcPr>
          <w:p w:rsidR="0031299B" w:rsidRPr="0031299B" w:rsidRDefault="0031299B" w:rsidP="0031299B">
            <w:pPr>
              <w:rPr>
                <w:b/>
                <w:bCs/>
              </w:rPr>
            </w:pPr>
            <w:r w:rsidRPr="0031299B">
              <w:rPr>
                <w:b/>
                <w:bCs/>
              </w:rPr>
              <w:t>Содержание</w:t>
            </w:r>
          </w:p>
        </w:tc>
      </w:tr>
      <w:tr w:rsidR="0031299B" w:rsidRPr="0031299B" w:rsidTr="0031299B">
        <w:trPr>
          <w:tblCellSpacing w:w="15" w:type="dxa"/>
        </w:trPr>
        <w:tc>
          <w:tcPr>
            <w:tcW w:w="0" w:type="auto"/>
            <w:vAlign w:val="center"/>
            <w:hideMark/>
          </w:tcPr>
          <w:p w:rsidR="0031299B" w:rsidRPr="0031299B" w:rsidRDefault="0031299B" w:rsidP="0031299B">
            <w:r w:rsidRPr="0031299B">
              <w:t>Упрочнение поверхностного слоя</w:t>
            </w:r>
          </w:p>
        </w:tc>
        <w:tc>
          <w:tcPr>
            <w:tcW w:w="0" w:type="auto"/>
            <w:vAlign w:val="center"/>
            <w:hideMark/>
          </w:tcPr>
          <w:p w:rsidR="0031299B" w:rsidRPr="0031299B" w:rsidRDefault="0031299B" w:rsidP="0031299B">
            <w:r w:rsidRPr="0031299B">
              <w:t>Повышение сопротивления эксплуатационным нагрузкам</w:t>
            </w:r>
          </w:p>
        </w:tc>
      </w:tr>
      <w:tr w:rsidR="0031299B" w:rsidRPr="0031299B" w:rsidTr="0031299B">
        <w:trPr>
          <w:tblCellSpacing w:w="15" w:type="dxa"/>
        </w:trPr>
        <w:tc>
          <w:tcPr>
            <w:tcW w:w="0" w:type="auto"/>
            <w:vAlign w:val="center"/>
            <w:hideMark/>
          </w:tcPr>
          <w:p w:rsidR="0031299B" w:rsidRPr="0031299B" w:rsidRDefault="0031299B" w:rsidP="0031299B">
            <w:r w:rsidRPr="0031299B">
              <w:t>Улучшение качества поверхности</w:t>
            </w:r>
          </w:p>
        </w:tc>
        <w:tc>
          <w:tcPr>
            <w:tcW w:w="0" w:type="auto"/>
            <w:vAlign w:val="center"/>
            <w:hideMark/>
          </w:tcPr>
          <w:p w:rsidR="0031299B" w:rsidRPr="0031299B" w:rsidRDefault="0031299B" w:rsidP="0031299B">
            <w:r w:rsidRPr="0031299B">
              <w:t>Сглаживание следов обработки</w:t>
            </w:r>
          </w:p>
        </w:tc>
      </w:tr>
      <w:tr w:rsidR="0031299B" w:rsidRPr="0031299B" w:rsidTr="0031299B">
        <w:trPr>
          <w:tblCellSpacing w:w="15" w:type="dxa"/>
        </w:trPr>
        <w:tc>
          <w:tcPr>
            <w:tcW w:w="0" w:type="auto"/>
            <w:vAlign w:val="center"/>
            <w:hideMark/>
          </w:tcPr>
          <w:p w:rsidR="0031299B" w:rsidRPr="0031299B" w:rsidRDefault="0031299B" w:rsidP="0031299B">
            <w:r w:rsidRPr="0031299B">
              <w:t>Повышение усталостной стойкости</w:t>
            </w:r>
          </w:p>
        </w:tc>
        <w:tc>
          <w:tcPr>
            <w:tcW w:w="0" w:type="auto"/>
            <w:vAlign w:val="center"/>
            <w:hideMark/>
          </w:tcPr>
          <w:p w:rsidR="0031299B" w:rsidRPr="0031299B" w:rsidRDefault="0031299B" w:rsidP="0031299B">
            <w:r w:rsidRPr="0031299B">
              <w:t>Снижение риска развития трещин</w:t>
            </w:r>
          </w:p>
        </w:tc>
      </w:tr>
      <w:tr w:rsidR="0031299B" w:rsidRPr="0031299B" w:rsidTr="0031299B">
        <w:trPr>
          <w:tblCellSpacing w:w="15" w:type="dxa"/>
        </w:trPr>
        <w:tc>
          <w:tcPr>
            <w:tcW w:w="0" w:type="auto"/>
            <w:vAlign w:val="center"/>
            <w:hideMark/>
          </w:tcPr>
          <w:p w:rsidR="0031299B" w:rsidRPr="0031299B" w:rsidRDefault="0031299B" w:rsidP="0031299B">
            <w:r w:rsidRPr="0031299B">
              <w:t>Подготовка к дальнейшей эксплуатации</w:t>
            </w:r>
          </w:p>
        </w:tc>
        <w:tc>
          <w:tcPr>
            <w:tcW w:w="0" w:type="auto"/>
            <w:vAlign w:val="center"/>
            <w:hideMark/>
          </w:tcPr>
          <w:p w:rsidR="0031299B" w:rsidRPr="0031299B" w:rsidRDefault="0031299B" w:rsidP="0031299B">
            <w:r w:rsidRPr="0031299B">
              <w:t>Подтверждение пригодности после обработки</w:t>
            </w:r>
          </w:p>
        </w:tc>
      </w:tr>
    </w:tbl>
    <w:p w:rsidR="0031299B" w:rsidRPr="0031299B" w:rsidRDefault="0031299B" w:rsidP="0031299B">
      <w:r w:rsidRPr="0031299B">
        <w:pict>
          <v:rect id="_x0000_i1260" style="width:0;height:1.5pt" o:hralign="center" o:hrstd="t" o:hr="t" fillcolor="#a0a0a0" stroked="f"/>
        </w:pict>
      </w:r>
    </w:p>
    <w:p w:rsidR="0031299B" w:rsidRPr="0031299B" w:rsidRDefault="0031299B" w:rsidP="0031299B">
      <w:pPr>
        <w:rPr>
          <w:b/>
          <w:bCs/>
        </w:rPr>
      </w:pPr>
      <w:r w:rsidRPr="0031299B">
        <w:rPr>
          <w:b/>
          <w:bCs/>
        </w:rPr>
        <w:t>8. Магнитопорошковый контроль</w:t>
      </w:r>
    </w:p>
    <w:p w:rsidR="0031299B" w:rsidRPr="0031299B" w:rsidRDefault="0031299B" w:rsidP="0031299B">
      <w:r w:rsidRPr="0031299B">
        <w:t>После механической обработки средней части оси проводят МПК — магнитопорошковый контроль.</w:t>
      </w:r>
    </w:p>
    <w:p w:rsidR="0031299B" w:rsidRPr="0031299B" w:rsidRDefault="0031299B" w:rsidP="0031299B">
      <w:r w:rsidRPr="0031299B">
        <w:t>МПК позволяет выявить:</w:t>
      </w:r>
    </w:p>
    <w:p w:rsidR="0031299B" w:rsidRPr="0031299B" w:rsidRDefault="0031299B" w:rsidP="0031299B">
      <w:r w:rsidRPr="0031299B">
        <w:t>трещины на поверхности;</w:t>
      </w:r>
    </w:p>
    <w:p w:rsidR="0031299B" w:rsidRPr="0031299B" w:rsidRDefault="0031299B" w:rsidP="0031299B">
      <w:r w:rsidRPr="0031299B">
        <w:t>дефекты в приповерхностном слое;</w:t>
      </w:r>
    </w:p>
    <w:p w:rsidR="0031299B" w:rsidRPr="0031299B" w:rsidRDefault="0031299B" w:rsidP="0031299B">
      <w:r w:rsidRPr="0031299B">
        <w:lastRenderedPageBreak/>
        <w:t>повреждения, которые могли остаться после обработки;</w:t>
      </w:r>
    </w:p>
    <w:p w:rsidR="0031299B" w:rsidRPr="0031299B" w:rsidRDefault="0031299B" w:rsidP="0031299B">
      <w:r w:rsidRPr="0031299B">
        <w:t>опасные зоны, не видимые при обычном визуальном осмотре.</w:t>
      </w:r>
    </w:p>
    <w:p w:rsidR="0031299B" w:rsidRPr="0031299B" w:rsidRDefault="0031299B" w:rsidP="0031299B">
      <w:r w:rsidRPr="0031299B">
        <w:t>Если по результатам МПК выявлен недопустимый дефект, ось не может быть допущена к дальнейшей сборке без принятия соответствующего ремонтного решения.</w:t>
      </w:r>
    </w:p>
    <w:p w:rsidR="0031299B" w:rsidRPr="0031299B" w:rsidRDefault="0031299B" w:rsidP="0031299B">
      <w:r w:rsidRPr="0031299B">
        <w:pict>
          <v:rect id="_x0000_i1261" style="width:0;height:1.5pt" o:hralign="center" o:hrstd="t" o:hr="t" fillcolor="#a0a0a0" stroked="f"/>
        </w:pict>
      </w:r>
    </w:p>
    <w:p w:rsidR="0031299B" w:rsidRPr="0031299B" w:rsidRDefault="0031299B" w:rsidP="0031299B">
      <w:pPr>
        <w:rPr>
          <w:b/>
          <w:bCs/>
        </w:rPr>
      </w:pPr>
      <w:r w:rsidRPr="0031299B">
        <w:rPr>
          <w:b/>
          <w:bCs/>
        </w:rPr>
        <w:t>9. Типичные ошибки работников</w:t>
      </w:r>
    </w:p>
    <w:p w:rsidR="0031299B" w:rsidRPr="0031299B" w:rsidRDefault="0031299B" w:rsidP="0031299B">
      <w:r w:rsidRPr="0031299B">
        <w:t>Первая ошибка — считать, что поврежденную резьбу достаточно просто “прогнать” метчиком.</w:t>
      </w:r>
    </w:p>
    <w:p w:rsidR="0031299B" w:rsidRPr="0031299B" w:rsidRDefault="0031299B" w:rsidP="0031299B">
      <w:r w:rsidRPr="0031299B">
        <w:t>Вторая ошибка — недооценивать роль центрового отверстия в торце шейки оси.</w:t>
      </w:r>
    </w:p>
    <w:p w:rsidR="0031299B" w:rsidRPr="0031299B" w:rsidRDefault="0031299B" w:rsidP="0031299B">
      <w:r w:rsidRPr="0031299B">
        <w:t>Третья ошибка — оставлять мелкие риски и задиры на средней части оси.</w:t>
      </w:r>
    </w:p>
    <w:p w:rsidR="0031299B" w:rsidRPr="0031299B" w:rsidRDefault="0031299B" w:rsidP="0031299B">
      <w:r w:rsidRPr="0031299B">
        <w:t>Четвертая ошибка — выполнять зачистку или обточку без последующего упрочнения поверхности.</w:t>
      </w:r>
    </w:p>
    <w:p w:rsidR="0031299B" w:rsidRPr="0031299B" w:rsidRDefault="0031299B" w:rsidP="0031299B">
      <w:r w:rsidRPr="0031299B">
        <w:t>Пятая ошибка — не проводить МПК после механической обработки средней части оси.</w:t>
      </w:r>
    </w:p>
    <w:p w:rsidR="0031299B" w:rsidRPr="0031299B" w:rsidRDefault="0031299B" w:rsidP="0031299B">
      <w:r w:rsidRPr="0031299B">
        <w:t>Шестая ошибка — допускать ось к дальнейшей сборке только по внешнему виду, без полного контроля.</w:t>
      </w:r>
    </w:p>
    <w:p w:rsidR="0031299B" w:rsidRPr="0031299B" w:rsidRDefault="0031299B" w:rsidP="0031299B">
      <w:r w:rsidRPr="0031299B">
        <w:pict>
          <v:rect id="_x0000_i1262" style="width:0;height:1.5pt" o:hralign="center" o:hrstd="t" o:hr="t" fillcolor="#a0a0a0" stroked="f"/>
        </w:pict>
      </w:r>
    </w:p>
    <w:p w:rsidR="0031299B" w:rsidRPr="0031299B" w:rsidRDefault="0031299B" w:rsidP="0031299B">
      <w:pPr>
        <w:rPr>
          <w:b/>
          <w:bCs/>
        </w:rPr>
      </w:pPr>
      <w:r w:rsidRPr="0031299B">
        <w:rPr>
          <w:b/>
          <w:bCs/>
        </w:rPr>
        <w:t>Работник должен запомнить</w:t>
      </w:r>
    </w:p>
    <w:p w:rsidR="0031299B" w:rsidRPr="0031299B" w:rsidRDefault="0031299B" w:rsidP="0031299B">
      <w:r w:rsidRPr="0031299B">
        <w:t>По разделу 16 работник должен четко усвоить:</w:t>
      </w:r>
    </w:p>
    <w:p w:rsidR="0031299B" w:rsidRPr="0031299B" w:rsidRDefault="0031299B" w:rsidP="0031299B">
      <w:r w:rsidRPr="0031299B">
        <w:t>Поврежденная резьба отверстий М20 и М24 восстанавливается только по установленной технологии.</w:t>
      </w:r>
    </w:p>
    <w:p w:rsidR="0031299B" w:rsidRPr="0031299B" w:rsidRDefault="0031299B" w:rsidP="0031299B">
      <w:pPr>
        <w:rPr>
          <w:lang w:val="ru-RU"/>
        </w:rPr>
      </w:pPr>
      <w:r w:rsidRPr="0031299B">
        <w:rPr>
          <w:lang w:val="ru-RU"/>
        </w:rPr>
        <w:t>Центровые отверстия в торцах шеек осей РУ1Ш и РВ2Ш также восстанавливаются по установленной технологии.</w:t>
      </w:r>
    </w:p>
    <w:p w:rsidR="0031299B" w:rsidRPr="0031299B" w:rsidRDefault="0031299B" w:rsidP="0031299B">
      <w:pPr>
        <w:rPr>
          <w:lang w:val="ru-RU"/>
        </w:rPr>
      </w:pPr>
      <w:r w:rsidRPr="0031299B">
        <w:rPr>
          <w:lang w:val="ru-RU"/>
        </w:rPr>
        <w:t>Центровое отверстие является технологической базой для точной установки оси на станке.</w:t>
      </w:r>
    </w:p>
    <w:p w:rsidR="0031299B" w:rsidRPr="0031299B" w:rsidRDefault="0031299B" w:rsidP="0031299B">
      <w:pPr>
        <w:rPr>
          <w:lang w:val="ru-RU"/>
        </w:rPr>
      </w:pPr>
      <w:r w:rsidRPr="0031299B">
        <w:rPr>
          <w:lang w:val="ru-RU"/>
        </w:rPr>
        <w:t>Поверхностные дефекты средней части оси удаляются зачисткой или обточкой на станке.</w:t>
      </w:r>
    </w:p>
    <w:p w:rsidR="0031299B" w:rsidRPr="0031299B" w:rsidRDefault="0031299B" w:rsidP="0031299B">
      <w:pPr>
        <w:rPr>
          <w:lang w:val="ru-RU"/>
        </w:rPr>
      </w:pPr>
      <w:r w:rsidRPr="0031299B">
        <w:rPr>
          <w:lang w:val="ru-RU"/>
        </w:rPr>
        <w:t>После механической обработки поверхность средней части оси упрочняют накатыванием роликами.</w:t>
      </w:r>
    </w:p>
    <w:p w:rsidR="0031299B" w:rsidRPr="0031299B" w:rsidRDefault="0031299B" w:rsidP="0031299B">
      <w:pPr>
        <w:rPr>
          <w:lang w:val="ru-RU"/>
        </w:rPr>
      </w:pPr>
      <w:r w:rsidRPr="0031299B">
        <w:rPr>
          <w:lang w:val="ru-RU"/>
        </w:rPr>
        <w:lastRenderedPageBreak/>
        <w:t>После обработки проводят МПК средних частей осей.</w:t>
      </w:r>
    </w:p>
    <w:p w:rsidR="0031299B" w:rsidRPr="0031299B" w:rsidRDefault="0031299B" w:rsidP="0031299B">
      <w:pPr>
        <w:rPr>
          <w:lang w:val="ru-RU"/>
        </w:rPr>
      </w:pPr>
      <w:r w:rsidRPr="0031299B">
        <w:rPr>
          <w:lang w:val="ru-RU"/>
        </w:rPr>
        <w:t>Ось нельзя считать годной только по внешнему виду — после обработки необходим установленный контроль.</w:t>
      </w:r>
    </w:p>
    <w:p w:rsidR="00B86B6B" w:rsidRPr="0031299B" w:rsidRDefault="00B86B6B">
      <w:pPr>
        <w:rPr>
          <w:lang w:val="ru-RU"/>
        </w:rPr>
      </w:pPr>
      <w:bookmarkStart w:id="0" w:name="_GoBack"/>
      <w:bookmarkEnd w:id="0"/>
    </w:p>
    <w:sectPr w:rsidR="00B86B6B" w:rsidRPr="0031299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E325B7"/>
    <w:multiLevelType w:val="multilevel"/>
    <w:tmpl w:val="3F8C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D64"/>
    <w:rsid w:val="0031299B"/>
    <w:rsid w:val="00B86B6B"/>
    <w:rsid w:val="00FA4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8BCA9C-415E-46CC-8A3B-13D54A72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31275">
      <w:bodyDiv w:val="1"/>
      <w:marLeft w:val="0"/>
      <w:marRight w:val="0"/>
      <w:marTop w:val="0"/>
      <w:marBottom w:val="0"/>
      <w:divBdr>
        <w:top w:val="none" w:sz="0" w:space="0" w:color="auto"/>
        <w:left w:val="none" w:sz="0" w:space="0" w:color="auto"/>
        <w:bottom w:val="none" w:sz="0" w:space="0" w:color="auto"/>
        <w:right w:val="none" w:sz="0" w:space="0" w:color="auto"/>
      </w:divBdr>
      <w:divsChild>
        <w:div w:id="1569924052">
          <w:marLeft w:val="0"/>
          <w:marRight w:val="0"/>
          <w:marTop w:val="0"/>
          <w:marBottom w:val="0"/>
          <w:divBdr>
            <w:top w:val="none" w:sz="0" w:space="0" w:color="auto"/>
            <w:left w:val="none" w:sz="0" w:space="0" w:color="auto"/>
            <w:bottom w:val="none" w:sz="0" w:space="0" w:color="auto"/>
            <w:right w:val="none" w:sz="0" w:space="0" w:color="auto"/>
          </w:divBdr>
          <w:divsChild>
            <w:div w:id="465778104">
              <w:marLeft w:val="0"/>
              <w:marRight w:val="0"/>
              <w:marTop w:val="0"/>
              <w:marBottom w:val="0"/>
              <w:divBdr>
                <w:top w:val="none" w:sz="0" w:space="0" w:color="auto"/>
                <w:left w:val="none" w:sz="0" w:space="0" w:color="auto"/>
                <w:bottom w:val="none" w:sz="0" w:space="0" w:color="auto"/>
                <w:right w:val="none" w:sz="0" w:space="0" w:color="auto"/>
              </w:divBdr>
            </w:div>
          </w:divsChild>
        </w:div>
        <w:div w:id="365252451">
          <w:marLeft w:val="0"/>
          <w:marRight w:val="0"/>
          <w:marTop w:val="0"/>
          <w:marBottom w:val="0"/>
          <w:divBdr>
            <w:top w:val="none" w:sz="0" w:space="0" w:color="auto"/>
            <w:left w:val="none" w:sz="0" w:space="0" w:color="auto"/>
            <w:bottom w:val="none" w:sz="0" w:space="0" w:color="auto"/>
            <w:right w:val="none" w:sz="0" w:space="0" w:color="auto"/>
          </w:divBdr>
          <w:divsChild>
            <w:div w:id="1407266026">
              <w:marLeft w:val="0"/>
              <w:marRight w:val="0"/>
              <w:marTop w:val="0"/>
              <w:marBottom w:val="0"/>
              <w:divBdr>
                <w:top w:val="none" w:sz="0" w:space="0" w:color="auto"/>
                <w:left w:val="none" w:sz="0" w:space="0" w:color="auto"/>
                <w:bottom w:val="none" w:sz="0" w:space="0" w:color="auto"/>
                <w:right w:val="none" w:sz="0" w:space="0" w:color="auto"/>
              </w:divBdr>
            </w:div>
          </w:divsChild>
        </w:div>
        <w:div w:id="2096507653">
          <w:marLeft w:val="0"/>
          <w:marRight w:val="0"/>
          <w:marTop w:val="0"/>
          <w:marBottom w:val="0"/>
          <w:divBdr>
            <w:top w:val="none" w:sz="0" w:space="0" w:color="auto"/>
            <w:left w:val="none" w:sz="0" w:space="0" w:color="auto"/>
            <w:bottom w:val="none" w:sz="0" w:space="0" w:color="auto"/>
            <w:right w:val="none" w:sz="0" w:space="0" w:color="auto"/>
          </w:divBdr>
          <w:divsChild>
            <w:div w:id="289869064">
              <w:marLeft w:val="0"/>
              <w:marRight w:val="0"/>
              <w:marTop w:val="0"/>
              <w:marBottom w:val="0"/>
              <w:divBdr>
                <w:top w:val="none" w:sz="0" w:space="0" w:color="auto"/>
                <w:left w:val="none" w:sz="0" w:space="0" w:color="auto"/>
                <w:bottom w:val="none" w:sz="0" w:space="0" w:color="auto"/>
                <w:right w:val="none" w:sz="0" w:space="0" w:color="auto"/>
              </w:divBdr>
            </w:div>
          </w:divsChild>
        </w:div>
        <w:div w:id="1407150984">
          <w:marLeft w:val="0"/>
          <w:marRight w:val="0"/>
          <w:marTop w:val="0"/>
          <w:marBottom w:val="0"/>
          <w:divBdr>
            <w:top w:val="none" w:sz="0" w:space="0" w:color="auto"/>
            <w:left w:val="none" w:sz="0" w:space="0" w:color="auto"/>
            <w:bottom w:val="none" w:sz="0" w:space="0" w:color="auto"/>
            <w:right w:val="none" w:sz="0" w:space="0" w:color="auto"/>
          </w:divBdr>
          <w:divsChild>
            <w:div w:id="679816160">
              <w:marLeft w:val="0"/>
              <w:marRight w:val="0"/>
              <w:marTop w:val="0"/>
              <w:marBottom w:val="0"/>
              <w:divBdr>
                <w:top w:val="none" w:sz="0" w:space="0" w:color="auto"/>
                <w:left w:val="none" w:sz="0" w:space="0" w:color="auto"/>
                <w:bottom w:val="none" w:sz="0" w:space="0" w:color="auto"/>
                <w:right w:val="none" w:sz="0" w:space="0" w:color="auto"/>
              </w:divBdr>
            </w:div>
          </w:divsChild>
        </w:div>
        <w:div w:id="773206902">
          <w:marLeft w:val="0"/>
          <w:marRight w:val="0"/>
          <w:marTop w:val="0"/>
          <w:marBottom w:val="0"/>
          <w:divBdr>
            <w:top w:val="none" w:sz="0" w:space="0" w:color="auto"/>
            <w:left w:val="none" w:sz="0" w:space="0" w:color="auto"/>
            <w:bottom w:val="none" w:sz="0" w:space="0" w:color="auto"/>
            <w:right w:val="none" w:sz="0" w:space="0" w:color="auto"/>
          </w:divBdr>
          <w:divsChild>
            <w:div w:id="390276200">
              <w:marLeft w:val="0"/>
              <w:marRight w:val="0"/>
              <w:marTop w:val="0"/>
              <w:marBottom w:val="0"/>
              <w:divBdr>
                <w:top w:val="none" w:sz="0" w:space="0" w:color="auto"/>
                <w:left w:val="none" w:sz="0" w:space="0" w:color="auto"/>
                <w:bottom w:val="none" w:sz="0" w:space="0" w:color="auto"/>
                <w:right w:val="none" w:sz="0" w:space="0" w:color="auto"/>
              </w:divBdr>
            </w:div>
          </w:divsChild>
        </w:div>
        <w:div w:id="975987430">
          <w:marLeft w:val="0"/>
          <w:marRight w:val="0"/>
          <w:marTop w:val="0"/>
          <w:marBottom w:val="0"/>
          <w:divBdr>
            <w:top w:val="none" w:sz="0" w:space="0" w:color="auto"/>
            <w:left w:val="none" w:sz="0" w:space="0" w:color="auto"/>
            <w:bottom w:val="none" w:sz="0" w:space="0" w:color="auto"/>
            <w:right w:val="none" w:sz="0" w:space="0" w:color="auto"/>
          </w:divBdr>
          <w:divsChild>
            <w:div w:id="1062829313">
              <w:marLeft w:val="0"/>
              <w:marRight w:val="0"/>
              <w:marTop w:val="0"/>
              <w:marBottom w:val="0"/>
              <w:divBdr>
                <w:top w:val="none" w:sz="0" w:space="0" w:color="auto"/>
                <w:left w:val="none" w:sz="0" w:space="0" w:color="auto"/>
                <w:bottom w:val="none" w:sz="0" w:space="0" w:color="auto"/>
                <w:right w:val="none" w:sz="0" w:space="0" w:color="auto"/>
              </w:divBdr>
            </w:div>
          </w:divsChild>
        </w:div>
        <w:div w:id="1962690781">
          <w:marLeft w:val="0"/>
          <w:marRight w:val="0"/>
          <w:marTop w:val="0"/>
          <w:marBottom w:val="0"/>
          <w:divBdr>
            <w:top w:val="none" w:sz="0" w:space="0" w:color="auto"/>
            <w:left w:val="none" w:sz="0" w:space="0" w:color="auto"/>
            <w:bottom w:val="none" w:sz="0" w:space="0" w:color="auto"/>
            <w:right w:val="none" w:sz="0" w:space="0" w:color="auto"/>
          </w:divBdr>
          <w:divsChild>
            <w:div w:id="1097484443">
              <w:marLeft w:val="0"/>
              <w:marRight w:val="0"/>
              <w:marTop w:val="0"/>
              <w:marBottom w:val="0"/>
              <w:divBdr>
                <w:top w:val="none" w:sz="0" w:space="0" w:color="auto"/>
                <w:left w:val="none" w:sz="0" w:space="0" w:color="auto"/>
                <w:bottom w:val="none" w:sz="0" w:space="0" w:color="auto"/>
                <w:right w:val="none" w:sz="0" w:space="0" w:color="auto"/>
              </w:divBdr>
            </w:div>
          </w:divsChild>
        </w:div>
        <w:div w:id="1722706830">
          <w:marLeft w:val="0"/>
          <w:marRight w:val="0"/>
          <w:marTop w:val="0"/>
          <w:marBottom w:val="0"/>
          <w:divBdr>
            <w:top w:val="none" w:sz="0" w:space="0" w:color="auto"/>
            <w:left w:val="none" w:sz="0" w:space="0" w:color="auto"/>
            <w:bottom w:val="none" w:sz="0" w:space="0" w:color="auto"/>
            <w:right w:val="none" w:sz="0" w:space="0" w:color="auto"/>
          </w:divBdr>
          <w:divsChild>
            <w:div w:id="1874920981">
              <w:marLeft w:val="0"/>
              <w:marRight w:val="0"/>
              <w:marTop w:val="0"/>
              <w:marBottom w:val="0"/>
              <w:divBdr>
                <w:top w:val="none" w:sz="0" w:space="0" w:color="auto"/>
                <w:left w:val="none" w:sz="0" w:space="0" w:color="auto"/>
                <w:bottom w:val="none" w:sz="0" w:space="0" w:color="auto"/>
                <w:right w:val="none" w:sz="0" w:space="0" w:color="auto"/>
              </w:divBdr>
            </w:div>
          </w:divsChild>
        </w:div>
        <w:div w:id="677082738">
          <w:marLeft w:val="0"/>
          <w:marRight w:val="0"/>
          <w:marTop w:val="0"/>
          <w:marBottom w:val="0"/>
          <w:divBdr>
            <w:top w:val="none" w:sz="0" w:space="0" w:color="auto"/>
            <w:left w:val="none" w:sz="0" w:space="0" w:color="auto"/>
            <w:bottom w:val="none" w:sz="0" w:space="0" w:color="auto"/>
            <w:right w:val="none" w:sz="0" w:space="0" w:color="auto"/>
          </w:divBdr>
          <w:divsChild>
            <w:div w:id="2077509271">
              <w:marLeft w:val="0"/>
              <w:marRight w:val="0"/>
              <w:marTop w:val="0"/>
              <w:marBottom w:val="0"/>
              <w:divBdr>
                <w:top w:val="none" w:sz="0" w:space="0" w:color="auto"/>
                <w:left w:val="none" w:sz="0" w:space="0" w:color="auto"/>
                <w:bottom w:val="none" w:sz="0" w:space="0" w:color="auto"/>
                <w:right w:val="none" w:sz="0" w:space="0" w:color="auto"/>
              </w:divBdr>
            </w:div>
          </w:divsChild>
        </w:div>
        <w:div w:id="1431659581">
          <w:marLeft w:val="0"/>
          <w:marRight w:val="0"/>
          <w:marTop w:val="0"/>
          <w:marBottom w:val="0"/>
          <w:divBdr>
            <w:top w:val="none" w:sz="0" w:space="0" w:color="auto"/>
            <w:left w:val="none" w:sz="0" w:space="0" w:color="auto"/>
            <w:bottom w:val="none" w:sz="0" w:space="0" w:color="auto"/>
            <w:right w:val="none" w:sz="0" w:space="0" w:color="auto"/>
          </w:divBdr>
          <w:divsChild>
            <w:div w:id="1475681594">
              <w:marLeft w:val="0"/>
              <w:marRight w:val="0"/>
              <w:marTop w:val="0"/>
              <w:marBottom w:val="0"/>
              <w:divBdr>
                <w:top w:val="none" w:sz="0" w:space="0" w:color="auto"/>
                <w:left w:val="none" w:sz="0" w:space="0" w:color="auto"/>
                <w:bottom w:val="none" w:sz="0" w:space="0" w:color="auto"/>
                <w:right w:val="none" w:sz="0" w:space="0" w:color="auto"/>
              </w:divBdr>
            </w:div>
          </w:divsChild>
        </w:div>
        <w:div w:id="1940211022">
          <w:marLeft w:val="0"/>
          <w:marRight w:val="0"/>
          <w:marTop w:val="0"/>
          <w:marBottom w:val="0"/>
          <w:divBdr>
            <w:top w:val="none" w:sz="0" w:space="0" w:color="auto"/>
            <w:left w:val="none" w:sz="0" w:space="0" w:color="auto"/>
            <w:bottom w:val="none" w:sz="0" w:space="0" w:color="auto"/>
            <w:right w:val="none" w:sz="0" w:space="0" w:color="auto"/>
          </w:divBdr>
          <w:divsChild>
            <w:div w:id="883567175">
              <w:marLeft w:val="0"/>
              <w:marRight w:val="0"/>
              <w:marTop w:val="0"/>
              <w:marBottom w:val="0"/>
              <w:divBdr>
                <w:top w:val="none" w:sz="0" w:space="0" w:color="auto"/>
                <w:left w:val="none" w:sz="0" w:space="0" w:color="auto"/>
                <w:bottom w:val="none" w:sz="0" w:space="0" w:color="auto"/>
                <w:right w:val="none" w:sz="0" w:space="0" w:color="auto"/>
              </w:divBdr>
            </w:div>
          </w:divsChild>
        </w:div>
        <w:div w:id="957685138">
          <w:marLeft w:val="0"/>
          <w:marRight w:val="0"/>
          <w:marTop w:val="0"/>
          <w:marBottom w:val="0"/>
          <w:divBdr>
            <w:top w:val="none" w:sz="0" w:space="0" w:color="auto"/>
            <w:left w:val="none" w:sz="0" w:space="0" w:color="auto"/>
            <w:bottom w:val="none" w:sz="0" w:space="0" w:color="auto"/>
            <w:right w:val="none" w:sz="0" w:space="0" w:color="auto"/>
          </w:divBdr>
          <w:divsChild>
            <w:div w:id="309793868">
              <w:marLeft w:val="0"/>
              <w:marRight w:val="0"/>
              <w:marTop w:val="0"/>
              <w:marBottom w:val="0"/>
              <w:divBdr>
                <w:top w:val="none" w:sz="0" w:space="0" w:color="auto"/>
                <w:left w:val="none" w:sz="0" w:space="0" w:color="auto"/>
                <w:bottom w:val="none" w:sz="0" w:space="0" w:color="auto"/>
                <w:right w:val="none" w:sz="0" w:space="0" w:color="auto"/>
              </w:divBdr>
            </w:div>
          </w:divsChild>
        </w:div>
        <w:div w:id="965156580">
          <w:marLeft w:val="0"/>
          <w:marRight w:val="0"/>
          <w:marTop w:val="0"/>
          <w:marBottom w:val="0"/>
          <w:divBdr>
            <w:top w:val="none" w:sz="0" w:space="0" w:color="auto"/>
            <w:left w:val="none" w:sz="0" w:space="0" w:color="auto"/>
            <w:bottom w:val="none" w:sz="0" w:space="0" w:color="auto"/>
            <w:right w:val="none" w:sz="0" w:space="0" w:color="auto"/>
          </w:divBdr>
          <w:divsChild>
            <w:div w:id="172426091">
              <w:marLeft w:val="0"/>
              <w:marRight w:val="0"/>
              <w:marTop w:val="0"/>
              <w:marBottom w:val="0"/>
              <w:divBdr>
                <w:top w:val="none" w:sz="0" w:space="0" w:color="auto"/>
                <w:left w:val="none" w:sz="0" w:space="0" w:color="auto"/>
                <w:bottom w:val="none" w:sz="0" w:space="0" w:color="auto"/>
                <w:right w:val="none" w:sz="0" w:space="0" w:color="auto"/>
              </w:divBdr>
            </w:div>
          </w:divsChild>
        </w:div>
        <w:div w:id="583297341">
          <w:marLeft w:val="0"/>
          <w:marRight w:val="0"/>
          <w:marTop w:val="0"/>
          <w:marBottom w:val="0"/>
          <w:divBdr>
            <w:top w:val="none" w:sz="0" w:space="0" w:color="auto"/>
            <w:left w:val="none" w:sz="0" w:space="0" w:color="auto"/>
            <w:bottom w:val="none" w:sz="0" w:space="0" w:color="auto"/>
            <w:right w:val="none" w:sz="0" w:space="0" w:color="auto"/>
          </w:divBdr>
          <w:divsChild>
            <w:div w:id="611398006">
              <w:marLeft w:val="0"/>
              <w:marRight w:val="0"/>
              <w:marTop w:val="0"/>
              <w:marBottom w:val="0"/>
              <w:divBdr>
                <w:top w:val="none" w:sz="0" w:space="0" w:color="auto"/>
                <w:left w:val="none" w:sz="0" w:space="0" w:color="auto"/>
                <w:bottom w:val="none" w:sz="0" w:space="0" w:color="auto"/>
                <w:right w:val="none" w:sz="0" w:space="0" w:color="auto"/>
              </w:divBdr>
            </w:div>
          </w:divsChild>
        </w:div>
        <w:div w:id="1406338585">
          <w:marLeft w:val="0"/>
          <w:marRight w:val="0"/>
          <w:marTop w:val="0"/>
          <w:marBottom w:val="0"/>
          <w:divBdr>
            <w:top w:val="none" w:sz="0" w:space="0" w:color="auto"/>
            <w:left w:val="none" w:sz="0" w:space="0" w:color="auto"/>
            <w:bottom w:val="none" w:sz="0" w:space="0" w:color="auto"/>
            <w:right w:val="none" w:sz="0" w:space="0" w:color="auto"/>
          </w:divBdr>
          <w:divsChild>
            <w:div w:id="1891304420">
              <w:marLeft w:val="0"/>
              <w:marRight w:val="0"/>
              <w:marTop w:val="0"/>
              <w:marBottom w:val="0"/>
              <w:divBdr>
                <w:top w:val="none" w:sz="0" w:space="0" w:color="auto"/>
                <w:left w:val="none" w:sz="0" w:space="0" w:color="auto"/>
                <w:bottom w:val="none" w:sz="0" w:space="0" w:color="auto"/>
                <w:right w:val="none" w:sz="0" w:space="0" w:color="auto"/>
              </w:divBdr>
            </w:div>
          </w:divsChild>
        </w:div>
        <w:div w:id="366371702">
          <w:marLeft w:val="0"/>
          <w:marRight w:val="0"/>
          <w:marTop w:val="0"/>
          <w:marBottom w:val="0"/>
          <w:divBdr>
            <w:top w:val="none" w:sz="0" w:space="0" w:color="auto"/>
            <w:left w:val="none" w:sz="0" w:space="0" w:color="auto"/>
            <w:bottom w:val="none" w:sz="0" w:space="0" w:color="auto"/>
            <w:right w:val="none" w:sz="0" w:space="0" w:color="auto"/>
          </w:divBdr>
          <w:divsChild>
            <w:div w:id="345719346">
              <w:marLeft w:val="0"/>
              <w:marRight w:val="0"/>
              <w:marTop w:val="0"/>
              <w:marBottom w:val="0"/>
              <w:divBdr>
                <w:top w:val="none" w:sz="0" w:space="0" w:color="auto"/>
                <w:left w:val="none" w:sz="0" w:space="0" w:color="auto"/>
                <w:bottom w:val="none" w:sz="0" w:space="0" w:color="auto"/>
                <w:right w:val="none" w:sz="0" w:space="0" w:color="auto"/>
              </w:divBdr>
            </w:div>
          </w:divsChild>
        </w:div>
        <w:div w:id="899290588">
          <w:marLeft w:val="0"/>
          <w:marRight w:val="0"/>
          <w:marTop w:val="0"/>
          <w:marBottom w:val="0"/>
          <w:divBdr>
            <w:top w:val="none" w:sz="0" w:space="0" w:color="auto"/>
            <w:left w:val="none" w:sz="0" w:space="0" w:color="auto"/>
            <w:bottom w:val="none" w:sz="0" w:space="0" w:color="auto"/>
            <w:right w:val="none" w:sz="0" w:space="0" w:color="auto"/>
          </w:divBdr>
          <w:divsChild>
            <w:div w:id="1311203750">
              <w:marLeft w:val="0"/>
              <w:marRight w:val="0"/>
              <w:marTop w:val="0"/>
              <w:marBottom w:val="0"/>
              <w:divBdr>
                <w:top w:val="none" w:sz="0" w:space="0" w:color="auto"/>
                <w:left w:val="none" w:sz="0" w:space="0" w:color="auto"/>
                <w:bottom w:val="none" w:sz="0" w:space="0" w:color="auto"/>
                <w:right w:val="none" w:sz="0" w:space="0" w:color="auto"/>
              </w:divBdr>
            </w:div>
          </w:divsChild>
        </w:div>
        <w:div w:id="219444649">
          <w:marLeft w:val="0"/>
          <w:marRight w:val="0"/>
          <w:marTop w:val="0"/>
          <w:marBottom w:val="0"/>
          <w:divBdr>
            <w:top w:val="none" w:sz="0" w:space="0" w:color="auto"/>
            <w:left w:val="none" w:sz="0" w:space="0" w:color="auto"/>
            <w:bottom w:val="none" w:sz="0" w:space="0" w:color="auto"/>
            <w:right w:val="none" w:sz="0" w:space="0" w:color="auto"/>
          </w:divBdr>
          <w:divsChild>
            <w:div w:id="1983341175">
              <w:marLeft w:val="0"/>
              <w:marRight w:val="0"/>
              <w:marTop w:val="0"/>
              <w:marBottom w:val="0"/>
              <w:divBdr>
                <w:top w:val="none" w:sz="0" w:space="0" w:color="auto"/>
                <w:left w:val="none" w:sz="0" w:space="0" w:color="auto"/>
                <w:bottom w:val="none" w:sz="0" w:space="0" w:color="auto"/>
                <w:right w:val="none" w:sz="0" w:space="0" w:color="auto"/>
              </w:divBdr>
            </w:div>
          </w:divsChild>
        </w:div>
        <w:div w:id="1513183308">
          <w:marLeft w:val="0"/>
          <w:marRight w:val="0"/>
          <w:marTop w:val="0"/>
          <w:marBottom w:val="0"/>
          <w:divBdr>
            <w:top w:val="none" w:sz="0" w:space="0" w:color="auto"/>
            <w:left w:val="none" w:sz="0" w:space="0" w:color="auto"/>
            <w:bottom w:val="none" w:sz="0" w:space="0" w:color="auto"/>
            <w:right w:val="none" w:sz="0" w:space="0" w:color="auto"/>
          </w:divBdr>
          <w:divsChild>
            <w:div w:id="5693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5002">
      <w:bodyDiv w:val="1"/>
      <w:marLeft w:val="0"/>
      <w:marRight w:val="0"/>
      <w:marTop w:val="0"/>
      <w:marBottom w:val="0"/>
      <w:divBdr>
        <w:top w:val="none" w:sz="0" w:space="0" w:color="auto"/>
        <w:left w:val="none" w:sz="0" w:space="0" w:color="auto"/>
        <w:bottom w:val="none" w:sz="0" w:space="0" w:color="auto"/>
        <w:right w:val="none" w:sz="0" w:space="0" w:color="auto"/>
      </w:divBdr>
      <w:divsChild>
        <w:div w:id="2035811369">
          <w:marLeft w:val="0"/>
          <w:marRight w:val="0"/>
          <w:marTop w:val="0"/>
          <w:marBottom w:val="0"/>
          <w:divBdr>
            <w:top w:val="none" w:sz="0" w:space="0" w:color="auto"/>
            <w:left w:val="none" w:sz="0" w:space="0" w:color="auto"/>
            <w:bottom w:val="none" w:sz="0" w:space="0" w:color="auto"/>
            <w:right w:val="none" w:sz="0" w:space="0" w:color="auto"/>
          </w:divBdr>
          <w:divsChild>
            <w:div w:id="978539716">
              <w:marLeft w:val="0"/>
              <w:marRight w:val="0"/>
              <w:marTop w:val="0"/>
              <w:marBottom w:val="0"/>
              <w:divBdr>
                <w:top w:val="none" w:sz="0" w:space="0" w:color="auto"/>
                <w:left w:val="none" w:sz="0" w:space="0" w:color="auto"/>
                <w:bottom w:val="none" w:sz="0" w:space="0" w:color="auto"/>
                <w:right w:val="none" w:sz="0" w:space="0" w:color="auto"/>
              </w:divBdr>
            </w:div>
          </w:divsChild>
        </w:div>
        <w:div w:id="1566448408">
          <w:marLeft w:val="0"/>
          <w:marRight w:val="0"/>
          <w:marTop w:val="0"/>
          <w:marBottom w:val="0"/>
          <w:divBdr>
            <w:top w:val="none" w:sz="0" w:space="0" w:color="auto"/>
            <w:left w:val="none" w:sz="0" w:space="0" w:color="auto"/>
            <w:bottom w:val="none" w:sz="0" w:space="0" w:color="auto"/>
            <w:right w:val="none" w:sz="0" w:space="0" w:color="auto"/>
          </w:divBdr>
          <w:divsChild>
            <w:div w:id="514223391">
              <w:marLeft w:val="0"/>
              <w:marRight w:val="0"/>
              <w:marTop w:val="0"/>
              <w:marBottom w:val="0"/>
              <w:divBdr>
                <w:top w:val="none" w:sz="0" w:space="0" w:color="auto"/>
                <w:left w:val="none" w:sz="0" w:space="0" w:color="auto"/>
                <w:bottom w:val="none" w:sz="0" w:space="0" w:color="auto"/>
                <w:right w:val="none" w:sz="0" w:space="0" w:color="auto"/>
              </w:divBdr>
            </w:div>
          </w:divsChild>
        </w:div>
        <w:div w:id="294025186">
          <w:marLeft w:val="0"/>
          <w:marRight w:val="0"/>
          <w:marTop w:val="0"/>
          <w:marBottom w:val="0"/>
          <w:divBdr>
            <w:top w:val="none" w:sz="0" w:space="0" w:color="auto"/>
            <w:left w:val="none" w:sz="0" w:space="0" w:color="auto"/>
            <w:bottom w:val="none" w:sz="0" w:space="0" w:color="auto"/>
            <w:right w:val="none" w:sz="0" w:space="0" w:color="auto"/>
          </w:divBdr>
          <w:divsChild>
            <w:div w:id="798379237">
              <w:marLeft w:val="0"/>
              <w:marRight w:val="0"/>
              <w:marTop w:val="0"/>
              <w:marBottom w:val="0"/>
              <w:divBdr>
                <w:top w:val="none" w:sz="0" w:space="0" w:color="auto"/>
                <w:left w:val="none" w:sz="0" w:space="0" w:color="auto"/>
                <w:bottom w:val="none" w:sz="0" w:space="0" w:color="auto"/>
                <w:right w:val="none" w:sz="0" w:space="0" w:color="auto"/>
              </w:divBdr>
            </w:div>
          </w:divsChild>
        </w:div>
        <w:div w:id="328875413">
          <w:marLeft w:val="0"/>
          <w:marRight w:val="0"/>
          <w:marTop w:val="0"/>
          <w:marBottom w:val="0"/>
          <w:divBdr>
            <w:top w:val="none" w:sz="0" w:space="0" w:color="auto"/>
            <w:left w:val="none" w:sz="0" w:space="0" w:color="auto"/>
            <w:bottom w:val="none" w:sz="0" w:space="0" w:color="auto"/>
            <w:right w:val="none" w:sz="0" w:space="0" w:color="auto"/>
          </w:divBdr>
          <w:divsChild>
            <w:div w:id="997264879">
              <w:marLeft w:val="0"/>
              <w:marRight w:val="0"/>
              <w:marTop w:val="0"/>
              <w:marBottom w:val="0"/>
              <w:divBdr>
                <w:top w:val="none" w:sz="0" w:space="0" w:color="auto"/>
                <w:left w:val="none" w:sz="0" w:space="0" w:color="auto"/>
                <w:bottom w:val="none" w:sz="0" w:space="0" w:color="auto"/>
                <w:right w:val="none" w:sz="0" w:space="0" w:color="auto"/>
              </w:divBdr>
            </w:div>
          </w:divsChild>
        </w:div>
        <w:div w:id="1156266657">
          <w:marLeft w:val="0"/>
          <w:marRight w:val="0"/>
          <w:marTop w:val="0"/>
          <w:marBottom w:val="0"/>
          <w:divBdr>
            <w:top w:val="none" w:sz="0" w:space="0" w:color="auto"/>
            <w:left w:val="none" w:sz="0" w:space="0" w:color="auto"/>
            <w:bottom w:val="none" w:sz="0" w:space="0" w:color="auto"/>
            <w:right w:val="none" w:sz="0" w:space="0" w:color="auto"/>
          </w:divBdr>
          <w:divsChild>
            <w:div w:id="1616978241">
              <w:marLeft w:val="0"/>
              <w:marRight w:val="0"/>
              <w:marTop w:val="0"/>
              <w:marBottom w:val="0"/>
              <w:divBdr>
                <w:top w:val="none" w:sz="0" w:space="0" w:color="auto"/>
                <w:left w:val="none" w:sz="0" w:space="0" w:color="auto"/>
                <w:bottom w:val="none" w:sz="0" w:space="0" w:color="auto"/>
                <w:right w:val="none" w:sz="0" w:space="0" w:color="auto"/>
              </w:divBdr>
            </w:div>
          </w:divsChild>
        </w:div>
        <w:div w:id="737679214">
          <w:marLeft w:val="0"/>
          <w:marRight w:val="0"/>
          <w:marTop w:val="0"/>
          <w:marBottom w:val="0"/>
          <w:divBdr>
            <w:top w:val="none" w:sz="0" w:space="0" w:color="auto"/>
            <w:left w:val="none" w:sz="0" w:space="0" w:color="auto"/>
            <w:bottom w:val="none" w:sz="0" w:space="0" w:color="auto"/>
            <w:right w:val="none" w:sz="0" w:space="0" w:color="auto"/>
          </w:divBdr>
          <w:divsChild>
            <w:div w:id="409084538">
              <w:marLeft w:val="0"/>
              <w:marRight w:val="0"/>
              <w:marTop w:val="0"/>
              <w:marBottom w:val="0"/>
              <w:divBdr>
                <w:top w:val="none" w:sz="0" w:space="0" w:color="auto"/>
                <w:left w:val="none" w:sz="0" w:space="0" w:color="auto"/>
                <w:bottom w:val="none" w:sz="0" w:space="0" w:color="auto"/>
                <w:right w:val="none" w:sz="0" w:space="0" w:color="auto"/>
              </w:divBdr>
            </w:div>
          </w:divsChild>
        </w:div>
        <w:div w:id="1256160947">
          <w:marLeft w:val="0"/>
          <w:marRight w:val="0"/>
          <w:marTop w:val="0"/>
          <w:marBottom w:val="0"/>
          <w:divBdr>
            <w:top w:val="none" w:sz="0" w:space="0" w:color="auto"/>
            <w:left w:val="none" w:sz="0" w:space="0" w:color="auto"/>
            <w:bottom w:val="none" w:sz="0" w:space="0" w:color="auto"/>
            <w:right w:val="none" w:sz="0" w:space="0" w:color="auto"/>
          </w:divBdr>
          <w:divsChild>
            <w:div w:id="1216621459">
              <w:marLeft w:val="0"/>
              <w:marRight w:val="0"/>
              <w:marTop w:val="0"/>
              <w:marBottom w:val="0"/>
              <w:divBdr>
                <w:top w:val="none" w:sz="0" w:space="0" w:color="auto"/>
                <w:left w:val="none" w:sz="0" w:space="0" w:color="auto"/>
                <w:bottom w:val="none" w:sz="0" w:space="0" w:color="auto"/>
                <w:right w:val="none" w:sz="0" w:space="0" w:color="auto"/>
              </w:divBdr>
            </w:div>
          </w:divsChild>
        </w:div>
        <w:div w:id="659237930">
          <w:marLeft w:val="0"/>
          <w:marRight w:val="0"/>
          <w:marTop w:val="0"/>
          <w:marBottom w:val="0"/>
          <w:divBdr>
            <w:top w:val="none" w:sz="0" w:space="0" w:color="auto"/>
            <w:left w:val="none" w:sz="0" w:space="0" w:color="auto"/>
            <w:bottom w:val="none" w:sz="0" w:space="0" w:color="auto"/>
            <w:right w:val="none" w:sz="0" w:space="0" w:color="auto"/>
          </w:divBdr>
          <w:divsChild>
            <w:div w:id="1601256727">
              <w:marLeft w:val="0"/>
              <w:marRight w:val="0"/>
              <w:marTop w:val="0"/>
              <w:marBottom w:val="0"/>
              <w:divBdr>
                <w:top w:val="none" w:sz="0" w:space="0" w:color="auto"/>
                <w:left w:val="none" w:sz="0" w:space="0" w:color="auto"/>
                <w:bottom w:val="none" w:sz="0" w:space="0" w:color="auto"/>
                <w:right w:val="none" w:sz="0" w:space="0" w:color="auto"/>
              </w:divBdr>
            </w:div>
          </w:divsChild>
        </w:div>
        <w:div w:id="2054190114">
          <w:marLeft w:val="0"/>
          <w:marRight w:val="0"/>
          <w:marTop w:val="0"/>
          <w:marBottom w:val="0"/>
          <w:divBdr>
            <w:top w:val="none" w:sz="0" w:space="0" w:color="auto"/>
            <w:left w:val="none" w:sz="0" w:space="0" w:color="auto"/>
            <w:bottom w:val="none" w:sz="0" w:space="0" w:color="auto"/>
            <w:right w:val="none" w:sz="0" w:space="0" w:color="auto"/>
          </w:divBdr>
          <w:divsChild>
            <w:div w:id="929896596">
              <w:marLeft w:val="0"/>
              <w:marRight w:val="0"/>
              <w:marTop w:val="0"/>
              <w:marBottom w:val="0"/>
              <w:divBdr>
                <w:top w:val="none" w:sz="0" w:space="0" w:color="auto"/>
                <w:left w:val="none" w:sz="0" w:space="0" w:color="auto"/>
                <w:bottom w:val="none" w:sz="0" w:space="0" w:color="auto"/>
                <w:right w:val="none" w:sz="0" w:space="0" w:color="auto"/>
              </w:divBdr>
            </w:div>
          </w:divsChild>
        </w:div>
        <w:div w:id="1254975227">
          <w:marLeft w:val="0"/>
          <w:marRight w:val="0"/>
          <w:marTop w:val="0"/>
          <w:marBottom w:val="0"/>
          <w:divBdr>
            <w:top w:val="none" w:sz="0" w:space="0" w:color="auto"/>
            <w:left w:val="none" w:sz="0" w:space="0" w:color="auto"/>
            <w:bottom w:val="none" w:sz="0" w:space="0" w:color="auto"/>
            <w:right w:val="none" w:sz="0" w:space="0" w:color="auto"/>
          </w:divBdr>
          <w:divsChild>
            <w:div w:id="909273828">
              <w:marLeft w:val="0"/>
              <w:marRight w:val="0"/>
              <w:marTop w:val="0"/>
              <w:marBottom w:val="0"/>
              <w:divBdr>
                <w:top w:val="none" w:sz="0" w:space="0" w:color="auto"/>
                <w:left w:val="none" w:sz="0" w:space="0" w:color="auto"/>
                <w:bottom w:val="none" w:sz="0" w:space="0" w:color="auto"/>
                <w:right w:val="none" w:sz="0" w:space="0" w:color="auto"/>
              </w:divBdr>
            </w:div>
          </w:divsChild>
        </w:div>
        <w:div w:id="2067988498">
          <w:marLeft w:val="0"/>
          <w:marRight w:val="0"/>
          <w:marTop w:val="0"/>
          <w:marBottom w:val="0"/>
          <w:divBdr>
            <w:top w:val="none" w:sz="0" w:space="0" w:color="auto"/>
            <w:left w:val="none" w:sz="0" w:space="0" w:color="auto"/>
            <w:bottom w:val="none" w:sz="0" w:space="0" w:color="auto"/>
            <w:right w:val="none" w:sz="0" w:space="0" w:color="auto"/>
          </w:divBdr>
          <w:divsChild>
            <w:div w:id="910045681">
              <w:marLeft w:val="0"/>
              <w:marRight w:val="0"/>
              <w:marTop w:val="0"/>
              <w:marBottom w:val="0"/>
              <w:divBdr>
                <w:top w:val="none" w:sz="0" w:space="0" w:color="auto"/>
                <w:left w:val="none" w:sz="0" w:space="0" w:color="auto"/>
                <w:bottom w:val="none" w:sz="0" w:space="0" w:color="auto"/>
                <w:right w:val="none" w:sz="0" w:space="0" w:color="auto"/>
              </w:divBdr>
            </w:div>
          </w:divsChild>
        </w:div>
        <w:div w:id="419372787">
          <w:marLeft w:val="0"/>
          <w:marRight w:val="0"/>
          <w:marTop w:val="0"/>
          <w:marBottom w:val="0"/>
          <w:divBdr>
            <w:top w:val="none" w:sz="0" w:space="0" w:color="auto"/>
            <w:left w:val="none" w:sz="0" w:space="0" w:color="auto"/>
            <w:bottom w:val="none" w:sz="0" w:space="0" w:color="auto"/>
            <w:right w:val="none" w:sz="0" w:space="0" w:color="auto"/>
          </w:divBdr>
          <w:divsChild>
            <w:div w:id="644357449">
              <w:marLeft w:val="0"/>
              <w:marRight w:val="0"/>
              <w:marTop w:val="0"/>
              <w:marBottom w:val="0"/>
              <w:divBdr>
                <w:top w:val="none" w:sz="0" w:space="0" w:color="auto"/>
                <w:left w:val="none" w:sz="0" w:space="0" w:color="auto"/>
                <w:bottom w:val="none" w:sz="0" w:space="0" w:color="auto"/>
                <w:right w:val="none" w:sz="0" w:space="0" w:color="auto"/>
              </w:divBdr>
            </w:div>
          </w:divsChild>
        </w:div>
        <w:div w:id="997462163">
          <w:marLeft w:val="0"/>
          <w:marRight w:val="0"/>
          <w:marTop w:val="0"/>
          <w:marBottom w:val="0"/>
          <w:divBdr>
            <w:top w:val="none" w:sz="0" w:space="0" w:color="auto"/>
            <w:left w:val="none" w:sz="0" w:space="0" w:color="auto"/>
            <w:bottom w:val="none" w:sz="0" w:space="0" w:color="auto"/>
            <w:right w:val="none" w:sz="0" w:space="0" w:color="auto"/>
          </w:divBdr>
          <w:divsChild>
            <w:div w:id="1101729604">
              <w:marLeft w:val="0"/>
              <w:marRight w:val="0"/>
              <w:marTop w:val="0"/>
              <w:marBottom w:val="0"/>
              <w:divBdr>
                <w:top w:val="none" w:sz="0" w:space="0" w:color="auto"/>
                <w:left w:val="none" w:sz="0" w:space="0" w:color="auto"/>
                <w:bottom w:val="none" w:sz="0" w:space="0" w:color="auto"/>
                <w:right w:val="none" w:sz="0" w:space="0" w:color="auto"/>
              </w:divBdr>
            </w:div>
          </w:divsChild>
        </w:div>
        <w:div w:id="477115177">
          <w:marLeft w:val="0"/>
          <w:marRight w:val="0"/>
          <w:marTop w:val="0"/>
          <w:marBottom w:val="0"/>
          <w:divBdr>
            <w:top w:val="none" w:sz="0" w:space="0" w:color="auto"/>
            <w:left w:val="none" w:sz="0" w:space="0" w:color="auto"/>
            <w:bottom w:val="none" w:sz="0" w:space="0" w:color="auto"/>
            <w:right w:val="none" w:sz="0" w:space="0" w:color="auto"/>
          </w:divBdr>
          <w:divsChild>
            <w:div w:id="1628127297">
              <w:marLeft w:val="0"/>
              <w:marRight w:val="0"/>
              <w:marTop w:val="0"/>
              <w:marBottom w:val="0"/>
              <w:divBdr>
                <w:top w:val="none" w:sz="0" w:space="0" w:color="auto"/>
                <w:left w:val="none" w:sz="0" w:space="0" w:color="auto"/>
                <w:bottom w:val="none" w:sz="0" w:space="0" w:color="auto"/>
                <w:right w:val="none" w:sz="0" w:space="0" w:color="auto"/>
              </w:divBdr>
            </w:div>
          </w:divsChild>
        </w:div>
        <w:div w:id="438337229">
          <w:marLeft w:val="0"/>
          <w:marRight w:val="0"/>
          <w:marTop w:val="0"/>
          <w:marBottom w:val="0"/>
          <w:divBdr>
            <w:top w:val="none" w:sz="0" w:space="0" w:color="auto"/>
            <w:left w:val="none" w:sz="0" w:space="0" w:color="auto"/>
            <w:bottom w:val="none" w:sz="0" w:space="0" w:color="auto"/>
            <w:right w:val="none" w:sz="0" w:space="0" w:color="auto"/>
          </w:divBdr>
          <w:divsChild>
            <w:div w:id="2120448503">
              <w:marLeft w:val="0"/>
              <w:marRight w:val="0"/>
              <w:marTop w:val="0"/>
              <w:marBottom w:val="0"/>
              <w:divBdr>
                <w:top w:val="none" w:sz="0" w:space="0" w:color="auto"/>
                <w:left w:val="none" w:sz="0" w:space="0" w:color="auto"/>
                <w:bottom w:val="none" w:sz="0" w:space="0" w:color="auto"/>
                <w:right w:val="none" w:sz="0" w:space="0" w:color="auto"/>
              </w:divBdr>
            </w:div>
          </w:divsChild>
        </w:div>
        <w:div w:id="164908357">
          <w:marLeft w:val="0"/>
          <w:marRight w:val="0"/>
          <w:marTop w:val="0"/>
          <w:marBottom w:val="0"/>
          <w:divBdr>
            <w:top w:val="none" w:sz="0" w:space="0" w:color="auto"/>
            <w:left w:val="none" w:sz="0" w:space="0" w:color="auto"/>
            <w:bottom w:val="none" w:sz="0" w:space="0" w:color="auto"/>
            <w:right w:val="none" w:sz="0" w:space="0" w:color="auto"/>
          </w:divBdr>
          <w:divsChild>
            <w:div w:id="864632837">
              <w:marLeft w:val="0"/>
              <w:marRight w:val="0"/>
              <w:marTop w:val="0"/>
              <w:marBottom w:val="0"/>
              <w:divBdr>
                <w:top w:val="none" w:sz="0" w:space="0" w:color="auto"/>
                <w:left w:val="none" w:sz="0" w:space="0" w:color="auto"/>
                <w:bottom w:val="none" w:sz="0" w:space="0" w:color="auto"/>
                <w:right w:val="none" w:sz="0" w:space="0" w:color="auto"/>
              </w:divBdr>
            </w:div>
          </w:divsChild>
        </w:div>
        <w:div w:id="908465970">
          <w:marLeft w:val="0"/>
          <w:marRight w:val="0"/>
          <w:marTop w:val="0"/>
          <w:marBottom w:val="0"/>
          <w:divBdr>
            <w:top w:val="none" w:sz="0" w:space="0" w:color="auto"/>
            <w:left w:val="none" w:sz="0" w:space="0" w:color="auto"/>
            <w:bottom w:val="none" w:sz="0" w:space="0" w:color="auto"/>
            <w:right w:val="none" w:sz="0" w:space="0" w:color="auto"/>
          </w:divBdr>
          <w:divsChild>
            <w:div w:id="1646663353">
              <w:marLeft w:val="0"/>
              <w:marRight w:val="0"/>
              <w:marTop w:val="0"/>
              <w:marBottom w:val="0"/>
              <w:divBdr>
                <w:top w:val="none" w:sz="0" w:space="0" w:color="auto"/>
                <w:left w:val="none" w:sz="0" w:space="0" w:color="auto"/>
                <w:bottom w:val="none" w:sz="0" w:space="0" w:color="auto"/>
                <w:right w:val="none" w:sz="0" w:space="0" w:color="auto"/>
              </w:divBdr>
            </w:div>
          </w:divsChild>
        </w:div>
        <w:div w:id="1909220541">
          <w:marLeft w:val="0"/>
          <w:marRight w:val="0"/>
          <w:marTop w:val="0"/>
          <w:marBottom w:val="0"/>
          <w:divBdr>
            <w:top w:val="none" w:sz="0" w:space="0" w:color="auto"/>
            <w:left w:val="none" w:sz="0" w:space="0" w:color="auto"/>
            <w:bottom w:val="none" w:sz="0" w:space="0" w:color="auto"/>
            <w:right w:val="none" w:sz="0" w:space="0" w:color="auto"/>
          </w:divBdr>
          <w:divsChild>
            <w:div w:id="698625097">
              <w:marLeft w:val="0"/>
              <w:marRight w:val="0"/>
              <w:marTop w:val="0"/>
              <w:marBottom w:val="0"/>
              <w:divBdr>
                <w:top w:val="none" w:sz="0" w:space="0" w:color="auto"/>
                <w:left w:val="none" w:sz="0" w:space="0" w:color="auto"/>
                <w:bottom w:val="none" w:sz="0" w:space="0" w:color="auto"/>
                <w:right w:val="none" w:sz="0" w:space="0" w:color="auto"/>
              </w:divBdr>
            </w:div>
          </w:divsChild>
        </w:div>
        <w:div w:id="1247302102">
          <w:marLeft w:val="0"/>
          <w:marRight w:val="0"/>
          <w:marTop w:val="0"/>
          <w:marBottom w:val="0"/>
          <w:divBdr>
            <w:top w:val="none" w:sz="0" w:space="0" w:color="auto"/>
            <w:left w:val="none" w:sz="0" w:space="0" w:color="auto"/>
            <w:bottom w:val="none" w:sz="0" w:space="0" w:color="auto"/>
            <w:right w:val="none" w:sz="0" w:space="0" w:color="auto"/>
          </w:divBdr>
          <w:divsChild>
            <w:div w:id="4296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3241</Words>
  <Characters>18476</Characters>
  <Application>Microsoft Office Word</Application>
  <DocSecurity>0</DocSecurity>
  <Lines>153</Lines>
  <Paragraphs>43</Paragraphs>
  <ScaleCrop>false</ScaleCrop>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2026-05-14T04:15:00Z</dcterms:created>
  <dcterms:modified xsi:type="dcterms:W3CDTF">2026-05-14T04:15:00Z</dcterms:modified>
</cp:coreProperties>
</file>