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7180" w:rsidRPr="00AF7180" w:rsidRDefault="00AF7180" w:rsidP="00AF7180">
      <w:pPr>
        <w:rPr>
          <w:b/>
          <w:bCs/>
        </w:rPr>
      </w:pPr>
      <w:r w:rsidRPr="00AF7180">
        <w:rPr>
          <w:b/>
          <w:bCs/>
        </w:rPr>
        <w:t>18-BO‘LIM. G‘ILDIRAK JUFTLIKLARI, SILINDRIK ROLIKLI PODSHIPNIKLAR, BUKSA KORPUSLARI VA ULARNING DETALLARINI YUVISH</w:t>
      </w:r>
    </w:p>
    <w:p w:rsidR="00AF7180" w:rsidRPr="00AF7180" w:rsidRDefault="00AF7180" w:rsidP="00AF7180">
      <w:pPr>
        <w:rPr>
          <w:b/>
          <w:bCs/>
        </w:rPr>
      </w:pPr>
      <w:r w:rsidRPr="00AF7180">
        <w:rPr>
          <w:b/>
          <w:bCs/>
        </w:rPr>
        <w:t>O‘zbek lotin</w:t>
      </w:r>
    </w:p>
    <w:p w:rsidR="00AF7180" w:rsidRPr="00AF7180" w:rsidRDefault="00AF7180" w:rsidP="00AF7180">
      <w:pPr>
        <w:rPr>
          <w:b/>
          <w:bCs/>
        </w:rPr>
      </w:pPr>
      <w:r w:rsidRPr="00AF7180">
        <w:rPr>
          <w:b/>
          <w:bCs/>
        </w:rPr>
        <w:t>Dars maqsadi</w:t>
      </w:r>
    </w:p>
    <w:p w:rsidR="00AF7180" w:rsidRPr="00AF7180" w:rsidRDefault="00AF7180" w:rsidP="00AF7180">
      <w:r w:rsidRPr="00AF7180">
        <w:t>Ushbu darsning maqsadi xodimga g‘ildirak juftliklari, silindrik rolikli podshipniklar, buksa korpuslari, buksa detallari va torsevoye kreplenie elementlarini yuvish tartibini tushuntirishdan iborat.</w:t>
      </w:r>
    </w:p>
    <w:p w:rsidR="00AF7180" w:rsidRPr="00AF7180" w:rsidRDefault="00AF7180" w:rsidP="00AF7180">
      <w:r w:rsidRPr="00AF7180">
        <w:t>Ta’mir jarayonida yuvish oddiy tozalash emas. Yuvish orqali eski moy, kir, metall changi, korroziya mahsulotlari, abraziv zarrachalar va boshqa iflosliklar olib tashlanadi. Agar yuvish sifatsiz bajarilsa, podshipnikdagi yashirin nuqson ko‘rinmay qoladi, moy tarkibiga begona aralashmalar tushadi, buksa korpusi o‘tirish yuzalari noto‘g‘ri baholanadi va keyingi montaj sifati pasayadi.</w:t>
      </w:r>
    </w:p>
    <w:p w:rsidR="00AF7180" w:rsidRPr="00AF7180" w:rsidRDefault="00AF7180" w:rsidP="00AF7180">
      <w:r w:rsidRPr="00AF7180">
        <w:t>Xodim shuni aniq bilishi kerak: yuvishdan maqsad detalni “tashqaridan toza ko‘rsatish” emas, balki uni nazorat, quritish, ko‘rik, moylash va keyingi yig‘ishga to‘liq tayyor holatga keltirishdir.</w:t>
      </w:r>
    </w:p>
    <w:p w:rsidR="00AF7180" w:rsidRPr="00AF7180" w:rsidRDefault="00AF7180" w:rsidP="00AF7180">
      <w:r w:rsidRPr="00AF7180">
        <w:pict>
          <v:rect id="_x0000_i1025" style="width:0;height:1.5pt" o:hralign="center" o:hrstd="t" o:hr="t" fillcolor="#a0a0a0" stroked="f"/>
        </w:pict>
      </w:r>
    </w:p>
    <w:p w:rsidR="00AF7180" w:rsidRPr="00AF7180" w:rsidRDefault="00AF7180" w:rsidP="00AF7180">
      <w:pPr>
        <w:rPr>
          <w:b/>
          <w:bCs/>
        </w:rPr>
      </w:pPr>
      <w:r w:rsidRPr="00AF7180">
        <w:rPr>
          <w:b/>
          <w:bCs/>
        </w:rPr>
        <w:t>1. Qaysi detallar yuviladi?</w:t>
      </w:r>
    </w:p>
    <w:p w:rsidR="00AF7180" w:rsidRPr="00AF7180" w:rsidRDefault="00AF7180" w:rsidP="00AF7180">
      <w:r w:rsidRPr="00AF7180">
        <w:t>RD bo‘yicha quyidagi detal va uzellar yuviladi: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0"/>
        <w:gridCol w:w="5949"/>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Yuviladigan detal yoki uzel</w:t>
            </w:r>
          </w:p>
        </w:tc>
        <w:tc>
          <w:tcPr>
            <w:tcW w:w="0" w:type="auto"/>
            <w:vAlign w:val="center"/>
            <w:hideMark/>
          </w:tcPr>
          <w:p w:rsidR="00AF7180" w:rsidRPr="00AF7180" w:rsidRDefault="00AF7180" w:rsidP="00AF7180">
            <w:pPr>
              <w:rPr>
                <w:b/>
                <w:bCs/>
              </w:rPr>
            </w:pPr>
            <w:r w:rsidRPr="00AF7180">
              <w:rPr>
                <w:b/>
                <w:bCs/>
              </w:rPr>
              <w:t>Izoh</w:t>
            </w:r>
          </w:p>
        </w:tc>
      </w:tr>
      <w:tr w:rsidR="00AF7180" w:rsidRPr="00AF7180" w:rsidTr="00AF7180">
        <w:trPr>
          <w:tblCellSpacing w:w="15" w:type="dxa"/>
        </w:trPr>
        <w:tc>
          <w:tcPr>
            <w:tcW w:w="0" w:type="auto"/>
            <w:vAlign w:val="center"/>
            <w:hideMark/>
          </w:tcPr>
          <w:p w:rsidR="00AF7180" w:rsidRPr="00AF7180" w:rsidRDefault="00AF7180" w:rsidP="00AF7180">
            <w:r w:rsidRPr="00AF7180">
              <w:t>G‘ildirak juftliklari</w:t>
            </w:r>
          </w:p>
        </w:tc>
        <w:tc>
          <w:tcPr>
            <w:tcW w:w="0" w:type="auto"/>
            <w:vAlign w:val="center"/>
            <w:hideMark/>
          </w:tcPr>
          <w:p w:rsidR="00AF7180" w:rsidRPr="00AF7180" w:rsidRDefault="00AF7180" w:rsidP="00AF7180">
            <w:r w:rsidRPr="00AF7180">
              <w:t>Ta’mirga tayyorlash va keyingi nazorat uchun</w:t>
            </w:r>
          </w:p>
        </w:tc>
      </w:tr>
      <w:tr w:rsidR="00AF7180" w:rsidRPr="00AF7180" w:rsidTr="00AF7180">
        <w:trPr>
          <w:tblCellSpacing w:w="15" w:type="dxa"/>
        </w:trPr>
        <w:tc>
          <w:tcPr>
            <w:tcW w:w="0" w:type="auto"/>
            <w:vAlign w:val="center"/>
            <w:hideMark/>
          </w:tcPr>
          <w:p w:rsidR="00AF7180" w:rsidRPr="00AF7180" w:rsidRDefault="00AF7180" w:rsidP="00AF7180">
            <w:r w:rsidRPr="00AF7180">
              <w:t>Buksa korpuslari</w:t>
            </w:r>
          </w:p>
        </w:tc>
        <w:tc>
          <w:tcPr>
            <w:tcW w:w="0" w:type="auto"/>
            <w:vAlign w:val="center"/>
            <w:hideMark/>
          </w:tcPr>
          <w:p w:rsidR="00AF7180" w:rsidRPr="00AF7180" w:rsidRDefault="00AF7180" w:rsidP="00AF7180">
            <w:r w:rsidRPr="00AF7180">
              <w:t>Ichki o‘tirish yuzalari, tashqi yuzalar va ishlov beriladigan joylar tozalanadi</w:t>
            </w:r>
          </w:p>
        </w:tc>
      </w:tr>
      <w:tr w:rsidR="00AF7180" w:rsidRPr="00AF7180" w:rsidTr="00AF7180">
        <w:trPr>
          <w:tblCellSpacing w:w="15" w:type="dxa"/>
        </w:trPr>
        <w:tc>
          <w:tcPr>
            <w:tcW w:w="0" w:type="auto"/>
            <w:vAlign w:val="center"/>
            <w:hideMark/>
          </w:tcPr>
          <w:p w:rsidR="00AF7180" w:rsidRPr="00AF7180" w:rsidRDefault="00AF7180" w:rsidP="00AF7180">
            <w:r w:rsidRPr="00AF7180">
              <w:t>Buksa korpusi detallari</w:t>
            </w:r>
          </w:p>
        </w:tc>
        <w:tc>
          <w:tcPr>
            <w:tcW w:w="0" w:type="auto"/>
            <w:vAlign w:val="center"/>
            <w:hideMark/>
          </w:tcPr>
          <w:p w:rsidR="00AF7180" w:rsidRPr="00AF7180" w:rsidRDefault="00AF7180" w:rsidP="00AF7180">
            <w:r w:rsidRPr="00AF7180">
              <w:t>Qopqoqlar, zichlama joylari va boshqa detallar</w:t>
            </w:r>
          </w:p>
        </w:tc>
      </w:tr>
      <w:tr w:rsidR="00AF7180" w:rsidRPr="00AF7180" w:rsidTr="00AF7180">
        <w:trPr>
          <w:tblCellSpacing w:w="15" w:type="dxa"/>
        </w:trPr>
        <w:tc>
          <w:tcPr>
            <w:tcW w:w="0" w:type="auto"/>
            <w:vAlign w:val="center"/>
            <w:hideMark/>
          </w:tcPr>
          <w:p w:rsidR="00AF7180" w:rsidRPr="00AF7180" w:rsidRDefault="00AF7180" w:rsidP="00AF7180">
            <w:r w:rsidRPr="00AF7180">
              <w:t>Torsevoye kreplenie detallari</w:t>
            </w:r>
          </w:p>
        </w:tc>
        <w:tc>
          <w:tcPr>
            <w:tcW w:w="0" w:type="auto"/>
            <w:vAlign w:val="center"/>
            <w:hideMark/>
          </w:tcPr>
          <w:p w:rsidR="00AF7180" w:rsidRPr="00AF7180" w:rsidRDefault="00AF7180" w:rsidP="00AF7180">
            <w:r w:rsidRPr="00AF7180">
              <w:t>Boltlar, shaybalar, qopqoq yoki boshqa mahkamlash elementlari</w:t>
            </w:r>
          </w:p>
        </w:tc>
      </w:tr>
      <w:tr w:rsidR="00AF7180" w:rsidRPr="00AF7180" w:rsidTr="00AF7180">
        <w:trPr>
          <w:tblCellSpacing w:w="15" w:type="dxa"/>
        </w:trPr>
        <w:tc>
          <w:tcPr>
            <w:tcW w:w="0" w:type="auto"/>
            <w:vAlign w:val="center"/>
            <w:hideMark/>
          </w:tcPr>
          <w:p w:rsidR="00AF7180" w:rsidRPr="00AF7180" w:rsidRDefault="00AF7180" w:rsidP="00AF7180">
            <w:r w:rsidRPr="00AF7180">
              <w:t>Silindrik rolikli podshipniklar</w:t>
            </w:r>
          </w:p>
        </w:tc>
        <w:tc>
          <w:tcPr>
            <w:tcW w:w="0" w:type="auto"/>
            <w:vAlign w:val="center"/>
            <w:hideMark/>
          </w:tcPr>
          <w:p w:rsidR="00AF7180" w:rsidRPr="00AF7180" w:rsidRDefault="00AF7180" w:rsidP="00AF7180">
            <w:r w:rsidRPr="00AF7180">
              <w:t>Yig‘ilgan holatda yuviladi</w:t>
            </w:r>
          </w:p>
        </w:tc>
      </w:tr>
      <w:tr w:rsidR="00AF7180" w:rsidRPr="00AF7180" w:rsidTr="00AF7180">
        <w:trPr>
          <w:tblCellSpacing w:w="15" w:type="dxa"/>
        </w:trPr>
        <w:tc>
          <w:tcPr>
            <w:tcW w:w="0" w:type="auto"/>
            <w:vAlign w:val="center"/>
            <w:hideMark/>
          </w:tcPr>
          <w:p w:rsidR="00AF7180" w:rsidRPr="00AF7180" w:rsidRDefault="00AF7180" w:rsidP="00AF7180">
            <w:r w:rsidRPr="00AF7180">
              <w:t>O‘q bo‘yinlari va predpodstupitsa qismlari</w:t>
            </w:r>
          </w:p>
        </w:tc>
        <w:tc>
          <w:tcPr>
            <w:tcW w:w="0" w:type="auto"/>
            <w:vAlign w:val="center"/>
            <w:hideMark/>
          </w:tcPr>
          <w:p w:rsidR="00AF7180" w:rsidRPr="00AF7180" w:rsidRDefault="00AF7180" w:rsidP="00AF7180">
            <w:r w:rsidRPr="00AF7180">
              <w:t>Keyingi ko‘rik, moylash va montajga tayyorlanadi</w:t>
            </w:r>
          </w:p>
        </w:tc>
      </w:tr>
    </w:tbl>
    <w:p w:rsidR="00AF7180" w:rsidRPr="00AF7180" w:rsidRDefault="00AF7180" w:rsidP="00AF7180">
      <w:r w:rsidRPr="00AF7180">
        <w:lastRenderedPageBreak/>
        <w:t>Yuvishdan keyin detalning haqiqiy texnik holati aniq ko‘rinadi. Masalan, podshipnik yuvilmaguncha roliklar, separator, halqalar yoki moyda metall zarrachalari bor-yo‘qligini to‘liq baholab bo‘lmaydi.</w:t>
      </w:r>
    </w:p>
    <w:p w:rsidR="00AF7180" w:rsidRPr="00AF7180" w:rsidRDefault="00AF7180" w:rsidP="00AF7180">
      <w:r w:rsidRPr="00AF7180">
        <w:pict>
          <v:rect id="_x0000_i1026" style="width:0;height:1.5pt" o:hralign="center" o:hrstd="t" o:hr="t" fillcolor="#a0a0a0" stroked="f"/>
        </w:pict>
      </w:r>
    </w:p>
    <w:p w:rsidR="00AF7180" w:rsidRPr="00AF7180" w:rsidRDefault="00AF7180" w:rsidP="00AF7180">
      <w:pPr>
        <w:rPr>
          <w:b/>
          <w:bCs/>
        </w:rPr>
      </w:pPr>
      <w:r w:rsidRPr="00AF7180">
        <w:rPr>
          <w:b/>
          <w:bCs/>
        </w:rPr>
        <w:t>2. Qanday yuvish vositalari ishlatiladi?</w:t>
      </w:r>
    </w:p>
    <w:p w:rsidR="00AF7180" w:rsidRPr="00AF7180" w:rsidRDefault="00AF7180" w:rsidP="00AF7180">
      <w:r w:rsidRPr="00AF7180">
        <w:t>G‘ildirak juftliklari, buksa korpuslari, ularning detallari, torsevoye kreplenie detallari va silindrik rolikli podshipniklar yuvish mashinalarida texnik yuvish vositalari — TMS bilan yuviladi.</w:t>
      </w:r>
    </w:p>
    <w:p w:rsidR="00AF7180" w:rsidRPr="00AF7180" w:rsidRDefault="00AF7180" w:rsidP="00AF7180">
      <w:r w:rsidRPr="00AF7180">
        <w:t>TMS faqat ruxsat etilgan tartibda qo‘llanadi. RD bo‘yicha bunday yuvish vositalari belgilangan tartibda qo‘llashga ruxsat etilgan bo‘lishi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6709"/>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Ko‘rsatkich</w:t>
            </w:r>
          </w:p>
        </w:tc>
        <w:tc>
          <w:tcPr>
            <w:tcW w:w="0" w:type="auto"/>
            <w:vAlign w:val="center"/>
            <w:hideMark/>
          </w:tcPr>
          <w:p w:rsidR="00AF7180" w:rsidRPr="00AF7180" w:rsidRDefault="00AF7180" w:rsidP="00AF7180">
            <w:pPr>
              <w:rPr>
                <w:b/>
                <w:bCs/>
              </w:rPr>
            </w:pPr>
            <w:r w:rsidRPr="00AF7180">
              <w:rPr>
                <w:b/>
                <w:bCs/>
              </w:rPr>
              <w:t>Talab</w:t>
            </w:r>
          </w:p>
        </w:tc>
      </w:tr>
      <w:tr w:rsidR="00AF7180" w:rsidRPr="00AF7180" w:rsidTr="00AF7180">
        <w:trPr>
          <w:tblCellSpacing w:w="15" w:type="dxa"/>
        </w:trPr>
        <w:tc>
          <w:tcPr>
            <w:tcW w:w="0" w:type="auto"/>
            <w:vAlign w:val="center"/>
            <w:hideMark/>
          </w:tcPr>
          <w:p w:rsidR="00AF7180" w:rsidRPr="00AF7180" w:rsidRDefault="00AF7180" w:rsidP="00AF7180">
            <w:r w:rsidRPr="00AF7180">
              <w:t>Yuvish vositasi</w:t>
            </w:r>
          </w:p>
        </w:tc>
        <w:tc>
          <w:tcPr>
            <w:tcW w:w="0" w:type="auto"/>
            <w:vAlign w:val="center"/>
            <w:hideMark/>
          </w:tcPr>
          <w:p w:rsidR="00AF7180" w:rsidRPr="00AF7180" w:rsidRDefault="00AF7180" w:rsidP="00AF7180">
            <w:r w:rsidRPr="00AF7180">
              <w:t>Texnik yuvish vositalari — TMS</w:t>
            </w:r>
          </w:p>
        </w:tc>
      </w:tr>
      <w:tr w:rsidR="00AF7180" w:rsidRPr="00AF7180" w:rsidTr="00AF7180">
        <w:trPr>
          <w:tblCellSpacing w:w="15" w:type="dxa"/>
        </w:trPr>
        <w:tc>
          <w:tcPr>
            <w:tcW w:w="0" w:type="auto"/>
            <w:vAlign w:val="center"/>
            <w:hideMark/>
          </w:tcPr>
          <w:p w:rsidR="00AF7180" w:rsidRPr="00AF7180" w:rsidRDefault="00AF7180" w:rsidP="00AF7180">
            <w:r w:rsidRPr="00AF7180">
              <w:t>Qo‘llash sharti</w:t>
            </w:r>
          </w:p>
        </w:tc>
        <w:tc>
          <w:tcPr>
            <w:tcW w:w="0" w:type="auto"/>
            <w:vAlign w:val="center"/>
            <w:hideMark/>
          </w:tcPr>
          <w:p w:rsidR="00AF7180" w:rsidRPr="00AF7180" w:rsidRDefault="00AF7180" w:rsidP="00AF7180">
            <w:r w:rsidRPr="00AF7180">
              <w:t>Belgilangan tartibda ruxsat etilgan bo‘lishi kerak</w:t>
            </w:r>
          </w:p>
        </w:tc>
      </w:tr>
      <w:tr w:rsidR="00AF7180" w:rsidRPr="00AF7180" w:rsidTr="00AF7180">
        <w:trPr>
          <w:tblCellSpacing w:w="15" w:type="dxa"/>
        </w:trPr>
        <w:tc>
          <w:tcPr>
            <w:tcW w:w="0" w:type="auto"/>
            <w:vAlign w:val="center"/>
            <w:hideMark/>
          </w:tcPr>
          <w:p w:rsidR="00AF7180" w:rsidRPr="00AF7180" w:rsidRDefault="00AF7180" w:rsidP="00AF7180">
            <w:r w:rsidRPr="00AF7180">
              <w:t>Me’yoriy manba</w:t>
            </w:r>
          </w:p>
        </w:tc>
        <w:tc>
          <w:tcPr>
            <w:tcW w:w="0" w:type="auto"/>
            <w:vAlign w:val="center"/>
            <w:hideMark/>
          </w:tcPr>
          <w:p w:rsidR="00AF7180" w:rsidRPr="00AF7180" w:rsidRDefault="00AF7180" w:rsidP="00AF7180">
            <w:r w:rsidRPr="00AF7180">
              <w:t>RDning A ilovasida ko‘rsatilgan texnik yuvish vositalari</w:t>
            </w:r>
          </w:p>
        </w:tc>
      </w:tr>
      <w:tr w:rsidR="00AF7180" w:rsidRPr="00AF7180" w:rsidTr="00AF7180">
        <w:trPr>
          <w:tblCellSpacing w:w="15" w:type="dxa"/>
        </w:trPr>
        <w:tc>
          <w:tcPr>
            <w:tcW w:w="0" w:type="auto"/>
            <w:vAlign w:val="center"/>
            <w:hideMark/>
          </w:tcPr>
          <w:p w:rsidR="00AF7180" w:rsidRPr="00AF7180" w:rsidRDefault="00AF7180" w:rsidP="00AF7180">
            <w:r w:rsidRPr="00AF7180">
              <w:t>Yuvish eritmasi harorati</w:t>
            </w:r>
          </w:p>
        </w:tc>
        <w:tc>
          <w:tcPr>
            <w:tcW w:w="0" w:type="auto"/>
            <w:vAlign w:val="center"/>
            <w:hideMark/>
          </w:tcPr>
          <w:p w:rsidR="00AF7180" w:rsidRPr="00AF7180" w:rsidRDefault="00AF7180" w:rsidP="00AF7180">
            <w:r w:rsidRPr="00AF7180">
              <w:t>Yuvish vositasi bo‘yicha TU talablariga mos bo‘lishi kerak</w:t>
            </w:r>
          </w:p>
        </w:tc>
      </w:tr>
    </w:tbl>
    <w:p w:rsidR="00AF7180" w:rsidRPr="00AF7180" w:rsidRDefault="00AF7180" w:rsidP="00AF7180">
      <w:r w:rsidRPr="00AF7180">
        <w:t>Xodim uchun amaliy qoida: yuvish eritmasi “issiq bo‘lsa bo‘ldi” degani emas. Har bir yuvish vositasining o‘z texnik sharti, o‘z harorat rejimi va qo‘llash tartibi bor.</w:t>
      </w:r>
    </w:p>
    <w:p w:rsidR="00AF7180" w:rsidRPr="00AF7180" w:rsidRDefault="00AF7180" w:rsidP="00AF7180">
      <w:r w:rsidRPr="00AF7180">
        <w:pict>
          <v:rect id="_x0000_i1027" style="width:0;height:1.5pt" o:hralign="center" o:hrstd="t" o:hr="t" fillcolor="#a0a0a0" stroked="f"/>
        </w:pict>
      </w:r>
    </w:p>
    <w:p w:rsidR="00AF7180" w:rsidRPr="00AF7180" w:rsidRDefault="00AF7180" w:rsidP="00AF7180">
      <w:pPr>
        <w:rPr>
          <w:b/>
          <w:bCs/>
        </w:rPr>
      </w:pPr>
      <w:r w:rsidRPr="00AF7180">
        <w:rPr>
          <w:b/>
          <w:bCs/>
        </w:rPr>
        <w:t>3. Yuvish mashinalari va yuqori bosimli qurilmalar</w:t>
      </w:r>
    </w:p>
    <w:p w:rsidR="00AF7180" w:rsidRPr="00AF7180" w:rsidRDefault="00AF7180" w:rsidP="00AF7180">
      <w:r w:rsidRPr="00AF7180">
        <w:t>RD bo‘yicha yuvish ishlari asosan yuvish mashinalarida bajariladi. Shu bilan birga, g‘ildirak juftliklari, buksa korpuslari va ularning detallarini yuqori bosimli yuvish qurilmalarida ham yuvishga ruxsat etiladi.</w:t>
      </w:r>
    </w:p>
    <w:p w:rsidR="00AF7180" w:rsidRPr="00AF7180" w:rsidRDefault="00AF7180" w:rsidP="00AF7180">
      <w:r w:rsidRPr="00AF7180">
        <w:t>Bundan tashqari, g‘ildirak juftligi o‘q bo‘yinlarini yuvish uchun maxsus qurilmalardan foydalanishga ham ruxsat beriladi.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1"/>
        <w:gridCol w:w="5868"/>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Uskuna turi</w:t>
            </w:r>
          </w:p>
        </w:tc>
        <w:tc>
          <w:tcPr>
            <w:tcW w:w="0" w:type="auto"/>
            <w:vAlign w:val="center"/>
            <w:hideMark/>
          </w:tcPr>
          <w:p w:rsidR="00AF7180" w:rsidRPr="00AF7180" w:rsidRDefault="00AF7180" w:rsidP="00AF7180">
            <w:pPr>
              <w:rPr>
                <w:b/>
                <w:bCs/>
              </w:rPr>
            </w:pPr>
            <w:r w:rsidRPr="00AF7180">
              <w:rPr>
                <w:b/>
                <w:bCs/>
              </w:rPr>
              <w:t>Qo‘llanishi</w:t>
            </w:r>
          </w:p>
        </w:tc>
      </w:tr>
      <w:tr w:rsidR="00AF7180" w:rsidRPr="00AF7180" w:rsidTr="00AF7180">
        <w:trPr>
          <w:tblCellSpacing w:w="15" w:type="dxa"/>
        </w:trPr>
        <w:tc>
          <w:tcPr>
            <w:tcW w:w="0" w:type="auto"/>
            <w:vAlign w:val="center"/>
            <w:hideMark/>
          </w:tcPr>
          <w:p w:rsidR="00AF7180" w:rsidRPr="00AF7180" w:rsidRDefault="00AF7180" w:rsidP="00AF7180">
            <w:r w:rsidRPr="00AF7180">
              <w:t>Yuvish mashinasi</w:t>
            </w:r>
          </w:p>
        </w:tc>
        <w:tc>
          <w:tcPr>
            <w:tcW w:w="0" w:type="auto"/>
            <w:vAlign w:val="center"/>
            <w:hideMark/>
          </w:tcPr>
          <w:p w:rsidR="00AF7180" w:rsidRPr="00AF7180" w:rsidRDefault="00AF7180" w:rsidP="00AF7180">
            <w:r w:rsidRPr="00AF7180">
              <w:t>Asosiy yuvish usuli</w:t>
            </w:r>
          </w:p>
        </w:tc>
      </w:tr>
      <w:tr w:rsidR="00AF7180" w:rsidRPr="00AF7180" w:rsidTr="00AF7180">
        <w:trPr>
          <w:tblCellSpacing w:w="15" w:type="dxa"/>
        </w:trPr>
        <w:tc>
          <w:tcPr>
            <w:tcW w:w="0" w:type="auto"/>
            <w:vAlign w:val="center"/>
            <w:hideMark/>
          </w:tcPr>
          <w:p w:rsidR="00AF7180" w:rsidRPr="00AF7180" w:rsidRDefault="00AF7180" w:rsidP="00AF7180">
            <w:r w:rsidRPr="00AF7180">
              <w:t>Yuqori bosimli yuvish qurilmasi</w:t>
            </w:r>
          </w:p>
        </w:tc>
        <w:tc>
          <w:tcPr>
            <w:tcW w:w="0" w:type="auto"/>
            <w:vAlign w:val="center"/>
            <w:hideMark/>
          </w:tcPr>
          <w:p w:rsidR="00AF7180" w:rsidRPr="00AF7180" w:rsidRDefault="00AF7180" w:rsidP="00AF7180">
            <w:r w:rsidRPr="00AF7180">
              <w:t>G‘ildirak juftligi, buksa korpusi va detallarni yuvish</w:t>
            </w:r>
          </w:p>
        </w:tc>
      </w:tr>
      <w:tr w:rsidR="00AF7180" w:rsidRPr="00AF7180" w:rsidTr="00AF7180">
        <w:trPr>
          <w:tblCellSpacing w:w="15" w:type="dxa"/>
        </w:trPr>
        <w:tc>
          <w:tcPr>
            <w:tcW w:w="0" w:type="auto"/>
            <w:vAlign w:val="center"/>
            <w:hideMark/>
          </w:tcPr>
          <w:p w:rsidR="00AF7180" w:rsidRPr="00AF7180" w:rsidRDefault="00AF7180" w:rsidP="00AF7180">
            <w:r w:rsidRPr="00AF7180">
              <w:lastRenderedPageBreak/>
              <w:t>O‘q bo‘yinlarini yuvish qurilmasi</w:t>
            </w:r>
          </w:p>
        </w:tc>
        <w:tc>
          <w:tcPr>
            <w:tcW w:w="0" w:type="auto"/>
            <w:vAlign w:val="center"/>
            <w:hideMark/>
          </w:tcPr>
          <w:p w:rsidR="00AF7180" w:rsidRPr="00AF7180" w:rsidRDefault="00AF7180" w:rsidP="00AF7180">
            <w:r w:rsidRPr="00AF7180">
              <w:t>O‘q bo‘yinlari va ularga yaqin yuzalarni tozalash</w:t>
            </w:r>
          </w:p>
        </w:tc>
      </w:tr>
    </w:tbl>
    <w:p w:rsidR="00AF7180" w:rsidRPr="00AF7180" w:rsidRDefault="00AF7180" w:rsidP="00AF7180">
      <w:r w:rsidRPr="00AF7180">
        <w:t>Yuqori bosimli yuvishda xodim ehtiyotkor bo‘lishi kerak. Kuchli oqim detallarni tozalaydi, lekin noto‘g‘ri yo‘naltirilsa, moy yoki kirni nozik joylarga haydashi, ayrim yuzalarni shikastlashi yoki suvni kerak bo‘lmagan joyga kiritishi mumkin.</w:t>
      </w:r>
    </w:p>
    <w:p w:rsidR="00AF7180" w:rsidRPr="00AF7180" w:rsidRDefault="00AF7180" w:rsidP="00AF7180">
      <w:r w:rsidRPr="00AF7180">
        <w:pict>
          <v:rect id="_x0000_i1028" style="width:0;height:1.5pt" o:hralign="center" o:hrstd="t" o:hr="t" fillcolor="#a0a0a0" stroked="f"/>
        </w:pict>
      </w:r>
    </w:p>
    <w:p w:rsidR="00AF7180" w:rsidRPr="00AF7180" w:rsidRDefault="00AF7180" w:rsidP="00AF7180">
      <w:pPr>
        <w:rPr>
          <w:b/>
          <w:bCs/>
        </w:rPr>
      </w:pPr>
      <w:r w:rsidRPr="00AF7180">
        <w:rPr>
          <w:b/>
          <w:bCs/>
        </w:rPr>
        <w:t>4. Buksa uzellari o‘rnatilgan g‘ildirak juftligini yuvish taqiqlanadi</w:t>
      </w:r>
    </w:p>
    <w:p w:rsidR="00AF7180" w:rsidRPr="00AF7180" w:rsidRDefault="00AF7180" w:rsidP="00AF7180">
      <w:r w:rsidRPr="00AF7180">
        <w:t>RD bo‘yicha g‘ildirak juftliklarini ularga o‘rnatilgan buksa uzellari bilan birga yuvish taqiqlanadi.</w:t>
      </w:r>
    </w:p>
    <w:p w:rsidR="00AF7180" w:rsidRPr="00AF7180" w:rsidRDefault="00AF7180" w:rsidP="00AF7180">
      <w:r w:rsidRPr="00AF7180">
        <w:t>Bu juda muhim talab. Chunki buksa uzeli o‘rnatilgan holatda yuvilsa:</w:t>
      </w:r>
    </w:p>
    <w:p w:rsidR="00AF7180" w:rsidRPr="00AF7180" w:rsidRDefault="00AF7180" w:rsidP="00AF7180">
      <w:r w:rsidRPr="00AF7180">
        <w:t>podshipnik ichiga suv yoki yuvish eritmasi kirishi mumkin;</w:t>
      </w:r>
    </w:p>
    <w:p w:rsidR="00AF7180" w:rsidRPr="00AF7180" w:rsidRDefault="00AF7180" w:rsidP="00AF7180">
      <w:r w:rsidRPr="00AF7180">
        <w:t>moyning xususiyati buzilishi mumkin;</w:t>
      </w:r>
    </w:p>
    <w:p w:rsidR="00AF7180" w:rsidRPr="00AF7180" w:rsidRDefault="00AF7180" w:rsidP="00AF7180">
      <w:r w:rsidRPr="00AF7180">
        <w:t>zichlamalar orqali ifloslik ichkariga o‘tishi mumkin;</w:t>
      </w:r>
    </w:p>
    <w:p w:rsidR="00AF7180" w:rsidRPr="00AF7180" w:rsidRDefault="00AF7180" w:rsidP="00AF7180">
      <w:r w:rsidRPr="00AF7180">
        <w:t>podshipnik ichida korroziya boshlanishi mumkin;</w:t>
      </w:r>
    </w:p>
    <w:p w:rsidR="00AF7180" w:rsidRPr="00AF7180" w:rsidRDefault="00AF7180" w:rsidP="00AF7180">
      <w:r w:rsidRPr="00AF7180">
        <w:t>keyingi qizish yoki nosozlik xavfi ortadi.</w:t>
      </w:r>
    </w:p>
    <w:p w:rsidR="00AF7180" w:rsidRPr="00AF7180" w:rsidRDefault="00AF7180" w:rsidP="00AF7180">
      <w:r w:rsidRPr="00AF7180">
        <w:t>Xodim eslab qolishi kerak: buksa uzeli o‘rnatilgan g‘ildirak juftligini tashqi tomondan yuvib yuborish mumkin deb o‘ylash xato. Bunday holat RD bo‘yicha taqiqlangan.</w:t>
      </w:r>
    </w:p>
    <w:p w:rsidR="00AF7180" w:rsidRPr="00AF7180" w:rsidRDefault="00AF7180" w:rsidP="00AF7180">
      <w:r w:rsidRPr="00AF7180">
        <w:pict>
          <v:rect id="_x0000_i1029" style="width:0;height:1.5pt" o:hralign="center" o:hrstd="t" o:hr="t" fillcolor="#a0a0a0" stroked="f"/>
        </w:pict>
      </w:r>
    </w:p>
    <w:p w:rsidR="00AF7180" w:rsidRPr="00AF7180" w:rsidRDefault="00AF7180" w:rsidP="00AF7180">
      <w:pPr>
        <w:rPr>
          <w:b/>
          <w:bCs/>
        </w:rPr>
      </w:pPr>
      <w:r w:rsidRPr="00AF7180">
        <w:rPr>
          <w:b/>
          <w:bCs/>
        </w:rPr>
        <w:t>5. Silindrik rolikli podshipniklarni yuvish tartibi</w:t>
      </w:r>
    </w:p>
    <w:p w:rsidR="00AF7180" w:rsidRPr="00AF7180" w:rsidRDefault="00AF7180" w:rsidP="00AF7180">
      <w:r w:rsidRPr="00AF7180">
        <w:t>Silindrik rolikli podshipniklar yig‘ilgan holatda yuviladi. Yuvilgandan keyin ular albatta quritiladi.</w:t>
      </w:r>
    </w:p>
    <w:p w:rsidR="00AF7180" w:rsidRPr="00AF7180" w:rsidRDefault="00AF7180" w:rsidP="00AF7180">
      <w:r w:rsidRPr="00AF7180">
        <w:t>Quritish uchun quyidagi usullar qo‘llanadi: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7"/>
        <w:gridCol w:w="5052"/>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Quritish usuli</w:t>
            </w:r>
          </w:p>
        </w:tc>
        <w:tc>
          <w:tcPr>
            <w:tcW w:w="0" w:type="auto"/>
            <w:vAlign w:val="center"/>
            <w:hideMark/>
          </w:tcPr>
          <w:p w:rsidR="00AF7180" w:rsidRPr="00AF7180" w:rsidRDefault="00AF7180" w:rsidP="00AF7180">
            <w:pPr>
              <w:rPr>
                <w:b/>
                <w:bCs/>
              </w:rPr>
            </w:pPr>
            <w:r w:rsidRPr="00AF7180">
              <w:rPr>
                <w:b/>
                <w:bCs/>
              </w:rPr>
              <w:t>Mazmuni</w:t>
            </w:r>
          </w:p>
        </w:tc>
      </w:tr>
      <w:tr w:rsidR="00AF7180" w:rsidRPr="00AF7180" w:rsidTr="00AF7180">
        <w:trPr>
          <w:tblCellSpacing w:w="15" w:type="dxa"/>
        </w:trPr>
        <w:tc>
          <w:tcPr>
            <w:tcW w:w="0" w:type="auto"/>
            <w:vAlign w:val="center"/>
            <w:hideMark/>
          </w:tcPr>
          <w:p w:rsidR="00AF7180" w:rsidRPr="00AF7180" w:rsidRDefault="00AF7180" w:rsidP="00AF7180">
            <w:r w:rsidRPr="00AF7180">
              <w:t>Quruq qizdirilgan siqilgan havo bilan puflash</w:t>
            </w:r>
          </w:p>
        </w:tc>
        <w:tc>
          <w:tcPr>
            <w:tcW w:w="0" w:type="auto"/>
            <w:vAlign w:val="center"/>
            <w:hideMark/>
          </w:tcPr>
          <w:p w:rsidR="00AF7180" w:rsidRPr="00AF7180" w:rsidRDefault="00AF7180" w:rsidP="00AF7180">
            <w:r w:rsidRPr="00AF7180">
              <w:t>Namlikni tez olib tashlash</w:t>
            </w:r>
          </w:p>
        </w:tc>
      </w:tr>
      <w:tr w:rsidR="00AF7180" w:rsidRPr="00AF7180" w:rsidTr="00AF7180">
        <w:trPr>
          <w:tblCellSpacing w:w="15" w:type="dxa"/>
        </w:trPr>
        <w:tc>
          <w:tcPr>
            <w:tcW w:w="0" w:type="auto"/>
            <w:vAlign w:val="center"/>
            <w:hideMark/>
          </w:tcPr>
          <w:p w:rsidR="00AF7180" w:rsidRPr="00AF7180" w:rsidRDefault="00AF7180" w:rsidP="00AF7180">
            <w:r w:rsidRPr="00AF7180">
              <w:t>Xlopchatobumajniy material bilan artish</w:t>
            </w:r>
          </w:p>
        </w:tc>
        <w:tc>
          <w:tcPr>
            <w:tcW w:w="0" w:type="auto"/>
            <w:vAlign w:val="center"/>
            <w:hideMark/>
          </w:tcPr>
          <w:p w:rsidR="00AF7180" w:rsidRPr="00AF7180" w:rsidRDefault="00AF7180" w:rsidP="00AF7180">
            <w:r w:rsidRPr="00AF7180">
              <w:t>Yuzani quruq holatga keltirish</w:t>
            </w:r>
          </w:p>
        </w:tc>
      </w:tr>
      <w:tr w:rsidR="00AF7180" w:rsidRPr="00AF7180" w:rsidTr="00AF7180">
        <w:trPr>
          <w:tblCellSpacing w:w="15" w:type="dxa"/>
        </w:trPr>
        <w:tc>
          <w:tcPr>
            <w:tcW w:w="0" w:type="auto"/>
            <w:vAlign w:val="center"/>
            <w:hideMark/>
          </w:tcPr>
          <w:p w:rsidR="00AF7180" w:rsidRPr="00AF7180" w:rsidRDefault="00AF7180" w:rsidP="00AF7180">
            <w:r w:rsidRPr="00AF7180">
              <w:lastRenderedPageBreak/>
              <w:t>Keyingi bosqich</w:t>
            </w:r>
          </w:p>
        </w:tc>
        <w:tc>
          <w:tcPr>
            <w:tcW w:w="0" w:type="auto"/>
            <w:vAlign w:val="center"/>
            <w:hideMark/>
          </w:tcPr>
          <w:p w:rsidR="00AF7180" w:rsidRPr="00AF7180" w:rsidRDefault="00AF7180" w:rsidP="00AF7180">
            <w:r w:rsidRPr="00AF7180">
              <w:t>Ko‘rikdan o‘tkazish va 11.9-band bo‘yicha moylash</w:t>
            </w:r>
          </w:p>
        </w:tc>
      </w:tr>
    </w:tbl>
    <w:p w:rsidR="00AF7180" w:rsidRPr="00AF7180" w:rsidRDefault="00AF7180" w:rsidP="00AF7180">
      <w:r w:rsidRPr="00AF7180">
        <w:t>Podshipnik yuvilgandan keyin nam holatda qoldirilmaydi. Namlik roliklar, halqalar va separator yuzalarida korroziya paydo bo‘lishiga olib kelishi mumkin.</w:t>
      </w:r>
    </w:p>
    <w:p w:rsidR="00AF7180" w:rsidRPr="00AF7180" w:rsidRDefault="00AF7180" w:rsidP="00AF7180">
      <w:r w:rsidRPr="00AF7180">
        <w:t>Xodim uchun eng muhim qoida: yuvilgan podshipnik quritilmasdan va ko‘rikdan o‘tkazilmasdan moylash yoki montajga yuborilmaydi.</w:t>
      </w:r>
    </w:p>
    <w:p w:rsidR="00AF7180" w:rsidRPr="00AF7180" w:rsidRDefault="00AF7180" w:rsidP="00AF7180">
      <w:r w:rsidRPr="00AF7180">
        <w:pict>
          <v:rect id="_x0000_i1030" style="width:0;height:1.5pt" o:hralign="center" o:hrstd="t" o:hr="t" fillcolor="#a0a0a0" stroked="f"/>
        </w:pict>
      </w:r>
    </w:p>
    <w:p w:rsidR="00AF7180" w:rsidRPr="00AF7180" w:rsidRDefault="00AF7180" w:rsidP="00AF7180">
      <w:pPr>
        <w:rPr>
          <w:b/>
          <w:bCs/>
        </w:rPr>
      </w:pPr>
      <w:r w:rsidRPr="00AF7180">
        <w:rPr>
          <w:b/>
          <w:bCs/>
        </w:rPr>
        <w:t>6. Podshipnik bloklarini alohida yuvish</w:t>
      </w:r>
    </w:p>
    <w:p w:rsidR="00AF7180" w:rsidRPr="00AF7180" w:rsidRDefault="00AF7180" w:rsidP="00AF7180">
      <w:r w:rsidRPr="00AF7180">
        <w:t>RD bo‘yicha podshipnik bloklarini alohida yuvishga ruxsat etiladi. Bunda tashqi halqalar, separatorlar roliklari bilan va ichki halqalar alohida yuvilishi mumkin.</w:t>
      </w:r>
    </w:p>
    <w:p w:rsidR="00AF7180" w:rsidRPr="00AF7180" w:rsidRDefault="00AF7180" w:rsidP="00AF7180">
      <w:r w:rsidRPr="00AF7180">
        <w:t>Lekin bu jarayonda roliklar separator uyalaridan tushib ketmasligi kerak. Buning oldini olish uchun maxsus vtulkalar yoki ta’mirlash korxonasining texnologik jarayoniga mos boshqa moslamalardan foydalanish tavsiya etiladi.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5"/>
        <w:gridCol w:w="5410"/>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Yuviladigan qism</w:t>
            </w:r>
          </w:p>
        </w:tc>
        <w:tc>
          <w:tcPr>
            <w:tcW w:w="0" w:type="auto"/>
            <w:vAlign w:val="center"/>
            <w:hideMark/>
          </w:tcPr>
          <w:p w:rsidR="00AF7180" w:rsidRPr="00AF7180" w:rsidRDefault="00AF7180" w:rsidP="00AF7180">
            <w:pPr>
              <w:rPr>
                <w:b/>
                <w:bCs/>
              </w:rPr>
            </w:pPr>
            <w:r w:rsidRPr="00AF7180">
              <w:rPr>
                <w:b/>
                <w:bCs/>
              </w:rPr>
              <w:t>Ehtiyot chorasi</w:t>
            </w:r>
          </w:p>
        </w:tc>
      </w:tr>
      <w:tr w:rsidR="00AF7180" w:rsidRPr="00AF7180" w:rsidTr="00AF7180">
        <w:trPr>
          <w:tblCellSpacing w:w="15" w:type="dxa"/>
        </w:trPr>
        <w:tc>
          <w:tcPr>
            <w:tcW w:w="0" w:type="auto"/>
            <w:vAlign w:val="center"/>
            <w:hideMark/>
          </w:tcPr>
          <w:p w:rsidR="00AF7180" w:rsidRPr="00AF7180" w:rsidRDefault="00AF7180" w:rsidP="00AF7180">
            <w:r w:rsidRPr="00AF7180">
              <w:t>Tashqi halqalar</w:t>
            </w:r>
          </w:p>
        </w:tc>
        <w:tc>
          <w:tcPr>
            <w:tcW w:w="0" w:type="auto"/>
            <w:vAlign w:val="center"/>
            <w:hideMark/>
          </w:tcPr>
          <w:p w:rsidR="00AF7180" w:rsidRPr="00AF7180" w:rsidRDefault="00AF7180" w:rsidP="00AF7180">
            <w:r w:rsidRPr="00AF7180">
              <w:t>Shikastlanmasligi va aralashib ketmasligi kerak</w:t>
            </w:r>
          </w:p>
        </w:tc>
      </w:tr>
      <w:tr w:rsidR="00AF7180" w:rsidRPr="00AF7180" w:rsidTr="00AF7180">
        <w:trPr>
          <w:tblCellSpacing w:w="15" w:type="dxa"/>
        </w:trPr>
        <w:tc>
          <w:tcPr>
            <w:tcW w:w="0" w:type="auto"/>
            <w:vAlign w:val="center"/>
            <w:hideMark/>
          </w:tcPr>
          <w:p w:rsidR="00AF7180" w:rsidRPr="00AF7180" w:rsidRDefault="00AF7180" w:rsidP="00AF7180">
            <w:r w:rsidRPr="00AF7180">
              <w:t>Separator roliklari bilan</w:t>
            </w:r>
          </w:p>
        </w:tc>
        <w:tc>
          <w:tcPr>
            <w:tcW w:w="0" w:type="auto"/>
            <w:vAlign w:val="center"/>
            <w:hideMark/>
          </w:tcPr>
          <w:p w:rsidR="00AF7180" w:rsidRPr="00AF7180" w:rsidRDefault="00AF7180" w:rsidP="00AF7180">
            <w:r w:rsidRPr="00AF7180">
              <w:t>Roliklar uyasidan tushib ketmasligi kerak</w:t>
            </w:r>
          </w:p>
        </w:tc>
      </w:tr>
      <w:tr w:rsidR="00AF7180" w:rsidRPr="00AF7180" w:rsidTr="00AF7180">
        <w:trPr>
          <w:tblCellSpacing w:w="15" w:type="dxa"/>
        </w:trPr>
        <w:tc>
          <w:tcPr>
            <w:tcW w:w="0" w:type="auto"/>
            <w:vAlign w:val="center"/>
            <w:hideMark/>
          </w:tcPr>
          <w:p w:rsidR="00AF7180" w:rsidRPr="00AF7180" w:rsidRDefault="00AF7180" w:rsidP="00AF7180">
            <w:r w:rsidRPr="00AF7180">
              <w:t>Ichki halqalar</w:t>
            </w:r>
          </w:p>
        </w:tc>
        <w:tc>
          <w:tcPr>
            <w:tcW w:w="0" w:type="auto"/>
            <w:vAlign w:val="center"/>
            <w:hideMark/>
          </w:tcPr>
          <w:p w:rsidR="00AF7180" w:rsidRPr="00AF7180" w:rsidRDefault="00AF7180" w:rsidP="00AF7180">
            <w:r w:rsidRPr="00AF7180">
              <w:t>Komplektligi va yaroqliligi saqlanishi kerak</w:t>
            </w:r>
          </w:p>
        </w:tc>
      </w:tr>
      <w:tr w:rsidR="00AF7180" w:rsidRPr="00AF7180" w:rsidTr="00AF7180">
        <w:trPr>
          <w:tblCellSpacing w:w="15" w:type="dxa"/>
        </w:trPr>
        <w:tc>
          <w:tcPr>
            <w:tcW w:w="0" w:type="auto"/>
            <w:vAlign w:val="center"/>
            <w:hideMark/>
          </w:tcPr>
          <w:p w:rsidR="00AF7180" w:rsidRPr="00AF7180" w:rsidRDefault="00AF7180" w:rsidP="00AF7180">
            <w:r w:rsidRPr="00AF7180">
              <w:t>Maxsus vtulka yoki moslama</w:t>
            </w:r>
          </w:p>
        </w:tc>
        <w:tc>
          <w:tcPr>
            <w:tcW w:w="0" w:type="auto"/>
            <w:vAlign w:val="center"/>
            <w:hideMark/>
          </w:tcPr>
          <w:p w:rsidR="00AF7180" w:rsidRPr="00AF7180" w:rsidRDefault="00AF7180" w:rsidP="00AF7180">
            <w:r w:rsidRPr="00AF7180">
              <w:t>Roliklar tushib ketishining oldini oladi</w:t>
            </w:r>
          </w:p>
        </w:tc>
      </w:tr>
    </w:tbl>
    <w:p w:rsidR="00AF7180" w:rsidRPr="00AF7180" w:rsidRDefault="00AF7180" w:rsidP="00AF7180">
      <w:r w:rsidRPr="00AF7180">
        <w:t>Bu talab podshipnikning komplektligi va keyingi yig‘ish sifatini saqlash uchun muhim. Roliklar tushib ketsa, aralashib ketsa yoki noto‘g‘ri joylashsa, podshipnik keyingi ishlashda ishonchsiz bo‘lib qoladi.</w:t>
      </w:r>
    </w:p>
    <w:p w:rsidR="00AF7180" w:rsidRPr="00AF7180" w:rsidRDefault="00AF7180" w:rsidP="00AF7180">
      <w:r w:rsidRPr="00AF7180">
        <w:pict>
          <v:rect id="_x0000_i1031" style="width:0;height:1.5pt" o:hralign="center" o:hrstd="t" o:hr="t" fillcolor="#a0a0a0" stroked="f"/>
        </w:pict>
      </w:r>
    </w:p>
    <w:p w:rsidR="00AF7180" w:rsidRPr="00AF7180" w:rsidRDefault="00AF7180" w:rsidP="00AF7180">
      <w:pPr>
        <w:rPr>
          <w:b/>
          <w:bCs/>
        </w:rPr>
      </w:pPr>
      <w:r w:rsidRPr="00AF7180">
        <w:rPr>
          <w:b/>
          <w:bCs/>
        </w:rPr>
        <w:t>7. Yuvish mashinasida yuvib bo‘lmaydigan holatlar</w:t>
      </w:r>
    </w:p>
    <w:p w:rsidR="00AF7180" w:rsidRPr="00AF7180" w:rsidRDefault="00AF7180" w:rsidP="00AF7180">
      <w:r w:rsidRPr="00AF7180">
        <w:t>Ba’zi hollarda podshipniklar va ularning detallari har qanday markadagi moy bilan ishlagan bo‘lib, ularni yuvish mashinasida to‘liq yuvib bo‘lmaydi. Bunday holatda RD bo‘yicha ularni 10–15 litr hajmli idishlarda yuvishga ruxsat etiladi.</w:t>
      </w:r>
    </w:p>
    <w:p w:rsidR="00AF7180" w:rsidRPr="00AF7180" w:rsidRDefault="00AF7180" w:rsidP="00AF7180">
      <w:r w:rsidRPr="00AF7180">
        <w:t>Bunda quyidagi yuvish vositalaridan foydalanish mumkin: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7108"/>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lastRenderedPageBreak/>
              <w:t>Yuvish vositasi</w:t>
            </w:r>
          </w:p>
        </w:tc>
        <w:tc>
          <w:tcPr>
            <w:tcW w:w="0" w:type="auto"/>
            <w:vAlign w:val="center"/>
            <w:hideMark/>
          </w:tcPr>
          <w:p w:rsidR="00AF7180" w:rsidRPr="00AF7180" w:rsidRDefault="00AF7180" w:rsidP="00AF7180">
            <w:pPr>
              <w:rPr>
                <w:b/>
                <w:bCs/>
              </w:rPr>
            </w:pPr>
            <w:r w:rsidRPr="00AF7180">
              <w:rPr>
                <w:b/>
                <w:bCs/>
              </w:rPr>
              <w:t>Me’yoriy hujjat yoki izoh</w:t>
            </w:r>
          </w:p>
        </w:tc>
      </w:tr>
      <w:tr w:rsidR="00AF7180" w:rsidRPr="00AF7180" w:rsidTr="00AF7180">
        <w:trPr>
          <w:tblCellSpacing w:w="15" w:type="dxa"/>
        </w:trPr>
        <w:tc>
          <w:tcPr>
            <w:tcW w:w="0" w:type="auto"/>
            <w:vAlign w:val="center"/>
            <w:hideMark/>
          </w:tcPr>
          <w:p w:rsidR="00AF7180" w:rsidRPr="00AF7180" w:rsidRDefault="00AF7180" w:rsidP="00AF7180">
            <w:r w:rsidRPr="00AF7180">
              <w:t>TMS “ИЗОСЭЙВ”</w:t>
            </w:r>
          </w:p>
        </w:tc>
        <w:tc>
          <w:tcPr>
            <w:tcW w:w="0" w:type="auto"/>
            <w:vAlign w:val="center"/>
            <w:hideMark/>
          </w:tcPr>
          <w:p w:rsidR="00AF7180" w:rsidRPr="00AF7180" w:rsidRDefault="00AF7180" w:rsidP="00AF7180">
            <w:r w:rsidRPr="00AF7180">
              <w:t>TU 0257-065-54146467-16</w:t>
            </w:r>
          </w:p>
        </w:tc>
      </w:tr>
      <w:tr w:rsidR="00AF7180" w:rsidRPr="00AF7180" w:rsidTr="00AF7180">
        <w:trPr>
          <w:tblCellSpacing w:w="15" w:type="dxa"/>
        </w:trPr>
        <w:tc>
          <w:tcPr>
            <w:tcW w:w="0" w:type="auto"/>
            <w:vAlign w:val="center"/>
            <w:hideMark/>
          </w:tcPr>
          <w:p w:rsidR="00AF7180" w:rsidRPr="00AF7180" w:rsidRDefault="00AF7180" w:rsidP="00AF7180">
            <w:r w:rsidRPr="00AF7180">
              <w:t>TMS “Техносол”</w:t>
            </w:r>
          </w:p>
        </w:tc>
        <w:tc>
          <w:tcPr>
            <w:tcW w:w="0" w:type="auto"/>
            <w:vAlign w:val="center"/>
            <w:hideMark/>
          </w:tcPr>
          <w:p w:rsidR="00AF7180" w:rsidRPr="00AF7180" w:rsidRDefault="00AF7180" w:rsidP="00AF7180">
            <w:r w:rsidRPr="00AF7180">
              <w:t>TU 0257-002-79686041-2009</w:t>
            </w:r>
          </w:p>
        </w:tc>
      </w:tr>
      <w:tr w:rsidR="00AF7180" w:rsidRPr="00AF7180" w:rsidTr="00AF7180">
        <w:trPr>
          <w:tblCellSpacing w:w="15" w:type="dxa"/>
        </w:trPr>
        <w:tc>
          <w:tcPr>
            <w:tcW w:w="0" w:type="auto"/>
            <w:vAlign w:val="center"/>
            <w:hideMark/>
          </w:tcPr>
          <w:p w:rsidR="00AF7180" w:rsidRPr="00AF7180" w:rsidRDefault="00AF7180" w:rsidP="00AF7180">
            <w:r w:rsidRPr="00AF7180">
              <w:t>Muqobil TMS vositalari</w:t>
            </w:r>
          </w:p>
        </w:tc>
        <w:tc>
          <w:tcPr>
            <w:tcW w:w="0" w:type="auto"/>
            <w:vAlign w:val="center"/>
            <w:hideMark/>
          </w:tcPr>
          <w:p w:rsidR="00AF7180" w:rsidRPr="00AF7180" w:rsidRDefault="00AF7180" w:rsidP="00AF7180">
            <w:r w:rsidRPr="00AF7180">
              <w:t>Kompleks tekshiruvdan o‘tgan va davlat ro‘yxatidan o‘tgan bo‘lishi kerak</w:t>
            </w:r>
          </w:p>
        </w:tc>
      </w:tr>
      <w:tr w:rsidR="00AF7180" w:rsidRPr="00AF7180" w:rsidTr="00AF7180">
        <w:trPr>
          <w:tblCellSpacing w:w="15" w:type="dxa"/>
        </w:trPr>
        <w:tc>
          <w:tcPr>
            <w:tcW w:w="0" w:type="auto"/>
            <w:vAlign w:val="center"/>
            <w:hideMark/>
          </w:tcPr>
          <w:p w:rsidR="00AF7180" w:rsidRPr="00AF7180" w:rsidRDefault="00AF7180" w:rsidP="00AF7180">
            <w:r w:rsidRPr="00AF7180">
              <w:t>Dizel yoqilg‘isi</w:t>
            </w:r>
          </w:p>
        </w:tc>
        <w:tc>
          <w:tcPr>
            <w:tcW w:w="0" w:type="auto"/>
            <w:vAlign w:val="center"/>
            <w:hideMark/>
          </w:tcPr>
          <w:p w:rsidR="00AF7180" w:rsidRPr="00AF7180" w:rsidRDefault="00AF7180" w:rsidP="00AF7180">
            <w:r w:rsidRPr="00AF7180">
              <w:t>Yuvish vositasi sifatida qo‘llashga ruxsat etiladi</w:t>
            </w:r>
          </w:p>
        </w:tc>
      </w:tr>
      <w:tr w:rsidR="00AF7180" w:rsidRPr="00AF7180" w:rsidTr="00AF7180">
        <w:trPr>
          <w:tblCellSpacing w:w="15" w:type="dxa"/>
        </w:trPr>
        <w:tc>
          <w:tcPr>
            <w:tcW w:w="0" w:type="auto"/>
            <w:vAlign w:val="center"/>
            <w:hideMark/>
          </w:tcPr>
          <w:p w:rsidR="00AF7180" w:rsidRPr="00AF7180" w:rsidRDefault="00AF7180" w:rsidP="00AF7180">
            <w:r w:rsidRPr="00AF7180">
              <w:t>Texnik kerosin</w:t>
            </w:r>
          </w:p>
        </w:tc>
        <w:tc>
          <w:tcPr>
            <w:tcW w:w="0" w:type="auto"/>
            <w:vAlign w:val="center"/>
            <w:hideMark/>
          </w:tcPr>
          <w:p w:rsidR="00AF7180" w:rsidRPr="00AF7180" w:rsidRDefault="00AF7180" w:rsidP="00AF7180">
            <w:r w:rsidRPr="00AF7180">
              <w:t>Yuvish vositasi sifatida qo‘llashga ruxsat etiladi</w:t>
            </w:r>
          </w:p>
        </w:tc>
      </w:tr>
    </w:tbl>
    <w:p w:rsidR="00AF7180" w:rsidRPr="00AF7180" w:rsidRDefault="00AF7180" w:rsidP="00AF7180">
      <w:r w:rsidRPr="00AF7180">
        <w:t>Muqobil yuvish vositalari tasodifan tanlanmaydi. Ular kompleks tekshiruvdan o‘tgan, davlat ro‘yxatidan o‘tganligi to‘g‘risida guvohnomaga ega va tegishli reyestrga kiritilgan bo‘lishi kerak.</w:t>
      </w:r>
    </w:p>
    <w:p w:rsidR="00AF7180" w:rsidRPr="00AF7180" w:rsidRDefault="00AF7180" w:rsidP="00AF7180">
      <w:r w:rsidRPr="00AF7180">
        <w:pict>
          <v:rect id="_x0000_i1032" style="width:0;height:1.5pt" o:hralign="center" o:hrstd="t" o:hr="t" fillcolor="#a0a0a0" stroked="f"/>
        </w:pict>
      </w:r>
    </w:p>
    <w:p w:rsidR="00AF7180" w:rsidRPr="00AF7180" w:rsidRDefault="00AF7180" w:rsidP="00AF7180">
      <w:pPr>
        <w:rPr>
          <w:b/>
          <w:bCs/>
        </w:rPr>
      </w:pPr>
      <w:r w:rsidRPr="00AF7180">
        <w:rPr>
          <w:b/>
          <w:bCs/>
        </w:rPr>
        <w:t>8. Idishda yuvilgandan keyingi talab</w:t>
      </w:r>
    </w:p>
    <w:p w:rsidR="00AF7180" w:rsidRPr="00AF7180" w:rsidRDefault="00AF7180" w:rsidP="00AF7180">
      <w:r w:rsidRPr="00AF7180">
        <w:t>Agar podshipniklar yoki ularning detallari idishda yuvilgan bo‘lsa, yuvish tugagandan keyin ular xlopchatobumajniy material bilan quruq qilib artiladi.</w:t>
      </w:r>
    </w:p>
    <w:p w:rsidR="00AF7180" w:rsidRPr="00AF7180" w:rsidRDefault="00AF7180" w:rsidP="00AF7180">
      <w:r w:rsidRPr="00AF7180">
        <w:t>Bu talabning sababi shuki, yuvish vositasi qoldig‘i detal yuzasida qolmasligi kerak. Ayniqsa, podshipnik yuzalarida yuvish vositasi, suv, kir, cho‘kma yoki metall zarrachalari qolsa, keyingi moylash sifati buziladi.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5962"/>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Yuvishdan keyingi holat</w:t>
            </w:r>
          </w:p>
        </w:tc>
        <w:tc>
          <w:tcPr>
            <w:tcW w:w="0" w:type="auto"/>
            <w:vAlign w:val="center"/>
            <w:hideMark/>
          </w:tcPr>
          <w:p w:rsidR="00AF7180" w:rsidRPr="00AF7180" w:rsidRDefault="00AF7180" w:rsidP="00AF7180">
            <w:pPr>
              <w:rPr>
                <w:b/>
                <w:bCs/>
              </w:rPr>
            </w:pPr>
            <w:r w:rsidRPr="00AF7180">
              <w:rPr>
                <w:b/>
                <w:bCs/>
              </w:rPr>
              <w:t>Talab</w:t>
            </w:r>
          </w:p>
        </w:tc>
      </w:tr>
      <w:tr w:rsidR="00AF7180" w:rsidRPr="00AF7180" w:rsidTr="00AF7180">
        <w:trPr>
          <w:tblCellSpacing w:w="15" w:type="dxa"/>
        </w:trPr>
        <w:tc>
          <w:tcPr>
            <w:tcW w:w="0" w:type="auto"/>
            <w:vAlign w:val="center"/>
            <w:hideMark/>
          </w:tcPr>
          <w:p w:rsidR="00AF7180" w:rsidRPr="00AF7180" w:rsidRDefault="00AF7180" w:rsidP="00AF7180">
            <w:r w:rsidRPr="00AF7180">
              <w:t>Podshipnik va detallar</w:t>
            </w:r>
          </w:p>
        </w:tc>
        <w:tc>
          <w:tcPr>
            <w:tcW w:w="0" w:type="auto"/>
            <w:vAlign w:val="center"/>
            <w:hideMark/>
          </w:tcPr>
          <w:p w:rsidR="00AF7180" w:rsidRPr="00AF7180" w:rsidRDefault="00AF7180" w:rsidP="00AF7180">
            <w:r w:rsidRPr="00AF7180">
              <w:t>Quruq artiladi</w:t>
            </w:r>
          </w:p>
        </w:tc>
      </w:tr>
      <w:tr w:rsidR="00AF7180" w:rsidRPr="00AF7180" w:rsidTr="00AF7180">
        <w:trPr>
          <w:tblCellSpacing w:w="15" w:type="dxa"/>
        </w:trPr>
        <w:tc>
          <w:tcPr>
            <w:tcW w:w="0" w:type="auto"/>
            <w:vAlign w:val="center"/>
            <w:hideMark/>
          </w:tcPr>
          <w:p w:rsidR="00AF7180" w:rsidRPr="00AF7180" w:rsidRDefault="00AF7180" w:rsidP="00AF7180">
            <w:r w:rsidRPr="00AF7180">
              <w:t>Artish materiali</w:t>
            </w:r>
          </w:p>
        </w:tc>
        <w:tc>
          <w:tcPr>
            <w:tcW w:w="0" w:type="auto"/>
            <w:vAlign w:val="center"/>
            <w:hideMark/>
          </w:tcPr>
          <w:p w:rsidR="00AF7180" w:rsidRPr="00AF7180" w:rsidRDefault="00AF7180" w:rsidP="00AF7180">
            <w:r w:rsidRPr="00AF7180">
              <w:t>Xlopchatobumajniy material</w:t>
            </w:r>
          </w:p>
        </w:tc>
      </w:tr>
      <w:tr w:rsidR="00AF7180" w:rsidRPr="00AF7180" w:rsidTr="00AF7180">
        <w:trPr>
          <w:tblCellSpacing w:w="15" w:type="dxa"/>
        </w:trPr>
        <w:tc>
          <w:tcPr>
            <w:tcW w:w="0" w:type="auto"/>
            <w:vAlign w:val="center"/>
            <w:hideMark/>
          </w:tcPr>
          <w:p w:rsidR="00AF7180" w:rsidRPr="00AF7180" w:rsidRDefault="00AF7180" w:rsidP="00AF7180">
            <w:r w:rsidRPr="00AF7180">
              <w:t>Yuzada qolmasligi kerak</w:t>
            </w:r>
          </w:p>
        </w:tc>
        <w:tc>
          <w:tcPr>
            <w:tcW w:w="0" w:type="auto"/>
            <w:vAlign w:val="center"/>
            <w:hideMark/>
          </w:tcPr>
          <w:p w:rsidR="00AF7180" w:rsidRPr="00AF7180" w:rsidRDefault="00AF7180" w:rsidP="00AF7180">
            <w:r w:rsidRPr="00AF7180">
              <w:t>Suv, yuvish vositasi qoldig‘i, kir, metall zarrachalari</w:t>
            </w:r>
          </w:p>
        </w:tc>
      </w:tr>
      <w:tr w:rsidR="00AF7180" w:rsidRPr="00AF7180" w:rsidTr="00AF7180">
        <w:trPr>
          <w:tblCellSpacing w:w="15" w:type="dxa"/>
        </w:trPr>
        <w:tc>
          <w:tcPr>
            <w:tcW w:w="0" w:type="auto"/>
            <w:vAlign w:val="center"/>
            <w:hideMark/>
          </w:tcPr>
          <w:p w:rsidR="00AF7180" w:rsidRPr="00AF7180" w:rsidRDefault="00AF7180" w:rsidP="00AF7180">
            <w:r w:rsidRPr="00AF7180">
              <w:t>Keyingi bosqich</w:t>
            </w:r>
          </w:p>
        </w:tc>
        <w:tc>
          <w:tcPr>
            <w:tcW w:w="0" w:type="auto"/>
            <w:vAlign w:val="center"/>
            <w:hideMark/>
          </w:tcPr>
          <w:p w:rsidR="00AF7180" w:rsidRPr="00AF7180" w:rsidRDefault="00AF7180" w:rsidP="00AF7180">
            <w:r w:rsidRPr="00AF7180">
              <w:t>Ko‘rik va 11.9-band bo‘yicha moylash</w:t>
            </w:r>
          </w:p>
        </w:tc>
      </w:tr>
    </w:tbl>
    <w:p w:rsidR="00AF7180" w:rsidRPr="00AF7180" w:rsidRDefault="00AF7180" w:rsidP="00AF7180">
      <w:r w:rsidRPr="00AF7180">
        <w:pict>
          <v:rect id="_x0000_i1033" style="width:0;height:1.5pt" o:hralign="center" o:hrstd="t" o:hr="t" fillcolor="#a0a0a0" stroked="f"/>
        </w:pict>
      </w:r>
    </w:p>
    <w:p w:rsidR="00AF7180" w:rsidRPr="00AF7180" w:rsidRDefault="00AF7180" w:rsidP="00AF7180">
      <w:pPr>
        <w:rPr>
          <w:b/>
          <w:bCs/>
        </w:rPr>
      </w:pPr>
      <w:r w:rsidRPr="00AF7180">
        <w:rPr>
          <w:b/>
          <w:bCs/>
        </w:rPr>
        <w:t>9. G‘ildirak juftligi yuvilgandan keyin nima qilinadi?</w:t>
      </w:r>
    </w:p>
    <w:p w:rsidR="00AF7180" w:rsidRPr="00AF7180" w:rsidRDefault="00AF7180" w:rsidP="00AF7180">
      <w:r w:rsidRPr="00AF7180">
        <w:t>G‘ildirak juftliklari yuvilgandan keyin o‘q bo‘yinlari va predpodstupitsa qismlari albatta quritiladi, ko‘rikdan o‘tkaziladi va moylanadi.</w:t>
      </w:r>
    </w:p>
    <w:p w:rsidR="00AF7180" w:rsidRPr="00AF7180" w:rsidRDefault="00AF7180" w:rsidP="00AF7180">
      <w:r w:rsidRPr="00AF7180">
        <w:t>RD bo‘yicha yuvishdan keyin quyidagi joylar quruq qizdirilgan siqilgan havo bilan puflab yoki xlopchatobumajniy material bilan artib quritiladi: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9"/>
        <w:gridCol w:w="5170"/>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lastRenderedPageBreak/>
              <w:t>Quritiladigan joy</w:t>
            </w:r>
          </w:p>
        </w:tc>
        <w:tc>
          <w:tcPr>
            <w:tcW w:w="0" w:type="auto"/>
            <w:vAlign w:val="center"/>
            <w:hideMark/>
          </w:tcPr>
          <w:p w:rsidR="00AF7180" w:rsidRPr="00AF7180" w:rsidRDefault="00AF7180" w:rsidP="00AF7180">
            <w:pPr>
              <w:rPr>
                <w:b/>
                <w:bCs/>
              </w:rPr>
            </w:pPr>
            <w:r w:rsidRPr="00AF7180">
              <w:rPr>
                <w:b/>
                <w:bCs/>
              </w:rPr>
              <w:t>Nima uchun muhim</w:t>
            </w:r>
          </w:p>
        </w:tc>
      </w:tr>
      <w:tr w:rsidR="00AF7180" w:rsidRPr="00AF7180" w:rsidTr="00AF7180">
        <w:trPr>
          <w:tblCellSpacing w:w="15" w:type="dxa"/>
        </w:trPr>
        <w:tc>
          <w:tcPr>
            <w:tcW w:w="0" w:type="auto"/>
            <w:vAlign w:val="center"/>
            <w:hideMark/>
          </w:tcPr>
          <w:p w:rsidR="00AF7180" w:rsidRPr="00AF7180" w:rsidRDefault="00AF7180" w:rsidP="00AF7180">
            <w:r w:rsidRPr="00AF7180">
              <w:t>O‘q bo‘yinlari</w:t>
            </w:r>
          </w:p>
        </w:tc>
        <w:tc>
          <w:tcPr>
            <w:tcW w:w="0" w:type="auto"/>
            <w:vAlign w:val="center"/>
            <w:hideMark/>
          </w:tcPr>
          <w:p w:rsidR="00AF7180" w:rsidRPr="00AF7180" w:rsidRDefault="00AF7180" w:rsidP="00AF7180">
            <w:r w:rsidRPr="00AF7180">
              <w:t>Podshipnik o‘tiradigan mas’ul yuzalar</w:t>
            </w:r>
          </w:p>
        </w:tc>
      </w:tr>
      <w:tr w:rsidR="00AF7180" w:rsidRPr="00AF7180" w:rsidTr="00AF7180">
        <w:trPr>
          <w:tblCellSpacing w:w="15" w:type="dxa"/>
        </w:trPr>
        <w:tc>
          <w:tcPr>
            <w:tcW w:w="0" w:type="auto"/>
            <w:vAlign w:val="center"/>
            <w:hideMark/>
          </w:tcPr>
          <w:p w:rsidR="00AF7180" w:rsidRPr="00AF7180" w:rsidRDefault="00AF7180" w:rsidP="00AF7180">
            <w:r w:rsidRPr="00AF7180">
              <w:t>Predpodstupitsa qismlari</w:t>
            </w:r>
          </w:p>
        </w:tc>
        <w:tc>
          <w:tcPr>
            <w:tcW w:w="0" w:type="auto"/>
            <w:vAlign w:val="center"/>
            <w:hideMark/>
          </w:tcPr>
          <w:p w:rsidR="00AF7180" w:rsidRPr="00AF7180" w:rsidRDefault="00AF7180" w:rsidP="00AF7180">
            <w:r w:rsidRPr="00AF7180">
              <w:t>Labirint halqa va yaqin yuzalar bilan bog‘liq joylar</w:t>
            </w:r>
          </w:p>
        </w:tc>
      </w:tr>
      <w:tr w:rsidR="00AF7180" w:rsidRPr="00AF7180" w:rsidTr="00AF7180">
        <w:trPr>
          <w:tblCellSpacing w:w="15" w:type="dxa"/>
        </w:trPr>
        <w:tc>
          <w:tcPr>
            <w:tcW w:w="0" w:type="auto"/>
            <w:vAlign w:val="center"/>
            <w:hideMark/>
          </w:tcPr>
          <w:p w:rsidR="00AF7180" w:rsidRPr="00AF7180" w:rsidRDefault="00AF7180" w:rsidP="00AF7180">
            <w:r w:rsidRPr="00AF7180">
              <w:t>Buksa uzeli detallari</w:t>
            </w:r>
          </w:p>
        </w:tc>
        <w:tc>
          <w:tcPr>
            <w:tcW w:w="0" w:type="auto"/>
            <w:vAlign w:val="center"/>
            <w:hideMark/>
          </w:tcPr>
          <w:p w:rsidR="00AF7180" w:rsidRPr="00AF7180" w:rsidRDefault="00AF7180" w:rsidP="00AF7180">
            <w:r w:rsidRPr="00AF7180">
              <w:t>Keyingi ko‘rik va montaj uchun</w:t>
            </w:r>
          </w:p>
        </w:tc>
      </w:tr>
      <w:tr w:rsidR="00AF7180" w:rsidRPr="00AF7180" w:rsidTr="00AF7180">
        <w:trPr>
          <w:tblCellSpacing w:w="15" w:type="dxa"/>
        </w:trPr>
        <w:tc>
          <w:tcPr>
            <w:tcW w:w="0" w:type="auto"/>
            <w:vAlign w:val="center"/>
            <w:hideMark/>
          </w:tcPr>
          <w:p w:rsidR="00AF7180" w:rsidRPr="00AF7180" w:rsidRDefault="00AF7180" w:rsidP="00AF7180">
            <w:r w:rsidRPr="00AF7180">
              <w:t>Buksa korpuslarining ichki o‘tirish yuzalari</w:t>
            </w:r>
          </w:p>
        </w:tc>
        <w:tc>
          <w:tcPr>
            <w:tcW w:w="0" w:type="auto"/>
            <w:vAlign w:val="center"/>
            <w:hideMark/>
          </w:tcPr>
          <w:p w:rsidR="00AF7180" w:rsidRPr="00AF7180" w:rsidRDefault="00AF7180" w:rsidP="00AF7180">
            <w:r w:rsidRPr="00AF7180">
              <w:t>Podshipnik yoki detallar to‘g‘ri o‘tirishi uchun</w:t>
            </w:r>
          </w:p>
        </w:tc>
      </w:tr>
    </w:tbl>
    <w:p w:rsidR="00AF7180" w:rsidRPr="00AF7180" w:rsidRDefault="00AF7180" w:rsidP="00AF7180">
      <w:r w:rsidRPr="00AF7180">
        <w:t>Quritilgandan keyin bu joylar ko‘rikdan o‘tkaziladi va 11.9-band talablariga muvofiq moylanadi. Bu korroziyadan himoya qilish va keyingi montajga tayyorlash uchun zarur.</w:t>
      </w:r>
    </w:p>
    <w:p w:rsidR="00AF7180" w:rsidRPr="00AF7180" w:rsidRDefault="00AF7180" w:rsidP="00AF7180">
      <w:r w:rsidRPr="00AF7180">
        <w:pict>
          <v:rect id="_x0000_i1034" style="width:0;height:1.5pt" o:hralign="center" o:hrstd="t" o:hr="t" fillcolor="#a0a0a0" stroked="f"/>
        </w:pict>
      </w:r>
    </w:p>
    <w:p w:rsidR="00AF7180" w:rsidRPr="00AF7180" w:rsidRDefault="00AF7180" w:rsidP="00AF7180">
      <w:pPr>
        <w:rPr>
          <w:b/>
          <w:bCs/>
        </w:rPr>
      </w:pPr>
      <w:r w:rsidRPr="00AF7180">
        <w:rPr>
          <w:b/>
          <w:bCs/>
        </w:rPr>
        <w:t>10. Ishlab chiqarishda amaliy ketma-ketlik</w:t>
      </w:r>
    </w:p>
    <w:p w:rsidR="00AF7180" w:rsidRPr="00AF7180" w:rsidRDefault="00AF7180" w:rsidP="00AF7180">
      <w:r w:rsidRPr="00AF7180">
        <w:t>Amaliy ishda xodim quyidagi ketma-ketlikka amal qiladi:</w:t>
      </w:r>
    </w:p>
    <w:p w:rsidR="00AF7180" w:rsidRPr="00AF7180" w:rsidRDefault="00AF7180" w:rsidP="00AF7180">
      <w:pPr>
        <w:numPr>
          <w:ilvl w:val="0"/>
          <w:numId w:val="1"/>
        </w:numPr>
      </w:pPr>
      <w:r w:rsidRPr="00AF7180">
        <w:t xml:space="preserve">Yuviladigan detal yoki uzel turi aniqlanadi. </w:t>
      </w:r>
    </w:p>
    <w:p w:rsidR="00AF7180" w:rsidRPr="00AF7180" w:rsidRDefault="00AF7180" w:rsidP="00AF7180">
      <w:pPr>
        <w:numPr>
          <w:ilvl w:val="0"/>
          <w:numId w:val="1"/>
        </w:numPr>
      </w:pPr>
      <w:r w:rsidRPr="00AF7180">
        <w:t xml:space="preserve">Buksa uzeli g‘ildirak juftligida o‘rnatilgan-o‘rnatilmagani tekshiriladi. </w:t>
      </w:r>
    </w:p>
    <w:p w:rsidR="00AF7180" w:rsidRPr="00AF7180" w:rsidRDefault="00AF7180" w:rsidP="00AF7180">
      <w:pPr>
        <w:numPr>
          <w:ilvl w:val="0"/>
          <w:numId w:val="1"/>
        </w:numPr>
      </w:pPr>
      <w:r w:rsidRPr="00AF7180">
        <w:t xml:space="preserve">Buksa uzeli o‘rnatilgan g‘ildirak juftligi yuvishga yuborilmaydi. </w:t>
      </w:r>
    </w:p>
    <w:p w:rsidR="00AF7180" w:rsidRPr="00AF7180" w:rsidRDefault="00AF7180" w:rsidP="00AF7180">
      <w:pPr>
        <w:numPr>
          <w:ilvl w:val="0"/>
          <w:numId w:val="1"/>
        </w:numPr>
      </w:pPr>
      <w:r w:rsidRPr="00AF7180">
        <w:t xml:space="preserve">Yuvish vositasi turi va uning ruxsat etilganligi tekshiriladi. </w:t>
      </w:r>
    </w:p>
    <w:p w:rsidR="00AF7180" w:rsidRPr="00AF7180" w:rsidRDefault="00AF7180" w:rsidP="00AF7180">
      <w:pPr>
        <w:numPr>
          <w:ilvl w:val="0"/>
          <w:numId w:val="1"/>
        </w:numPr>
      </w:pPr>
      <w:r w:rsidRPr="00AF7180">
        <w:t xml:space="preserve">Yuvish eritmasining harorati TU talablariga mosligi nazorat qilinadi. </w:t>
      </w:r>
    </w:p>
    <w:p w:rsidR="00AF7180" w:rsidRPr="00AF7180" w:rsidRDefault="00AF7180" w:rsidP="00AF7180">
      <w:pPr>
        <w:numPr>
          <w:ilvl w:val="0"/>
          <w:numId w:val="1"/>
        </w:numPr>
      </w:pPr>
      <w:r w:rsidRPr="00AF7180">
        <w:t xml:space="preserve">G‘ildirak juftligi, buksa korpusi yoki detallar yuvish mashinasida yuviladi. </w:t>
      </w:r>
    </w:p>
    <w:p w:rsidR="00AF7180" w:rsidRPr="00AF7180" w:rsidRDefault="00AF7180" w:rsidP="00AF7180">
      <w:pPr>
        <w:numPr>
          <w:ilvl w:val="0"/>
          <w:numId w:val="1"/>
        </w:numPr>
      </w:pPr>
      <w:r w:rsidRPr="00AF7180">
        <w:t xml:space="preserve">Zarurat bo‘lsa, yuqori bosimli yuvish qurilmasi yoki o‘q bo‘yinlarini yuvish qurilmasi ishlatiladi. </w:t>
      </w:r>
    </w:p>
    <w:p w:rsidR="00AF7180" w:rsidRPr="00AF7180" w:rsidRDefault="00AF7180" w:rsidP="00AF7180">
      <w:pPr>
        <w:numPr>
          <w:ilvl w:val="0"/>
          <w:numId w:val="1"/>
        </w:numPr>
      </w:pPr>
      <w:r w:rsidRPr="00AF7180">
        <w:t xml:space="preserve">Silindrik rolikli podshipniklar yig‘ilgan holatda yuviladi. </w:t>
      </w:r>
    </w:p>
    <w:p w:rsidR="00AF7180" w:rsidRPr="00AF7180" w:rsidRDefault="00AF7180" w:rsidP="00AF7180">
      <w:pPr>
        <w:numPr>
          <w:ilvl w:val="0"/>
          <w:numId w:val="1"/>
        </w:numPr>
      </w:pPr>
      <w:r w:rsidRPr="00AF7180">
        <w:t xml:space="preserve">Podshipnik bloklari alohida yuvilsa, roliklar tushib ketmasligi uchun maxsus vtulka yoki moslama ishlatiladi. </w:t>
      </w:r>
    </w:p>
    <w:p w:rsidR="00AF7180" w:rsidRPr="00AF7180" w:rsidRDefault="00AF7180" w:rsidP="00AF7180">
      <w:pPr>
        <w:numPr>
          <w:ilvl w:val="0"/>
          <w:numId w:val="1"/>
        </w:numPr>
      </w:pPr>
      <w:r w:rsidRPr="00AF7180">
        <w:t xml:space="preserve">Yuvish mashinasida to‘liq yuvib bo‘lmaydigan podshipniklar 10–15 litrli idishda ruxsat etilgan vosita bilan yuviladi. </w:t>
      </w:r>
    </w:p>
    <w:p w:rsidR="00AF7180" w:rsidRPr="00AF7180" w:rsidRDefault="00AF7180" w:rsidP="00AF7180">
      <w:pPr>
        <w:numPr>
          <w:ilvl w:val="0"/>
          <w:numId w:val="1"/>
        </w:numPr>
      </w:pPr>
      <w:r w:rsidRPr="00AF7180">
        <w:t xml:space="preserve">Yuvilgan detal va podshipniklar quruq qizdirilgan siqilgan havo yoki xlopchatobumajniy material bilan quritiladi. </w:t>
      </w:r>
    </w:p>
    <w:p w:rsidR="00AF7180" w:rsidRPr="00AF7180" w:rsidRDefault="00AF7180" w:rsidP="00AF7180">
      <w:pPr>
        <w:numPr>
          <w:ilvl w:val="0"/>
          <w:numId w:val="1"/>
        </w:numPr>
      </w:pPr>
      <w:r w:rsidRPr="00AF7180">
        <w:lastRenderedPageBreak/>
        <w:t xml:space="preserve">Detallar ko‘rikdan o‘tkaziladi. </w:t>
      </w:r>
    </w:p>
    <w:p w:rsidR="00AF7180" w:rsidRPr="00AF7180" w:rsidRDefault="00AF7180" w:rsidP="00AF7180">
      <w:pPr>
        <w:numPr>
          <w:ilvl w:val="0"/>
          <w:numId w:val="1"/>
        </w:numPr>
      </w:pPr>
      <w:r w:rsidRPr="00AF7180">
        <w:t xml:space="preserve">Zarur joylar 11.9-band bo‘yicha moylanadi. </w:t>
      </w:r>
    </w:p>
    <w:p w:rsidR="00AF7180" w:rsidRPr="00AF7180" w:rsidRDefault="00AF7180" w:rsidP="00AF7180">
      <w:pPr>
        <w:numPr>
          <w:ilvl w:val="0"/>
          <w:numId w:val="1"/>
        </w:numPr>
      </w:pPr>
      <w:r w:rsidRPr="00AF7180">
        <w:t xml:space="preserve">Yuvishdan keyingi holat bo‘yicha detal keyingi ta’mir bosqichiga yuboriladi. </w:t>
      </w:r>
    </w:p>
    <w:p w:rsidR="00AF7180" w:rsidRPr="00AF7180" w:rsidRDefault="00AF7180" w:rsidP="00AF7180">
      <w:r w:rsidRPr="00AF7180">
        <w:pict>
          <v:rect id="_x0000_i1035" style="width:0;height:1.5pt" o:hralign="center" o:hrstd="t" o:hr="t" fillcolor="#a0a0a0" stroked="f"/>
        </w:pict>
      </w:r>
    </w:p>
    <w:p w:rsidR="00AF7180" w:rsidRPr="00AF7180" w:rsidRDefault="00AF7180" w:rsidP="00AF7180">
      <w:pPr>
        <w:rPr>
          <w:b/>
          <w:bCs/>
        </w:rPr>
      </w:pPr>
      <w:r w:rsidRPr="00AF7180">
        <w:rPr>
          <w:b/>
          <w:bCs/>
        </w:rPr>
        <w:t>11. Xodim ko‘p adashtiradigan joylar</w:t>
      </w:r>
    </w:p>
    <w:p w:rsidR="00AF7180" w:rsidRPr="00AF7180" w:rsidRDefault="00AF7180" w:rsidP="00AF7180">
      <w:r w:rsidRPr="00AF7180">
        <w:t>Birinchi xato — buksa uzeli o‘rnatilgan g‘ildirak juftligini yuvish. RD bo‘yicha bu taqiqlanadi.</w:t>
      </w:r>
    </w:p>
    <w:p w:rsidR="00AF7180" w:rsidRPr="00AF7180" w:rsidRDefault="00AF7180" w:rsidP="00AF7180">
      <w:r w:rsidRPr="00AF7180">
        <w:t>Ikkinchi xato — yuvish vositasini texnik hujjatsiz tanlash. TMS ruxsat etilgan bo‘lishi va TU talablariga mos qo‘llanishi kerak.</w:t>
      </w:r>
    </w:p>
    <w:p w:rsidR="00AF7180" w:rsidRPr="00AF7180" w:rsidRDefault="00AF7180" w:rsidP="00AF7180">
      <w:r w:rsidRPr="00AF7180">
        <w:t>Uchinchi xato — yuvish eritmasi haroratini nazorat qilmaslik. Harorat yuvish vositasining TU talablariga mos bo‘lishi kerak.</w:t>
      </w:r>
    </w:p>
    <w:p w:rsidR="00AF7180" w:rsidRPr="00AF7180" w:rsidRDefault="00AF7180" w:rsidP="00AF7180">
      <w:r w:rsidRPr="00AF7180">
        <w:t>To‘rtinchi xato — podshipnikni yuvgandan keyin nam qoldirish. Namlik korroziya va keyingi nosozlikka olib keladi.</w:t>
      </w:r>
    </w:p>
    <w:p w:rsidR="00AF7180" w:rsidRPr="00AF7180" w:rsidRDefault="00AF7180" w:rsidP="00AF7180">
      <w:r w:rsidRPr="00AF7180">
        <w:t>Beshinchi xato — podshipnik bloklarini alohida yuvishda roliklar tushib ketishiga yo‘l qo‘yish.</w:t>
      </w:r>
    </w:p>
    <w:p w:rsidR="00AF7180" w:rsidRPr="00AF7180" w:rsidRDefault="00AF7180" w:rsidP="00AF7180">
      <w:r w:rsidRPr="00AF7180">
        <w:t>Oltinchi xato — idishda yuvilgandan keyin detalni quruq artmaslik.</w:t>
      </w:r>
    </w:p>
    <w:p w:rsidR="00AF7180" w:rsidRPr="00AF7180" w:rsidRDefault="00AF7180" w:rsidP="00AF7180">
      <w:r w:rsidRPr="00AF7180">
        <w:t>Yettinchi xato — yuvilgan o‘q bo‘yinlari, predpodstupitsa qismlari va buksa korpusi ichki yuzalarini 11.9-band bo‘yicha moylamaslik.</w:t>
      </w:r>
    </w:p>
    <w:p w:rsidR="00AF7180" w:rsidRPr="00AF7180" w:rsidRDefault="00AF7180" w:rsidP="00AF7180">
      <w:r w:rsidRPr="00AF7180">
        <w:pict>
          <v:rect id="_x0000_i1036" style="width:0;height:1.5pt" o:hralign="center" o:hrstd="t" o:hr="t" fillcolor="#a0a0a0" stroked="f"/>
        </w:pict>
      </w:r>
    </w:p>
    <w:p w:rsidR="00AF7180" w:rsidRPr="00AF7180" w:rsidRDefault="00AF7180" w:rsidP="00AF7180">
      <w:pPr>
        <w:rPr>
          <w:b/>
          <w:bCs/>
        </w:rPr>
      </w:pPr>
      <w:r w:rsidRPr="00AF7180">
        <w:rPr>
          <w:b/>
          <w:bCs/>
        </w:rPr>
        <w:t>Xodim eslab qolishi kerak</w:t>
      </w:r>
    </w:p>
    <w:p w:rsidR="00AF7180" w:rsidRPr="00AF7180" w:rsidRDefault="00AF7180" w:rsidP="00AF7180">
      <w:r w:rsidRPr="00AF7180">
        <w:t>18-bo‘lim bo‘yicha xodim quyidagilarni aniq bilishi kerak:</w:t>
      </w:r>
    </w:p>
    <w:p w:rsidR="00AF7180" w:rsidRPr="00AF7180" w:rsidRDefault="00AF7180" w:rsidP="00AF7180">
      <w:r w:rsidRPr="00AF7180">
        <w:t>G‘ildirak juftliklari, buksa korpuslari, ularning detallari, torsevoye kreplenie detallari va silindrik rolikli podshipniklar yuvish mashinalarida TMS bilan yuviladi.</w:t>
      </w:r>
    </w:p>
    <w:p w:rsidR="00AF7180" w:rsidRPr="00AF7180" w:rsidRDefault="00AF7180" w:rsidP="00AF7180">
      <w:r w:rsidRPr="00AF7180">
        <w:t>Yuvish vositalari belgilangan tartibda ruxsat etilgan bo‘lishi kerak.</w:t>
      </w:r>
    </w:p>
    <w:p w:rsidR="00AF7180" w:rsidRPr="00AF7180" w:rsidRDefault="00AF7180" w:rsidP="00AF7180">
      <w:r w:rsidRPr="00AF7180">
        <w:t>Yuvish eritmasi harorati yuvish vositasining TU talablariga mos bo‘lishi kerak.</w:t>
      </w:r>
    </w:p>
    <w:p w:rsidR="00AF7180" w:rsidRPr="00AF7180" w:rsidRDefault="00AF7180" w:rsidP="00AF7180">
      <w:r w:rsidRPr="00AF7180">
        <w:t>Yuqori bosimli yuvish qurilmalari va o‘q bo‘yinlarini yuvish qurilmalaridan foydalanishga ruxsat etiladi.</w:t>
      </w:r>
    </w:p>
    <w:p w:rsidR="00AF7180" w:rsidRPr="00AF7180" w:rsidRDefault="00AF7180" w:rsidP="00AF7180">
      <w:r w:rsidRPr="00AF7180">
        <w:t>Buksa uzellari o‘rnatilgan g‘ildirak juftliklarini yuvish taqiqlanadi.</w:t>
      </w:r>
    </w:p>
    <w:p w:rsidR="00AF7180" w:rsidRPr="00AF7180" w:rsidRDefault="00AF7180" w:rsidP="00AF7180">
      <w:r w:rsidRPr="00AF7180">
        <w:t>Silindrik rolikli podshipniklar yig‘ilgan holatda yuviladi.</w:t>
      </w:r>
    </w:p>
    <w:p w:rsidR="00AF7180" w:rsidRPr="00AF7180" w:rsidRDefault="00AF7180" w:rsidP="00AF7180">
      <w:r w:rsidRPr="00AF7180">
        <w:lastRenderedPageBreak/>
        <w:t>Yuvilgan podshipniklar quritiladi, ko‘rikdan o‘tkaziladi va 11.9-band bo‘yicha moylanadi.</w:t>
      </w:r>
    </w:p>
    <w:p w:rsidR="00AF7180" w:rsidRPr="00AF7180" w:rsidRDefault="00AF7180" w:rsidP="00AF7180">
      <w:r w:rsidRPr="00AF7180">
        <w:t>Podshipnik bloklarini alohida yuvishda roliklar separator uyalaridan tushib ketmasligi kerak.</w:t>
      </w:r>
    </w:p>
    <w:p w:rsidR="00AF7180" w:rsidRPr="00AF7180" w:rsidRDefault="00AF7180" w:rsidP="00AF7180">
      <w:r w:rsidRPr="00AF7180">
        <w:t>Yuvish mashinasida yuvib bo‘lmaydigan podshipnik va detallar 10–15 litrli idishlarda ruxsat etilgan vositalar bilan yuvilishi mumkin.</w:t>
      </w:r>
    </w:p>
    <w:p w:rsidR="00AF7180" w:rsidRPr="00AF7180" w:rsidRDefault="00AF7180" w:rsidP="00AF7180">
      <w:r w:rsidRPr="00AF7180">
        <w:t>Yuvishdan keyin podshipniklar va detallar xlopchatobumajniy material bilan quruq artiladi.</w:t>
      </w:r>
    </w:p>
    <w:p w:rsidR="00AF7180" w:rsidRPr="00AF7180" w:rsidRDefault="00AF7180" w:rsidP="00AF7180">
      <w:r w:rsidRPr="00AF7180">
        <w:t>O‘q bo‘yinlari, predpodstupitsa qismlari, buksa detallari va buksa korpuslarining ichki o‘tirish yuzalari quritiladi, ko‘rikdan o‘tkaziladi va 11.9-band bo‘yicha moylanadi.</w:t>
      </w:r>
    </w:p>
    <w:p w:rsidR="00AF7180" w:rsidRPr="00AF7180" w:rsidRDefault="00AF7180" w:rsidP="00AF7180">
      <w:r w:rsidRPr="00AF7180">
        <w:pict>
          <v:rect id="_x0000_i1037" style="width:0;height:1.5pt" o:hralign="center" o:hrstd="t" o:hr="t" fillcolor="#a0a0a0" stroked="f"/>
        </w:pict>
      </w:r>
    </w:p>
    <w:p w:rsidR="00AF7180" w:rsidRPr="00AF7180" w:rsidRDefault="00AF7180" w:rsidP="00AF7180">
      <w:pPr>
        <w:rPr>
          <w:b/>
          <w:bCs/>
          <w:lang w:val="ru-RU"/>
        </w:rPr>
      </w:pPr>
      <w:r w:rsidRPr="00AF7180">
        <w:rPr>
          <w:b/>
          <w:bCs/>
          <w:lang w:val="ru-RU"/>
        </w:rPr>
        <w:t>18-БЎЛИМ. ҒИЛДИРАК ЖУФТЛИКЛАРИ, ЦИЛИНДРИК РОЛИКЛИ ПОДШИПНИКЛАР, БУКСА КОРПУСЛАРИ ВА УЛАРНИНГ ДЕТАЛЛАРИНИ ЮВИШ</w:t>
      </w:r>
    </w:p>
    <w:p w:rsidR="00AF7180" w:rsidRPr="00AF7180" w:rsidRDefault="00AF7180" w:rsidP="00AF7180">
      <w:pPr>
        <w:rPr>
          <w:b/>
          <w:bCs/>
          <w:lang w:val="ru-RU"/>
        </w:rPr>
      </w:pPr>
      <w:r w:rsidRPr="00AF7180">
        <w:rPr>
          <w:b/>
          <w:bCs/>
          <w:lang w:val="ru-RU"/>
        </w:rPr>
        <w:t>Ўзбек кирилл</w:t>
      </w:r>
    </w:p>
    <w:p w:rsidR="00AF7180" w:rsidRPr="00AF7180" w:rsidRDefault="00AF7180" w:rsidP="00AF7180">
      <w:pPr>
        <w:rPr>
          <w:b/>
          <w:bCs/>
          <w:lang w:val="ru-RU"/>
        </w:rPr>
      </w:pPr>
      <w:r w:rsidRPr="00AF7180">
        <w:rPr>
          <w:b/>
          <w:bCs/>
          <w:lang w:val="ru-RU"/>
        </w:rPr>
        <w:t>Дарс мақсади</w:t>
      </w:r>
    </w:p>
    <w:p w:rsidR="00AF7180" w:rsidRPr="00AF7180" w:rsidRDefault="00AF7180" w:rsidP="00AF7180">
      <w:pPr>
        <w:rPr>
          <w:lang w:val="ru-RU"/>
        </w:rPr>
      </w:pPr>
      <w:r w:rsidRPr="00AF7180">
        <w:rPr>
          <w:lang w:val="ru-RU"/>
        </w:rPr>
        <w:t>Ушбу дарснинг мақсади ходимга ғилдирак жуфтликлари, цилиндрик роликли подшипниклар, букса корпуслари, букса деталлари ва торцевое крепление элементларини ювиш тартибини тушунтиришдан иборат.</w:t>
      </w:r>
    </w:p>
    <w:p w:rsidR="00AF7180" w:rsidRPr="00AF7180" w:rsidRDefault="00AF7180" w:rsidP="00AF7180">
      <w:pPr>
        <w:rPr>
          <w:lang w:val="ru-RU"/>
        </w:rPr>
      </w:pPr>
      <w:r w:rsidRPr="00AF7180">
        <w:rPr>
          <w:lang w:val="ru-RU"/>
        </w:rPr>
        <w:t>Таъмир жараёнида ювиш оддий тозалаш эмас. Ювиш орқали эски мой, кир, металл чанги, коррозия маҳсулотлари ва бошқа ифлосликлар олиб ташланади. Ювиш сифатсиз бажарилса, подшипникдаги яширин нуқсон кўринмай қолиши, мойлаш сифати бузилиши ва кейинги монтажда носозлик пайдо бўлиши мумкин.</w:t>
      </w:r>
    </w:p>
    <w:p w:rsidR="00AF7180" w:rsidRPr="00AF7180" w:rsidRDefault="00AF7180" w:rsidP="00AF7180">
      <w:r w:rsidRPr="00AF7180">
        <w:pict>
          <v:rect id="_x0000_i1038" style="width:0;height:1.5pt" o:hralign="center" o:hrstd="t" o:hr="t" fillcolor="#a0a0a0" stroked="f"/>
        </w:pict>
      </w:r>
    </w:p>
    <w:p w:rsidR="00AF7180" w:rsidRPr="00AF7180" w:rsidRDefault="00AF7180" w:rsidP="00AF7180">
      <w:pPr>
        <w:rPr>
          <w:b/>
          <w:bCs/>
        </w:rPr>
      </w:pPr>
      <w:r w:rsidRPr="00AF7180">
        <w:rPr>
          <w:b/>
          <w:bCs/>
        </w:rPr>
        <w:t>1. Қайси деталлар ювилади?</w:t>
      </w:r>
    </w:p>
    <w:p w:rsidR="00AF7180" w:rsidRPr="00AF7180" w:rsidRDefault="00AF7180" w:rsidP="00AF7180">
      <w:r w:rsidRPr="00AF7180">
        <w:t>РД бўйича қуйидаги детал ва узеллар ювилади: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2"/>
        <w:gridCol w:w="5137"/>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Ювиладиган детал ёки узел</w:t>
            </w:r>
          </w:p>
        </w:tc>
        <w:tc>
          <w:tcPr>
            <w:tcW w:w="0" w:type="auto"/>
            <w:vAlign w:val="center"/>
            <w:hideMark/>
          </w:tcPr>
          <w:p w:rsidR="00AF7180" w:rsidRPr="00AF7180" w:rsidRDefault="00AF7180" w:rsidP="00AF7180">
            <w:pPr>
              <w:rPr>
                <w:b/>
                <w:bCs/>
              </w:rPr>
            </w:pPr>
            <w:r w:rsidRPr="00AF7180">
              <w:rPr>
                <w:b/>
                <w:bCs/>
              </w:rPr>
              <w:t>Изоҳ</w:t>
            </w:r>
          </w:p>
        </w:tc>
      </w:tr>
      <w:tr w:rsidR="00AF7180" w:rsidRPr="00AF7180" w:rsidTr="00AF7180">
        <w:trPr>
          <w:tblCellSpacing w:w="15" w:type="dxa"/>
        </w:trPr>
        <w:tc>
          <w:tcPr>
            <w:tcW w:w="0" w:type="auto"/>
            <w:vAlign w:val="center"/>
            <w:hideMark/>
          </w:tcPr>
          <w:p w:rsidR="00AF7180" w:rsidRPr="00AF7180" w:rsidRDefault="00AF7180" w:rsidP="00AF7180">
            <w:r w:rsidRPr="00AF7180">
              <w:t>Ғилдирак жуфтликлари</w:t>
            </w:r>
          </w:p>
        </w:tc>
        <w:tc>
          <w:tcPr>
            <w:tcW w:w="0" w:type="auto"/>
            <w:vAlign w:val="center"/>
            <w:hideMark/>
          </w:tcPr>
          <w:p w:rsidR="00AF7180" w:rsidRPr="00AF7180" w:rsidRDefault="00AF7180" w:rsidP="00AF7180">
            <w:pPr>
              <w:rPr>
                <w:lang w:val="ru-RU"/>
              </w:rPr>
            </w:pPr>
            <w:r w:rsidRPr="00AF7180">
              <w:rPr>
                <w:lang w:val="ru-RU"/>
              </w:rPr>
              <w:t>Таъмир ва назоратга тайёрлаш учун</w:t>
            </w:r>
          </w:p>
        </w:tc>
      </w:tr>
      <w:tr w:rsidR="00AF7180" w:rsidRPr="00AF7180" w:rsidTr="00AF7180">
        <w:trPr>
          <w:tblCellSpacing w:w="15" w:type="dxa"/>
        </w:trPr>
        <w:tc>
          <w:tcPr>
            <w:tcW w:w="0" w:type="auto"/>
            <w:vAlign w:val="center"/>
            <w:hideMark/>
          </w:tcPr>
          <w:p w:rsidR="00AF7180" w:rsidRPr="00AF7180" w:rsidRDefault="00AF7180" w:rsidP="00AF7180">
            <w:r w:rsidRPr="00AF7180">
              <w:lastRenderedPageBreak/>
              <w:t>Букса корпуслари</w:t>
            </w:r>
          </w:p>
        </w:tc>
        <w:tc>
          <w:tcPr>
            <w:tcW w:w="0" w:type="auto"/>
            <w:vAlign w:val="center"/>
            <w:hideMark/>
          </w:tcPr>
          <w:p w:rsidR="00AF7180" w:rsidRPr="00AF7180" w:rsidRDefault="00AF7180" w:rsidP="00AF7180">
            <w:pPr>
              <w:rPr>
                <w:lang w:val="ru-RU"/>
              </w:rPr>
            </w:pPr>
            <w:r w:rsidRPr="00AF7180">
              <w:rPr>
                <w:lang w:val="ru-RU"/>
              </w:rPr>
              <w:t>Ички ўтириш юзалари ва ташқи юзалар тозаланади</w:t>
            </w:r>
          </w:p>
        </w:tc>
      </w:tr>
      <w:tr w:rsidR="00AF7180" w:rsidRPr="00AF7180" w:rsidTr="00AF7180">
        <w:trPr>
          <w:tblCellSpacing w:w="15" w:type="dxa"/>
        </w:trPr>
        <w:tc>
          <w:tcPr>
            <w:tcW w:w="0" w:type="auto"/>
            <w:vAlign w:val="center"/>
            <w:hideMark/>
          </w:tcPr>
          <w:p w:rsidR="00AF7180" w:rsidRPr="00AF7180" w:rsidRDefault="00AF7180" w:rsidP="00AF7180">
            <w:r w:rsidRPr="00AF7180">
              <w:t>Букса корпуси деталлари</w:t>
            </w:r>
          </w:p>
        </w:tc>
        <w:tc>
          <w:tcPr>
            <w:tcW w:w="0" w:type="auto"/>
            <w:vAlign w:val="center"/>
            <w:hideMark/>
          </w:tcPr>
          <w:p w:rsidR="00AF7180" w:rsidRPr="00AF7180" w:rsidRDefault="00AF7180" w:rsidP="00AF7180">
            <w:pPr>
              <w:rPr>
                <w:lang w:val="ru-RU"/>
              </w:rPr>
            </w:pPr>
            <w:r w:rsidRPr="00AF7180">
              <w:rPr>
                <w:lang w:val="ru-RU"/>
              </w:rPr>
              <w:t>Қопқоқлар, зичлама жойлари ва бошқа деталлар</w:t>
            </w:r>
          </w:p>
        </w:tc>
      </w:tr>
      <w:tr w:rsidR="00AF7180" w:rsidRPr="00AF7180" w:rsidTr="00AF7180">
        <w:trPr>
          <w:tblCellSpacing w:w="15" w:type="dxa"/>
        </w:trPr>
        <w:tc>
          <w:tcPr>
            <w:tcW w:w="0" w:type="auto"/>
            <w:vAlign w:val="center"/>
            <w:hideMark/>
          </w:tcPr>
          <w:p w:rsidR="00AF7180" w:rsidRPr="00AF7180" w:rsidRDefault="00AF7180" w:rsidP="00AF7180">
            <w:r w:rsidRPr="00AF7180">
              <w:t>Торцевое крепление деталлари</w:t>
            </w:r>
          </w:p>
        </w:tc>
        <w:tc>
          <w:tcPr>
            <w:tcW w:w="0" w:type="auto"/>
            <w:vAlign w:val="center"/>
            <w:hideMark/>
          </w:tcPr>
          <w:p w:rsidR="00AF7180" w:rsidRPr="00AF7180" w:rsidRDefault="00AF7180" w:rsidP="00AF7180">
            <w:pPr>
              <w:rPr>
                <w:lang w:val="ru-RU"/>
              </w:rPr>
            </w:pPr>
            <w:r w:rsidRPr="00AF7180">
              <w:rPr>
                <w:lang w:val="ru-RU"/>
              </w:rPr>
              <w:t>Болтлар, шайбалар ва маҳкамлаш элементлари</w:t>
            </w:r>
          </w:p>
        </w:tc>
      </w:tr>
      <w:tr w:rsidR="00AF7180" w:rsidRPr="00AF7180" w:rsidTr="00AF7180">
        <w:trPr>
          <w:tblCellSpacing w:w="15" w:type="dxa"/>
        </w:trPr>
        <w:tc>
          <w:tcPr>
            <w:tcW w:w="0" w:type="auto"/>
            <w:vAlign w:val="center"/>
            <w:hideMark/>
          </w:tcPr>
          <w:p w:rsidR="00AF7180" w:rsidRPr="00AF7180" w:rsidRDefault="00AF7180" w:rsidP="00AF7180">
            <w:r w:rsidRPr="00AF7180">
              <w:t>Цилиндрик роликли подшипниклар</w:t>
            </w:r>
          </w:p>
        </w:tc>
        <w:tc>
          <w:tcPr>
            <w:tcW w:w="0" w:type="auto"/>
            <w:vAlign w:val="center"/>
            <w:hideMark/>
          </w:tcPr>
          <w:p w:rsidR="00AF7180" w:rsidRPr="00AF7180" w:rsidRDefault="00AF7180" w:rsidP="00AF7180">
            <w:r w:rsidRPr="00AF7180">
              <w:t>Йиғилган ҳолатда ювилади</w:t>
            </w:r>
          </w:p>
        </w:tc>
      </w:tr>
      <w:tr w:rsidR="00AF7180" w:rsidRPr="00AF7180" w:rsidTr="00AF7180">
        <w:trPr>
          <w:tblCellSpacing w:w="15" w:type="dxa"/>
        </w:trPr>
        <w:tc>
          <w:tcPr>
            <w:tcW w:w="0" w:type="auto"/>
            <w:vAlign w:val="center"/>
            <w:hideMark/>
          </w:tcPr>
          <w:p w:rsidR="00AF7180" w:rsidRPr="00AF7180" w:rsidRDefault="00AF7180" w:rsidP="00AF7180">
            <w:pPr>
              <w:rPr>
                <w:lang w:val="ru-RU"/>
              </w:rPr>
            </w:pPr>
            <w:r w:rsidRPr="00AF7180">
              <w:rPr>
                <w:lang w:val="ru-RU"/>
              </w:rPr>
              <w:t>Ўқ бўйинлари ва предподступица қисмлари</w:t>
            </w:r>
          </w:p>
        </w:tc>
        <w:tc>
          <w:tcPr>
            <w:tcW w:w="0" w:type="auto"/>
            <w:vAlign w:val="center"/>
            <w:hideMark/>
          </w:tcPr>
          <w:p w:rsidR="00AF7180" w:rsidRPr="00AF7180" w:rsidRDefault="00AF7180" w:rsidP="00AF7180">
            <w:pPr>
              <w:rPr>
                <w:lang w:val="ru-RU"/>
              </w:rPr>
            </w:pPr>
            <w:r w:rsidRPr="00AF7180">
              <w:rPr>
                <w:lang w:val="ru-RU"/>
              </w:rPr>
              <w:t>Кейинги кўрик ва мойлаш учун тайёрланади</w:t>
            </w:r>
          </w:p>
        </w:tc>
      </w:tr>
    </w:tbl>
    <w:p w:rsidR="00AF7180" w:rsidRPr="00AF7180" w:rsidRDefault="00AF7180" w:rsidP="00AF7180">
      <w:r w:rsidRPr="00AF7180">
        <w:pict>
          <v:rect id="_x0000_i1039" style="width:0;height:1.5pt" o:hralign="center" o:hrstd="t" o:hr="t" fillcolor="#a0a0a0" stroked="f"/>
        </w:pict>
      </w:r>
    </w:p>
    <w:p w:rsidR="00AF7180" w:rsidRPr="00AF7180" w:rsidRDefault="00AF7180" w:rsidP="00AF7180">
      <w:pPr>
        <w:rPr>
          <w:b/>
          <w:bCs/>
        </w:rPr>
      </w:pPr>
      <w:r w:rsidRPr="00AF7180">
        <w:rPr>
          <w:b/>
          <w:bCs/>
        </w:rPr>
        <w:t>2. Қандай ювиш воситалари ишлатилади?</w:t>
      </w:r>
    </w:p>
    <w:p w:rsidR="00AF7180" w:rsidRPr="00AF7180" w:rsidRDefault="00AF7180" w:rsidP="00AF7180">
      <w:r w:rsidRPr="00AF7180">
        <w:t>Ғилдирак жуфтликлари, букса корпуслари, уларнинг деталлари, торцевое крепление деталлари ва цилиндрик роликли подшипниклар ювиш машиналарида техник ювиш воситалари — ТМС билан ювилади.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6647"/>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Кўрсаткич</w:t>
            </w:r>
          </w:p>
        </w:tc>
        <w:tc>
          <w:tcPr>
            <w:tcW w:w="0" w:type="auto"/>
            <w:vAlign w:val="center"/>
            <w:hideMark/>
          </w:tcPr>
          <w:p w:rsidR="00AF7180" w:rsidRPr="00AF7180" w:rsidRDefault="00AF7180" w:rsidP="00AF7180">
            <w:pPr>
              <w:rPr>
                <w:b/>
                <w:bCs/>
              </w:rPr>
            </w:pPr>
            <w:r w:rsidRPr="00AF7180">
              <w:rPr>
                <w:b/>
                <w:bCs/>
              </w:rPr>
              <w:t>Талаб</w:t>
            </w:r>
          </w:p>
        </w:tc>
      </w:tr>
      <w:tr w:rsidR="00AF7180" w:rsidRPr="00AF7180" w:rsidTr="00AF7180">
        <w:trPr>
          <w:tblCellSpacing w:w="15" w:type="dxa"/>
        </w:trPr>
        <w:tc>
          <w:tcPr>
            <w:tcW w:w="0" w:type="auto"/>
            <w:vAlign w:val="center"/>
            <w:hideMark/>
          </w:tcPr>
          <w:p w:rsidR="00AF7180" w:rsidRPr="00AF7180" w:rsidRDefault="00AF7180" w:rsidP="00AF7180">
            <w:r w:rsidRPr="00AF7180">
              <w:t>Ювиш воситаси</w:t>
            </w:r>
          </w:p>
        </w:tc>
        <w:tc>
          <w:tcPr>
            <w:tcW w:w="0" w:type="auto"/>
            <w:vAlign w:val="center"/>
            <w:hideMark/>
          </w:tcPr>
          <w:p w:rsidR="00AF7180" w:rsidRPr="00AF7180" w:rsidRDefault="00AF7180" w:rsidP="00AF7180">
            <w:r w:rsidRPr="00AF7180">
              <w:t>Техник ювиш воситалари — ТМС</w:t>
            </w:r>
          </w:p>
        </w:tc>
      </w:tr>
      <w:tr w:rsidR="00AF7180" w:rsidRPr="00AF7180" w:rsidTr="00AF7180">
        <w:trPr>
          <w:tblCellSpacing w:w="15" w:type="dxa"/>
        </w:trPr>
        <w:tc>
          <w:tcPr>
            <w:tcW w:w="0" w:type="auto"/>
            <w:vAlign w:val="center"/>
            <w:hideMark/>
          </w:tcPr>
          <w:p w:rsidR="00AF7180" w:rsidRPr="00AF7180" w:rsidRDefault="00AF7180" w:rsidP="00AF7180">
            <w:r w:rsidRPr="00AF7180">
              <w:t>Қўллаш шарти</w:t>
            </w:r>
          </w:p>
        </w:tc>
        <w:tc>
          <w:tcPr>
            <w:tcW w:w="0" w:type="auto"/>
            <w:vAlign w:val="center"/>
            <w:hideMark/>
          </w:tcPr>
          <w:p w:rsidR="00AF7180" w:rsidRPr="00AF7180" w:rsidRDefault="00AF7180" w:rsidP="00AF7180">
            <w:pPr>
              <w:rPr>
                <w:lang w:val="ru-RU"/>
              </w:rPr>
            </w:pPr>
            <w:r w:rsidRPr="00AF7180">
              <w:rPr>
                <w:lang w:val="ru-RU"/>
              </w:rPr>
              <w:t>Белгиланган тартибда рухсат этилган бўлиши керак</w:t>
            </w:r>
          </w:p>
        </w:tc>
      </w:tr>
      <w:tr w:rsidR="00AF7180" w:rsidRPr="00AF7180" w:rsidTr="00AF7180">
        <w:trPr>
          <w:tblCellSpacing w:w="15" w:type="dxa"/>
        </w:trPr>
        <w:tc>
          <w:tcPr>
            <w:tcW w:w="0" w:type="auto"/>
            <w:vAlign w:val="center"/>
            <w:hideMark/>
          </w:tcPr>
          <w:p w:rsidR="00AF7180" w:rsidRPr="00AF7180" w:rsidRDefault="00AF7180" w:rsidP="00AF7180">
            <w:r w:rsidRPr="00AF7180">
              <w:t>Меъёрий манба</w:t>
            </w:r>
          </w:p>
        </w:tc>
        <w:tc>
          <w:tcPr>
            <w:tcW w:w="0" w:type="auto"/>
            <w:vAlign w:val="center"/>
            <w:hideMark/>
          </w:tcPr>
          <w:p w:rsidR="00AF7180" w:rsidRPr="00AF7180" w:rsidRDefault="00AF7180" w:rsidP="00AF7180">
            <w:pPr>
              <w:rPr>
                <w:lang w:val="ru-RU"/>
              </w:rPr>
            </w:pPr>
            <w:r w:rsidRPr="00AF7180">
              <w:rPr>
                <w:lang w:val="ru-RU"/>
              </w:rPr>
              <w:t>РДнинг А иловасида кўрсатилган воситалар</w:t>
            </w:r>
          </w:p>
        </w:tc>
      </w:tr>
      <w:tr w:rsidR="00AF7180" w:rsidRPr="00AF7180" w:rsidTr="00AF7180">
        <w:trPr>
          <w:tblCellSpacing w:w="15" w:type="dxa"/>
        </w:trPr>
        <w:tc>
          <w:tcPr>
            <w:tcW w:w="0" w:type="auto"/>
            <w:vAlign w:val="center"/>
            <w:hideMark/>
          </w:tcPr>
          <w:p w:rsidR="00AF7180" w:rsidRPr="00AF7180" w:rsidRDefault="00AF7180" w:rsidP="00AF7180">
            <w:r w:rsidRPr="00AF7180">
              <w:t>Ювиш эритмаси ҳарорати</w:t>
            </w:r>
          </w:p>
        </w:tc>
        <w:tc>
          <w:tcPr>
            <w:tcW w:w="0" w:type="auto"/>
            <w:vAlign w:val="center"/>
            <w:hideMark/>
          </w:tcPr>
          <w:p w:rsidR="00AF7180" w:rsidRPr="00AF7180" w:rsidRDefault="00AF7180" w:rsidP="00AF7180">
            <w:pPr>
              <w:rPr>
                <w:lang w:val="ru-RU"/>
              </w:rPr>
            </w:pPr>
            <w:r w:rsidRPr="00AF7180">
              <w:rPr>
                <w:lang w:val="ru-RU"/>
              </w:rPr>
              <w:t>Ювиш воситаси бўйича ТУ талабларига мос бўлиши керак</w:t>
            </w:r>
          </w:p>
        </w:tc>
      </w:tr>
    </w:tbl>
    <w:p w:rsidR="00AF7180" w:rsidRPr="00AF7180" w:rsidRDefault="00AF7180" w:rsidP="00AF7180">
      <w:r w:rsidRPr="00AF7180">
        <w:rPr>
          <w:lang w:val="ru-RU"/>
        </w:rPr>
        <w:t xml:space="preserve">Ходим учун амалий қоида: ювиш эритмасининг ҳарорати, таркиби ва қўллаш тартиби тасодифан танланмайди. </w:t>
      </w:r>
      <w:r w:rsidRPr="00AF7180">
        <w:t>Ҳар бир ТМС ўз техник шартига мувофиқ ишлатилади.</w:t>
      </w:r>
    </w:p>
    <w:p w:rsidR="00AF7180" w:rsidRPr="00AF7180" w:rsidRDefault="00AF7180" w:rsidP="00AF7180">
      <w:r w:rsidRPr="00AF7180">
        <w:pict>
          <v:rect id="_x0000_i1040" style="width:0;height:1.5pt" o:hralign="center" o:hrstd="t" o:hr="t" fillcolor="#a0a0a0" stroked="f"/>
        </w:pict>
      </w:r>
    </w:p>
    <w:p w:rsidR="00AF7180" w:rsidRPr="00AF7180" w:rsidRDefault="00AF7180" w:rsidP="00AF7180">
      <w:pPr>
        <w:rPr>
          <w:b/>
          <w:bCs/>
          <w:lang w:val="ru-RU"/>
        </w:rPr>
      </w:pPr>
      <w:r w:rsidRPr="00AF7180">
        <w:rPr>
          <w:b/>
          <w:bCs/>
          <w:lang w:val="ru-RU"/>
        </w:rPr>
        <w:t>3. Ювиш машиналари ва юқори босимли қурилмалар</w:t>
      </w:r>
    </w:p>
    <w:p w:rsidR="00AF7180" w:rsidRPr="00AF7180" w:rsidRDefault="00AF7180" w:rsidP="00AF7180">
      <w:pPr>
        <w:rPr>
          <w:lang w:val="ru-RU"/>
        </w:rPr>
      </w:pPr>
      <w:r w:rsidRPr="00AF7180">
        <w:rPr>
          <w:lang w:val="ru-RU"/>
        </w:rPr>
        <w:t>Ювиш ишлари асосан ювиш машиналарида бажарилади. Шу билан бирга, ғилдирак жуфтликлари, букса корпуслари ва уларнинг деталларини юқори босимли ювиш қурилмаларида ҳам ювишга рухсат этилади.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gridCol w:w="5941"/>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lastRenderedPageBreak/>
              <w:t>Ускуна тури</w:t>
            </w:r>
          </w:p>
        </w:tc>
        <w:tc>
          <w:tcPr>
            <w:tcW w:w="0" w:type="auto"/>
            <w:vAlign w:val="center"/>
            <w:hideMark/>
          </w:tcPr>
          <w:p w:rsidR="00AF7180" w:rsidRPr="00AF7180" w:rsidRDefault="00AF7180" w:rsidP="00AF7180">
            <w:pPr>
              <w:rPr>
                <w:b/>
                <w:bCs/>
              </w:rPr>
            </w:pPr>
            <w:r w:rsidRPr="00AF7180">
              <w:rPr>
                <w:b/>
                <w:bCs/>
              </w:rPr>
              <w:t>Қўлланиши</w:t>
            </w:r>
          </w:p>
        </w:tc>
      </w:tr>
      <w:tr w:rsidR="00AF7180" w:rsidRPr="00AF7180" w:rsidTr="00AF7180">
        <w:trPr>
          <w:tblCellSpacing w:w="15" w:type="dxa"/>
        </w:trPr>
        <w:tc>
          <w:tcPr>
            <w:tcW w:w="0" w:type="auto"/>
            <w:vAlign w:val="center"/>
            <w:hideMark/>
          </w:tcPr>
          <w:p w:rsidR="00AF7180" w:rsidRPr="00AF7180" w:rsidRDefault="00AF7180" w:rsidP="00AF7180">
            <w:r w:rsidRPr="00AF7180">
              <w:t>Ювиш машинаси</w:t>
            </w:r>
          </w:p>
        </w:tc>
        <w:tc>
          <w:tcPr>
            <w:tcW w:w="0" w:type="auto"/>
            <w:vAlign w:val="center"/>
            <w:hideMark/>
          </w:tcPr>
          <w:p w:rsidR="00AF7180" w:rsidRPr="00AF7180" w:rsidRDefault="00AF7180" w:rsidP="00AF7180">
            <w:r w:rsidRPr="00AF7180">
              <w:t>Асосий ювиш усули</w:t>
            </w:r>
          </w:p>
        </w:tc>
      </w:tr>
      <w:tr w:rsidR="00AF7180" w:rsidRPr="00AF7180" w:rsidTr="00AF7180">
        <w:trPr>
          <w:tblCellSpacing w:w="15" w:type="dxa"/>
        </w:trPr>
        <w:tc>
          <w:tcPr>
            <w:tcW w:w="0" w:type="auto"/>
            <w:vAlign w:val="center"/>
            <w:hideMark/>
          </w:tcPr>
          <w:p w:rsidR="00AF7180" w:rsidRPr="00AF7180" w:rsidRDefault="00AF7180" w:rsidP="00AF7180">
            <w:r w:rsidRPr="00AF7180">
              <w:t>Юқори босимли ювиш қурилмаси</w:t>
            </w:r>
          </w:p>
        </w:tc>
        <w:tc>
          <w:tcPr>
            <w:tcW w:w="0" w:type="auto"/>
            <w:vAlign w:val="center"/>
            <w:hideMark/>
          </w:tcPr>
          <w:p w:rsidR="00AF7180" w:rsidRPr="00AF7180" w:rsidRDefault="00AF7180" w:rsidP="00AF7180">
            <w:pPr>
              <w:rPr>
                <w:lang w:val="ru-RU"/>
              </w:rPr>
            </w:pPr>
            <w:r w:rsidRPr="00AF7180">
              <w:rPr>
                <w:lang w:val="ru-RU"/>
              </w:rPr>
              <w:t>Ғилдирак жуфтлиги, букса корпуси ва деталларни ювиш</w:t>
            </w:r>
          </w:p>
        </w:tc>
      </w:tr>
      <w:tr w:rsidR="00AF7180" w:rsidRPr="00AF7180" w:rsidTr="00AF7180">
        <w:trPr>
          <w:tblCellSpacing w:w="15" w:type="dxa"/>
        </w:trPr>
        <w:tc>
          <w:tcPr>
            <w:tcW w:w="0" w:type="auto"/>
            <w:vAlign w:val="center"/>
            <w:hideMark/>
          </w:tcPr>
          <w:p w:rsidR="00AF7180" w:rsidRPr="00AF7180" w:rsidRDefault="00AF7180" w:rsidP="00AF7180">
            <w:r w:rsidRPr="00AF7180">
              <w:t>Ўқ бўйинларини ювиш қурилмаси</w:t>
            </w:r>
          </w:p>
        </w:tc>
        <w:tc>
          <w:tcPr>
            <w:tcW w:w="0" w:type="auto"/>
            <w:vAlign w:val="center"/>
            <w:hideMark/>
          </w:tcPr>
          <w:p w:rsidR="00AF7180" w:rsidRPr="00AF7180" w:rsidRDefault="00AF7180" w:rsidP="00AF7180">
            <w:r w:rsidRPr="00AF7180">
              <w:t>Ўқ бўйинлари ва яқин юзаларни тозалаш</w:t>
            </w:r>
          </w:p>
        </w:tc>
      </w:tr>
    </w:tbl>
    <w:p w:rsidR="00AF7180" w:rsidRPr="00AF7180" w:rsidRDefault="00AF7180" w:rsidP="00AF7180">
      <w:r w:rsidRPr="00AF7180">
        <w:pict>
          <v:rect id="_x0000_i1041" style="width:0;height:1.5pt" o:hralign="center" o:hrstd="t" o:hr="t" fillcolor="#a0a0a0" stroked="f"/>
        </w:pict>
      </w:r>
    </w:p>
    <w:p w:rsidR="00AF7180" w:rsidRPr="00AF7180" w:rsidRDefault="00AF7180" w:rsidP="00AF7180">
      <w:pPr>
        <w:rPr>
          <w:b/>
          <w:bCs/>
        </w:rPr>
      </w:pPr>
      <w:r w:rsidRPr="00AF7180">
        <w:rPr>
          <w:b/>
          <w:bCs/>
        </w:rPr>
        <w:t>4. Букса узеллари ўрнатилган ғилдирак жуфтлигини ювиш тақиқланади</w:t>
      </w:r>
    </w:p>
    <w:p w:rsidR="00AF7180" w:rsidRPr="00AF7180" w:rsidRDefault="00AF7180" w:rsidP="00AF7180">
      <w:r w:rsidRPr="00AF7180">
        <w:t>РД бўйича ғилдирак жуфтликларини уларга ўрнатилган букса узеллари билан бирга ювиш тақиқланади.</w:t>
      </w:r>
    </w:p>
    <w:p w:rsidR="00AF7180" w:rsidRPr="00AF7180" w:rsidRDefault="00AF7180" w:rsidP="00AF7180">
      <w:r w:rsidRPr="00AF7180">
        <w:t>Бундай ҳолатда:</w:t>
      </w:r>
    </w:p>
    <w:p w:rsidR="00AF7180" w:rsidRPr="00AF7180" w:rsidRDefault="00AF7180" w:rsidP="00AF7180">
      <w:r w:rsidRPr="00AF7180">
        <w:t>подшипник ичига сув ёки ювиш эритмаси кириши мумкин;</w:t>
      </w:r>
    </w:p>
    <w:p w:rsidR="00AF7180" w:rsidRPr="00AF7180" w:rsidRDefault="00AF7180" w:rsidP="00AF7180">
      <w:r w:rsidRPr="00AF7180">
        <w:t>мойнинг хусусияти бузилиши мумкин;</w:t>
      </w:r>
    </w:p>
    <w:p w:rsidR="00AF7180" w:rsidRPr="00AF7180" w:rsidRDefault="00AF7180" w:rsidP="00AF7180">
      <w:r w:rsidRPr="00AF7180">
        <w:t>зичламалар орқали ифлослик ичкарига ўтиши мумкин;</w:t>
      </w:r>
    </w:p>
    <w:p w:rsidR="00AF7180" w:rsidRPr="00AF7180" w:rsidRDefault="00AF7180" w:rsidP="00AF7180">
      <w:r w:rsidRPr="00AF7180">
        <w:t>подшипникда коррозия бошланиши мумкин;</w:t>
      </w:r>
    </w:p>
    <w:p w:rsidR="00AF7180" w:rsidRPr="00AF7180" w:rsidRDefault="00AF7180" w:rsidP="00AF7180">
      <w:r w:rsidRPr="00AF7180">
        <w:t>кейинги қизиш ёки носозлик хавфи ортади.</w:t>
      </w:r>
    </w:p>
    <w:p w:rsidR="00AF7180" w:rsidRPr="00AF7180" w:rsidRDefault="00AF7180" w:rsidP="00AF7180">
      <w:r w:rsidRPr="00AF7180">
        <w:t>Ходим эслаб қолиши керак: букса узели ўрнатилган ғилдирак жуфтлигини ювиш мумкин эмас.</w:t>
      </w:r>
    </w:p>
    <w:p w:rsidR="00AF7180" w:rsidRPr="00AF7180" w:rsidRDefault="00AF7180" w:rsidP="00AF7180">
      <w:r w:rsidRPr="00AF7180">
        <w:pict>
          <v:rect id="_x0000_i1042" style="width:0;height:1.5pt" o:hralign="center" o:hrstd="t" o:hr="t" fillcolor="#a0a0a0" stroked="f"/>
        </w:pict>
      </w:r>
    </w:p>
    <w:p w:rsidR="00AF7180" w:rsidRPr="00AF7180" w:rsidRDefault="00AF7180" w:rsidP="00AF7180">
      <w:pPr>
        <w:rPr>
          <w:b/>
          <w:bCs/>
        </w:rPr>
      </w:pPr>
      <w:r w:rsidRPr="00AF7180">
        <w:rPr>
          <w:b/>
          <w:bCs/>
        </w:rPr>
        <w:t>5. Цилиндрик роликли подшипникларни ювиш</w:t>
      </w:r>
    </w:p>
    <w:p w:rsidR="00AF7180" w:rsidRPr="00AF7180" w:rsidRDefault="00AF7180" w:rsidP="00AF7180">
      <w:r w:rsidRPr="00AF7180">
        <w:t>Цилиндрик роликли подшипниклар йиғилган ҳолатда ювилади. Ювилгандан кейин улар албатта қуритилади.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7"/>
        <w:gridCol w:w="4632"/>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Қуритиш усули</w:t>
            </w:r>
          </w:p>
        </w:tc>
        <w:tc>
          <w:tcPr>
            <w:tcW w:w="0" w:type="auto"/>
            <w:vAlign w:val="center"/>
            <w:hideMark/>
          </w:tcPr>
          <w:p w:rsidR="00AF7180" w:rsidRPr="00AF7180" w:rsidRDefault="00AF7180" w:rsidP="00AF7180">
            <w:pPr>
              <w:rPr>
                <w:b/>
                <w:bCs/>
              </w:rPr>
            </w:pPr>
            <w:r w:rsidRPr="00AF7180">
              <w:rPr>
                <w:b/>
                <w:bCs/>
              </w:rPr>
              <w:t>Мазмуни</w:t>
            </w:r>
          </w:p>
        </w:tc>
      </w:tr>
      <w:tr w:rsidR="00AF7180" w:rsidRPr="00AF7180" w:rsidTr="00AF7180">
        <w:trPr>
          <w:tblCellSpacing w:w="15" w:type="dxa"/>
        </w:trPr>
        <w:tc>
          <w:tcPr>
            <w:tcW w:w="0" w:type="auto"/>
            <w:vAlign w:val="center"/>
            <w:hideMark/>
          </w:tcPr>
          <w:p w:rsidR="00AF7180" w:rsidRPr="00AF7180" w:rsidRDefault="00AF7180" w:rsidP="00AF7180">
            <w:r w:rsidRPr="00AF7180">
              <w:t>Қуруқ қиздирилган сиқилган ҳаво билан пуфлаш</w:t>
            </w:r>
          </w:p>
        </w:tc>
        <w:tc>
          <w:tcPr>
            <w:tcW w:w="0" w:type="auto"/>
            <w:vAlign w:val="center"/>
            <w:hideMark/>
          </w:tcPr>
          <w:p w:rsidR="00AF7180" w:rsidRPr="00AF7180" w:rsidRDefault="00AF7180" w:rsidP="00AF7180">
            <w:r w:rsidRPr="00AF7180">
              <w:t>Намликни тез олиб ташлаш</w:t>
            </w:r>
          </w:p>
        </w:tc>
      </w:tr>
      <w:tr w:rsidR="00AF7180" w:rsidRPr="00AF7180" w:rsidTr="00AF7180">
        <w:trPr>
          <w:tblCellSpacing w:w="15" w:type="dxa"/>
        </w:trPr>
        <w:tc>
          <w:tcPr>
            <w:tcW w:w="0" w:type="auto"/>
            <w:vAlign w:val="center"/>
            <w:hideMark/>
          </w:tcPr>
          <w:p w:rsidR="00AF7180" w:rsidRPr="00AF7180" w:rsidRDefault="00AF7180" w:rsidP="00AF7180">
            <w:r w:rsidRPr="00AF7180">
              <w:t>Хлопчатобумажний материал билан артиш</w:t>
            </w:r>
          </w:p>
        </w:tc>
        <w:tc>
          <w:tcPr>
            <w:tcW w:w="0" w:type="auto"/>
            <w:vAlign w:val="center"/>
            <w:hideMark/>
          </w:tcPr>
          <w:p w:rsidR="00AF7180" w:rsidRPr="00AF7180" w:rsidRDefault="00AF7180" w:rsidP="00AF7180">
            <w:r w:rsidRPr="00AF7180">
              <w:t>Юзани қуруқ ҳолатга келтириш</w:t>
            </w:r>
          </w:p>
        </w:tc>
      </w:tr>
      <w:tr w:rsidR="00AF7180" w:rsidRPr="00AF7180" w:rsidTr="00AF7180">
        <w:trPr>
          <w:tblCellSpacing w:w="15" w:type="dxa"/>
        </w:trPr>
        <w:tc>
          <w:tcPr>
            <w:tcW w:w="0" w:type="auto"/>
            <w:vAlign w:val="center"/>
            <w:hideMark/>
          </w:tcPr>
          <w:p w:rsidR="00AF7180" w:rsidRPr="00AF7180" w:rsidRDefault="00AF7180" w:rsidP="00AF7180">
            <w:r w:rsidRPr="00AF7180">
              <w:lastRenderedPageBreak/>
              <w:t>Кейинги босқич</w:t>
            </w:r>
          </w:p>
        </w:tc>
        <w:tc>
          <w:tcPr>
            <w:tcW w:w="0" w:type="auto"/>
            <w:vAlign w:val="center"/>
            <w:hideMark/>
          </w:tcPr>
          <w:p w:rsidR="00AF7180" w:rsidRPr="00AF7180" w:rsidRDefault="00AF7180" w:rsidP="00AF7180">
            <w:r w:rsidRPr="00AF7180">
              <w:t>Кўрикдан ўтказиш ва 11.9-банд бўйича мойлаш</w:t>
            </w:r>
          </w:p>
        </w:tc>
      </w:tr>
    </w:tbl>
    <w:p w:rsidR="00AF7180" w:rsidRPr="00AF7180" w:rsidRDefault="00AF7180" w:rsidP="00AF7180">
      <w:r w:rsidRPr="00AF7180">
        <w:t>Ювилган подшипник нам ҳолатда қолдирилмайди. Намлик роликлар, ҳалқалар ва сепаратор юзаларида коррозия пайдо қилиши мумкин.</w:t>
      </w:r>
    </w:p>
    <w:p w:rsidR="00AF7180" w:rsidRPr="00AF7180" w:rsidRDefault="00AF7180" w:rsidP="00AF7180">
      <w:r w:rsidRPr="00AF7180">
        <w:pict>
          <v:rect id="_x0000_i1043" style="width:0;height:1.5pt" o:hralign="center" o:hrstd="t" o:hr="t" fillcolor="#a0a0a0" stroked="f"/>
        </w:pict>
      </w:r>
    </w:p>
    <w:p w:rsidR="00AF7180" w:rsidRPr="00AF7180" w:rsidRDefault="00AF7180" w:rsidP="00AF7180">
      <w:pPr>
        <w:rPr>
          <w:b/>
          <w:bCs/>
        </w:rPr>
      </w:pPr>
      <w:r w:rsidRPr="00AF7180">
        <w:rPr>
          <w:b/>
          <w:bCs/>
        </w:rPr>
        <w:t>6. Подшипник блокларини алоҳида ювиш</w:t>
      </w:r>
    </w:p>
    <w:p w:rsidR="00AF7180" w:rsidRPr="00AF7180" w:rsidRDefault="00AF7180" w:rsidP="00AF7180">
      <w:r w:rsidRPr="00AF7180">
        <w:t>РД бўйича подшипник блокларини алоҳида ювишга рухсат этилади. Бунда ташқи ҳалқалар, роликли сепараторлар ва ички ҳалқалар алоҳида ювилиши мумкин.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9"/>
        <w:gridCol w:w="6129"/>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Ювиладиган қисм</w:t>
            </w:r>
          </w:p>
        </w:tc>
        <w:tc>
          <w:tcPr>
            <w:tcW w:w="0" w:type="auto"/>
            <w:vAlign w:val="center"/>
            <w:hideMark/>
          </w:tcPr>
          <w:p w:rsidR="00AF7180" w:rsidRPr="00AF7180" w:rsidRDefault="00AF7180" w:rsidP="00AF7180">
            <w:pPr>
              <w:rPr>
                <w:b/>
                <w:bCs/>
              </w:rPr>
            </w:pPr>
            <w:r w:rsidRPr="00AF7180">
              <w:rPr>
                <w:b/>
                <w:bCs/>
              </w:rPr>
              <w:t>Эҳтиёт чораси</w:t>
            </w:r>
          </w:p>
        </w:tc>
      </w:tr>
      <w:tr w:rsidR="00AF7180" w:rsidRPr="00AF7180" w:rsidTr="00AF7180">
        <w:trPr>
          <w:tblCellSpacing w:w="15" w:type="dxa"/>
        </w:trPr>
        <w:tc>
          <w:tcPr>
            <w:tcW w:w="0" w:type="auto"/>
            <w:vAlign w:val="center"/>
            <w:hideMark/>
          </w:tcPr>
          <w:p w:rsidR="00AF7180" w:rsidRPr="00AF7180" w:rsidRDefault="00AF7180" w:rsidP="00AF7180">
            <w:r w:rsidRPr="00AF7180">
              <w:t>Ташқи ҳалқалар</w:t>
            </w:r>
          </w:p>
        </w:tc>
        <w:tc>
          <w:tcPr>
            <w:tcW w:w="0" w:type="auto"/>
            <w:vAlign w:val="center"/>
            <w:hideMark/>
          </w:tcPr>
          <w:p w:rsidR="00AF7180" w:rsidRPr="00AF7180" w:rsidRDefault="00AF7180" w:rsidP="00AF7180">
            <w:r w:rsidRPr="00AF7180">
              <w:t>Шикастланмаслиги ва аралашиб кетмаслиги керак</w:t>
            </w:r>
          </w:p>
        </w:tc>
      </w:tr>
      <w:tr w:rsidR="00AF7180" w:rsidRPr="00AF7180" w:rsidTr="00AF7180">
        <w:trPr>
          <w:tblCellSpacing w:w="15" w:type="dxa"/>
        </w:trPr>
        <w:tc>
          <w:tcPr>
            <w:tcW w:w="0" w:type="auto"/>
            <w:vAlign w:val="center"/>
            <w:hideMark/>
          </w:tcPr>
          <w:p w:rsidR="00AF7180" w:rsidRPr="00AF7180" w:rsidRDefault="00AF7180" w:rsidP="00AF7180">
            <w:r w:rsidRPr="00AF7180">
              <w:t>Роликли сепараторлар</w:t>
            </w:r>
          </w:p>
        </w:tc>
        <w:tc>
          <w:tcPr>
            <w:tcW w:w="0" w:type="auto"/>
            <w:vAlign w:val="center"/>
            <w:hideMark/>
          </w:tcPr>
          <w:p w:rsidR="00AF7180" w:rsidRPr="00AF7180" w:rsidRDefault="00AF7180" w:rsidP="00AF7180">
            <w:r w:rsidRPr="00AF7180">
              <w:t>Роликлар уядан тушиб кетмаслиги керак</w:t>
            </w:r>
          </w:p>
        </w:tc>
      </w:tr>
      <w:tr w:rsidR="00AF7180" w:rsidRPr="00AF7180" w:rsidTr="00AF7180">
        <w:trPr>
          <w:tblCellSpacing w:w="15" w:type="dxa"/>
        </w:trPr>
        <w:tc>
          <w:tcPr>
            <w:tcW w:w="0" w:type="auto"/>
            <w:vAlign w:val="center"/>
            <w:hideMark/>
          </w:tcPr>
          <w:p w:rsidR="00AF7180" w:rsidRPr="00AF7180" w:rsidRDefault="00AF7180" w:rsidP="00AF7180">
            <w:r w:rsidRPr="00AF7180">
              <w:t>Ички ҳалқалар</w:t>
            </w:r>
          </w:p>
        </w:tc>
        <w:tc>
          <w:tcPr>
            <w:tcW w:w="0" w:type="auto"/>
            <w:vAlign w:val="center"/>
            <w:hideMark/>
          </w:tcPr>
          <w:p w:rsidR="00AF7180" w:rsidRPr="00AF7180" w:rsidRDefault="00AF7180" w:rsidP="00AF7180">
            <w:r w:rsidRPr="00AF7180">
              <w:t>Комплектлиги сақланиши керак</w:t>
            </w:r>
          </w:p>
        </w:tc>
      </w:tr>
      <w:tr w:rsidR="00AF7180" w:rsidRPr="00AF7180" w:rsidTr="00AF7180">
        <w:trPr>
          <w:tblCellSpacing w:w="15" w:type="dxa"/>
        </w:trPr>
        <w:tc>
          <w:tcPr>
            <w:tcW w:w="0" w:type="auto"/>
            <w:vAlign w:val="center"/>
            <w:hideMark/>
          </w:tcPr>
          <w:p w:rsidR="00AF7180" w:rsidRPr="00AF7180" w:rsidRDefault="00AF7180" w:rsidP="00AF7180">
            <w:r w:rsidRPr="00AF7180">
              <w:t>Махсус втулка ёки мослама</w:t>
            </w:r>
          </w:p>
        </w:tc>
        <w:tc>
          <w:tcPr>
            <w:tcW w:w="0" w:type="auto"/>
            <w:vAlign w:val="center"/>
            <w:hideMark/>
          </w:tcPr>
          <w:p w:rsidR="00AF7180" w:rsidRPr="00AF7180" w:rsidRDefault="00AF7180" w:rsidP="00AF7180">
            <w:r w:rsidRPr="00AF7180">
              <w:t>Роликлар тушиб кетишининг олдини олади</w:t>
            </w:r>
          </w:p>
        </w:tc>
      </w:tr>
    </w:tbl>
    <w:p w:rsidR="00AF7180" w:rsidRPr="00AF7180" w:rsidRDefault="00AF7180" w:rsidP="00AF7180">
      <w:r w:rsidRPr="00AF7180">
        <w:t>Роликлар сепаратор уяларидан тушиб кетмаслиги учун махсус втулкалар ёки корхона технологик жараёнида белгиланган бошқа мосламалардан фойдаланиш тавсия этилади.</w:t>
      </w:r>
    </w:p>
    <w:p w:rsidR="00AF7180" w:rsidRPr="00AF7180" w:rsidRDefault="00AF7180" w:rsidP="00AF7180">
      <w:r w:rsidRPr="00AF7180">
        <w:pict>
          <v:rect id="_x0000_i1044" style="width:0;height:1.5pt" o:hralign="center" o:hrstd="t" o:hr="t" fillcolor="#a0a0a0" stroked="f"/>
        </w:pict>
      </w:r>
    </w:p>
    <w:p w:rsidR="00AF7180" w:rsidRPr="00AF7180" w:rsidRDefault="00AF7180" w:rsidP="00AF7180">
      <w:pPr>
        <w:rPr>
          <w:b/>
          <w:bCs/>
        </w:rPr>
      </w:pPr>
      <w:r w:rsidRPr="00AF7180">
        <w:rPr>
          <w:b/>
          <w:bCs/>
        </w:rPr>
        <w:t>7. Ювиш машинасида ювиб бўлмайдиган ҳолатлар</w:t>
      </w:r>
    </w:p>
    <w:p w:rsidR="00AF7180" w:rsidRPr="00AF7180" w:rsidRDefault="00AF7180" w:rsidP="00AF7180">
      <w:r w:rsidRPr="00AF7180">
        <w:t>Агар подшипниклар ва уларнинг деталларини ювиш машинасида ювиб бўлмаса, уларни 10–15 литр ҳажмли идишларда ювишга рухсат этилади.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854"/>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Ювиш воситаси</w:t>
            </w:r>
          </w:p>
        </w:tc>
        <w:tc>
          <w:tcPr>
            <w:tcW w:w="0" w:type="auto"/>
            <w:vAlign w:val="center"/>
            <w:hideMark/>
          </w:tcPr>
          <w:p w:rsidR="00AF7180" w:rsidRPr="00AF7180" w:rsidRDefault="00AF7180" w:rsidP="00AF7180">
            <w:pPr>
              <w:rPr>
                <w:b/>
                <w:bCs/>
              </w:rPr>
            </w:pPr>
            <w:r w:rsidRPr="00AF7180">
              <w:rPr>
                <w:b/>
                <w:bCs/>
              </w:rPr>
              <w:t>Меъёрий ҳужжат ёки изоҳ</w:t>
            </w:r>
          </w:p>
        </w:tc>
      </w:tr>
      <w:tr w:rsidR="00AF7180" w:rsidRPr="00AF7180" w:rsidTr="00AF7180">
        <w:trPr>
          <w:tblCellSpacing w:w="15" w:type="dxa"/>
        </w:trPr>
        <w:tc>
          <w:tcPr>
            <w:tcW w:w="0" w:type="auto"/>
            <w:vAlign w:val="center"/>
            <w:hideMark/>
          </w:tcPr>
          <w:p w:rsidR="00AF7180" w:rsidRPr="00AF7180" w:rsidRDefault="00AF7180" w:rsidP="00AF7180">
            <w:r w:rsidRPr="00AF7180">
              <w:t>ТМС “ИЗОСЭЙВ”</w:t>
            </w:r>
          </w:p>
        </w:tc>
        <w:tc>
          <w:tcPr>
            <w:tcW w:w="0" w:type="auto"/>
            <w:vAlign w:val="center"/>
            <w:hideMark/>
          </w:tcPr>
          <w:p w:rsidR="00AF7180" w:rsidRPr="00AF7180" w:rsidRDefault="00AF7180" w:rsidP="00AF7180">
            <w:r w:rsidRPr="00AF7180">
              <w:t>ТУ 0257-065-54146467-16</w:t>
            </w:r>
          </w:p>
        </w:tc>
      </w:tr>
      <w:tr w:rsidR="00AF7180" w:rsidRPr="00AF7180" w:rsidTr="00AF7180">
        <w:trPr>
          <w:tblCellSpacing w:w="15" w:type="dxa"/>
        </w:trPr>
        <w:tc>
          <w:tcPr>
            <w:tcW w:w="0" w:type="auto"/>
            <w:vAlign w:val="center"/>
            <w:hideMark/>
          </w:tcPr>
          <w:p w:rsidR="00AF7180" w:rsidRPr="00AF7180" w:rsidRDefault="00AF7180" w:rsidP="00AF7180">
            <w:r w:rsidRPr="00AF7180">
              <w:t>ТМС “Техносол”</w:t>
            </w:r>
          </w:p>
        </w:tc>
        <w:tc>
          <w:tcPr>
            <w:tcW w:w="0" w:type="auto"/>
            <w:vAlign w:val="center"/>
            <w:hideMark/>
          </w:tcPr>
          <w:p w:rsidR="00AF7180" w:rsidRPr="00AF7180" w:rsidRDefault="00AF7180" w:rsidP="00AF7180">
            <w:r w:rsidRPr="00AF7180">
              <w:t>ТУ 0257-002-79686041-2009</w:t>
            </w:r>
          </w:p>
        </w:tc>
      </w:tr>
      <w:tr w:rsidR="00AF7180" w:rsidRPr="00AF7180" w:rsidTr="00AF7180">
        <w:trPr>
          <w:tblCellSpacing w:w="15" w:type="dxa"/>
        </w:trPr>
        <w:tc>
          <w:tcPr>
            <w:tcW w:w="0" w:type="auto"/>
            <w:vAlign w:val="center"/>
            <w:hideMark/>
          </w:tcPr>
          <w:p w:rsidR="00AF7180" w:rsidRPr="00AF7180" w:rsidRDefault="00AF7180" w:rsidP="00AF7180">
            <w:r w:rsidRPr="00AF7180">
              <w:t>Муқобил ТМС воситалари</w:t>
            </w:r>
          </w:p>
        </w:tc>
        <w:tc>
          <w:tcPr>
            <w:tcW w:w="0" w:type="auto"/>
            <w:vAlign w:val="center"/>
            <w:hideMark/>
          </w:tcPr>
          <w:p w:rsidR="00AF7180" w:rsidRPr="00AF7180" w:rsidRDefault="00AF7180" w:rsidP="00AF7180">
            <w:r w:rsidRPr="00AF7180">
              <w:t>Комплекс текширувдан ўтган ва давлат рўйхатидан ўтган бўлиши керак</w:t>
            </w:r>
          </w:p>
        </w:tc>
      </w:tr>
      <w:tr w:rsidR="00AF7180" w:rsidRPr="00AF7180" w:rsidTr="00AF7180">
        <w:trPr>
          <w:tblCellSpacing w:w="15" w:type="dxa"/>
        </w:trPr>
        <w:tc>
          <w:tcPr>
            <w:tcW w:w="0" w:type="auto"/>
            <w:vAlign w:val="center"/>
            <w:hideMark/>
          </w:tcPr>
          <w:p w:rsidR="00AF7180" w:rsidRPr="00AF7180" w:rsidRDefault="00AF7180" w:rsidP="00AF7180">
            <w:r w:rsidRPr="00AF7180">
              <w:lastRenderedPageBreak/>
              <w:t>Дизель ёқилғиси</w:t>
            </w:r>
          </w:p>
        </w:tc>
        <w:tc>
          <w:tcPr>
            <w:tcW w:w="0" w:type="auto"/>
            <w:vAlign w:val="center"/>
            <w:hideMark/>
          </w:tcPr>
          <w:p w:rsidR="00AF7180" w:rsidRPr="00AF7180" w:rsidRDefault="00AF7180" w:rsidP="00AF7180">
            <w:r w:rsidRPr="00AF7180">
              <w:t>Ювиш воситаси сифатида қўлланиши мумкин</w:t>
            </w:r>
          </w:p>
        </w:tc>
      </w:tr>
      <w:tr w:rsidR="00AF7180" w:rsidRPr="00AF7180" w:rsidTr="00AF7180">
        <w:trPr>
          <w:tblCellSpacing w:w="15" w:type="dxa"/>
        </w:trPr>
        <w:tc>
          <w:tcPr>
            <w:tcW w:w="0" w:type="auto"/>
            <w:vAlign w:val="center"/>
            <w:hideMark/>
          </w:tcPr>
          <w:p w:rsidR="00AF7180" w:rsidRPr="00AF7180" w:rsidRDefault="00AF7180" w:rsidP="00AF7180">
            <w:r w:rsidRPr="00AF7180">
              <w:t>Техник керосин</w:t>
            </w:r>
          </w:p>
        </w:tc>
        <w:tc>
          <w:tcPr>
            <w:tcW w:w="0" w:type="auto"/>
            <w:vAlign w:val="center"/>
            <w:hideMark/>
          </w:tcPr>
          <w:p w:rsidR="00AF7180" w:rsidRPr="00AF7180" w:rsidRDefault="00AF7180" w:rsidP="00AF7180">
            <w:r w:rsidRPr="00AF7180">
              <w:t>Ювиш воситаси сифатида қўлланиши мумкин</w:t>
            </w:r>
          </w:p>
        </w:tc>
      </w:tr>
    </w:tbl>
    <w:p w:rsidR="00AF7180" w:rsidRPr="00AF7180" w:rsidRDefault="00AF7180" w:rsidP="00AF7180">
      <w:r w:rsidRPr="00AF7180">
        <w:t>Ювишдан кейин подшипниклар ва уларнинг деталлари хлопчатобумажний материал билан қуруқ қилиб артилади.</w:t>
      </w:r>
    </w:p>
    <w:p w:rsidR="00AF7180" w:rsidRPr="00AF7180" w:rsidRDefault="00AF7180" w:rsidP="00AF7180">
      <w:r w:rsidRPr="00AF7180">
        <w:pict>
          <v:rect id="_x0000_i1045" style="width:0;height:1.5pt" o:hralign="center" o:hrstd="t" o:hr="t" fillcolor="#a0a0a0" stroked="f"/>
        </w:pict>
      </w:r>
    </w:p>
    <w:p w:rsidR="00AF7180" w:rsidRPr="00AF7180" w:rsidRDefault="00AF7180" w:rsidP="00AF7180">
      <w:pPr>
        <w:rPr>
          <w:b/>
          <w:bCs/>
        </w:rPr>
      </w:pPr>
      <w:r w:rsidRPr="00AF7180">
        <w:rPr>
          <w:b/>
          <w:bCs/>
        </w:rPr>
        <w:t>8. Ғилдирак жуфтлиги ювилгандан кейинги ишлар</w:t>
      </w:r>
    </w:p>
    <w:p w:rsidR="00AF7180" w:rsidRPr="00AF7180" w:rsidRDefault="00AF7180" w:rsidP="00AF7180">
      <w:r w:rsidRPr="00AF7180">
        <w:t>Ғилдирак жуфтлиги ювилгандан кейин қуйидаги жойлар қуритилади, кўрикдан ўтказилади ва 11.9-банд бўйича мойланади: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6"/>
        <w:gridCol w:w="5133"/>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Жой</w:t>
            </w:r>
          </w:p>
        </w:tc>
        <w:tc>
          <w:tcPr>
            <w:tcW w:w="0" w:type="auto"/>
            <w:vAlign w:val="center"/>
            <w:hideMark/>
          </w:tcPr>
          <w:p w:rsidR="00AF7180" w:rsidRPr="00AF7180" w:rsidRDefault="00AF7180" w:rsidP="00AF7180">
            <w:pPr>
              <w:rPr>
                <w:b/>
                <w:bCs/>
              </w:rPr>
            </w:pPr>
            <w:r w:rsidRPr="00AF7180">
              <w:rPr>
                <w:b/>
                <w:bCs/>
              </w:rPr>
              <w:t>Нима учун муҳим</w:t>
            </w:r>
          </w:p>
        </w:tc>
      </w:tr>
      <w:tr w:rsidR="00AF7180" w:rsidRPr="00AF7180" w:rsidTr="00AF7180">
        <w:trPr>
          <w:tblCellSpacing w:w="15" w:type="dxa"/>
        </w:trPr>
        <w:tc>
          <w:tcPr>
            <w:tcW w:w="0" w:type="auto"/>
            <w:vAlign w:val="center"/>
            <w:hideMark/>
          </w:tcPr>
          <w:p w:rsidR="00AF7180" w:rsidRPr="00AF7180" w:rsidRDefault="00AF7180" w:rsidP="00AF7180">
            <w:r w:rsidRPr="00AF7180">
              <w:t>Ўқ бўйинлари</w:t>
            </w:r>
          </w:p>
        </w:tc>
        <w:tc>
          <w:tcPr>
            <w:tcW w:w="0" w:type="auto"/>
            <w:vAlign w:val="center"/>
            <w:hideMark/>
          </w:tcPr>
          <w:p w:rsidR="00AF7180" w:rsidRPr="00AF7180" w:rsidRDefault="00AF7180" w:rsidP="00AF7180">
            <w:r w:rsidRPr="00AF7180">
              <w:t>Подшипник ўтирадиган масъул юзалар</w:t>
            </w:r>
          </w:p>
        </w:tc>
      </w:tr>
      <w:tr w:rsidR="00AF7180" w:rsidRPr="00AF7180" w:rsidTr="00AF7180">
        <w:trPr>
          <w:tblCellSpacing w:w="15" w:type="dxa"/>
        </w:trPr>
        <w:tc>
          <w:tcPr>
            <w:tcW w:w="0" w:type="auto"/>
            <w:vAlign w:val="center"/>
            <w:hideMark/>
          </w:tcPr>
          <w:p w:rsidR="00AF7180" w:rsidRPr="00AF7180" w:rsidRDefault="00AF7180" w:rsidP="00AF7180">
            <w:r w:rsidRPr="00AF7180">
              <w:t>Предподступица қисмлари</w:t>
            </w:r>
          </w:p>
        </w:tc>
        <w:tc>
          <w:tcPr>
            <w:tcW w:w="0" w:type="auto"/>
            <w:vAlign w:val="center"/>
            <w:hideMark/>
          </w:tcPr>
          <w:p w:rsidR="00AF7180" w:rsidRPr="00AF7180" w:rsidRDefault="00AF7180" w:rsidP="00AF7180">
            <w:r w:rsidRPr="00AF7180">
              <w:t>Лабиринт ҳалқа ва яқин юзалар билан боғлиқ жойлар</w:t>
            </w:r>
          </w:p>
        </w:tc>
      </w:tr>
      <w:tr w:rsidR="00AF7180" w:rsidRPr="00AF7180" w:rsidTr="00AF7180">
        <w:trPr>
          <w:tblCellSpacing w:w="15" w:type="dxa"/>
        </w:trPr>
        <w:tc>
          <w:tcPr>
            <w:tcW w:w="0" w:type="auto"/>
            <w:vAlign w:val="center"/>
            <w:hideMark/>
          </w:tcPr>
          <w:p w:rsidR="00AF7180" w:rsidRPr="00AF7180" w:rsidRDefault="00AF7180" w:rsidP="00AF7180">
            <w:r w:rsidRPr="00AF7180">
              <w:t>Букса узели деталлари</w:t>
            </w:r>
          </w:p>
        </w:tc>
        <w:tc>
          <w:tcPr>
            <w:tcW w:w="0" w:type="auto"/>
            <w:vAlign w:val="center"/>
            <w:hideMark/>
          </w:tcPr>
          <w:p w:rsidR="00AF7180" w:rsidRPr="00AF7180" w:rsidRDefault="00AF7180" w:rsidP="00AF7180">
            <w:r w:rsidRPr="00AF7180">
              <w:t>Кейинги монтаж учун</w:t>
            </w:r>
          </w:p>
        </w:tc>
      </w:tr>
      <w:tr w:rsidR="00AF7180" w:rsidRPr="00AF7180" w:rsidTr="00AF7180">
        <w:trPr>
          <w:tblCellSpacing w:w="15" w:type="dxa"/>
        </w:trPr>
        <w:tc>
          <w:tcPr>
            <w:tcW w:w="0" w:type="auto"/>
            <w:vAlign w:val="center"/>
            <w:hideMark/>
          </w:tcPr>
          <w:p w:rsidR="00AF7180" w:rsidRPr="00AF7180" w:rsidRDefault="00AF7180" w:rsidP="00AF7180">
            <w:r w:rsidRPr="00AF7180">
              <w:t>Букса корпусларининг ички ўтириш юзалари</w:t>
            </w:r>
          </w:p>
        </w:tc>
        <w:tc>
          <w:tcPr>
            <w:tcW w:w="0" w:type="auto"/>
            <w:vAlign w:val="center"/>
            <w:hideMark/>
          </w:tcPr>
          <w:p w:rsidR="00AF7180" w:rsidRPr="00AF7180" w:rsidRDefault="00AF7180" w:rsidP="00AF7180">
            <w:r w:rsidRPr="00AF7180">
              <w:t>Подшипник ва деталлар тўғри ўтириши учун</w:t>
            </w:r>
          </w:p>
        </w:tc>
      </w:tr>
    </w:tbl>
    <w:p w:rsidR="00AF7180" w:rsidRPr="00AF7180" w:rsidRDefault="00AF7180" w:rsidP="00AF7180">
      <w:r w:rsidRPr="00AF7180">
        <w:t>Қуритиш қуруқ қиздирилган сиқилган ҳаво билан пуфлаш ёки хлопчатобумажний материал билан артиш орқали бажарилади.</w:t>
      </w:r>
    </w:p>
    <w:p w:rsidR="00AF7180" w:rsidRPr="00AF7180" w:rsidRDefault="00AF7180" w:rsidP="00AF7180">
      <w:r w:rsidRPr="00AF7180">
        <w:pict>
          <v:rect id="_x0000_i1046" style="width:0;height:1.5pt" o:hralign="center" o:hrstd="t" o:hr="t" fillcolor="#a0a0a0" stroked="f"/>
        </w:pict>
      </w:r>
    </w:p>
    <w:p w:rsidR="00AF7180" w:rsidRPr="00AF7180" w:rsidRDefault="00AF7180" w:rsidP="00AF7180">
      <w:pPr>
        <w:rPr>
          <w:b/>
          <w:bCs/>
        </w:rPr>
      </w:pPr>
      <w:r w:rsidRPr="00AF7180">
        <w:rPr>
          <w:b/>
          <w:bCs/>
        </w:rPr>
        <w:t>9. Ходим кўп адаштирадиган жойлар</w:t>
      </w:r>
    </w:p>
    <w:p w:rsidR="00AF7180" w:rsidRPr="00AF7180" w:rsidRDefault="00AF7180" w:rsidP="00AF7180">
      <w:r w:rsidRPr="00AF7180">
        <w:t>Биринчи хато — букса узели ўрнатилган ғилдирак жуфтлигини ювиш. Бу тақиқланади.</w:t>
      </w:r>
    </w:p>
    <w:p w:rsidR="00AF7180" w:rsidRPr="00AF7180" w:rsidRDefault="00AF7180" w:rsidP="00AF7180">
      <w:r w:rsidRPr="00AF7180">
        <w:t>Иккинчи хато — ювиш воситасини техник ҳужжатсиз танлаш.</w:t>
      </w:r>
    </w:p>
    <w:p w:rsidR="00AF7180" w:rsidRPr="00AF7180" w:rsidRDefault="00AF7180" w:rsidP="00AF7180">
      <w:r w:rsidRPr="00AF7180">
        <w:t>Учинчи хато — ювиш эритмаси ҳароратини назорат қилмаслик.</w:t>
      </w:r>
    </w:p>
    <w:p w:rsidR="00AF7180" w:rsidRPr="00AF7180" w:rsidRDefault="00AF7180" w:rsidP="00AF7180">
      <w:r w:rsidRPr="00AF7180">
        <w:t>Тўртинчи хато — ювилган подшипникни нам ҳолатда қолдириш.</w:t>
      </w:r>
    </w:p>
    <w:p w:rsidR="00AF7180" w:rsidRPr="00AF7180" w:rsidRDefault="00AF7180" w:rsidP="00AF7180">
      <w:r w:rsidRPr="00AF7180">
        <w:t>Бешинчи хато — подшипник блокларини алоҳида ювишда роликлар тушиб кетишига йўл қўйиш.</w:t>
      </w:r>
    </w:p>
    <w:p w:rsidR="00AF7180" w:rsidRPr="00AF7180" w:rsidRDefault="00AF7180" w:rsidP="00AF7180">
      <w:r w:rsidRPr="00AF7180">
        <w:t>Олтинчи хато — ювилган деталларни қуруқ артмаслик.</w:t>
      </w:r>
    </w:p>
    <w:p w:rsidR="00AF7180" w:rsidRPr="00AF7180" w:rsidRDefault="00AF7180" w:rsidP="00AF7180">
      <w:r w:rsidRPr="00AF7180">
        <w:lastRenderedPageBreak/>
        <w:t>Еттинчи хато — ювилган юзаларни 11.9-банд бўйича мойламаслик.</w:t>
      </w:r>
    </w:p>
    <w:p w:rsidR="00AF7180" w:rsidRPr="00AF7180" w:rsidRDefault="00AF7180" w:rsidP="00AF7180">
      <w:r w:rsidRPr="00AF7180">
        <w:pict>
          <v:rect id="_x0000_i1047" style="width:0;height:1.5pt" o:hralign="center" o:hrstd="t" o:hr="t" fillcolor="#a0a0a0" stroked="f"/>
        </w:pict>
      </w:r>
    </w:p>
    <w:p w:rsidR="00AF7180" w:rsidRPr="00AF7180" w:rsidRDefault="00AF7180" w:rsidP="00AF7180">
      <w:pPr>
        <w:rPr>
          <w:b/>
          <w:bCs/>
        </w:rPr>
      </w:pPr>
      <w:r w:rsidRPr="00AF7180">
        <w:rPr>
          <w:b/>
          <w:bCs/>
        </w:rPr>
        <w:t>Ходим эслаб қолиши керак</w:t>
      </w:r>
    </w:p>
    <w:p w:rsidR="00AF7180" w:rsidRPr="00AF7180" w:rsidRDefault="00AF7180" w:rsidP="00AF7180">
      <w:r w:rsidRPr="00AF7180">
        <w:t>18-бўлим бўйича ходим қуйидагиларни аниқ билиши керак:</w:t>
      </w:r>
    </w:p>
    <w:p w:rsidR="00AF7180" w:rsidRPr="00AF7180" w:rsidRDefault="00AF7180" w:rsidP="00AF7180">
      <w:r w:rsidRPr="00AF7180">
        <w:t>Ғилдирак жуфтликлари, букса корпуслари, уларнинг деталлари, торцевое крепление деталлари ва цилиндрик роликли подшипниклар ТМС билан ювилади.</w:t>
      </w:r>
    </w:p>
    <w:p w:rsidR="00AF7180" w:rsidRPr="00AF7180" w:rsidRDefault="00AF7180" w:rsidP="00AF7180">
      <w:r w:rsidRPr="00AF7180">
        <w:t>ТМС белгиланган тартибда қўллашга рухсат этилган бўлиши керак.</w:t>
      </w:r>
    </w:p>
    <w:p w:rsidR="00AF7180" w:rsidRPr="00AF7180" w:rsidRDefault="00AF7180" w:rsidP="00AF7180">
      <w:r w:rsidRPr="00AF7180">
        <w:t>Ювиш эритмаси ҳарорати ТУ талабларига мос бўлиши керак.</w:t>
      </w:r>
    </w:p>
    <w:p w:rsidR="00AF7180" w:rsidRPr="00AF7180" w:rsidRDefault="00AF7180" w:rsidP="00AF7180">
      <w:r w:rsidRPr="00AF7180">
        <w:t>Юқори босимли ювиш қурилмалари ва ўқ бўйинларини ювиш қурилмаларидан фойдаланишга рухсат этилади.</w:t>
      </w:r>
    </w:p>
    <w:p w:rsidR="00AF7180" w:rsidRPr="00AF7180" w:rsidRDefault="00AF7180" w:rsidP="00AF7180">
      <w:r w:rsidRPr="00AF7180">
        <w:t>Букса узеллари ўрнатилган ғилдирак жуфтликларини ювиш тақиқланади.</w:t>
      </w:r>
    </w:p>
    <w:p w:rsidR="00AF7180" w:rsidRPr="00AF7180" w:rsidRDefault="00AF7180" w:rsidP="00AF7180">
      <w:r w:rsidRPr="00AF7180">
        <w:t>Цилиндрик роликли подшипниклар йиғилган ҳолатда ювилади.</w:t>
      </w:r>
    </w:p>
    <w:p w:rsidR="00AF7180" w:rsidRPr="00AF7180" w:rsidRDefault="00AF7180" w:rsidP="00AF7180">
      <w:r w:rsidRPr="00AF7180">
        <w:t>Ювилган подшипниклар қуритилади, кўрикдан ўтказилади ва 11.9-банд бўйича мойланади.</w:t>
      </w:r>
    </w:p>
    <w:p w:rsidR="00AF7180" w:rsidRPr="00AF7180" w:rsidRDefault="00AF7180" w:rsidP="00AF7180">
      <w:r w:rsidRPr="00AF7180">
        <w:t>Подшипник блокларини алоҳида ювишда роликлар сепаратор уяларидан тушиб кетмаслиги керак.</w:t>
      </w:r>
    </w:p>
    <w:p w:rsidR="00AF7180" w:rsidRPr="00AF7180" w:rsidRDefault="00AF7180" w:rsidP="00AF7180">
      <w:r w:rsidRPr="00AF7180">
        <w:t>Ювиш машинасида ювиб бўлмайдиган подшипник ва деталлар 10–15 литрли идишларда ювилиши мумкин.</w:t>
      </w:r>
    </w:p>
    <w:p w:rsidR="00AF7180" w:rsidRPr="00AF7180" w:rsidRDefault="00AF7180" w:rsidP="00AF7180">
      <w:r w:rsidRPr="00AF7180">
        <w:t>Ювишдан кейин деталлар қуруқ артилади, кўрикдан ўтказилади ва керакли юзалар мойланади.</w:t>
      </w:r>
    </w:p>
    <w:p w:rsidR="00AF7180" w:rsidRPr="00AF7180" w:rsidRDefault="00AF7180" w:rsidP="00AF7180">
      <w:r w:rsidRPr="00AF7180">
        <w:pict>
          <v:rect id="_x0000_i1048" style="width:0;height:1.5pt" o:hralign="center" o:hrstd="t" o:hr="t" fillcolor="#a0a0a0" stroked="f"/>
        </w:pict>
      </w:r>
    </w:p>
    <w:p w:rsidR="00AF7180" w:rsidRPr="00AF7180" w:rsidRDefault="00AF7180" w:rsidP="00AF7180">
      <w:pPr>
        <w:rPr>
          <w:b/>
          <w:bCs/>
        </w:rPr>
      </w:pPr>
      <w:r w:rsidRPr="00AF7180">
        <w:rPr>
          <w:b/>
          <w:bCs/>
        </w:rPr>
        <w:t>РАЗДЕЛ 18. ОБМЫВКА КОЛЕСНЫХ ПАР, ПОДШИПНИКОВ РОЛИКОВЫХ ЦИЛИНДРИЧЕСКИХ, КОРПУСОВ БУКС И ИХ ДЕТАЛЕЙ</w:t>
      </w:r>
    </w:p>
    <w:p w:rsidR="00AF7180" w:rsidRPr="00AF7180" w:rsidRDefault="00AF7180" w:rsidP="00AF7180">
      <w:pPr>
        <w:rPr>
          <w:b/>
          <w:bCs/>
        </w:rPr>
      </w:pPr>
      <w:r w:rsidRPr="00AF7180">
        <w:rPr>
          <w:b/>
          <w:bCs/>
        </w:rPr>
        <w:t>Русский язык</w:t>
      </w:r>
    </w:p>
    <w:p w:rsidR="00AF7180" w:rsidRPr="00AF7180" w:rsidRDefault="00AF7180" w:rsidP="00AF7180">
      <w:pPr>
        <w:rPr>
          <w:b/>
          <w:bCs/>
        </w:rPr>
      </w:pPr>
      <w:r w:rsidRPr="00AF7180">
        <w:rPr>
          <w:b/>
          <w:bCs/>
        </w:rPr>
        <w:t>Цель занятия</w:t>
      </w:r>
    </w:p>
    <w:p w:rsidR="00AF7180" w:rsidRPr="00AF7180" w:rsidRDefault="00AF7180" w:rsidP="00AF7180">
      <w:r w:rsidRPr="00AF7180">
        <w:t>Цель данного занятия — объяснить работнику порядок обмывки колесных пар, цилиндрических роликовых подшипников, корпусов букс, деталей буксовых узлов и деталей торцевого крепления.</w:t>
      </w:r>
    </w:p>
    <w:p w:rsidR="00AF7180" w:rsidRPr="00AF7180" w:rsidRDefault="00AF7180" w:rsidP="00AF7180">
      <w:r w:rsidRPr="00AF7180">
        <w:lastRenderedPageBreak/>
        <w:t>Обмывка является важной технологической операцией перед контролем, ремонтом и монтажом. Она удаляет старую смазку, грязь, продукты коррозии, металлические частицы и другие загрязнения. Если обмывка выполнена некачественно, дефекты могут остаться незамеченными, а дальнейшее смазывание и сборка будут выполнены с нарушением.</w:t>
      </w:r>
    </w:p>
    <w:p w:rsidR="00AF7180" w:rsidRPr="00AF7180" w:rsidRDefault="00AF7180" w:rsidP="00AF7180">
      <w:r w:rsidRPr="00AF7180">
        <w:pict>
          <v:rect id="_x0000_i1049" style="width:0;height:1.5pt" o:hralign="center" o:hrstd="t" o:hr="t" fillcolor="#a0a0a0" stroked="f"/>
        </w:pict>
      </w:r>
    </w:p>
    <w:p w:rsidR="00AF7180" w:rsidRPr="00AF7180" w:rsidRDefault="00AF7180" w:rsidP="00AF7180">
      <w:pPr>
        <w:rPr>
          <w:b/>
          <w:bCs/>
        </w:rPr>
      </w:pPr>
      <w:r w:rsidRPr="00AF7180">
        <w:rPr>
          <w:b/>
          <w:bCs/>
        </w:rPr>
        <w:t>1. Какие детали подлежат обмывке</w:t>
      </w:r>
    </w:p>
    <w:p w:rsidR="00AF7180" w:rsidRPr="00AF7180" w:rsidRDefault="00AF7180" w:rsidP="00AF7180">
      <w:r w:rsidRPr="00AF7180">
        <w:t>Обмывке подлежат: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4"/>
        <w:gridCol w:w="5415"/>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Деталь или узел</w:t>
            </w:r>
          </w:p>
        </w:tc>
        <w:tc>
          <w:tcPr>
            <w:tcW w:w="0" w:type="auto"/>
            <w:vAlign w:val="center"/>
            <w:hideMark/>
          </w:tcPr>
          <w:p w:rsidR="00AF7180" w:rsidRPr="00AF7180" w:rsidRDefault="00AF7180" w:rsidP="00AF7180">
            <w:pPr>
              <w:rPr>
                <w:b/>
                <w:bCs/>
              </w:rPr>
            </w:pPr>
            <w:r w:rsidRPr="00AF7180">
              <w:rPr>
                <w:b/>
                <w:bCs/>
              </w:rPr>
              <w:t>Назначение обмывки</w:t>
            </w:r>
          </w:p>
        </w:tc>
      </w:tr>
      <w:tr w:rsidR="00AF7180" w:rsidRPr="00AF7180" w:rsidTr="00AF7180">
        <w:trPr>
          <w:tblCellSpacing w:w="15" w:type="dxa"/>
        </w:trPr>
        <w:tc>
          <w:tcPr>
            <w:tcW w:w="0" w:type="auto"/>
            <w:vAlign w:val="center"/>
            <w:hideMark/>
          </w:tcPr>
          <w:p w:rsidR="00AF7180" w:rsidRPr="00AF7180" w:rsidRDefault="00AF7180" w:rsidP="00AF7180">
            <w:r w:rsidRPr="00AF7180">
              <w:t>Колесные пары</w:t>
            </w:r>
          </w:p>
        </w:tc>
        <w:tc>
          <w:tcPr>
            <w:tcW w:w="0" w:type="auto"/>
            <w:vAlign w:val="center"/>
            <w:hideMark/>
          </w:tcPr>
          <w:p w:rsidR="00AF7180" w:rsidRPr="00AF7180" w:rsidRDefault="00AF7180" w:rsidP="00AF7180">
            <w:r w:rsidRPr="00AF7180">
              <w:t>Подготовка к осмотру и ремонту</w:t>
            </w:r>
          </w:p>
        </w:tc>
      </w:tr>
      <w:tr w:rsidR="00AF7180" w:rsidRPr="00AF7180" w:rsidTr="00AF7180">
        <w:trPr>
          <w:tblCellSpacing w:w="15" w:type="dxa"/>
        </w:trPr>
        <w:tc>
          <w:tcPr>
            <w:tcW w:w="0" w:type="auto"/>
            <w:vAlign w:val="center"/>
            <w:hideMark/>
          </w:tcPr>
          <w:p w:rsidR="00AF7180" w:rsidRPr="00AF7180" w:rsidRDefault="00AF7180" w:rsidP="00AF7180">
            <w:r w:rsidRPr="00AF7180">
              <w:t>Корпуса букс</w:t>
            </w:r>
          </w:p>
        </w:tc>
        <w:tc>
          <w:tcPr>
            <w:tcW w:w="0" w:type="auto"/>
            <w:vAlign w:val="center"/>
            <w:hideMark/>
          </w:tcPr>
          <w:p w:rsidR="00AF7180" w:rsidRPr="00AF7180" w:rsidRDefault="00AF7180" w:rsidP="00AF7180">
            <w:r w:rsidRPr="00AF7180">
              <w:t>Очистка наружных и внутренних посадочных поверхностей</w:t>
            </w:r>
          </w:p>
        </w:tc>
      </w:tr>
      <w:tr w:rsidR="00AF7180" w:rsidRPr="00AF7180" w:rsidTr="00AF7180">
        <w:trPr>
          <w:tblCellSpacing w:w="15" w:type="dxa"/>
        </w:trPr>
        <w:tc>
          <w:tcPr>
            <w:tcW w:w="0" w:type="auto"/>
            <w:vAlign w:val="center"/>
            <w:hideMark/>
          </w:tcPr>
          <w:p w:rsidR="00AF7180" w:rsidRPr="00AF7180" w:rsidRDefault="00AF7180" w:rsidP="00AF7180">
            <w:r w:rsidRPr="00AF7180">
              <w:t>Детали корпусов букс</w:t>
            </w:r>
          </w:p>
        </w:tc>
        <w:tc>
          <w:tcPr>
            <w:tcW w:w="0" w:type="auto"/>
            <w:vAlign w:val="center"/>
            <w:hideMark/>
          </w:tcPr>
          <w:p w:rsidR="00AF7180" w:rsidRPr="00AF7180" w:rsidRDefault="00AF7180" w:rsidP="00AF7180">
            <w:r w:rsidRPr="00AF7180">
              <w:t>Подготовка к контролю и сборке</w:t>
            </w:r>
          </w:p>
        </w:tc>
      </w:tr>
      <w:tr w:rsidR="00AF7180" w:rsidRPr="00AF7180" w:rsidTr="00AF7180">
        <w:trPr>
          <w:tblCellSpacing w:w="15" w:type="dxa"/>
        </w:trPr>
        <w:tc>
          <w:tcPr>
            <w:tcW w:w="0" w:type="auto"/>
            <w:vAlign w:val="center"/>
            <w:hideMark/>
          </w:tcPr>
          <w:p w:rsidR="00AF7180" w:rsidRPr="00AF7180" w:rsidRDefault="00AF7180" w:rsidP="00AF7180">
            <w:r w:rsidRPr="00AF7180">
              <w:t>Детали торцевого крепления подшипников</w:t>
            </w:r>
          </w:p>
        </w:tc>
        <w:tc>
          <w:tcPr>
            <w:tcW w:w="0" w:type="auto"/>
            <w:vAlign w:val="center"/>
            <w:hideMark/>
          </w:tcPr>
          <w:p w:rsidR="00AF7180" w:rsidRPr="00AF7180" w:rsidRDefault="00AF7180" w:rsidP="00AF7180">
            <w:r w:rsidRPr="00AF7180">
              <w:t>Удаление загрязнений перед контролем</w:t>
            </w:r>
          </w:p>
        </w:tc>
      </w:tr>
      <w:tr w:rsidR="00AF7180" w:rsidRPr="00AF7180" w:rsidTr="00AF7180">
        <w:trPr>
          <w:tblCellSpacing w:w="15" w:type="dxa"/>
        </w:trPr>
        <w:tc>
          <w:tcPr>
            <w:tcW w:w="0" w:type="auto"/>
            <w:vAlign w:val="center"/>
            <w:hideMark/>
          </w:tcPr>
          <w:p w:rsidR="00AF7180" w:rsidRPr="00AF7180" w:rsidRDefault="00AF7180" w:rsidP="00AF7180">
            <w:r w:rsidRPr="00AF7180">
              <w:t>Цилиндрические роликовые подшипники</w:t>
            </w:r>
          </w:p>
        </w:tc>
        <w:tc>
          <w:tcPr>
            <w:tcW w:w="0" w:type="auto"/>
            <w:vAlign w:val="center"/>
            <w:hideMark/>
          </w:tcPr>
          <w:p w:rsidR="00AF7180" w:rsidRPr="00AF7180" w:rsidRDefault="00AF7180" w:rsidP="00AF7180">
            <w:r w:rsidRPr="00AF7180">
              <w:t>Удаление старой смазки и загрязнений</w:t>
            </w:r>
          </w:p>
        </w:tc>
      </w:tr>
      <w:tr w:rsidR="00AF7180" w:rsidRPr="00AF7180" w:rsidTr="00AF7180">
        <w:trPr>
          <w:tblCellSpacing w:w="15" w:type="dxa"/>
        </w:trPr>
        <w:tc>
          <w:tcPr>
            <w:tcW w:w="0" w:type="auto"/>
            <w:vAlign w:val="center"/>
            <w:hideMark/>
          </w:tcPr>
          <w:p w:rsidR="00AF7180" w:rsidRPr="00AF7180" w:rsidRDefault="00AF7180" w:rsidP="00AF7180">
            <w:r w:rsidRPr="00AF7180">
              <w:t>Шейки и предподступичные части осей</w:t>
            </w:r>
          </w:p>
        </w:tc>
        <w:tc>
          <w:tcPr>
            <w:tcW w:w="0" w:type="auto"/>
            <w:vAlign w:val="center"/>
            <w:hideMark/>
          </w:tcPr>
          <w:p w:rsidR="00AF7180" w:rsidRPr="00AF7180" w:rsidRDefault="00AF7180" w:rsidP="00AF7180">
            <w:r w:rsidRPr="00AF7180">
              <w:t>Подготовка к осмотру, сушке и смазыванию</w:t>
            </w:r>
          </w:p>
        </w:tc>
      </w:tr>
    </w:tbl>
    <w:p w:rsidR="00AF7180" w:rsidRPr="00AF7180" w:rsidRDefault="00AF7180" w:rsidP="00AF7180">
      <w:r w:rsidRPr="00AF7180">
        <w:pict>
          <v:rect id="_x0000_i1050" style="width:0;height:1.5pt" o:hralign="center" o:hrstd="t" o:hr="t" fillcolor="#a0a0a0" stroked="f"/>
        </w:pict>
      </w:r>
    </w:p>
    <w:p w:rsidR="00AF7180" w:rsidRPr="00AF7180" w:rsidRDefault="00AF7180" w:rsidP="00AF7180">
      <w:pPr>
        <w:rPr>
          <w:b/>
          <w:bCs/>
        </w:rPr>
      </w:pPr>
      <w:r w:rsidRPr="00AF7180">
        <w:rPr>
          <w:b/>
          <w:bCs/>
        </w:rPr>
        <w:t>2. Моющие средства</w:t>
      </w:r>
    </w:p>
    <w:p w:rsidR="00AF7180" w:rsidRPr="00AF7180" w:rsidRDefault="00AF7180" w:rsidP="00AF7180">
      <w:r w:rsidRPr="00AF7180">
        <w:t>Колесные пары, корпуса букс и их детали, детали торцевого крепления подшипников и цилиндрические роликовые подшипники обмывают в моечных машинах техническими моющими средствами — ТМС, допущенными к применению установленным порядком.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0"/>
        <w:gridCol w:w="5809"/>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Показатель</w:t>
            </w:r>
          </w:p>
        </w:tc>
        <w:tc>
          <w:tcPr>
            <w:tcW w:w="0" w:type="auto"/>
            <w:vAlign w:val="center"/>
            <w:hideMark/>
          </w:tcPr>
          <w:p w:rsidR="00AF7180" w:rsidRPr="00AF7180" w:rsidRDefault="00AF7180" w:rsidP="00AF7180">
            <w:pPr>
              <w:rPr>
                <w:b/>
                <w:bCs/>
              </w:rPr>
            </w:pPr>
            <w:r w:rsidRPr="00AF7180">
              <w:rPr>
                <w:b/>
                <w:bCs/>
              </w:rPr>
              <w:t>Требование</w:t>
            </w:r>
          </w:p>
        </w:tc>
      </w:tr>
      <w:tr w:rsidR="00AF7180" w:rsidRPr="00AF7180" w:rsidTr="00AF7180">
        <w:trPr>
          <w:tblCellSpacing w:w="15" w:type="dxa"/>
        </w:trPr>
        <w:tc>
          <w:tcPr>
            <w:tcW w:w="0" w:type="auto"/>
            <w:vAlign w:val="center"/>
            <w:hideMark/>
          </w:tcPr>
          <w:p w:rsidR="00AF7180" w:rsidRPr="00AF7180" w:rsidRDefault="00AF7180" w:rsidP="00AF7180">
            <w:r w:rsidRPr="00AF7180">
              <w:t>Вид средства</w:t>
            </w:r>
          </w:p>
        </w:tc>
        <w:tc>
          <w:tcPr>
            <w:tcW w:w="0" w:type="auto"/>
            <w:vAlign w:val="center"/>
            <w:hideMark/>
          </w:tcPr>
          <w:p w:rsidR="00AF7180" w:rsidRPr="00AF7180" w:rsidRDefault="00AF7180" w:rsidP="00AF7180">
            <w:r w:rsidRPr="00AF7180">
              <w:t>Технические моющие средства — ТМС</w:t>
            </w:r>
          </w:p>
        </w:tc>
      </w:tr>
      <w:tr w:rsidR="00AF7180" w:rsidRPr="00AF7180" w:rsidTr="00AF7180">
        <w:trPr>
          <w:tblCellSpacing w:w="15" w:type="dxa"/>
        </w:trPr>
        <w:tc>
          <w:tcPr>
            <w:tcW w:w="0" w:type="auto"/>
            <w:vAlign w:val="center"/>
            <w:hideMark/>
          </w:tcPr>
          <w:p w:rsidR="00AF7180" w:rsidRPr="00AF7180" w:rsidRDefault="00AF7180" w:rsidP="00AF7180">
            <w:r w:rsidRPr="00AF7180">
              <w:t>Условие применения</w:t>
            </w:r>
          </w:p>
        </w:tc>
        <w:tc>
          <w:tcPr>
            <w:tcW w:w="0" w:type="auto"/>
            <w:vAlign w:val="center"/>
            <w:hideMark/>
          </w:tcPr>
          <w:p w:rsidR="00AF7180" w:rsidRPr="00AF7180" w:rsidRDefault="00AF7180" w:rsidP="00AF7180">
            <w:r w:rsidRPr="00AF7180">
              <w:t>Средство должно быть допущено к применению</w:t>
            </w:r>
          </w:p>
        </w:tc>
      </w:tr>
      <w:tr w:rsidR="00AF7180" w:rsidRPr="00AF7180" w:rsidTr="00AF7180">
        <w:trPr>
          <w:tblCellSpacing w:w="15" w:type="dxa"/>
        </w:trPr>
        <w:tc>
          <w:tcPr>
            <w:tcW w:w="0" w:type="auto"/>
            <w:vAlign w:val="center"/>
            <w:hideMark/>
          </w:tcPr>
          <w:p w:rsidR="00AF7180" w:rsidRPr="00AF7180" w:rsidRDefault="00AF7180" w:rsidP="00AF7180">
            <w:r w:rsidRPr="00AF7180">
              <w:lastRenderedPageBreak/>
              <w:t>Справочный перечень</w:t>
            </w:r>
          </w:p>
        </w:tc>
        <w:tc>
          <w:tcPr>
            <w:tcW w:w="0" w:type="auto"/>
            <w:vAlign w:val="center"/>
            <w:hideMark/>
          </w:tcPr>
          <w:p w:rsidR="00AF7180" w:rsidRPr="00AF7180" w:rsidRDefault="00AF7180" w:rsidP="00AF7180">
            <w:r w:rsidRPr="00AF7180">
              <w:t>Приложение А</w:t>
            </w:r>
          </w:p>
        </w:tc>
      </w:tr>
      <w:tr w:rsidR="00AF7180" w:rsidRPr="00AF7180" w:rsidTr="00AF7180">
        <w:trPr>
          <w:tblCellSpacing w:w="15" w:type="dxa"/>
        </w:trPr>
        <w:tc>
          <w:tcPr>
            <w:tcW w:w="0" w:type="auto"/>
            <w:vAlign w:val="center"/>
            <w:hideMark/>
          </w:tcPr>
          <w:p w:rsidR="00AF7180" w:rsidRPr="00AF7180" w:rsidRDefault="00AF7180" w:rsidP="00AF7180">
            <w:r w:rsidRPr="00AF7180">
              <w:t>Температура моющего раствора</w:t>
            </w:r>
          </w:p>
        </w:tc>
        <w:tc>
          <w:tcPr>
            <w:tcW w:w="0" w:type="auto"/>
            <w:vAlign w:val="center"/>
            <w:hideMark/>
          </w:tcPr>
          <w:p w:rsidR="00AF7180" w:rsidRPr="00AF7180" w:rsidRDefault="00AF7180" w:rsidP="00AF7180">
            <w:r w:rsidRPr="00AF7180">
              <w:t>В соответствии с ТУ на моющее средство</w:t>
            </w:r>
          </w:p>
        </w:tc>
      </w:tr>
    </w:tbl>
    <w:p w:rsidR="00AF7180" w:rsidRPr="00AF7180" w:rsidRDefault="00AF7180" w:rsidP="00AF7180">
      <w:r w:rsidRPr="00AF7180">
        <w:t>Температура моющего раствора должна соответствовать требованиям технических условий на конкретное моющее средство.</w:t>
      </w:r>
    </w:p>
    <w:p w:rsidR="00AF7180" w:rsidRPr="00AF7180" w:rsidRDefault="00AF7180" w:rsidP="00AF7180">
      <w:r w:rsidRPr="00AF7180">
        <w:pict>
          <v:rect id="_x0000_i1051" style="width:0;height:1.5pt" o:hralign="center" o:hrstd="t" o:hr="t" fillcolor="#a0a0a0" stroked="f"/>
        </w:pict>
      </w:r>
    </w:p>
    <w:p w:rsidR="00AF7180" w:rsidRPr="00AF7180" w:rsidRDefault="00AF7180" w:rsidP="00AF7180">
      <w:pPr>
        <w:rPr>
          <w:b/>
          <w:bCs/>
        </w:rPr>
      </w:pPr>
      <w:r w:rsidRPr="00AF7180">
        <w:rPr>
          <w:b/>
          <w:bCs/>
        </w:rPr>
        <w:t>3. Оборудование для обмывки</w:t>
      </w:r>
    </w:p>
    <w:p w:rsidR="00AF7180" w:rsidRPr="00AF7180" w:rsidRDefault="00AF7180" w:rsidP="00AF7180">
      <w:r w:rsidRPr="00AF7180">
        <w:t>Основной способ — обмывка в моечных машинах. Также допускается применять установки высокого давления и установки для обмывки шеек осей колесных пар.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1"/>
        <w:gridCol w:w="5947"/>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Оборудование</w:t>
            </w:r>
          </w:p>
        </w:tc>
        <w:tc>
          <w:tcPr>
            <w:tcW w:w="0" w:type="auto"/>
            <w:vAlign w:val="center"/>
            <w:hideMark/>
          </w:tcPr>
          <w:p w:rsidR="00AF7180" w:rsidRPr="00AF7180" w:rsidRDefault="00AF7180" w:rsidP="00AF7180">
            <w:pPr>
              <w:rPr>
                <w:b/>
                <w:bCs/>
              </w:rPr>
            </w:pPr>
            <w:r w:rsidRPr="00AF7180">
              <w:rPr>
                <w:b/>
                <w:bCs/>
              </w:rPr>
              <w:t>Применение</w:t>
            </w:r>
          </w:p>
        </w:tc>
      </w:tr>
      <w:tr w:rsidR="00AF7180" w:rsidRPr="00AF7180" w:rsidTr="00AF7180">
        <w:trPr>
          <w:tblCellSpacing w:w="15" w:type="dxa"/>
        </w:trPr>
        <w:tc>
          <w:tcPr>
            <w:tcW w:w="0" w:type="auto"/>
            <w:vAlign w:val="center"/>
            <w:hideMark/>
          </w:tcPr>
          <w:p w:rsidR="00AF7180" w:rsidRPr="00AF7180" w:rsidRDefault="00AF7180" w:rsidP="00AF7180">
            <w:r w:rsidRPr="00AF7180">
              <w:t>Моечная машина</w:t>
            </w:r>
          </w:p>
        </w:tc>
        <w:tc>
          <w:tcPr>
            <w:tcW w:w="0" w:type="auto"/>
            <w:vAlign w:val="center"/>
            <w:hideMark/>
          </w:tcPr>
          <w:p w:rsidR="00AF7180" w:rsidRPr="00AF7180" w:rsidRDefault="00AF7180" w:rsidP="00AF7180">
            <w:r w:rsidRPr="00AF7180">
              <w:t>Основной способ обмывки</w:t>
            </w:r>
          </w:p>
        </w:tc>
      </w:tr>
      <w:tr w:rsidR="00AF7180" w:rsidRPr="00AF7180" w:rsidTr="00AF7180">
        <w:trPr>
          <w:tblCellSpacing w:w="15" w:type="dxa"/>
        </w:trPr>
        <w:tc>
          <w:tcPr>
            <w:tcW w:w="0" w:type="auto"/>
            <w:vAlign w:val="center"/>
            <w:hideMark/>
          </w:tcPr>
          <w:p w:rsidR="00AF7180" w:rsidRPr="00AF7180" w:rsidRDefault="00AF7180" w:rsidP="00AF7180">
            <w:r w:rsidRPr="00AF7180">
              <w:t>Установка высокого давления</w:t>
            </w:r>
          </w:p>
        </w:tc>
        <w:tc>
          <w:tcPr>
            <w:tcW w:w="0" w:type="auto"/>
            <w:vAlign w:val="center"/>
            <w:hideMark/>
          </w:tcPr>
          <w:p w:rsidR="00AF7180" w:rsidRPr="00AF7180" w:rsidRDefault="00AF7180" w:rsidP="00AF7180">
            <w:r w:rsidRPr="00AF7180">
              <w:t>Обмывка колесных пар, корпусов букс и деталей</w:t>
            </w:r>
          </w:p>
        </w:tc>
      </w:tr>
      <w:tr w:rsidR="00AF7180" w:rsidRPr="00AF7180" w:rsidTr="00AF7180">
        <w:trPr>
          <w:tblCellSpacing w:w="15" w:type="dxa"/>
        </w:trPr>
        <w:tc>
          <w:tcPr>
            <w:tcW w:w="0" w:type="auto"/>
            <w:vAlign w:val="center"/>
            <w:hideMark/>
          </w:tcPr>
          <w:p w:rsidR="00AF7180" w:rsidRPr="00AF7180" w:rsidRDefault="00AF7180" w:rsidP="00AF7180">
            <w:r w:rsidRPr="00AF7180">
              <w:t>Установка обмывки шеек осей</w:t>
            </w:r>
          </w:p>
        </w:tc>
        <w:tc>
          <w:tcPr>
            <w:tcW w:w="0" w:type="auto"/>
            <w:vAlign w:val="center"/>
            <w:hideMark/>
          </w:tcPr>
          <w:p w:rsidR="00AF7180" w:rsidRPr="00AF7180" w:rsidRDefault="00AF7180" w:rsidP="00AF7180">
            <w:r w:rsidRPr="00AF7180">
              <w:t>Очистка шеек осей колесных пар</w:t>
            </w:r>
          </w:p>
        </w:tc>
      </w:tr>
    </w:tbl>
    <w:p w:rsidR="00AF7180" w:rsidRPr="00AF7180" w:rsidRDefault="00AF7180" w:rsidP="00AF7180">
      <w:r w:rsidRPr="00AF7180">
        <w:pict>
          <v:rect id="_x0000_i1052" style="width:0;height:1.5pt" o:hralign="center" o:hrstd="t" o:hr="t" fillcolor="#a0a0a0" stroked="f"/>
        </w:pict>
      </w:r>
    </w:p>
    <w:p w:rsidR="00AF7180" w:rsidRPr="00AF7180" w:rsidRDefault="00AF7180" w:rsidP="00AF7180">
      <w:pPr>
        <w:rPr>
          <w:b/>
          <w:bCs/>
        </w:rPr>
      </w:pPr>
      <w:r w:rsidRPr="00AF7180">
        <w:rPr>
          <w:b/>
          <w:bCs/>
        </w:rPr>
        <w:t>4. Запрет на обмывку с установленными буксовыми узлами</w:t>
      </w:r>
    </w:p>
    <w:p w:rsidR="00AF7180" w:rsidRPr="00AF7180" w:rsidRDefault="00AF7180" w:rsidP="00AF7180">
      <w:r w:rsidRPr="00AF7180">
        <w:t>Запрещается производить обмывку колесных пар с установленными на них буксовыми узлами.</w:t>
      </w:r>
    </w:p>
    <w:p w:rsidR="00AF7180" w:rsidRPr="00AF7180" w:rsidRDefault="00AF7180" w:rsidP="00AF7180">
      <w:r w:rsidRPr="00AF7180">
        <w:t>Такой запрет связан с тем, что вода или моющий раствор могут попасть внутрь буксового узла, нарушить свойства смазки, вызвать коррозию и создать риск последующего нагрева или отказа подшипника.</w:t>
      </w:r>
    </w:p>
    <w:p w:rsidR="00AF7180" w:rsidRPr="00AF7180" w:rsidRDefault="00AF7180" w:rsidP="00AF7180">
      <w:r w:rsidRPr="00AF7180">
        <w:pict>
          <v:rect id="_x0000_i1053" style="width:0;height:1.5pt" o:hralign="center" o:hrstd="t" o:hr="t" fillcolor="#a0a0a0" stroked="f"/>
        </w:pict>
      </w:r>
    </w:p>
    <w:p w:rsidR="00AF7180" w:rsidRPr="00AF7180" w:rsidRDefault="00AF7180" w:rsidP="00AF7180">
      <w:pPr>
        <w:rPr>
          <w:b/>
          <w:bCs/>
        </w:rPr>
      </w:pPr>
      <w:r w:rsidRPr="00AF7180">
        <w:rPr>
          <w:b/>
          <w:bCs/>
        </w:rPr>
        <w:t>5. Обмывка цилиндрических роликовых подшипников</w:t>
      </w:r>
    </w:p>
    <w:p w:rsidR="00AF7180" w:rsidRPr="00AF7180" w:rsidRDefault="00AF7180" w:rsidP="00AF7180">
      <w:r w:rsidRPr="00AF7180">
        <w:t>Цилиндрические роликовые подшипники промывают в собранном состоянии. После промывки они должны быть просушены.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7076"/>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Операция</w:t>
            </w:r>
          </w:p>
        </w:tc>
        <w:tc>
          <w:tcPr>
            <w:tcW w:w="0" w:type="auto"/>
            <w:vAlign w:val="center"/>
            <w:hideMark/>
          </w:tcPr>
          <w:p w:rsidR="00AF7180" w:rsidRPr="00AF7180" w:rsidRDefault="00AF7180" w:rsidP="00AF7180">
            <w:pPr>
              <w:rPr>
                <w:b/>
                <w:bCs/>
              </w:rPr>
            </w:pPr>
            <w:r w:rsidRPr="00AF7180">
              <w:rPr>
                <w:b/>
                <w:bCs/>
              </w:rPr>
              <w:t>Требование</w:t>
            </w:r>
          </w:p>
        </w:tc>
      </w:tr>
      <w:tr w:rsidR="00AF7180" w:rsidRPr="00AF7180" w:rsidTr="00AF7180">
        <w:trPr>
          <w:tblCellSpacing w:w="15" w:type="dxa"/>
        </w:trPr>
        <w:tc>
          <w:tcPr>
            <w:tcW w:w="0" w:type="auto"/>
            <w:vAlign w:val="center"/>
            <w:hideMark/>
          </w:tcPr>
          <w:p w:rsidR="00AF7180" w:rsidRPr="00AF7180" w:rsidRDefault="00AF7180" w:rsidP="00AF7180">
            <w:r w:rsidRPr="00AF7180">
              <w:t>Промывка</w:t>
            </w:r>
          </w:p>
        </w:tc>
        <w:tc>
          <w:tcPr>
            <w:tcW w:w="0" w:type="auto"/>
            <w:vAlign w:val="center"/>
            <w:hideMark/>
          </w:tcPr>
          <w:p w:rsidR="00AF7180" w:rsidRPr="00AF7180" w:rsidRDefault="00AF7180" w:rsidP="00AF7180">
            <w:r w:rsidRPr="00AF7180">
              <w:t>В собранном состоянии</w:t>
            </w:r>
          </w:p>
        </w:tc>
      </w:tr>
      <w:tr w:rsidR="00AF7180" w:rsidRPr="00AF7180" w:rsidTr="00AF7180">
        <w:trPr>
          <w:tblCellSpacing w:w="15" w:type="dxa"/>
        </w:trPr>
        <w:tc>
          <w:tcPr>
            <w:tcW w:w="0" w:type="auto"/>
            <w:vAlign w:val="center"/>
            <w:hideMark/>
          </w:tcPr>
          <w:p w:rsidR="00AF7180" w:rsidRPr="00AF7180" w:rsidRDefault="00AF7180" w:rsidP="00AF7180">
            <w:r w:rsidRPr="00AF7180">
              <w:lastRenderedPageBreak/>
              <w:t>Сушка</w:t>
            </w:r>
          </w:p>
        </w:tc>
        <w:tc>
          <w:tcPr>
            <w:tcW w:w="0" w:type="auto"/>
            <w:vAlign w:val="center"/>
            <w:hideMark/>
          </w:tcPr>
          <w:p w:rsidR="00AF7180" w:rsidRPr="00AF7180" w:rsidRDefault="00AF7180" w:rsidP="00AF7180">
            <w:r w:rsidRPr="00AF7180">
              <w:t>Обязательна после промывки</w:t>
            </w:r>
          </w:p>
        </w:tc>
      </w:tr>
      <w:tr w:rsidR="00AF7180" w:rsidRPr="00AF7180" w:rsidTr="00AF7180">
        <w:trPr>
          <w:tblCellSpacing w:w="15" w:type="dxa"/>
        </w:trPr>
        <w:tc>
          <w:tcPr>
            <w:tcW w:w="0" w:type="auto"/>
            <w:vAlign w:val="center"/>
            <w:hideMark/>
          </w:tcPr>
          <w:p w:rsidR="00AF7180" w:rsidRPr="00AF7180" w:rsidRDefault="00AF7180" w:rsidP="00AF7180">
            <w:r w:rsidRPr="00AF7180">
              <w:t>Способ удаления влаги</w:t>
            </w:r>
          </w:p>
        </w:tc>
        <w:tc>
          <w:tcPr>
            <w:tcW w:w="0" w:type="auto"/>
            <w:vAlign w:val="center"/>
            <w:hideMark/>
          </w:tcPr>
          <w:p w:rsidR="00AF7180" w:rsidRPr="00AF7180" w:rsidRDefault="00AF7180" w:rsidP="00AF7180">
            <w:r w:rsidRPr="00AF7180">
              <w:t>Сухой нагретый сжатый воздух или хлопчатобумажный материал</w:t>
            </w:r>
          </w:p>
        </w:tc>
      </w:tr>
      <w:tr w:rsidR="00AF7180" w:rsidRPr="00AF7180" w:rsidTr="00AF7180">
        <w:trPr>
          <w:tblCellSpacing w:w="15" w:type="dxa"/>
        </w:trPr>
        <w:tc>
          <w:tcPr>
            <w:tcW w:w="0" w:type="auto"/>
            <w:vAlign w:val="center"/>
            <w:hideMark/>
          </w:tcPr>
          <w:p w:rsidR="00AF7180" w:rsidRPr="00AF7180" w:rsidRDefault="00AF7180" w:rsidP="00AF7180">
            <w:r w:rsidRPr="00AF7180">
              <w:t>После сушки</w:t>
            </w:r>
          </w:p>
        </w:tc>
        <w:tc>
          <w:tcPr>
            <w:tcW w:w="0" w:type="auto"/>
            <w:vAlign w:val="center"/>
            <w:hideMark/>
          </w:tcPr>
          <w:p w:rsidR="00AF7180" w:rsidRPr="00AF7180" w:rsidRDefault="00AF7180" w:rsidP="00AF7180">
            <w:r w:rsidRPr="00AF7180">
              <w:t>Осмотр и смазывание по требованиям 11.9</w:t>
            </w:r>
          </w:p>
        </w:tc>
      </w:tr>
    </w:tbl>
    <w:p w:rsidR="00AF7180" w:rsidRPr="00AF7180" w:rsidRDefault="00AF7180" w:rsidP="00AF7180">
      <w:r w:rsidRPr="00AF7180">
        <w:t>Сухие подшипники осматривают и смазывают в соответствии с требованиями пункта 11.9.</w:t>
      </w:r>
    </w:p>
    <w:p w:rsidR="00AF7180" w:rsidRPr="00AF7180" w:rsidRDefault="00AF7180" w:rsidP="00AF7180">
      <w:r w:rsidRPr="00AF7180">
        <w:pict>
          <v:rect id="_x0000_i1054" style="width:0;height:1.5pt" o:hralign="center" o:hrstd="t" o:hr="t" fillcolor="#a0a0a0" stroked="f"/>
        </w:pict>
      </w:r>
    </w:p>
    <w:p w:rsidR="00AF7180" w:rsidRPr="00AF7180" w:rsidRDefault="00AF7180" w:rsidP="00AF7180">
      <w:pPr>
        <w:rPr>
          <w:b/>
          <w:bCs/>
        </w:rPr>
      </w:pPr>
      <w:r w:rsidRPr="00AF7180">
        <w:rPr>
          <w:b/>
          <w:bCs/>
        </w:rPr>
        <w:t>6. Раздельная обмывка блоков подшипников</w:t>
      </w:r>
    </w:p>
    <w:p w:rsidR="00AF7180" w:rsidRPr="00AF7180" w:rsidRDefault="00AF7180" w:rsidP="00AF7180">
      <w:r w:rsidRPr="00AF7180">
        <w:t>Допускается производить обмывку блоков подшипников раздельно: наружные кольца, сепараторы с роликами и внутренние кольца.</w:t>
      </w:r>
    </w:p>
    <w:p w:rsidR="00AF7180" w:rsidRPr="00AF7180" w:rsidRDefault="00AF7180" w:rsidP="00AF7180">
      <w:r w:rsidRPr="00AF7180">
        <w:t>Для предотвращения выпадания роликов из гнезд сепараторов рекомендуется применять специальные втулки или другие приспособления, предусмотренные технологическим процессом ремонтного предприятия.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4538"/>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Элемент</w:t>
            </w:r>
          </w:p>
        </w:tc>
        <w:tc>
          <w:tcPr>
            <w:tcW w:w="0" w:type="auto"/>
            <w:vAlign w:val="center"/>
            <w:hideMark/>
          </w:tcPr>
          <w:p w:rsidR="00AF7180" w:rsidRPr="00AF7180" w:rsidRDefault="00AF7180" w:rsidP="00AF7180">
            <w:pPr>
              <w:rPr>
                <w:b/>
                <w:bCs/>
              </w:rPr>
            </w:pPr>
            <w:r w:rsidRPr="00AF7180">
              <w:rPr>
                <w:b/>
                <w:bCs/>
              </w:rPr>
              <w:t>Особенность</w:t>
            </w:r>
          </w:p>
        </w:tc>
      </w:tr>
      <w:tr w:rsidR="00AF7180" w:rsidRPr="00AF7180" w:rsidTr="00AF7180">
        <w:trPr>
          <w:tblCellSpacing w:w="15" w:type="dxa"/>
        </w:trPr>
        <w:tc>
          <w:tcPr>
            <w:tcW w:w="0" w:type="auto"/>
            <w:vAlign w:val="center"/>
            <w:hideMark/>
          </w:tcPr>
          <w:p w:rsidR="00AF7180" w:rsidRPr="00AF7180" w:rsidRDefault="00AF7180" w:rsidP="00AF7180">
            <w:r w:rsidRPr="00AF7180">
              <w:t>Наружные кольца</w:t>
            </w:r>
          </w:p>
        </w:tc>
        <w:tc>
          <w:tcPr>
            <w:tcW w:w="0" w:type="auto"/>
            <w:vAlign w:val="center"/>
            <w:hideMark/>
          </w:tcPr>
          <w:p w:rsidR="00AF7180" w:rsidRPr="00AF7180" w:rsidRDefault="00AF7180" w:rsidP="00AF7180">
            <w:r w:rsidRPr="00AF7180">
              <w:t>Обмываются отдельно</w:t>
            </w:r>
          </w:p>
        </w:tc>
      </w:tr>
      <w:tr w:rsidR="00AF7180" w:rsidRPr="00AF7180" w:rsidTr="00AF7180">
        <w:trPr>
          <w:tblCellSpacing w:w="15" w:type="dxa"/>
        </w:trPr>
        <w:tc>
          <w:tcPr>
            <w:tcW w:w="0" w:type="auto"/>
            <w:vAlign w:val="center"/>
            <w:hideMark/>
          </w:tcPr>
          <w:p w:rsidR="00AF7180" w:rsidRPr="00AF7180" w:rsidRDefault="00AF7180" w:rsidP="00AF7180">
            <w:r w:rsidRPr="00AF7180">
              <w:t>Сепараторы с роликами</w:t>
            </w:r>
          </w:p>
        </w:tc>
        <w:tc>
          <w:tcPr>
            <w:tcW w:w="0" w:type="auto"/>
            <w:vAlign w:val="center"/>
            <w:hideMark/>
          </w:tcPr>
          <w:p w:rsidR="00AF7180" w:rsidRPr="00AF7180" w:rsidRDefault="00AF7180" w:rsidP="00AF7180">
            <w:r w:rsidRPr="00AF7180">
              <w:t>Ролики не должны выпадать из гнезд</w:t>
            </w:r>
          </w:p>
        </w:tc>
      </w:tr>
      <w:tr w:rsidR="00AF7180" w:rsidRPr="00AF7180" w:rsidTr="00AF7180">
        <w:trPr>
          <w:tblCellSpacing w:w="15" w:type="dxa"/>
        </w:trPr>
        <w:tc>
          <w:tcPr>
            <w:tcW w:w="0" w:type="auto"/>
            <w:vAlign w:val="center"/>
            <w:hideMark/>
          </w:tcPr>
          <w:p w:rsidR="00AF7180" w:rsidRPr="00AF7180" w:rsidRDefault="00AF7180" w:rsidP="00AF7180">
            <w:r w:rsidRPr="00AF7180">
              <w:t>Внутренние кольца</w:t>
            </w:r>
          </w:p>
        </w:tc>
        <w:tc>
          <w:tcPr>
            <w:tcW w:w="0" w:type="auto"/>
            <w:vAlign w:val="center"/>
            <w:hideMark/>
          </w:tcPr>
          <w:p w:rsidR="00AF7180" w:rsidRPr="00AF7180" w:rsidRDefault="00AF7180" w:rsidP="00AF7180">
            <w:r w:rsidRPr="00AF7180">
              <w:t>Обмываются отдельно</w:t>
            </w:r>
          </w:p>
        </w:tc>
      </w:tr>
      <w:tr w:rsidR="00AF7180" w:rsidRPr="00AF7180" w:rsidTr="00AF7180">
        <w:trPr>
          <w:tblCellSpacing w:w="15" w:type="dxa"/>
        </w:trPr>
        <w:tc>
          <w:tcPr>
            <w:tcW w:w="0" w:type="auto"/>
            <w:vAlign w:val="center"/>
            <w:hideMark/>
          </w:tcPr>
          <w:p w:rsidR="00AF7180" w:rsidRPr="00AF7180" w:rsidRDefault="00AF7180" w:rsidP="00AF7180">
            <w:r w:rsidRPr="00AF7180">
              <w:t>Специальные втулки</w:t>
            </w:r>
          </w:p>
        </w:tc>
        <w:tc>
          <w:tcPr>
            <w:tcW w:w="0" w:type="auto"/>
            <w:vAlign w:val="center"/>
            <w:hideMark/>
          </w:tcPr>
          <w:p w:rsidR="00AF7180" w:rsidRPr="00AF7180" w:rsidRDefault="00AF7180" w:rsidP="00AF7180">
            <w:r w:rsidRPr="00AF7180">
              <w:t>Предотвращают выпадение роликов</w:t>
            </w:r>
          </w:p>
        </w:tc>
      </w:tr>
    </w:tbl>
    <w:p w:rsidR="00AF7180" w:rsidRPr="00AF7180" w:rsidRDefault="00AF7180" w:rsidP="00AF7180">
      <w:r w:rsidRPr="00AF7180">
        <w:pict>
          <v:rect id="_x0000_i1055" style="width:0;height:1.5pt" o:hralign="center" o:hrstd="t" o:hr="t" fillcolor="#a0a0a0" stroked="f"/>
        </w:pict>
      </w:r>
    </w:p>
    <w:p w:rsidR="00AF7180" w:rsidRPr="00AF7180" w:rsidRDefault="00AF7180" w:rsidP="00AF7180">
      <w:pPr>
        <w:rPr>
          <w:b/>
          <w:bCs/>
        </w:rPr>
      </w:pPr>
      <w:r w:rsidRPr="00AF7180">
        <w:rPr>
          <w:b/>
          <w:bCs/>
        </w:rPr>
        <w:t>7. Обмывка в емкостях</w:t>
      </w:r>
    </w:p>
    <w:p w:rsidR="00AF7180" w:rsidRPr="00AF7180" w:rsidRDefault="00AF7180" w:rsidP="00AF7180">
      <w:r w:rsidRPr="00AF7180">
        <w:t>В случаях, когда подшипники и их детали, работавшие с любой маркой смазки, невозможно обмыть в моечной машине, допускается их обмывка в емкостях объемом 10–15 л.</w:t>
      </w:r>
    </w:p>
    <w:p w:rsidR="00AF7180" w:rsidRPr="00AF7180" w:rsidRDefault="00AF7180" w:rsidP="00AF7180">
      <w:r w:rsidRPr="00AF7180">
        <w:t>Допускаемые средства: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7211"/>
      </w:tblGrid>
      <w:tr w:rsidR="00AF7180" w:rsidRPr="00AF7180" w:rsidTr="00AF7180">
        <w:trPr>
          <w:tblHeader/>
          <w:tblCellSpacing w:w="15" w:type="dxa"/>
        </w:trPr>
        <w:tc>
          <w:tcPr>
            <w:tcW w:w="0" w:type="auto"/>
            <w:vAlign w:val="center"/>
            <w:hideMark/>
          </w:tcPr>
          <w:p w:rsidR="00AF7180" w:rsidRPr="00AF7180" w:rsidRDefault="00AF7180" w:rsidP="00AF7180">
            <w:pPr>
              <w:rPr>
                <w:b/>
                <w:bCs/>
              </w:rPr>
            </w:pPr>
            <w:r w:rsidRPr="00AF7180">
              <w:rPr>
                <w:b/>
                <w:bCs/>
              </w:rPr>
              <w:t>Средство</w:t>
            </w:r>
          </w:p>
        </w:tc>
        <w:tc>
          <w:tcPr>
            <w:tcW w:w="0" w:type="auto"/>
            <w:vAlign w:val="center"/>
            <w:hideMark/>
          </w:tcPr>
          <w:p w:rsidR="00AF7180" w:rsidRPr="00AF7180" w:rsidRDefault="00AF7180" w:rsidP="00AF7180">
            <w:pPr>
              <w:rPr>
                <w:b/>
                <w:bCs/>
              </w:rPr>
            </w:pPr>
            <w:r w:rsidRPr="00AF7180">
              <w:rPr>
                <w:b/>
                <w:bCs/>
              </w:rPr>
              <w:t>Документ / условие</w:t>
            </w:r>
          </w:p>
        </w:tc>
      </w:tr>
      <w:tr w:rsidR="00AF7180" w:rsidRPr="00AF7180" w:rsidTr="00AF7180">
        <w:trPr>
          <w:tblCellSpacing w:w="15" w:type="dxa"/>
        </w:trPr>
        <w:tc>
          <w:tcPr>
            <w:tcW w:w="0" w:type="auto"/>
            <w:vAlign w:val="center"/>
            <w:hideMark/>
          </w:tcPr>
          <w:p w:rsidR="00AF7180" w:rsidRPr="00AF7180" w:rsidRDefault="00AF7180" w:rsidP="00AF7180">
            <w:r w:rsidRPr="00AF7180">
              <w:t>ТМС “ИЗОСЭЙВ”</w:t>
            </w:r>
          </w:p>
        </w:tc>
        <w:tc>
          <w:tcPr>
            <w:tcW w:w="0" w:type="auto"/>
            <w:vAlign w:val="center"/>
            <w:hideMark/>
          </w:tcPr>
          <w:p w:rsidR="00AF7180" w:rsidRPr="00AF7180" w:rsidRDefault="00AF7180" w:rsidP="00AF7180">
            <w:r w:rsidRPr="00AF7180">
              <w:t>ТУ 0257-065-54146467-16</w:t>
            </w:r>
          </w:p>
        </w:tc>
      </w:tr>
      <w:tr w:rsidR="00AF7180" w:rsidRPr="00AF7180" w:rsidTr="00AF7180">
        <w:trPr>
          <w:tblCellSpacing w:w="15" w:type="dxa"/>
        </w:trPr>
        <w:tc>
          <w:tcPr>
            <w:tcW w:w="0" w:type="auto"/>
            <w:vAlign w:val="center"/>
            <w:hideMark/>
          </w:tcPr>
          <w:p w:rsidR="00AF7180" w:rsidRPr="00AF7180" w:rsidRDefault="00AF7180" w:rsidP="00AF7180">
            <w:r w:rsidRPr="00AF7180">
              <w:lastRenderedPageBreak/>
              <w:t>ТМС “Техносол”</w:t>
            </w:r>
          </w:p>
        </w:tc>
        <w:tc>
          <w:tcPr>
            <w:tcW w:w="0" w:type="auto"/>
            <w:vAlign w:val="center"/>
            <w:hideMark/>
          </w:tcPr>
          <w:p w:rsidR="00AF7180" w:rsidRPr="00AF7180" w:rsidRDefault="00AF7180" w:rsidP="00AF7180">
            <w:r w:rsidRPr="00AF7180">
              <w:t>ТУ 0257-002-79686041-2009</w:t>
            </w:r>
          </w:p>
        </w:tc>
      </w:tr>
      <w:tr w:rsidR="00AF7180" w:rsidRPr="00AF7180" w:rsidTr="00AF7180">
        <w:trPr>
          <w:tblCellSpacing w:w="15" w:type="dxa"/>
        </w:trPr>
        <w:tc>
          <w:tcPr>
            <w:tcW w:w="0" w:type="auto"/>
            <w:vAlign w:val="center"/>
            <w:hideMark/>
          </w:tcPr>
          <w:p w:rsidR="00AF7180" w:rsidRPr="00AF7180" w:rsidRDefault="00AF7180" w:rsidP="00AF7180">
            <w:r w:rsidRPr="00AF7180">
              <w:t>Альтернативные ТМС</w:t>
            </w:r>
          </w:p>
        </w:tc>
        <w:tc>
          <w:tcPr>
            <w:tcW w:w="0" w:type="auto"/>
            <w:vAlign w:val="center"/>
            <w:hideMark/>
          </w:tcPr>
          <w:p w:rsidR="00AF7180" w:rsidRPr="00AF7180" w:rsidRDefault="00AF7180" w:rsidP="00AF7180">
            <w:r w:rsidRPr="00AF7180">
              <w:t>Прошли комплексную проверку и имеют свидетельство о государственной регистрации</w:t>
            </w:r>
          </w:p>
        </w:tc>
      </w:tr>
      <w:tr w:rsidR="00AF7180" w:rsidRPr="00AF7180" w:rsidTr="00AF7180">
        <w:trPr>
          <w:tblCellSpacing w:w="15" w:type="dxa"/>
        </w:trPr>
        <w:tc>
          <w:tcPr>
            <w:tcW w:w="0" w:type="auto"/>
            <w:vAlign w:val="center"/>
            <w:hideMark/>
          </w:tcPr>
          <w:p w:rsidR="00AF7180" w:rsidRPr="00AF7180" w:rsidRDefault="00AF7180" w:rsidP="00AF7180">
            <w:r w:rsidRPr="00AF7180">
              <w:t>Дизельное топливо</w:t>
            </w:r>
          </w:p>
        </w:tc>
        <w:tc>
          <w:tcPr>
            <w:tcW w:w="0" w:type="auto"/>
            <w:vAlign w:val="center"/>
            <w:hideMark/>
          </w:tcPr>
          <w:p w:rsidR="00AF7180" w:rsidRPr="00AF7180" w:rsidRDefault="00AF7180" w:rsidP="00AF7180">
            <w:r w:rsidRPr="00AF7180">
              <w:t>Может применяться как моющее средство</w:t>
            </w:r>
          </w:p>
        </w:tc>
      </w:tr>
      <w:tr w:rsidR="00AF7180" w:rsidRPr="00AF7180" w:rsidTr="00AF7180">
        <w:trPr>
          <w:tblCellSpacing w:w="15" w:type="dxa"/>
        </w:trPr>
        <w:tc>
          <w:tcPr>
            <w:tcW w:w="0" w:type="auto"/>
            <w:vAlign w:val="center"/>
            <w:hideMark/>
          </w:tcPr>
          <w:p w:rsidR="00AF7180" w:rsidRPr="00AF7180" w:rsidRDefault="00AF7180" w:rsidP="00AF7180">
            <w:r w:rsidRPr="00AF7180">
              <w:t>Керосин технический</w:t>
            </w:r>
          </w:p>
        </w:tc>
        <w:tc>
          <w:tcPr>
            <w:tcW w:w="0" w:type="auto"/>
            <w:vAlign w:val="center"/>
            <w:hideMark/>
          </w:tcPr>
          <w:p w:rsidR="00AF7180" w:rsidRPr="00AF7180" w:rsidRDefault="00AF7180" w:rsidP="00AF7180">
            <w:r w:rsidRPr="00AF7180">
              <w:t>Может применяться как моющее средство</w:t>
            </w:r>
          </w:p>
        </w:tc>
      </w:tr>
    </w:tbl>
    <w:p w:rsidR="00AF7180" w:rsidRPr="00AF7180" w:rsidRDefault="00AF7180" w:rsidP="00AF7180">
      <w:r w:rsidRPr="00AF7180">
        <w:t>После обмывки подшипники и их детали должны быть протерты насухо хлопчатобумажным материалом.</w:t>
      </w:r>
    </w:p>
    <w:p w:rsidR="00AF7180" w:rsidRPr="00AF7180" w:rsidRDefault="00AF7180" w:rsidP="00AF7180">
      <w:r w:rsidRPr="00AF7180">
        <w:pict>
          <v:rect id="_x0000_i1056" style="width:0;height:1.5pt" o:hralign="center" o:hrstd="t" o:hr="t" fillcolor="#a0a0a0" stroked="f"/>
        </w:pict>
      </w:r>
    </w:p>
    <w:p w:rsidR="00AF7180" w:rsidRPr="00AF7180" w:rsidRDefault="00AF7180" w:rsidP="00AF7180">
      <w:pPr>
        <w:rPr>
          <w:b/>
          <w:bCs/>
        </w:rPr>
      </w:pPr>
      <w:r w:rsidRPr="00AF7180">
        <w:rPr>
          <w:b/>
          <w:bCs/>
        </w:rPr>
        <w:t>8. Действия после обмывки колесных пар</w:t>
      </w:r>
    </w:p>
    <w:p w:rsidR="00AF7180" w:rsidRPr="00AF7180" w:rsidRDefault="00AF7180" w:rsidP="00AF7180">
      <w:r w:rsidRPr="00AF7180">
        <w:t>После обмывки колесных пар шейки и предподступичные части осей, детали буксовых узлов и внутренние посадочные поверхности корпусов букс должны быть просушены, осмотрены и смазаны в соответствии с требованиями пункта 11.9.</w:t>
      </w:r>
    </w:p>
    <w:p w:rsidR="00AF7180" w:rsidRPr="00AF7180" w:rsidRDefault="00AF7180" w:rsidP="00AF7180">
      <w:r w:rsidRPr="00AF7180">
        <w:t>Сушка выполняется:</w:t>
      </w:r>
    </w:p>
    <w:p w:rsidR="00AF7180" w:rsidRPr="00AF7180" w:rsidRDefault="00AF7180" w:rsidP="00AF7180">
      <w:r w:rsidRPr="00AF7180">
        <w:t>обдувом сухим нагретым сжатым воздухом;</w:t>
      </w:r>
    </w:p>
    <w:p w:rsidR="00AF7180" w:rsidRPr="00AF7180" w:rsidRDefault="00AF7180" w:rsidP="00AF7180">
      <w:r w:rsidRPr="00AF7180">
        <w:t>или протиркой хлопчатобумажным материалом.</w:t>
      </w:r>
    </w:p>
    <w:p w:rsidR="00AF7180" w:rsidRPr="00AF7180" w:rsidRDefault="00AF7180" w:rsidP="00AF7180">
      <w:r w:rsidRPr="00AF7180">
        <w:pict>
          <v:rect id="_x0000_i1057" style="width:0;height:1.5pt" o:hralign="center" o:hrstd="t" o:hr="t" fillcolor="#a0a0a0" stroked="f"/>
        </w:pict>
      </w:r>
    </w:p>
    <w:p w:rsidR="00AF7180" w:rsidRPr="00AF7180" w:rsidRDefault="00AF7180" w:rsidP="00AF7180">
      <w:pPr>
        <w:rPr>
          <w:b/>
          <w:bCs/>
        </w:rPr>
      </w:pPr>
      <w:r w:rsidRPr="00AF7180">
        <w:rPr>
          <w:b/>
          <w:bCs/>
        </w:rPr>
        <w:t>9. Типичные ошибки работников</w:t>
      </w:r>
    </w:p>
    <w:p w:rsidR="00AF7180" w:rsidRPr="00AF7180" w:rsidRDefault="00AF7180" w:rsidP="00AF7180">
      <w:r w:rsidRPr="00AF7180">
        <w:t>Первая ошибка — обмывать колесную пару с установленными буксовыми узлами.</w:t>
      </w:r>
    </w:p>
    <w:p w:rsidR="00AF7180" w:rsidRPr="00AF7180" w:rsidRDefault="00AF7180" w:rsidP="00AF7180">
      <w:r w:rsidRPr="00AF7180">
        <w:t>Вторая ошибка — применять моющее средство без подтверждения допуска к применению.</w:t>
      </w:r>
    </w:p>
    <w:p w:rsidR="00AF7180" w:rsidRPr="00AF7180" w:rsidRDefault="00AF7180" w:rsidP="00AF7180">
      <w:r w:rsidRPr="00AF7180">
        <w:t>Третья ошибка — не контролировать температуру моющего раствора.</w:t>
      </w:r>
    </w:p>
    <w:p w:rsidR="00AF7180" w:rsidRPr="00AF7180" w:rsidRDefault="00AF7180" w:rsidP="00AF7180">
      <w:r w:rsidRPr="00AF7180">
        <w:t>Четвертая ошибка — оставлять подшипники влажными после промывки.</w:t>
      </w:r>
    </w:p>
    <w:p w:rsidR="00AF7180" w:rsidRPr="00AF7180" w:rsidRDefault="00AF7180" w:rsidP="00AF7180">
      <w:r w:rsidRPr="00AF7180">
        <w:t>Пятая ошибка — допускать выпадание роликов при раздельной обмывке блоков подшипников.</w:t>
      </w:r>
    </w:p>
    <w:p w:rsidR="00AF7180" w:rsidRPr="00AF7180" w:rsidRDefault="00AF7180" w:rsidP="00AF7180">
      <w:r w:rsidRPr="00AF7180">
        <w:t>Шестая ошибка — не протирать детали насухо после обмывки в емкости.</w:t>
      </w:r>
    </w:p>
    <w:p w:rsidR="00AF7180" w:rsidRPr="00AF7180" w:rsidRDefault="00AF7180" w:rsidP="00AF7180">
      <w:r w:rsidRPr="00AF7180">
        <w:lastRenderedPageBreak/>
        <w:t>Седьмая ошибка — не смазывать шейки осей, предподступичные части, детали буксовых узлов и внутренние посадочные поверхности корпусов букс после обмывки и осмотра.</w:t>
      </w:r>
    </w:p>
    <w:p w:rsidR="00AF7180" w:rsidRPr="00AF7180" w:rsidRDefault="00AF7180" w:rsidP="00AF7180">
      <w:r w:rsidRPr="00AF7180">
        <w:pict>
          <v:rect id="_x0000_i1058" style="width:0;height:1.5pt" o:hralign="center" o:hrstd="t" o:hr="t" fillcolor="#a0a0a0" stroked="f"/>
        </w:pict>
      </w:r>
    </w:p>
    <w:p w:rsidR="00AF7180" w:rsidRPr="00AF7180" w:rsidRDefault="00AF7180" w:rsidP="00AF7180">
      <w:pPr>
        <w:rPr>
          <w:b/>
          <w:bCs/>
        </w:rPr>
      </w:pPr>
      <w:r w:rsidRPr="00AF7180">
        <w:rPr>
          <w:b/>
          <w:bCs/>
        </w:rPr>
        <w:t>Работник должен запомнить</w:t>
      </w:r>
    </w:p>
    <w:p w:rsidR="00AF7180" w:rsidRPr="00AF7180" w:rsidRDefault="00AF7180" w:rsidP="00AF7180">
      <w:r w:rsidRPr="00AF7180">
        <w:t>По разделу 18 работник должен четко усвоить:</w:t>
      </w:r>
    </w:p>
    <w:p w:rsidR="00AF7180" w:rsidRPr="00AF7180" w:rsidRDefault="00AF7180" w:rsidP="00AF7180">
      <w:r w:rsidRPr="00AF7180">
        <w:t>Колесные пары, корпуса букс и их детали, детали торцевого крепления и цилиндрические роликовые подшипники обмываются ТМС в моечных машинах.</w:t>
      </w:r>
    </w:p>
    <w:p w:rsidR="00AF7180" w:rsidRPr="00AF7180" w:rsidRDefault="00AF7180" w:rsidP="00AF7180">
      <w:r w:rsidRPr="00AF7180">
        <w:t>ТМС должны быть допущены к применению установленным порядком.</w:t>
      </w:r>
    </w:p>
    <w:p w:rsidR="00AF7180" w:rsidRPr="00AF7180" w:rsidRDefault="00AF7180" w:rsidP="00AF7180">
      <w:pPr>
        <w:rPr>
          <w:lang w:val="ru-RU"/>
        </w:rPr>
      </w:pPr>
      <w:r w:rsidRPr="00AF7180">
        <w:rPr>
          <w:lang w:val="ru-RU"/>
        </w:rPr>
        <w:t>Температура моющих растворов должна соответствовать ТУ на применяемое моющее средство.</w:t>
      </w:r>
    </w:p>
    <w:p w:rsidR="00AF7180" w:rsidRPr="00AF7180" w:rsidRDefault="00AF7180" w:rsidP="00AF7180">
      <w:pPr>
        <w:rPr>
          <w:lang w:val="ru-RU"/>
        </w:rPr>
      </w:pPr>
      <w:r w:rsidRPr="00AF7180">
        <w:rPr>
          <w:lang w:val="ru-RU"/>
        </w:rPr>
        <w:t>Допускается обмывка с использованием установок высокого давления и установок обмывки шеек осей колесных пар.</w:t>
      </w:r>
    </w:p>
    <w:p w:rsidR="00AF7180" w:rsidRPr="00AF7180" w:rsidRDefault="00AF7180" w:rsidP="00AF7180">
      <w:pPr>
        <w:rPr>
          <w:lang w:val="ru-RU"/>
        </w:rPr>
      </w:pPr>
      <w:r w:rsidRPr="00AF7180">
        <w:rPr>
          <w:lang w:val="ru-RU"/>
        </w:rPr>
        <w:t>Запрещается обмывать колесные пары с установленными буксовыми узлами.</w:t>
      </w:r>
    </w:p>
    <w:p w:rsidR="00AF7180" w:rsidRPr="00AF7180" w:rsidRDefault="00AF7180" w:rsidP="00AF7180">
      <w:pPr>
        <w:rPr>
          <w:lang w:val="ru-RU"/>
        </w:rPr>
      </w:pPr>
      <w:r w:rsidRPr="00AF7180">
        <w:rPr>
          <w:lang w:val="ru-RU"/>
        </w:rPr>
        <w:t>Цилиндрические роликовые подшипники промывают в собранном состоянии.</w:t>
      </w:r>
    </w:p>
    <w:p w:rsidR="00AF7180" w:rsidRPr="00AF7180" w:rsidRDefault="00AF7180" w:rsidP="00AF7180">
      <w:pPr>
        <w:rPr>
          <w:lang w:val="ru-RU"/>
        </w:rPr>
      </w:pPr>
      <w:r w:rsidRPr="00AF7180">
        <w:rPr>
          <w:lang w:val="ru-RU"/>
        </w:rPr>
        <w:t>После промывки подшипники должны быть просушены, осмотрены и смазаны по пункту 11.9.</w:t>
      </w:r>
    </w:p>
    <w:p w:rsidR="00AF7180" w:rsidRPr="00AF7180" w:rsidRDefault="00AF7180" w:rsidP="00AF7180">
      <w:pPr>
        <w:rPr>
          <w:lang w:val="ru-RU"/>
        </w:rPr>
      </w:pPr>
      <w:r w:rsidRPr="00AF7180">
        <w:rPr>
          <w:lang w:val="ru-RU"/>
        </w:rPr>
        <w:t>При раздельной обмывке блоков подшипников необходимо предотвращать выпадание роликов из гнезд сепараторов.</w:t>
      </w:r>
    </w:p>
    <w:p w:rsidR="00AF7180" w:rsidRPr="00AF7180" w:rsidRDefault="00AF7180" w:rsidP="00AF7180">
      <w:pPr>
        <w:rPr>
          <w:lang w:val="ru-RU"/>
        </w:rPr>
      </w:pPr>
      <w:r w:rsidRPr="00AF7180">
        <w:rPr>
          <w:lang w:val="ru-RU"/>
        </w:rPr>
        <w:t>Если обмывка в моечной машине невозможна, допускается обмывка подшипников и деталей в емкостях объемом 10–15 л.</w:t>
      </w:r>
    </w:p>
    <w:p w:rsidR="00AF7180" w:rsidRPr="00AF7180" w:rsidRDefault="00AF7180" w:rsidP="00AF7180">
      <w:pPr>
        <w:rPr>
          <w:lang w:val="ru-RU"/>
        </w:rPr>
      </w:pPr>
      <w:r w:rsidRPr="00AF7180">
        <w:rPr>
          <w:lang w:val="ru-RU"/>
        </w:rPr>
        <w:t>После обмывки детали должны быть протерты насухо хлопчатобумажным материалом.</w:t>
      </w:r>
    </w:p>
    <w:p w:rsidR="00AF7180" w:rsidRPr="00AF7180" w:rsidRDefault="00AF7180" w:rsidP="00AF7180">
      <w:pPr>
        <w:rPr>
          <w:lang w:val="ru-RU"/>
        </w:rPr>
      </w:pPr>
      <w:r w:rsidRPr="00AF7180">
        <w:rPr>
          <w:lang w:val="ru-RU"/>
        </w:rPr>
        <w:t>После обмывки колесных пар шейки и предподступичные части осей, детали буксовых узлов и внутренние посадочные поверхности корпусов букс просушиваются, осматриваются и смазываются.</w:t>
      </w:r>
    </w:p>
    <w:p w:rsidR="00B86B6B" w:rsidRPr="00AF7180" w:rsidRDefault="00B86B6B">
      <w:pPr>
        <w:rPr>
          <w:lang w:val="ru-RU"/>
        </w:rPr>
      </w:pPr>
      <w:bookmarkStart w:id="0" w:name="_GoBack"/>
      <w:bookmarkEnd w:id="0"/>
    </w:p>
    <w:sectPr w:rsidR="00B86B6B" w:rsidRPr="00AF7180">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571D3E"/>
    <w:multiLevelType w:val="multilevel"/>
    <w:tmpl w:val="33C0C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8B9"/>
    <w:rsid w:val="00AE38B9"/>
    <w:rsid w:val="00AF7180"/>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568457-B569-4878-B423-34D7AD87B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82303">
      <w:bodyDiv w:val="1"/>
      <w:marLeft w:val="0"/>
      <w:marRight w:val="0"/>
      <w:marTop w:val="0"/>
      <w:marBottom w:val="0"/>
      <w:divBdr>
        <w:top w:val="none" w:sz="0" w:space="0" w:color="auto"/>
        <w:left w:val="none" w:sz="0" w:space="0" w:color="auto"/>
        <w:bottom w:val="none" w:sz="0" w:space="0" w:color="auto"/>
        <w:right w:val="none" w:sz="0" w:space="0" w:color="auto"/>
      </w:divBdr>
      <w:divsChild>
        <w:div w:id="564028748">
          <w:marLeft w:val="0"/>
          <w:marRight w:val="0"/>
          <w:marTop w:val="0"/>
          <w:marBottom w:val="0"/>
          <w:divBdr>
            <w:top w:val="none" w:sz="0" w:space="0" w:color="auto"/>
            <w:left w:val="none" w:sz="0" w:space="0" w:color="auto"/>
            <w:bottom w:val="none" w:sz="0" w:space="0" w:color="auto"/>
            <w:right w:val="none" w:sz="0" w:space="0" w:color="auto"/>
          </w:divBdr>
          <w:divsChild>
            <w:div w:id="1172841055">
              <w:marLeft w:val="0"/>
              <w:marRight w:val="0"/>
              <w:marTop w:val="0"/>
              <w:marBottom w:val="0"/>
              <w:divBdr>
                <w:top w:val="none" w:sz="0" w:space="0" w:color="auto"/>
                <w:left w:val="none" w:sz="0" w:space="0" w:color="auto"/>
                <w:bottom w:val="none" w:sz="0" w:space="0" w:color="auto"/>
                <w:right w:val="none" w:sz="0" w:space="0" w:color="auto"/>
              </w:divBdr>
            </w:div>
          </w:divsChild>
        </w:div>
        <w:div w:id="306593579">
          <w:marLeft w:val="0"/>
          <w:marRight w:val="0"/>
          <w:marTop w:val="0"/>
          <w:marBottom w:val="0"/>
          <w:divBdr>
            <w:top w:val="none" w:sz="0" w:space="0" w:color="auto"/>
            <w:left w:val="none" w:sz="0" w:space="0" w:color="auto"/>
            <w:bottom w:val="none" w:sz="0" w:space="0" w:color="auto"/>
            <w:right w:val="none" w:sz="0" w:space="0" w:color="auto"/>
          </w:divBdr>
          <w:divsChild>
            <w:div w:id="1049497458">
              <w:marLeft w:val="0"/>
              <w:marRight w:val="0"/>
              <w:marTop w:val="0"/>
              <w:marBottom w:val="0"/>
              <w:divBdr>
                <w:top w:val="none" w:sz="0" w:space="0" w:color="auto"/>
                <w:left w:val="none" w:sz="0" w:space="0" w:color="auto"/>
                <w:bottom w:val="none" w:sz="0" w:space="0" w:color="auto"/>
                <w:right w:val="none" w:sz="0" w:space="0" w:color="auto"/>
              </w:divBdr>
            </w:div>
          </w:divsChild>
        </w:div>
        <w:div w:id="750348111">
          <w:marLeft w:val="0"/>
          <w:marRight w:val="0"/>
          <w:marTop w:val="0"/>
          <w:marBottom w:val="0"/>
          <w:divBdr>
            <w:top w:val="none" w:sz="0" w:space="0" w:color="auto"/>
            <w:left w:val="none" w:sz="0" w:space="0" w:color="auto"/>
            <w:bottom w:val="none" w:sz="0" w:space="0" w:color="auto"/>
            <w:right w:val="none" w:sz="0" w:space="0" w:color="auto"/>
          </w:divBdr>
          <w:divsChild>
            <w:div w:id="732123753">
              <w:marLeft w:val="0"/>
              <w:marRight w:val="0"/>
              <w:marTop w:val="0"/>
              <w:marBottom w:val="0"/>
              <w:divBdr>
                <w:top w:val="none" w:sz="0" w:space="0" w:color="auto"/>
                <w:left w:val="none" w:sz="0" w:space="0" w:color="auto"/>
                <w:bottom w:val="none" w:sz="0" w:space="0" w:color="auto"/>
                <w:right w:val="none" w:sz="0" w:space="0" w:color="auto"/>
              </w:divBdr>
            </w:div>
          </w:divsChild>
        </w:div>
        <w:div w:id="1017731163">
          <w:marLeft w:val="0"/>
          <w:marRight w:val="0"/>
          <w:marTop w:val="0"/>
          <w:marBottom w:val="0"/>
          <w:divBdr>
            <w:top w:val="none" w:sz="0" w:space="0" w:color="auto"/>
            <w:left w:val="none" w:sz="0" w:space="0" w:color="auto"/>
            <w:bottom w:val="none" w:sz="0" w:space="0" w:color="auto"/>
            <w:right w:val="none" w:sz="0" w:space="0" w:color="auto"/>
          </w:divBdr>
          <w:divsChild>
            <w:div w:id="1244605384">
              <w:marLeft w:val="0"/>
              <w:marRight w:val="0"/>
              <w:marTop w:val="0"/>
              <w:marBottom w:val="0"/>
              <w:divBdr>
                <w:top w:val="none" w:sz="0" w:space="0" w:color="auto"/>
                <w:left w:val="none" w:sz="0" w:space="0" w:color="auto"/>
                <w:bottom w:val="none" w:sz="0" w:space="0" w:color="auto"/>
                <w:right w:val="none" w:sz="0" w:space="0" w:color="auto"/>
              </w:divBdr>
            </w:div>
          </w:divsChild>
        </w:div>
        <w:div w:id="983317318">
          <w:marLeft w:val="0"/>
          <w:marRight w:val="0"/>
          <w:marTop w:val="0"/>
          <w:marBottom w:val="0"/>
          <w:divBdr>
            <w:top w:val="none" w:sz="0" w:space="0" w:color="auto"/>
            <w:left w:val="none" w:sz="0" w:space="0" w:color="auto"/>
            <w:bottom w:val="none" w:sz="0" w:space="0" w:color="auto"/>
            <w:right w:val="none" w:sz="0" w:space="0" w:color="auto"/>
          </w:divBdr>
          <w:divsChild>
            <w:div w:id="635186527">
              <w:marLeft w:val="0"/>
              <w:marRight w:val="0"/>
              <w:marTop w:val="0"/>
              <w:marBottom w:val="0"/>
              <w:divBdr>
                <w:top w:val="none" w:sz="0" w:space="0" w:color="auto"/>
                <w:left w:val="none" w:sz="0" w:space="0" w:color="auto"/>
                <w:bottom w:val="none" w:sz="0" w:space="0" w:color="auto"/>
                <w:right w:val="none" w:sz="0" w:space="0" w:color="auto"/>
              </w:divBdr>
            </w:div>
          </w:divsChild>
        </w:div>
        <w:div w:id="546524980">
          <w:marLeft w:val="0"/>
          <w:marRight w:val="0"/>
          <w:marTop w:val="0"/>
          <w:marBottom w:val="0"/>
          <w:divBdr>
            <w:top w:val="none" w:sz="0" w:space="0" w:color="auto"/>
            <w:left w:val="none" w:sz="0" w:space="0" w:color="auto"/>
            <w:bottom w:val="none" w:sz="0" w:space="0" w:color="auto"/>
            <w:right w:val="none" w:sz="0" w:space="0" w:color="auto"/>
          </w:divBdr>
          <w:divsChild>
            <w:div w:id="1181160173">
              <w:marLeft w:val="0"/>
              <w:marRight w:val="0"/>
              <w:marTop w:val="0"/>
              <w:marBottom w:val="0"/>
              <w:divBdr>
                <w:top w:val="none" w:sz="0" w:space="0" w:color="auto"/>
                <w:left w:val="none" w:sz="0" w:space="0" w:color="auto"/>
                <w:bottom w:val="none" w:sz="0" w:space="0" w:color="auto"/>
                <w:right w:val="none" w:sz="0" w:space="0" w:color="auto"/>
              </w:divBdr>
            </w:div>
          </w:divsChild>
        </w:div>
        <w:div w:id="1733968051">
          <w:marLeft w:val="0"/>
          <w:marRight w:val="0"/>
          <w:marTop w:val="0"/>
          <w:marBottom w:val="0"/>
          <w:divBdr>
            <w:top w:val="none" w:sz="0" w:space="0" w:color="auto"/>
            <w:left w:val="none" w:sz="0" w:space="0" w:color="auto"/>
            <w:bottom w:val="none" w:sz="0" w:space="0" w:color="auto"/>
            <w:right w:val="none" w:sz="0" w:space="0" w:color="auto"/>
          </w:divBdr>
          <w:divsChild>
            <w:div w:id="1414283648">
              <w:marLeft w:val="0"/>
              <w:marRight w:val="0"/>
              <w:marTop w:val="0"/>
              <w:marBottom w:val="0"/>
              <w:divBdr>
                <w:top w:val="none" w:sz="0" w:space="0" w:color="auto"/>
                <w:left w:val="none" w:sz="0" w:space="0" w:color="auto"/>
                <w:bottom w:val="none" w:sz="0" w:space="0" w:color="auto"/>
                <w:right w:val="none" w:sz="0" w:space="0" w:color="auto"/>
              </w:divBdr>
            </w:div>
          </w:divsChild>
        </w:div>
        <w:div w:id="2107266912">
          <w:marLeft w:val="0"/>
          <w:marRight w:val="0"/>
          <w:marTop w:val="0"/>
          <w:marBottom w:val="0"/>
          <w:divBdr>
            <w:top w:val="none" w:sz="0" w:space="0" w:color="auto"/>
            <w:left w:val="none" w:sz="0" w:space="0" w:color="auto"/>
            <w:bottom w:val="none" w:sz="0" w:space="0" w:color="auto"/>
            <w:right w:val="none" w:sz="0" w:space="0" w:color="auto"/>
          </w:divBdr>
          <w:divsChild>
            <w:div w:id="2006202242">
              <w:marLeft w:val="0"/>
              <w:marRight w:val="0"/>
              <w:marTop w:val="0"/>
              <w:marBottom w:val="0"/>
              <w:divBdr>
                <w:top w:val="none" w:sz="0" w:space="0" w:color="auto"/>
                <w:left w:val="none" w:sz="0" w:space="0" w:color="auto"/>
                <w:bottom w:val="none" w:sz="0" w:space="0" w:color="auto"/>
                <w:right w:val="none" w:sz="0" w:space="0" w:color="auto"/>
              </w:divBdr>
            </w:div>
          </w:divsChild>
        </w:div>
        <w:div w:id="1097092246">
          <w:marLeft w:val="0"/>
          <w:marRight w:val="0"/>
          <w:marTop w:val="0"/>
          <w:marBottom w:val="0"/>
          <w:divBdr>
            <w:top w:val="none" w:sz="0" w:space="0" w:color="auto"/>
            <w:left w:val="none" w:sz="0" w:space="0" w:color="auto"/>
            <w:bottom w:val="none" w:sz="0" w:space="0" w:color="auto"/>
            <w:right w:val="none" w:sz="0" w:space="0" w:color="auto"/>
          </w:divBdr>
          <w:divsChild>
            <w:div w:id="503665575">
              <w:marLeft w:val="0"/>
              <w:marRight w:val="0"/>
              <w:marTop w:val="0"/>
              <w:marBottom w:val="0"/>
              <w:divBdr>
                <w:top w:val="none" w:sz="0" w:space="0" w:color="auto"/>
                <w:left w:val="none" w:sz="0" w:space="0" w:color="auto"/>
                <w:bottom w:val="none" w:sz="0" w:space="0" w:color="auto"/>
                <w:right w:val="none" w:sz="0" w:space="0" w:color="auto"/>
              </w:divBdr>
            </w:div>
          </w:divsChild>
        </w:div>
        <w:div w:id="110825817">
          <w:marLeft w:val="0"/>
          <w:marRight w:val="0"/>
          <w:marTop w:val="0"/>
          <w:marBottom w:val="0"/>
          <w:divBdr>
            <w:top w:val="none" w:sz="0" w:space="0" w:color="auto"/>
            <w:left w:val="none" w:sz="0" w:space="0" w:color="auto"/>
            <w:bottom w:val="none" w:sz="0" w:space="0" w:color="auto"/>
            <w:right w:val="none" w:sz="0" w:space="0" w:color="auto"/>
          </w:divBdr>
          <w:divsChild>
            <w:div w:id="288166933">
              <w:marLeft w:val="0"/>
              <w:marRight w:val="0"/>
              <w:marTop w:val="0"/>
              <w:marBottom w:val="0"/>
              <w:divBdr>
                <w:top w:val="none" w:sz="0" w:space="0" w:color="auto"/>
                <w:left w:val="none" w:sz="0" w:space="0" w:color="auto"/>
                <w:bottom w:val="none" w:sz="0" w:space="0" w:color="auto"/>
                <w:right w:val="none" w:sz="0" w:space="0" w:color="auto"/>
              </w:divBdr>
            </w:div>
          </w:divsChild>
        </w:div>
        <w:div w:id="2021077477">
          <w:marLeft w:val="0"/>
          <w:marRight w:val="0"/>
          <w:marTop w:val="0"/>
          <w:marBottom w:val="0"/>
          <w:divBdr>
            <w:top w:val="none" w:sz="0" w:space="0" w:color="auto"/>
            <w:left w:val="none" w:sz="0" w:space="0" w:color="auto"/>
            <w:bottom w:val="none" w:sz="0" w:space="0" w:color="auto"/>
            <w:right w:val="none" w:sz="0" w:space="0" w:color="auto"/>
          </w:divBdr>
          <w:divsChild>
            <w:div w:id="1559172140">
              <w:marLeft w:val="0"/>
              <w:marRight w:val="0"/>
              <w:marTop w:val="0"/>
              <w:marBottom w:val="0"/>
              <w:divBdr>
                <w:top w:val="none" w:sz="0" w:space="0" w:color="auto"/>
                <w:left w:val="none" w:sz="0" w:space="0" w:color="auto"/>
                <w:bottom w:val="none" w:sz="0" w:space="0" w:color="auto"/>
                <w:right w:val="none" w:sz="0" w:space="0" w:color="auto"/>
              </w:divBdr>
            </w:div>
          </w:divsChild>
        </w:div>
        <w:div w:id="1380863736">
          <w:marLeft w:val="0"/>
          <w:marRight w:val="0"/>
          <w:marTop w:val="0"/>
          <w:marBottom w:val="0"/>
          <w:divBdr>
            <w:top w:val="none" w:sz="0" w:space="0" w:color="auto"/>
            <w:left w:val="none" w:sz="0" w:space="0" w:color="auto"/>
            <w:bottom w:val="none" w:sz="0" w:space="0" w:color="auto"/>
            <w:right w:val="none" w:sz="0" w:space="0" w:color="auto"/>
          </w:divBdr>
          <w:divsChild>
            <w:div w:id="445470838">
              <w:marLeft w:val="0"/>
              <w:marRight w:val="0"/>
              <w:marTop w:val="0"/>
              <w:marBottom w:val="0"/>
              <w:divBdr>
                <w:top w:val="none" w:sz="0" w:space="0" w:color="auto"/>
                <w:left w:val="none" w:sz="0" w:space="0" w:color="auto"/>
                <w:bottom w:val="none" w:sz="0" w:space="0" w:color="auto"/>
                <w:right w:val="none" w:sz="0" w:space="0" w:color="auto"/>
              </w:divBdr>
            </w:div>
          </w:divsChild>
        </w:div>
        <w:div w:id="851652100">
          <w:marLeft w:val="0"/>
          <w:marRight w:val="0"/>
          <w:marTop w:val="0"/>
          <w:marBottom w:val="0"/>
          <w:divBdr>
            <w:top w:val="none" w:sz="0" w:space="0" w:color="auto"/>
            <w:left w:val="none" w:sz="0" w:space="0" w:color="auto"/>
            <w:bottom w:val="none" w:sz="0" w:space="0" w:color="auto"/>
            <w:right w:val="none" w:sz="0" w:space="0" w:color="auto"/>
          </w:divBdr>
          <w:divsChild>
            <w:div w:id="1882670460">
              <w:marLeft w:val="0"/>
              <w:marRight w:val="0"/>
              <w:marTop w:val="0"/>
              <w:marBottom w:val="0"/>
              <w:divBdr>
                <w:top w:val="none" w:sz="0" w:space="0" w:color="auto"/>
                <w:left w:val="none" w:sz="0" w:space="0" w:color="auto"/>
                <w:bottom w:val="none" w:sz="0" w:space="0" w:color="auto"/>
                <w:right w:val="none" w:sz="0" w:space="0" w:color="auto"/>
              </w:divBdr>
            </w:div>
          </w:divsChild>
        </w:div>
        <w:div w:id="1711607305">
          <w:marLeft w:val="0"/>
          <w:marRight w:val="0"/>
          <w:marTop w:val="0"/>
          <w:marBottom w:val="0"/>
          <w:divBdr>
            <w:top w:val="none" w:sz="0" w:space="0" w:color="auto"/>
            <w:left w:val="none" w:sz="0" w:space="0" w:color="auto"/>
            <w:bottom w:val="none" w:sz="0" w:space="0" w:color="auto"/>
            <w:right w:val="none" w:sz="0" w:space="0" w:color="auto"/>
          </w:divBdr>
          <w:divsChild>
            <w:div w:id="1814637153">
              <w:marLeft w:val="0"/>
              <w:marRight w:val="0"/>
              <w:marTop w:val="0"/>
              <w:marBottom w:val="0"/>
              <w:divBdr>
                <w:top w:val="none" w:sz="0" w:space="0" w:color="auto"/>
                <w:left w:val="none" w:sz="0" w:space="0" w:color="auto"/>
                <w:bottom w:val="none" w:sz="0" w:space="0" w:color="auto"/>
                <w:right w:val="none" w:sz="0" w:space="0" w:color="auto"/>
              </w:divBdr>
            </w:div>
          </w:divsChild>
        </w:div>
        <w:div w:id="231937281">
          <w:marLeft w:val="0"/>
          <w:marRight w:val="0"/>
          <w:marTop w:val="0"/>
          <w:marBottom w:val="0"/>
          <w:divBdr>
            <w:top w:val="none" w:sz="0" w:space="0" w:color="auto"/>
            <w:left w:val="none" w:sz="0" w:space="0" w:color="auto"/>
            <w:bottom w:val="none" w:sz="0" w:space="0" w:color="auto"/>
            <w:right w:val="none" w:sz="0" w:space="0" w:color="auto"/>
          </w:divBdr>
          <w:divsChild>
            <w:div w:id="365525481">
              <w:marLeft w:val="0"/>
              <w:marRight w:val="0"/>
              <w:marTop w:val="0"/>
              <w:marBottom w:val="0"/>
              <w:divBdr>
                <w:top w:val="none" w:sz="0" w:space="0" w:color="auto"/>
                <w:left w:val="none" w:sz="0" w:space="0" w:color="auto"/>
                <w:bottom w:val="none" w:sz="0" w:space="0" w:color="auto"/>
                <w:right w:val="none" w:sz="0" w:space="0" w:color="auto"/>
              </w:divBdr>
            </w:div>
          </w:divsChild>
        </w:div>
        <w:div w:id="117918910">
          <w:marLeft w:val="0"/>
          <w:marRight w:val="0"/>
          <w:marTop w:val="0"/>
          <w:marBottom w:val="0"/>
          <w:divBdr>
            <w:top w:val="none" w:sz="0" w:space="0" w:color="auto"/>
            <w:left w:val="none" w:sz="0" w:space="0" w:color="auto"/>
            <w:bottom w:val="none" w:sz="0" w:space="0" w:color="auto"/>
            <w:right w:val="none" w:sz="0" w:space="0" w:color="auto"/>
          </w:divBdr>
          <w:divsChild>
            <w:div w:id="1632638694">
              <w:marLeft w:val="0"/>
              <w:marRight w:val="0"/>
              <w:marTop w:val="0"/>
              <w:marBottom w:val="0"/>
              <w:divBdr>
                <w:top w:val="none" w:sz="0" w:space="0" w:color="auto"/>
                <w:left w:val="none" w:sz="0" w:space="0" w:color="auto"/>
                <w:bottom w:val="none" w:sz="0" w:space="0" w:color="auto"/>
                <w:right w:val="none" w:sz="0" w:space="0" w:color="auto"/>
              </w:divBdr>
            </w:div>
          </w:divsChild>
        </w:div>
        <w:div w:id="2133202750">
          <w:marLeft w:val="0"/>
          <w:marRight w:val="0"/>
          <w:marTop w:val="0"/>
          <w:marBottom w:val="0"/>
          <w:divBdr>
            <w:top w:val="none" w:sz="0" w:space="0" w:color="auto"/>
            <w:left w:val="none" w:sz="0" w:space="0" w:color="auto"/>
            <w:bottom w:val="none" w:sz="0" w:space="0" w:color="auto"/>
            <w:right w:val="none" w:sz="0" w:space="0" w:color="auto"/>
          </w:divBdr>
          <w:divsChild>
            <w:div w:id="1273510182">
              <w:marLeft w:val="0"/>
              <w:marRight w:val="0"/>
              <w:marTop w:val="0"/>
              <w:marBottom w:val="0"/>
              <w:divBdr>
                <w:top w:val="none" w:sz="0" w:space="0" w:color="auto"/>
                <w:left w:val="none" w:sz="0" w:space="0" w:color="auto"/>
                <w:bottom w:val="none" w:sz="0" w:space="0" w:color="auto"/>
                <w:right w:val="none" w:sz="0" w:space="0" w:color="auto"/>
              </w:divBdr>
            </w:div>
          </w:divsChild>
        </w:div>
        <w:div w:id="1311448754">
          <w:marLeft w:val="0"/>
          <w:marRight w:val="0"/>
          <w:marTop w:val="0"/>
          <w:marBottom w:val="0"/>
          <w:divBdr>
            <w:top w:val="none" w:sz="0" w:space="0" w:color="auto"/>
            <w:left w:val="none" w:sz="0" w:space="0" w:color="auto"/>
            <w:bottom w:val="none" w:sz="0" w:space="0" w:color="auto"/>
            <w:right w:val="none" w:sz="0" w:space="0" w:color="auto"/>
          </w:divBdr>
          <w:divsChild>
            <w:div w:id="201941481">
              <w:marLeft w:val="0"/>
              <w:marRight w:val="0"/>
              <w:marTop w:val="0"/>
              <w:marBottom w:val="0"/>
              <w:divBdr>
                <w:top w:val="none" w:sz="0" w:space="0" w:color="auto"/>
                <w:left w:val="none" w:sz="0" w:space="0" w:color="auto"/>
                <w:bottom w:val="none" w:sz="0" w:space="0" w:color="auto"/>
                <w:right w:val="none" w:sz="0" w:space="0" w:color="auto"/>
              </w:divBdr>
            </w:div>
          </w:divsChild>
        </w:div>
        <w:div w:id="1783986713">
          <w:marLeft w:val="0"/>
          <w:marRight w:val="0"/>
          <w:marTop w:val="0"/>
          <w:marBottom w:val="0"/>
          <w:divBdr>
            <w:top w:val="none" w:sz="0" w:space="0" w:color="auto"/>
            <w:left w:val="none" w:sz="0" w:space="0" w:color="auto"/>
            <w:bottom w:val="none" w:sz="0" w:space="0" w:color="auto"/>
            <w:right w:val="none" w:sz="0" w:space="0" w:color="auto"/>
          </w:divBdr>
          <w:divsChild>
            <w:div w:id="2065595096">
              <w:marLeft w:val="0"/>
              <w:marRight w:val="0"/>
              <w:marTop w:val="0"/>
              <w:marBottom w:val="0"/>
              <w:divBdr>
                <w:top w:val="none" w:sz="0" w:space="0" w:color="auto"/>
                <w:left w:val="none" w:sz="0" w:space="0" w:color="auto"/>
                <w:bottom w:val="none" w:sz="0" w:space="0" w:color="auto"/>
                <w:right w:val="none" w:sz="0" w:space="0" w:color="auto"/>
              </w:divBdr>
            </w:div>
          </w:divsChild>
        </w:div>
        <w:div w:id="1388727259">
          <w:marLeft w:val="0"/>
          <w:marRight w:val="0"/>
          <w:marTop w:val="0"/>
          <w:marBottom w:val="0"/>
          <w:divBdr>
            <w:top w:val="none" w:sz="0" w:space="0" w:color="auto"/>
            <w:left w:val="none" w:sz="0" w:space="0" w:color="auto"/>
            <w:bottom w:val="none" w:sz="0" w:space="0" w:color="auto"/>
            <w:right w:val="none" w:sz="0" w:space="0" w:color="auto"/>
          </w:divBdr>
          <w:divsChild>
            <w:div w:id="1439639433">
              <w:marLeft w:val="0"/>
              <w:marRight w:val="0"/>
              <w:marTop w:val="0"/>
              <w:marBottom w:val="0"/>
              <w:divBdr>
                <w:top w:val="none" w:sz="0" w:space="0" w:color="auto"/>
                <w:left w:val="none" w:sz="0" w:space="0" w:color="auto"/>
                <w:bottom w:val="none" w:sz="0" w:space="0" w:color="auto"/>
                <w:right w:val="none" w:sz="0" w:space="0" w:color="auto"/>
              </w:divBdr>
            </w:div>
          </w:divsChild>
        </w:div>
        <w:div w:id="1460298459">
          <w:marLeft w:val="0"/>
          <w:marRight w:val="0"/>
          <w:marTop w:val="0"/>
          <w:marBottom w:val="0"/>
          <w:divBdr>
            <w:top w:val="none" w:sz="0" w:space="0" w:color="auto"/>
            <w:left w:val="none" w:sz="0" w:space="0" w:color="auto"/>
            <w:bottom w:val="none" w:sz="0" w:space="0" w:color="auto"/>
            <w:right w:val="none" w:sz="0" w:space="0" w:color="auto"/>
          </w:divBdr>
          <w:divsChild>
            <w:div w:id="13357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3567</Words>
  <Characters>20337</Characters>
  <Application>Microsoft Office Word</Application>
  <DocSecurity>0</DocSecurity>
  <Lines>169</Lines>
  <Paragraphs>47</Paragraphs>
  <ScaleCrop>false</ScaleCrop>
  <Company/>
  <LinksUpToDate>false</LinksUpToDate>
  <CharactersWithSpaces>23857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2026-05-14T04:43:00Z</dcterms:created>
  <dcterms:modified xsi:type="dcterms:W3CDTF">2026-05-14T04:44:00Z</dcterms:modified>
</cp:coreProperties>
</file>