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9CE" w:rsidRPr="006259CE" w:rsidRDefault="006259CE" w:rsidP="006259CE">
      <w:pPr>
        <w:rPr>
          <w:b/>
          <w:bCs/>
        </w:rPr>
      </w:pPr>
      <w:r w:rsidRPr="006259CE">
        <w:rPr>
          <w:b/>
          <w:bCs/>
        </w:rPr>
        <w:t>19-BO‘LIM. G‘ILDIRAKLARNING KATANIYA YUZASI PROFILINI TIKLASH</w:t>
      </w:r>
    </w:p>
    <w:p w:rsidR="006259CE" w:rsidRPr="006259CE" w:rsidRDefault="006259CE" w:rsidP="006259CE">
      <w:pPr>
        <w:rPr>
          <w:b/>
          <w:bCs/>
        </w:rPr>
      </w:pPr>
      <w:r w:rsidRPr="006259CE">
        <w:rPr>
          <w:b/>
          <w:bCs/>
        </w:rPr>
        <w:t>O‘zbek lotin</w:t>
      </w:r>
    </w:p>
    <w:p w:rsidR="006259CE" w:rsidRPr="006259CE" w:rsidRDefault="006259CE" w:rsidP="006259CE">
      <w:pPr>
        <w:rPr>
          <w:b/>
          <w:bCs/>
        </w:rPr>
      </w:pPr>
      <w:r w:rsidRPr="006259CE">
        <w:rPr>
          <w:b/>
          <w:bCs/>
        </w:rPr>
        <w:t>Dars maqsadi</w:t>
      </w:r>
    </w:p>
    <w:p w:rsidR="006259CE" w:rsidRPr="006259CE" w:rsidRDefault="006259CE" w:rsidP="006259CE">
      <w:r w:rsidRPr="006259CE">
        <w:t>Ushbu darsning maqsadi xodimga g‘ildiraklarning kataniya yuzasi profilini tiklash, ya’ni g‘ildirak gardishi, greben va kataniya yuzasini mexanik ishlov orqali me’yoriy shaklga keltirish tartibini tushuntirishdan iborat.</w:t>
      </w:r>
    </w:p>
    <w:p w:rsidR="006259CE" w:rsidRPr="006259CE" w:rsidRDefault="006259CE" w:rsidP="006259CE">
      <w:r w:rsidRPr="006259CE">
        <w:t>G‘ildirakning kataniya yuzasi ekspluatatsiya vaqtida rels bilan doimiy kontaktda bo‘ladi. Shu sababli vaqt o‘tishi bilan prokat, notekis yeyilish, polzun, navar, greben shaklining buzilishi, gardishdagi metall oqishi yoki profilning me’yordan chiqishi yuzaga keladi. Bunday nuqsonlar vagon yurish xavfsizligiga, rels bilan g‘ildirakning to‘g‘ri ishlashiga, podshipnik va telejka yuklanishiga bevosita ta’sir qiladi.</w:t>
      </w:r>
    </w:p>
    <w:p w:rsidR="006259CE" w:rsidRPr="006259CE" w:rsidRDefault="006259CE" w:rsidP="006259CE">
      <w:r w:rsidRPr="006259CE">
        <w:t>Xodim shuni aniq bilishi kerak: kataniya yuzasi profilini tiklash — bu oddiy “g‘ildirakni tekislab qo‘yish” emas. Bu g‘ildirakning rels bilan ishlaydigan profilini RD talablariga moslab qayta shakllantirish, keyin esa shablon va o‘lchovlar orqali tekshirish jarayonidir.</w:t>
      </w:r>
    </w:p>
    <w:p w:rsidR="006259CE" w:rsidRPr="006259CE" w:rsidRDefault="006259CE" w:rsidP="006259CE">
      <w:r w:rsidRPr="006259CE">
        <w:pict>
          <v:rect id="_x0000_i1025" style="width:0;height:1.5pt" o:hralign="center" o:hrstd="t" o:hr="t" fillcolor="#a0a0a0" stroked="f"/>
        </w:pict>
      </w:r>
    </w:p>
    <w:p w:rsidR="006259CE" w:rsidRPr="006259CE" w:rsidRDefault="006259CE" w:rsidP="006259CE">
      <w:pPr>
        <w:rPr>
          <w:b/>
          <w:bCs/>
        </w:rPr>
      </w:pPr>
      <w:r w:rsidRPr="006259CE">
        <w:rPr>
          <w:b/>
          <w:bCs/>
        </w:rPr>
        <w:t>1. Profil qanday usulda tiklanadi?</w:t>
      </w:r>
    </w:p>
    <w:p w:rsidR="006259CE" w:rsidRPr="006259CE" w:rsidRDefault="006259CE" w:rsidP="006259CE">
      <w:r w:rsidRPr="006259CE">
        <w:t>RD bo‘yicha g‘ildirak kataniya yuzasi profilini tiklash g‘ildirak gardishini mexanik ishlov berish — ya’ni g‘ildirak tokarlik stanoklarida obtochka qilish orqali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5821"/>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Ish turi</w:t>
            </w:r>
          </w:p>
        </w:tc>
        <w:tc>
          <w:tcPr>
            <w:tcW w:w="0" w:type="auto"/>
            <w:vAlign w:val="center"/>
            <w:hideMark/>
          </w:tcPr>
          <w:p w:rsidR="006259CE" w:rsidRPr="006259CE" w:rsidRDefault="006259CE" w:rsidP="006259CE">
            <w:pPr>
              <w:rPr>
                <w:b/>
                <w:bCs/>
              </w:rPr>
            </w:pPr>
            <w:r w:rsidRPr="006259CE">
              <w:rPr>
                <w:b/>
                <w:bCs/>
              </w:rPr>
              <w:t>Mazmuni</w:t>
            </w:r>
          </w:p>
        </w:tc>
      </w:tr>
      <w:tr w:rsidR="006259CE" w:rsidRPr="006259CE" w:rsidTr="006259CE">
        <w:trPr>
          <w:tblCellSpacing w:w="15" w:type="dxa"/>
        </w:trPr>
        <w:tc>
          <w:tcPr>
            <w:tcW w:w="0" w:type="auto"/>
            <w:vAlign w:val="center"/>
            <w:hideMark/>
          </w:tcPr>
          <w:p w:rsidR="006259CE" w:rsidRPr="006259CE" w:rsidRDefault="006259CE" w:rsidP="006259CE">
            <w:r w:rsidRPr="006259CE">
              <w:t>Profilni tiklash usuli</w:t>
            </w:r>
          </w:p>
        </w:tc>
        <w:tc>
          <w:tcPr>
            <w:tcW w:w="0" w:type="auto"/>
            <w:vAlign w:val="center"/>
            <w:hideMark/>
          </w:tcPr>
          <w:p w:rsidR="006259CE" w:rsidRPr="006259CE" w:rsidRDefault="006259CE" w:rsidP="006259CE">
            <w:r w:rsidRPr="006259CE">
              <w:t>Mexanik ishlov berish</w:t>
            </w:r>
          </w:p>
        </w:tc>
      </w:tr>
      <w:tr w:rsidR="006259CE" w:rsidRPr="006259CE" w:rsidTr="006259CE">
        <w:trPr>
          <w:tblCellSpacing w:w="15" w:type="dxa"/>
        </w:trPr>
        <w:tc>
          <w:tcPr>
            <w:tcW w:w="0" w:type="auto"/>
            <w:vAlign w:val="center"/>
            <w:hideMark/>
          </w:tcPr>
          <w:p w:rsidR="006259CE" w:rsidRPr="006259CE" w:rsidRDefault="006259CE" w:rsidP="006259CE">
            <w:r w:rsidRPr="006259CE">
              <w:t>Asosiy uskuna</w:t>
            </w:r>
          </w:p>
        </w:tc>
        <w:tc>
          <w:tcPr>
            <w:tcW w:w="0" w:type="auto"/>
            <w:vAlign w:val="center"/>
            <w:hideMark/>
          </w:tcPr>
          <w:p w:rsidR="006259CE" w:rsidRPr="006259CE" w:rsidRDefault="006259CE" w:rsidP="006259CE">
            <w:r w:rsidRPr="006259CE">
              <w:t>G‘ildirak tokarlik stanogi</w:t>
            </w:r>
          </w:p>
        </w:tc>
      </w:tr>
      <w:tr w:rsidR="006259CE" w:rsidRPr="006259CE" w:rsidTr="006259CE">
        <w:trPr>
          <w:tblCellSpacing w:w="15" w:type="dxa"/>
        </w:trPr>
        <w:tc>
          <w:tcPr>
            <w:tcW w:w="0" w:type="auto"/>
            <w:vAlign w:val="center"/>
            <w:hideMark/>
          </w:tcPr>
          <w:p w:rsidR="006259CE" w:rsidRPr="006259CE" w:rsidRDefault="006259CE" w:rsidP="006259CE">
            <w:r w:rsidRPr="006259CE">
              <w:t>Ishlov beriladigan asosiy zona</w:t>
            </w:r>
          </w:p>
        </w:tc>
        <w:tc>
          <w:tcPr>
            <w:tcW w:w="0" w:type="auto"/>
            <w:vAlign w:val="center"/>
            <w:hideMark/>
          </w:tcPr>
          <w:p w:rsidR="006259CE" w:rsidRPr="006259CE" w:rsidRDefault="006259CE" w:rsidP="006259CE">
            <w:r w:rsidRPr="006259CE">
              <w:t>G‘ildirak kataniya yuzasi, greben va gardish zonasi</w:t>
            </w:r>
          </w:p>
        </w:tc>
      </w:tr>
      <w:tr w:rsidR="006259CE" w:rsidRPr="006259CE" w:rsidTr="006259CE">
        <w:trPr>
          <w:tblCellSpacing w:w="15" w:type="dxa"/>
        </w:trPr>
        <w:tc>
          <w:tcPr>
            <w:tcW w:w="0" w:type="auto"/>
            <w:vAlign w:val="center"/>
            <w:hideMark/>
          </w:tcPr>
          <w:p w:rsidR="006259CE" w:rsidRPr="006259CE" w:rsidRDefault="006259CE" w:rsidP="006259CE">
            <w:r w:rsidRPr="006259CE">
              <w:t>Maqsad</w:t>
            </w:r>
          </w:p>
        </w:tc>
        <w:tc>
          <w:tcPr>
            <w:tcW w:w="0" w:type="auto"/>
            <w:vAlign w:val="center"/>
            <w:hideMark/>
          </w:tcPr>
          <w:p w:rsidR="006259CE" w:rsidRPr="006259CE" w:rsidRDefault="006259CE" w:rsidP="006259CE">
            <w:r w:rsidRPr="006259CE">
              <w:t>Profilni ta’mir talablariga mos holatga keltirish</w:t>
            </w:r>
          </w:p>
        </w:tc>
      </w:tr>
    </w:tbl>
    <w:p w:rsidR="006259CE" w:rsidRPr="006259CE" w:rsidRDefault="006259CE" w:rsidP="006259CE">
      <w:r w:rsidRPr="006259CE">
        <w:t>Obtochka vaqtida g‘ildirakning rels bilan kontaktda ishlaydigan yuzasi me’yoriy profilga qaytariladi. Bu vagonning tekis yurishi, zarbasiz aylanishi va rels-g‘ildirak kontaktining xavfsiz bo‘lishi uchun zarur.</w:t>
      </w:r>
    </w:p>
    <w:p w:rsidR="006259CE" w:rsidRPr="006259CE" w:rsidRDefault="006259CE" w:rsidP="006259CE">
      <w:r w:rsidRPr="006259CE">
        <w:pict>
          <v:rect id="_x0000_i1026" style="width:0;height:1.5pt" o:hralign="center" o:hrstd="t" o:hr="t" fillcolor="#a0a0a0" stroked="f"/>
        </w:pict>
      </w:r>
    </w:p>
    <w:p w:rsidR="006259CE" w:rsidRPr="006259CE" w:rsidRDefault="006259CE" w:rsidP="006259CE">
      <w:pPr>
        <w:rPr>
          <w:b/>
          <w:bCs/>
        </w:rPr>
      </w:pPr>
      <w:r w:rsidRPr="006259CE">
        <w:rPr>
          <w:b/>
          <w:bCs/>
        </w:rPr>
        <w:t>2. Buksa korpusli podshipniklarda himoya qopqog‘i</w:t>
      </w:r>
    </w:p>
    <w:p w:rsidR="006259CE" w:rsidRPr="006259CE" w:rsidRDefault="006259CE" w:rsidP="006259CE">
      <w:r w:rsidRPr="006259CE">
        <w:lastRenderedPageBreak/>
        <w:t>Agar g‘ildirak juftligida podshipniklar buksa korpusi ichida joylashgan bo‘lsa, uni stanokka qo‘yishdan oldin buksa korpusining smotrovoy qopqog‘i o‘rniga maxsus himoya qopqog‘i o‘rnatiladi.</w:t>
      </w:r>
    </w:p>
    <w:p w:rsidR="006259CE" w:rsidRPr="006259CE" w:rsidRDefault="006259CE" w:rsidP="006259CE">
      <w:r w:rsidRPr="006259CE">
        <w:t>Bu qopqoqda stanok pinolining markazi o‘tishi uchun teshik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0"/>
        <w:gridCol w:w="6949"/>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Element</w:t>
            </w:r>
          </w:p>
        </w:tc>
        <w:tc>
          <w:tcPr>
            <w:tcW w:w="0" w:type="auto"/>
            <w:vAlign w:val="center"/>
            <w:hideMark/>
          </w:tcPr>
          <w:p w:rsidR="006259CE" w:rsidRPr="006259CE" w:rsidRDefault="006259CE" w:rsidP="006259CE">
            <w:pPr>
              <w:rPr>
                <w:b/>
                <w:bCs/>
              </w:rPr>
            </w:pPr>
            <w:r w:rsidRPr="006259CE">
              <w:rPr>
                <w:b/>
                <w:bCs/>
              </w:rPr>
              <w:t>Talab</w:t>
            </w:r>
          </w:p>
        </w:tc>
      </w:tr>
      <w:tr w:rsidR="006259CE" w:rsidRPr="006259CE" w:rsidTr="006259CE">
        <w:trPr>
          <w:tblCellSpacing w:w="15" w:type="dxa"/>
        </w:trPr>
        <w:tc>
          <w:tcPr>
            <w:tcW w:w="0" w:type="auto"/>
            <w:vAlign w:val="center"/>
            <w:hideMark/>
          </w:tcPr>
          <w:p w:rsidR="006259CE" w:rsidRPr="006259CE" w:rsidRDefault="006259CE" w:rsidP="006259CE">
            <w:r w:rsidRPr="006259CE">
              <w:t>Smotrovoy qopqoq</w:t>
            </w:r>
          </w:p>
        </w:tc>
        <w:tc>
          <w:tcPr>
            <w:tcW w:w="0" w:type="auto"/>
            <w:vAlign w:val="center"/>
            <w:hideMark/>
          </w:tcPr>
          <w:p w:rsidR="006259CE" w:rsidRPr="006259CE" w:rsidRDefault="006259CE" w:rsidP="006259CE">
            <w:r w:rsidRPr="006259CE">
              <w:t>Vaqtincha yechib olinadi</w:t>
            </w:r>
          </w:p>
        </w:tc>
      </w:tr>
      <w:tr w:rsidR="006259CE" w:rsidRPr="006259CE" w:rsidTr="006259CE">
        <w:trPr>
          <w:tblCellSpacing w:w="15" w:type="dxa"/>
        </w:trPr>
        <w:tc>
          <w:tcPr>
            <w:tcW w:w="0" w:type="auto"/>
            <w:vAlign w:val="center"/>
            <w:hideMark/>
          </w:tcPr>
          <w:p w:rsidR="006259CE" w:rsidRPr="006259CE" w:rsidRDefault="006259CE" w:rsidP="006259CE">
            <w:r w:rsidRPr="006259CE">
              <w:t>Himoya qopqog‘i</w:t>
            </w:r>
          </w:p>
        </w:tc>
        <w:tc>
          <w:tcPr>
            <w:tcW w:w="0" w:type="auto"/>
            <w:vAlign w:val="center"/>
            <w:hideMark/>
          </w:tcPr>
          <w:p w:rsidR="006259CE" w:rsidRPr="006259CE" w:rsidRDefault="006259CE" w:rsidP="006259CE">
            <w:r w:rsidRPr="006259CE">
              <w:t>O‘rniga o‘rnatiladi</w:t>
            </w:r>
          </w:p>
        </w:tc>
      </w:tr>
      <w:tr w:rsidR="006259CE" w:rsidRPr="006259CE" w:rsidTr="006259CE">
        <w:trPr>
          <w:tblCellSpacing w:w="15" w:type="dxa"/>
        </w:trPr>
        <w:tc>
          <w:tcPr>
            <w:tcW w:w="0" w:type="auto"/>
            <w:vAlign w:val="center"/>
            <w:hideMark/>
          </w:tcPr>
          <w:p w:rsidR="006259CE" w:rsidRPr="006259CE" w:rsidRDefault="006259CE" w:rsidP="006259CE">
            <w:r w:rsidRPr="006259CE">
              <w:t>Qopqoqdagi teshik diametri</w:t>
            </w:r>
          </w:p>
        </w:tc>
        <w:tc>
          <w:tcPr>
            <w:tcW w:w="0" w:type="auto"/>
            <w:vAlign w:val="center"/>
            <w:hideMark/>
          </w:tcPr>
          <w:p w:rsidR="006259CE" w:rsidRPr="006259CE" w:rsidRDefault="006259CE" w:rsidP="006259CE">
            <w:r w:rsidRPr="006259CE">
              <w:t>55,0 +2,0 mm</w:t>
            </w:r>
          </w:p>
        </w:tc>
      </w:tr>
      <w:tr w:rsidR="006259CE" w:rsidRPr="006259CE" w:rsidTr="006259CE">
        <w:trPr>
          <w:tblCellSpacing w:w="15" w:type="dxa"/>
        </w:trPr>
        <w:tc>
          <w:tcPr>
            <w:tcW w:w="0" w:type="auto"/>
            <w:vAlign w:val="center"/>
            <w:hideMark/>
          </w:tcPr>
          <w:p w:rsidR="006259CE" w:rsidRPr="006259CE" w:rsidRDefault="006259CE" w:rsidP="006259CE">
            <w:r w:rsidRPr="006259CE">
              <w:t>Vazifasi</w:t>
            </w:r>
          </w:p>
        </w:tc>
        <w:tc>
          <w:tcPr>
            <w:tcW w:w="0" w:type="auto"/>
            <w:vAlign w:val="center"/>
            <w:hideMark/>
          </w:tcPr>
          <w:p w:rsidR="006259CE" w:rsidRPr="006259CE" w:rsidRDefault="006259CE" w:rsidP="006259CE">
            <w:r w:rsidRPr="006259CE">
              <w:t>Stanok pinoli markazi o‘tishini ta’minlash va buksa ichki qismini himoya qilish</w:t>
            </w:r>
          </w:p>
        </w:tc>
      </w:tr>
    </w:tbl>
    <w:p w:rsidR="006259CE" w:rsidRPr="006259CE" w:rsidRDefault="006259CE" w:rsidP="006259CE">
      <w:r w:rsidRPr="006259CE">
        <w:t>Obtochka tugagandan keyin himoya qopqog‘i yechiladi va smotrovoy qopqoq yana o‘z joyiga o‘rnatiladi.</w:t>
      </w:r>
    </w:p>
    <w:p w:rsidR="006259CE" w:rsidRPr="006259CE" w:rsidRDefault="006259CE" w:rsidP="006259CE">
      <w:r w:rsidRPr="006259CE">
        <w:t>Xodim eslab qolishi kerak: buksa korpusi ochiq holatda stanok ishiga qo‘yilmaydi. Ichki qismni metall qirindisi, chang va zarrachalardan himoya qilish zarur.</w:t>
      </w:r>
    </w:p>
    <w:p w:rsidR="006259CE" w:rsidRPr="006259CE" w:rsidRDefault="006259CE" w:rsidP="006259CE">
      <w:r w:rsidRPr="006259CE">
        <w:pict>
          <v:rect id="_x0000_i1027" style="width:0;height:1.5pt" o:hralign="center" o:hrstd="t" o:hr="t" fillcolor="#a0a0a0" stroked="f"/>
        </w:pict>
      </w:r>
    </w:p>
    <w:p w:rsidR="006259CE" w:rsidRPr="006259CE" w:rsidRDefault="006259CE" w:rsidP="006259CE">
      <w:pPr>
        <w:rPr>
          <w:b/>
          <w:bCs/>
        </w:rPr>
      </w:pPr>
      <w:r w:rsidRPr="006259CE">
        <w:rPr>
          <w:b/>
          <w:bCs/>
        </w:rPr>
        <w:t>3. RU1Sh-957-G va RV2Sh-957-G tipidagi g‘ildirak juftliklari</w:t>
      </w:r>
    </w:p>
    <w:p w:rsidR="006259CE" w:rsidRPr="006259CE" w:rsidRDefault="006259CE" w:rsidP="006259CE">
      <w:r w:rsidRPr="006259CE">
        <w:t>RD bo‘yicha RU1Sh-957-G va RV2Sh-957-G tipidagi g‘ildirak juftliklarining kataniya yuzasi profilini tiklashda g‘ildirak tokarlik stanogida konusli markaz qismiga ega pinollar ishlatiladi.</w:t>
      </w:r>
    </w:p>
    <w:p w:rsidR="006259CE" w:rsidRPr="006259CE" w:rsidRDefault="006259CE" w:rsidP="006259CE">
      <w:r w:rsidRPr="006259CE">
        <w:t>Bu talabning maqsadi — g‘ildirak juftligini stanokda to‘g‘ri markazlash, ishlov vaqtida urish va qiyshayishni kamaytirish hamda profilni aniq tiklashdir.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965"/>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G‘ildirak juftligi tipi</w:t>
            </w:r>
          </w:p>
        </w:tc>
        <w:tc>
          <w:tcPr>
            <w:tcW w:w="0" w:type="auto"/>
            <w:vAlign w:val="center"/>
            <w:hideMark/>
          </w:tcPr>
          <w:p w:rsidR="006259CE" w:rsidRPr="006259CE" w:rsidRDefault="006259CE" w:rsidP="006259CE">
            <w:pPr>
              <w:rPr>
                <w:b/>
                <w:bCs/>
              </w:rPr>
            </w:pPr>
            <w:r w:rsidRPr="006259CE">
              <w:rPr>
                <w:b/>
                <w:bCs/>
              </w:rPr>
              <w:t>Ishlovda qo‘llanadigan moslama</w:t>
            </w:r>
          </w:p>
        </w:tc>
      </w:tr>
      <w:tr w:rsidR="006259CE" w:rsidRPr="006259CE" w:rsidTr="006259CE">
        <w:trPr>
          <w:tblCellSpacing w:w="15" w:type="dxa"/>
        </w:trPr>
        <w:tc>
          <w:tcPr>
            <w:tcW w:w="0" w:type="auto"/>
            <w:vAlign w:val="center"/>
            <w:hideMark/>
          </w:tcPr>
          <w:p w:rsidR="006259CE" w:rsidRPr="006259CE" w:rsidRDefault="006259CE" w:rsidP="006259CE">
            <w:r w:rsidRPr="006259CE">
              <w:t>RU1Sh-957-G</w:t>
            </w:r>
          </w:p>
        </w:tc>
        <w:tc>
          <w:tcPr>
            <w:tcW w:w="0" w:type="auto"/>
            <w:vAlign w:val="center"/>
            <w:hideMark/>
          </w:tcPr>
          <w:p w:rsidR="006259CE" w:rsidRPr="006259CE" w:rsidRDefault="006259CE" w:rsidP="006259CE">
            <w:r w:rsidRPr="006259CE">
              <w:t>Konusli markazli pinol</w:t>
            </w:r>
          </w:p>
        </w:tc>
      </w:tr>
      <w:tr w:rsidR="006259CE" w:rsidRPr="006259CE" w:rsidTr="006259CE">
        <w:trPr>
          <w:tblCellSpacing w:w="15" w:type="dxa"/>
        </w:trPr>
        <w:tc>
          <w:tcPr>
            <w:tcW w:w="0" w:type="auto"/>
            <w:vAlign w:val="center"/>
            <w:hideMark/>
          </w:tcPr>
          <w:p w:rsidR="006259CE" w:rsidRPr="006259CE" w:rsidRDefault="006259CE" w:rsidP="006259CE">
            <w:r w:rsidRPr="006259CE">
              <w:t>RV2Sh-957-G</w:t>
            </w:r>
          </w:p>
        </w:tc>
        <w:tc>
          <w:tcPr>
            <w:tcW w:w="0" w:type="auto"/>
            <w:vAlign w:val="center"/>
            <w:hideMark/>
          </w:tcPr>
          <w:p w:rsidR="006259CE" w:rsidRPr="006259CE" w:rsidRDefault="006259CE" w:rsidP="006259CE">
            <w:r w:rsidRPr="006259CE">
              <w:t>Konusli markazli pinol</w:t>
            </w:r>
          </w:p>
        </w:tc>
      </w:tr>
    </w:tbl>
    <w:p w:rsidR="006259CE" w:rsidRPr="006259CE" w:rsidRDefault="006259CE" w:rsidP="006259CE">
      <w:r w:rsidRPr="006259CE">
        <w:t>Agar markazlash noto‘g‘ri bajarilsa, obtochka qilingan profil ham noto‘g‘ri chiqadi. Bunday holatda g‘ildirak yuzasi ko‘rinishda silliq bo‘lishi mumkin, lekin geometrik jihatdan me’yorga mos kelmaydi.</w:t>
      </w:r>
    </w:p>
    <w:p w:rsidR="006259CE" w:rsidRPr="006259CE" w:rsidRDefault="006259CE" w:rsidP="006259CE">
      <w:r w:rsidRPr="006259CE">
        <w:pict>
          <v:rect id="_x0000_i1028" style="width:0;height:1.5pt" o:hralign="center" o:hrstd="t" o:hr="t" fillcolor="#a0a0a0" stroked="f"/>
        </w:pict>
      </w:r>
    </w:p>
    <w:p w:rsidR="006259CE" w:rsidRPr="006259CE" w:rsidRDefault="006259CE" w:rsidP="006259CE">
      <w:pPr>
        <w:rPr>
          <w:b/>
          <w:bCs/>
        </w:rPr>
      </w:pPr>
      <w:r w:rsidRPr="006259CE">
        <w:rPr>
          <w:b/>
          <w:bCs/>
        </w:rPr>
        <w:lastRenderedPageBreak/>
        <w:t>4. Kassetali podshipnikli g‘ildirak juftliklari</w:t>
      </w:r>
    </w:p>
    <w:p w:rsidR="006259CE" w:rsidRPr="006259CE" w:rsidRDefault="006259CE" w:rsidP="006259CE">
      <w:r w:rsidRPr="006259CE">
        <w:t>Agar g‘ildirak juftligi adapter ostidagi kassetali podshipniklar bilan jihozlangan bo‘lsa, stanokka qo‘yishdan oldin o‘q markazini himoya qiluvchi zaglushkalar olib tashlanadi.</w:t>
      </w:r>
    </w:p>
    <w:p w:rsidR="006259CE" w:rsidRPr="006259CE" w:rsidRDefault="006259CE" w:rsidP="006259CE">
      <w:r w:rsidRPr="006259CE">
        <w:t>Obtochka tugagandan keyin zaglushkalar yana joyiga o‘rnatiladi.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6692"/>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Holat</w:t>
            </w:r>
          </w:p>
        </w:tc>
        <w:tc>
          <w:tcPr>
            <w:tcW w:w="0" w:type="auto"/>
            <w:vAlign w:val="center"/>
            <w:hideMark/>
          </w:tcPr>
          <w:p w:rsidR="006259CE" w:rsidRPr="006259CE" w:rsidRDefault="006259CE" w:rsidP="006259CE">
            <w:pPr>
              <w:rPr>
                <w:b/>
                <w:bCs/>
              </w:rPr>
            </w:pPr>
            <w:r w:rsidRPr="006259CE">
              <w:rPr>
                <w:b/>
                <w:bCs/>
              </w:rPr>
              <w:t>Amal</w:t>
            </w:r>
          </w:p>
        </w:tc>
      </w:tr>
      <w:tr w:rsidR="006259CE" w:rsidRPr="006259CE" w:rsidTr="006259CE">
        <w:trPr>
          <w:tblCellSpacing w:w="15" w:type="dxa"/>
        </w:trPr>
        <w:tc>
          <w:tcPr>
            <w:tcW w:w="0" w:type="auto"/>
            <w:vAlign w:val="center"/>
            <w:hideMark/>
          </w:tcPr>
          <w:p w:rsidR="006259CE" w:rsidRPr="006259CE" w:rsidRDefault="006259CE" w:rsidP="006259CE">
            <w:r w:rsidRPr="006259CE">
              <w:t>Stanokka qo‘yishdan oldin</w:t>
            </w:r>
          </w:p>
        </w:tc>
        <w:tc>
          <w:tcPr>
            <w:tcW w:w="0" w:type="auto"/>
            <w:vAlign w:val="center"/>
            <w:hideMark/>
          </w:tcPr>
          <w:p w:rsidR="006259CE" w:rsidRPr="006259CE" w:rsidRDefault="006259CE" w:rsidP="006259CE">
            <w:r w:rsidRPr="006259CE">
              <w:t>O‘q markazini himoyalovchi zaglushkalar olinadi</w:t>
            </w:r>
          </w:p>
        </w:tc>
      </w:tr>
      <w:tr w:rsidR="006259CE" w:rsidRPr="006259CE" w:rsidTr="006259CE">
        <w:trPr>
          <w:tblCellSpacing w:w="15" w:type="dxa"/>
        </w:trPr>
        <w:tc>
          <w:tcPr>
            <w:tcW w:w="0" w:type="auto"/>
            <w:vAlign w:val="center"/>
            <w:hideMark/>
          </w:tcPr>
          <w:p w:rsidR="006259CE" w:rsidRPr="006259CE" w:rsidRDefault="006259CE" w:rsidP="006259CE">
            <w:r w:rsidRPr="006259CE">
              <w:t>Obtochka tugagandan keyin</w:t>
            </w:r>
          </w:p>
        </w:tc>
        <w:tc>
          <w:tcPr>
            <w:tcW w:w="0" w:type="auto"/>
            <w:vAlign w:val="center"/>
            <w:hideMark/>
          </w:tcPr>
          <w:p w:rsidR="006259CE" w:rsidRPr="006259CE" w:rsidRDefault="006259CE" w:rsidP="006259CE">
            <w:r w:rsidRPr="006259CE">
              <w:t>Zaglushkalar joyiga qayta o‘rnatiladi</w:t>
            </w:r>
          </w:p>
        </w:tc>
      </w:tr>
      <w:tr w:rsidR="006259CE" w:rsidRPr="006259CE" w:rsidTr="006259CE">
        <w:trPr>
          <w:tblCellSpacing w:w="15" w:type="dxa"/>
        </w:trPr>
        <w:tc>
          <w:tcPr>
            <w:tcW w:w="0" w:type="auto"/>
            <w:vAlign w:val="center"/>
            <w:hideMark/>
          </w:tcPr>
          <w:p w:rsidR="006259CE" w:rsidRPr="006259CE" w:rsidRDefault="006259CE" w:rsidP="006259CE">
            <w:r w:rsidRPr="006259CE">
              <w:t>Maqsad</w:t>
            </w:r>
          </w:p>
        </w:tc>
        <w:tc>
          <w:tcPr>
            <w:tcW w:w="0" w:type="auto"/>
            <w:vAlign w:val="center"/>
            <w:hideMark/>
          </w:tcPr>
          <w:p w:rsidR="006259CE" w:rsidRPr="006259CE" w:rsidRDefault="006259CE" w:rsidP="006259CE">
            <w:r w:rsidRPr="006259CE">
              <w:t>Stanok markazining to‘g‘ri ishlashi va o‘q markazining himoyasi</w:t>
            </w:r>
          </w:p>
        </w:tc>
      </w:tr>
    </w:tbl>
    <w:p w:rsidR="006259CE" w:rsidRPr="006259CE" w:rsidRDefault="006259CE" w:rsidP="006259CE">
      <w:r w:rsidRPr="006259CE">
        <w:t>Xodim uchun amaliy qoida: zaglushkani olib tashlashni ham, ish tugagach uni qayta o‘rnatishni ham unutmaslik kerak. O‘q markazi ochiq qolsa, keyingi saqlash yoki ekspluatatsiyada shikastlanish ehtimoli oshadi.</w:t>
      </w:r>
    </w:p>
    <w:p w:rsidR="006259CE" w:rsidRPr="006259CE" w:rsidRDefault="006259CE" w:rsidP="006259CE">
      <w:r w:rsidRPr="006259CE">
        <w:pict>
          <v:rect id="_x0000_i1029" style="width:0;height:1.5pt" o:hralign="center" o:hrstd="t" o:hr="t" fillcolor="#a0a0a0" stroked="f"/>
        </w:pict>
      </w:r>
    </w:p>
    <w:p w:rsidR="006259CE" w:rsidRPr="006259CE" w:rsidRDefault="006259CE" w:rsidP="006259CE">
      <w:pPr>
        <w:rPr>
          <w:b/>
          <w:bCs/>
        </w:rPr>
      </w:pPr>
      <w:r w:rsidRPr="006259CE">
        <w:rPr>
          <w:b/>
          <w:bCs/>
        </w:rPr>
        <w:t>5. Qaysi yuzalarga mexanik ishlov beriladi?</w:t>
      </w:r>
    </w:p>
    <w:p w:rsidR="006259CE" w:rsidRPr="006259CE" w:rsidRDefault="006259CE" w:rsidP="006259CE">
      <w:r w:rsidRPr="006259CE">
        <w:t>Profilni tiklash uchun quyidagi yuzalarga mexanik ishlov beriladi: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6341"/>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Ishlov beriladigan joy</w:t>
            </w:r>
          </w:p>
        </w:tc>
        <w:tc>
          <w:tcPr>
            <w:tcW w:w="0" w:type="auto"/>
            <w:vAlign w:val="center"/>
            <w:hideMark/>
          </w:tcPr>
          <w:p w:rsidR="006259CE" w:rsidRPr="006259CE" w:rsidRDefault="006259CE" w:rsidP="006259CE">
            <w:pPr>
              <w:rPr>
                <w:b/>
                <w:bCs/>
              </w:rPr>
            </w:pPr>
            <w:r w:rsidRPr="006259CE">
              <w:rPr>
                <w:b/>
                <w:bCs/>
              </w:rPr>
              <w:t>Nima uchun ishlov beriladi</w:t>
            </w:r>
          </w:p>
        </w:tc>
      </w:tr>
      <w:tr w:rsidR="006259CE" w:rsidRPr="006259CE" w:rsidTr="006259CE">
        <w:trPr>
          <w:tblCellSpacing w:w="15" w:type="dxa"/>
        </w:trPr>
        <w:tc>
          <w:tcPr>
            <w:tcW w:w="0" w:type="auto"/>
            <w:vAlign w:val="center"/>
            <w:hideMark/>
          </w:tcPr>
          <w:p w:rsidR="006259CE" w:rsidRPr="006259CE" w:rsidRDefault="006259CE" w:rsidP="006259CE">
            <w:r w:rsidRPr="006259CE">
              <w:t>Kataniya yuzasi</w:t>
            </w:r>
          </w:p>
        </w:tc>
        <w:tc>
          <w:tcPr>
            <w:tcW w:w="0" w:type="auto"/>
            <w:vAlign w:val="center"/>
            <w:hideMark/>
          </w:tcPr>
          <w:p w:rsidR="006259CE" w:rsidRPr="006259CE" w:rsidRDefault="006259CE" w:rsidP="006259CE">
            <w:r w:rsidRPr="006259CE">
              <w:t>Prokat, polzun, navar va notekis yeyilishni bartaraf etish</w:t>
            </w:r>
          </w:p>
        </w:tc>
      </w:tr>
      <w:tr w:rsidR="006259CE" w:rsidRPr="006259CE" w:rsidTr="006259CE">
        <w:trPr>
          <w:tblCellSpacing w:w="15" w:type="dxa"/>
        </w:trPr>
        <w:tc>
          <w:tcPr>
            <w:tcW w:w="0" w:type="auto"/>
            <w:vAlign w:val="center"/>
            <w:hideMark/>
          </w:tcPr>
          <w:p w:rsidR="006259CE" w:rsidRPr="006259CE" w:rsidRDefault="006259CE" w:rsidP="006259CE">
            <w:r w:rsidRPr="006259CE">
              <w:t>Greben</w:t>
            </w:r>
          </w:p>
        </w:tc>
        <w:tc>
          <w:tcPr>
            <w:tcW w:w="0" w:type="auto"/>
            <w:vAlign w:val="center"/>
            <w:hideMark/>
          </w:tcPr>
          <w:p w:rsidR="006259CE" w:rsidRPr="006259CE" w:rsidRDefault="006259CE" w:rsidP="006259CE">
            <w:r w:rsidRPr="006259CE">
              <w:t>Greben qalinligi va shaklini me’yorga keltirish</w:t>
            </w:r>
          </w:p>
        </w:tc>
      </w:tr>
      <w:tr w:rsidR="006259CE" w:rsidRPr="006259CE" w:rsidTr="006259CE">
        <w:trPr>
          <w:tblCellSpacing w:w="15" w:type="dxa"/>
        </w:trPr>
        <w:tc>
          <w:tcPr>
            <w:tcW w:w="0" w:type="auto"/>
            <w:vAlign w:val="center"/>
            <w:hideMark/>
          </w:tcPr>
          <w:p w:rsidR="006259CE" w:rsidRPr="006259CE" w:rsidRDefault="006259CE" w:rsidP="006259CE">
            <w:r w:rsidRPr="006259CE">
              <w:t>Gardish tashqi tomoni faskasi</w:t>
            </w:r>
          </w:p>
        </w:tc>
        <w:tc>
          <w:tcPr>
            <w:tcW w:w="0" w:type="auto"/>
            <w:vAlign w:val="center"/>
            <w:hideMark/>
          </w:tcPr>
          <w:p w:rsidR="006259CE" w:rsidRPr="006259CE" w:rsidRDefault="006259CE" w:rsidP="006259CE">
            <w:r w:rsidRPr="006259CE">
              <w:t>Tashqi chekka shaklini to‘g‘rilash</w:t>
            </w:r>
          </w:p>
        </w:tc>
      </w:tr>
      <w:tr w:rsidR="006259CE" w:rsidRPr="006259CE" w:rsidTr="006259CE">
        <w:trPr>
          <w:tblCellSpacing w:w="15" w:type="dxa"/>
        </w:trPr>
        <w:tc>
          <w:tcPr>
            <w:tcW w:w="0" w:type="auto"/>
            <w:vAlign w:val="center"/>
            <w:hideMark/>
          </w:tcPr>
          <w:p w:rsidR="006259CE" w:rsidRPr="006259CE" w:rsidRDefault="006259CE" w:rsidP="006259CE">
            <w:r w:rsidRPr="006259CE">
              <w:t>Gardish ichki yon yuzasi</w:t>
            </w:r>
          </w:p>
        </w:tc>
        <w:tc>
          <w:tcPr>
            <w:tcW w:w="0" w:type="auto"/>
            <w:vAlign w:val="center"/>
            <w:hideMark/>
          </w:tcPr>
          <w:p w:rsidR="006259CE" w:rsidRPr="006259CE" w:rsidRDefault="006259CE" w:rsidP="006259CE">
            <w:r w:rsidRPr="006259CE">
              <w:t>Zarurat bo‘lsa, ichki masofa va yuzani me’yorga keltirish</w:t>
            </w:r>
          </w:p>
        </w:tc>
      </w:tr>
    </w:tbl>
    <w:p w:rsidR="006259CE" w:rsidRPr="006259CE" w:rsidRDefault="006259CE" w:rsidP="006259CE">
      <w:r w:rsidRPr="006259CE">
        <w:t>Bu yerda eng muhim narsa — faqat kataniya yuzasini emas, balki butun ishlov beriladigan profilni kompleks baholashdir. Greben shakli, gardish ichki va tashqi yuzalari ham rels-g‘ildirak kontaktiga ta’sir qiladi.</w:t>
      </w:r>
    </w:p>
    <w:p w:rsidR="006259CE" w:rsidRPr="006259CE" w:rsidRDefault="006259CE" w:rsidP="006259CE">
      <w:r w:rsidRPr="006259CE">
        <w:lastRenderedPageBreak/>
        <w:pict>
          <v:rect id="_x0000_i1030" style="width:0;height:1.5pt" o:hralign="center" o:hrstd="t" o:hr="t" fillcolor="#a0a0a0" stroked="f"/>
        </w:pict>
      </w:r>
    </w:p>
    <w:p w:rsidR="006259CE" w:rsidRPr="006259CE" w:rsidRDefault="006259CE" w:rsidP="006259CE">
      <w:pPr>
        <w:rPr>
          <w:b/>
          <w:bCs/>
        </w:rPr>
      </w:pPr>
      <w:r w:rsidRPr="006259CE">
        <w:rPr>
          <w:b/>
          <w:bCs/>
        </w:rPr>
        <w:t>6. Ichki yon yuzalarni qachon obtochka qilish kerak?</w:t>
      </w:r>
    </w:p>
    <w:p w:rsidR="006259CE" w:rsidRPr="006259CE" w:rsidRDefault="006259CE" w:rsidP="006259CE">
      <w:r w:rsidRPr="006259CE">
        <w:t>RD bo‘yicha g‘ildirak gardishlarining ichki yon yuzalari quyidagi holatda obtochka qilinadi: bir g‘ildirak juftligida ichki yon yuzalar orasidagi masofalar to‘rt nuqtada o‘lchanganda, ular orasidagi farq 2,0 mm dan ortiq bo‘lsa.</w:t>
      </w:r>
    </w:p>
    <w:p w:rsidR="006259CE" w:rsidRPr="006259CE" w:rsidRDefault="006259CE" w:rsidP="006259CE">
      <w:r w:rsidRPr="006259CE">
        <w:t>Bu o‘lchov ikki o‘zaro perpendikulyar tekislikda joylashgan to‘rt nuqtada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6077"/>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Nazorat qilinadigan holat</w:t>
            </w:r>
          </w:p>
        </w:tc>
        <w:tc>
          <w:tcPr>
            <w:tcW w:w="0" w:type="auto"/>
            <w:vAlign w:val="center"/>
            <w:hideMark/>
          </w:tcPr>
          <w:p w:rsidR="006259CE" w:rsidRPr="006259CE" w:rsidRDefault="006259CE" w:rsidP="006259CE">
            <w:pPr>
              <w:rPr>
                <w:b/>
                <w:bCs/>
              </w:rPr>
            </w:pPr>
            <w:r w:rsidRPr="006259CE">
              <w:rPr>
                <w:b/>
                <w:bCs/>
              </w:rPr>
              <w:t>Talab</w:t>
            </w:r>
          </w:p>
        </w:tc>
      </w:tr>
      <w:tr w:rsidR="006259CE" w:rsidRPr="006259CE" w:rsidTr="006259CE">
        <w:trPr>
          <w:tblCellSpacing w:w="15" w:type="dxa"/>
        </w:trPr>
        <w:tc>
          <w:tcPr>
            <w:tcW w:w="0" w:type="auto"/>
            <w:vAlign w:val="center"/>
            <w:hideMark/>
          </w:tcPr>
          <w:p w:rsidR="006259CE" w:rsidRPr="006259CE" w:rsidRDefault="006259CE" w:rsidP="006259CE">
            <w:r w:rsidRPr="006259CE">
              <w:t>Ichki yon yuzalar orasidagi masofa</w:t>
            </w:r>
          </w:p>
        </w:tc>
        <w:tc>
          <w:tcPr>
            <w:tcW w:w="0" w:type="auto"/>
            <w:vAlign w:val="center"/>
            <w:hideMark/>
          </w:tcPr>
          <w:p w:rsidR="006259CE" w:rsidRPr="006259CE" w:rsidRDefault="006259CE" w:rsidP="006259CE">
            <w:r w:rsidRPr="006259CE">
              <w:t>4 nuqtada o‘lchanadi</w:t>
            </w:r>
          </w:p>
        </w:tc>
      </w:tr>
      <w:tr w:rsidR="006259CE" w:rsidRPr="006259CE" w:rsidTr="006259CE">
        <w:trPr>
          <w:tblCellSpacing w:w="15" w:type="dxa"/>
        </w:trPr>
        <w:tc>
          <w:tcPr>
            <w:tcW w:w="0" w:type="auto"/>
            <w:vAlign w:val="center"/>
            <w:hideMark/>
          </w:tcPr>
          <w:p w:rsidR="006259CE" w:rsidRPr="006259CE" w:rsidRDefault="006259CE" w:rsidP="006259CE">
            <w:r w:rsidRPr="006259CE">
              <w:t>O‘lchov tekisliklari</w:t>
            </w:r>
          </w:p>
        </w:tc>
        <w:tc>
          <w:tcPr>
            <w:tcW w:w="0" w:type="auto"/>
            <w:vAlign w:val="center"/>
            <w:hideMark/>
          </w:tcPr>
          <w:p w:rsidR="006259CE" w:rsidRPr="006259CE" w:rsidRDefault="006259CE" w:rsidP="006259CE">
            <w:r w:rsidRPr="006259CE">
              <w:t>Ikki o‘zaro perpendikulyar tekislikda</w:t>
            </w:r>
          </w:p>
        </w:tc>
      </w:tr>
      <w:tr w:rsidR="006259CE" w:rsidRPr="006259CE" w:rsidTr="006259CE">
        <w:trPr>
          <w:tblCellSpacing w:w="15" w:type="dxa"/>
        </w:trPr>
        <w:tc>
          <w:tcPr>
            <w:tcW w:w="0" w:type="auto"/>
            <w:vAlign w:val="center"/>
            <w:hideMark/>
          </w:tcPr>
          <w:p w:rsidR="006259CE" w:rsidRPr="006259CE" w:rsidRDefault="006259CE" w:rsidP="006259CE">
            <w:r w:rsidRPr="006259CE">
              <w:t>Farq</w:t>
            </w:r>
          </w:p>
        </w:tc>
        <w:tc>
          <w:tcPr>
            <w:tcW w:w="0" w:type="auto"/>
            <w:vAlign w:val="center"/>
            <w:hideMark/>
          </w:tcPr>
          <w:p w:rsidR="006259CE" w:rsidRPr="006259CE" w:rsidRDefault="006259CE" w:rsidP="006259CE">
            <w:r w:rsidRPr="006259CE">
              <w:t>2,0 mm dan ortiq bo‘lsa, ichki yon yuzalar obtochka qilinadi</w:t>
            </w:r>
          </w:p>
        </w:tc>
      </w:tr>
    </w:tbl>
    <w:p w:rsidR="006259CE" w:rsidRPr="006259CE" w:rsidRDefault="006259CE" w:rsidP="006259CE">
      <w:r w:rsidRPr="006259CE">
        <w:t>Bu talab g‘ildirak juftligi geometriyasini to‘g‘rilash uchun muhim. Ichki yon yuzalar orasidagi masofa me’yordan chiqsa, g‘ildirak juftligi rels izida noto‘g‘ri ishlashi mumkin.</w:t>
      </w:r>
    </w:p>
    <w:p w:rsidR="006259CE" w:rsidRPr="006259CE" w:rsidRDefault="006259CE" w:rsidP="006259CE">
      <w:r w:rsidRPr="006259CE">
        <w:pict>
          <v:rect id="_x0000_i1031" style="width:0;height:1.5pt" o:hralign="center" o:hrstd="t" o:hr="t" fillcolor="#a0a0a0" stroked="f"/>
        </w:pict>
      </w:r>
    </w:p>
    <w:p w:rsidR="006259CE" w:rsidRPr="006259CE" w:rsidRDefault="006259CE" w:rsidP="006259CE">
      <w:pPr>
        <w:rPr>
          <w:b/>
          <w:bCs/>
        </w:rPr>
      </w:pPr>
      <w:r w:rsidRPr="006259CE">
        <w:rPr>
          <w:b/>
          <w:bCs/>
        </w:rPr>
        <w:t>7. Tashqi yon yuzalarni obtochka qilish sharti</w:t>
      </w:r>
    </w:p>
    <w:p w:rsidR="006259CE" w:rsidRPr="006259CE" w:rsidRDefault="006259CE" w:rsidP="006259CE">
      <w:r w:rsidRPr="006259CE">
        <w:t>RD bo‘yicha g‘ildirak gardishining tashqi yon yuzalarini obtochka qilishga ruxsat etiladi, lekin ikki shart bajarilishi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7175"/>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Shart</w:t>
            </w:r>
          </w:p>
        </w:tc>
        <w:tc>
          <w:tcPr>
            <w:tcW w:w="0" w:type="auto"/>
            <w:vAlign w:val="center"/>
            <w:hideMark/>
          </w:tcPr>
          <w:p w:rsidR="006259CE" w:rsidRPr="006259CE" w:rsidRDefault="006259CE" w:rsidP="006259CE">
            <w:pPr>
              <w:rPr>
                <w:b/>
                <w:bCs/>
              </w:rPr>
            </w:pPr>
            <w:r w:rsidRPr="006259CE">
              <w:rPr>
                <w:b/>
                <w:bCs/>
              </w:rPr>
              <w:t>Mazmuni</w:t>
            </w:r>
          </w:p>
        </w:tc>
      </w:tr>
      <w:tr w:rsidR="006259CE" w:rsidRPr="006259CE" w:rsidTr="006259CE">
        <w:trPr>
          <w:tblCellSpacing w:w="15" w:type="dxa"/>
        </w:trPr>
        <w:tc>
          <w:tcPr>
            <w:tcW w:w="0" w:type="auto"/>
            <w:vAlign w:val="center"/>
            <w:hideMark/>
          </w:tcPr>
          <w:p w:rsidR="006259CE" w:rsidRPr="006259CE" w:rsidRDefault="006259CE" w:rsidP="006259CE">
            <w:r w:rsidRPr="006259CE">
              <w:t>Zavod kleymolari</w:t>
            </w:r>
          </w:p>
        </w:tc>
        <w:tc>
          <w:tcPr>
            <w:tcW w:w="0" w:type="auto"/>
            <w:vAlign w:val="center"/>
            <w:hideMark/>
          </w:tcPr>
          <w:p w:rsidR="006259CE" w:rsidRPr="006259CE" w:rsidRDefault="006259CE" w:rsidP="006259CE">
            <w:r w:rsidRPr="006259CE">
              <w:t>Obtochka vaqtida kesib tashlanmasligi kerak</w:t>
            </w:r>
          </w:p>
        </w:tc>
      </w:tr>
      <w:tr w:rsidR="006259CE" w:rsidRPr="006259CE" w:rsidTr="006259CE">
        <w:trPr>
          <w:tblCellSpacing w:w="15" w:type="dxa"/>
        </w:trPr>
        <w:tc>
          <w:tcPr>
            <w:tcW w:w="0" w:type="auto"/>
            <w:vAlign w:val="center"/>
            <w:hideMark/>
          </w:tcPr>
          <w:p w:rsidR="006259CE" w:rsidRPr="006259CE" w:rsidRDefault="006259CE" w:rsidP="006259CE">
            <w:r w:rsidRPr="006259CE">
              <w:t>Gardish kengligi</w:t>
            </w:r>
          </w:p>
        </w:tc>
        <w:tc>
          <w:tcPr>
            <w:tcW w:w="0" w:type="auto"/>
            <w:vAlign w:val="center"/>
            <w:hideMark/>
          </w:tcPr>
          <w:p w:rsidR="006259CE" w:rsidRPr="006259CE" w:rsidRDefault="006259CE" w:rsidP="006259CE">
            <w:r w:rsidRPr="006259CE">
              <w:t>Ruxsat etilgan minimal qiymatdan kam bo‘lib qolmasligi kerak</w:t>
            </w:r>
          </w:p>
        </w:tc>
      </w:tr>
    </w:tbl>
    <w:p w:rsidR="006259CE" w:rsidRPr="006259CE" w:rsidRDefault="006259CE" w:rsidP="006259CE">
      <w:r w:rsidRPr="006259CE">
        <w:t>Xodim shuni bilishi kerak: tashqi yon yuzani obtochka qilishda g‘ildirak identifikatsiyasi yo‘qolmasligi kerak. Zavod kleymosi g‘ildirakning kelib chiqishi va nazorat tarixi uchun muhim.</w:t>
      </w:r>
    </w:p>
    <w:p w:rsidR="006259CE" w:rsidRPr="006259CE" w:rsidRDefault="006259CE" w:rsidP="006259CE">
      <w:r w:rsidRPr="006259CE">
        <w:pict>
          <v:rect id="_x0000_i1032" style="width:0;height:1.5pt" o:hralign="center" o:hrstd="t" o:hr="t" fillcolor="#a0a0a0" stroked="f"/>
        </w:pict>
      </w:r>
    </w:p>
    <w:p w:rsidR="006259CE" w:rsidRPr="006259CE" w:rsidRDefault="006259CE" w:rsidP="006259CE">
      <w:pPr>
        <w:rPr>
          <w:b/>
          <w:bCs/>
        </w:rPr>
      </w:pPr>
      <w:r w:rsidRPr="006259CE">
        <w:rPr>
          <w:b/>
          <w:bCs/>
        </w:rPr>
        <w:t>8. Obtochkadan keyin ruxsat etiladigan “chernovina”lar</w:t>
      </w:r>
    </w:p>
    <w:p w:rsidR="006259CE" w:rsidRPr="006259CE" w:rsidRDefault="006259CE" w:rsidP="006259CE">
      <w:r w:rsidRPr="006259CE">
        <w:t>Obtochka qilingan joylarda ayrim ishlov tegmagan qora joylar — chernovina qolishiga ruxsat etiladi, lekin ularning chuqurligi va joylashuvi cheklangan.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6683"/>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lastRenderedPageBreak/>
              <w:t>Joy</w:t>
            </w:r>
          </w:p>
        </w:tc>
        <w:tc>
          <w:tcPr>
            <w:tcW w:w="0" w:type="auto"/>
            <w:vAlign w:val="center"/>
            <w:hideMark/>
          </w:tcPr>
          <w:p w:rsidR="006259CE" w:rsidRPr="006259CE" w:rsidRDefault="006259CE" w:rsidP="006259CE">
            <w:pPr>
              <w:rPr>
                <w:b/>
                <w:bCs/>
              </w:rPr>
            </w:pPr>
            <w:r w:rsidRPr="006259CE">
              <w:rPr>
                <w:b/>
                <w:bCs/>
              </w:rPr>
              <w:t>Ruxsat etilgan chernovina</w:t>
            </w:r>
          </w:p>
        </w:tc>
      </w:tr>
      <w:tr w:rsidR="006259CE" w:rsidRPr="006259CE" w:rsidTr="006259CE">
        <w:trPr>
          <w:tblCellSpacing w:w="15" w:type="dxa"/>
        </w:trPr>
        <w:tc>
          <w:tcPr>
            <w:tcW w:w="0" w:type="auto"/>
            <w:vAlign w:val="center"/>
            <w:hideMark/>
          </w:tcPr>
          <w:p w:rsidR="006259CE" w:rsidRPr="006259CE" w:rsidRDefault="006259CE" w:rsidP="006259CE">
            <w:r w:rsidRPr="006259CE">
              <w:t>Grebenning ichki va tashqi yuzalari</w:t>
            </w:r>
          </w:p>
        </w:tc>
        <w:tc>
          <w:tcPr>
            <w:tcW w:w="0" w:type="auto"/>
            <w:vAlign w:val="center"/>
            <w:hideMark/>
          </w:tcPr>
          <w:p w:rsidR="006259CE" w:rsidRPr="006259CE" w:rsidRDefault="006259CE" w:rsidP="006259CE">
            <w:r w:rsidRPr="006259CE">
              <w:t>Chuqurligi 2,0 mm dan oshmasligi kerak</w:t>
            </w:r>
          </w:p>
        </w:tc>
      </w:tr>
      <w:tr w:rsidR="006259CE" w:rsidRPr="006259CE" w:rsidTr="006259CE">
        <w:trPr>
          <w:tblCellSpacing w:w="15" w:type="dxa"/>
        </w:trPr>
        <w:tc>
          <w:tcPr>
            <w:tcW w:w="0" w:type="auto"/>
            <w:vAlign w:val="center"/>
            <w:hideMark/>
          </w:tcPr>
          <w:p w:rsidR="006259CE" w:rsidRPr="006259CE" w:rsidRDefault="006259CE" w:rsidP="006259CE">
            <w:r w:rsidRPr="006259CE">
              <w:t>Greben bo‘yicha joylashuvi</w:t>
            </w:r>
          </w:p>
        </w:tc>
        <w:tc>
          <w:tcPr>
            <w:tcW w:w="0" w:type="auto"/>
            <w:vAlign w:val="center"/>
            <w:hideMark/>
          </w:tcPr>
          <w:p w:rsidR="006259CE" w:rsidRPr="006259CE" w:rsidRDefault="006259CE" w:rsidP="006259CE">
            <w:r w:rsidRPr="006259CE">
              <w:t>Greben uchidan 10,0–18,0 mm oralig‘ida</w:t>
            </w:r>
          </w:p>
        </w:tc>
      </w:tr>
      <w:tr w:rsidR="006259CE" w:rsidRPr="006259CE" w:rsidTr="006259CE">
        <w:trPr>
          <w:tblCellSpacing w:w="15" w:type="dxa"/>
        </w:trPr>
        <w:tc>
          <w:tcPr>
            <w:tcW w:w="0" w:type="auto"/>
            <w:vAlign w:val="center"/>
            <w:hideMark/>
          </w:tcPr>
          <w:p w:rsidR="006259CE" w:rsidRPr="006259CE" w:rsidRDefault="006259CE" w:rsidP="006259CE">
            <w:r w:rsidRPr="006259CE">
              <w:t>Kataniya yuzasi</w:t>
            </w:r>
          </w:p>
        </w:tc>
        <w:tc>
          <w:tcPr>
            <w:tcW w:w="0" w:type="auto"/>
            <w:vAlign w:val="center"/>
            <w:hideMark/>
          </w:tcPr>
          <w:p w:rsidR="006259CE" w:rsidRPr="006259CE" w:rsidRDefault="006259CE" w:rsidP="006259CE">
            <w:r w:rsidRPr="006259CE">
              <w:t>Chuqurligi 0,5 mm gacha</w:t>
            </w:r>
          </w:p>
        </w:tc>
      </w:tr>
      <w:tr w:rsidR="006259CE" w:rsidRPr="006259CE" w:rsidTr="006259CE">
        <w:trPr>
          <w:tblCellSpacing w:w="15" w:type="dxa"/>
        </w:trPr>
        <w:tc>
          <w:tcPr>
            <w:tcW w:w="0" w:type="auto"/>
            <w:vAlign w:val="center"/>
            <w:hideMark/>
          </w:tcPr>
          <w:p w:rsidR="006259CE" w:rsidRPr="006259CE" w:rsidRDefault="006259CE" w:rsidP="006259CE">
            <w:r w:rsidRPr="006259CE">
              <w:t>Gardish ichki yon yuzasi</w:t>
            </w:r>
          </w:p>
        </w:tc>
        <w:tc>
          <w:tcPr>
            <w:tcW w:w="0" w:type="auto"/>
            <w:vAlign w:val="center"/>
            <w:hideMark/>
          </w:tcPr>
          <w:p w:rsidR="006259CE" w:rsidRPr="006259CE" w:rsidRDefault="006259CE" w:rsidP="006259CE">
            <w:r w:rsidRPr="006259CE">
              <w:t>Chuqurligi 1,0 mm dan oshmasligi kerak</w:t>
            </w:r>
          </w:p>
        </w:tc>
      </w:tr>
      <w:tr w:rsidR="006259CE" w:rsidRPr="006259CE" w:rsidTr="006259CE">
        <w:trPr>
          <w:tblCellSpacing w:w="15" w:type="dxa"/>
        </w:trPr>
        <w:tc>
          <w:tcPr>
            <w:tcW w:w="0" w:type="auto"/>
            <w:vAlign w:val="center"/>
            <w:hideMark/>
          </w:tcPr>
          <w:p w:rsidR="006259CE" w:rsidRPr="006259CE" w:rsidRDefault="006259CE" w:rsidP="006259CE">
            <w:r w:rsidRPr="006259CE">
              <w:t>Qo‘shimcha shart</w:t>
            </w:r>
          </w:p>
        </w:tc>
        <w:tc>
          <w:tcPr>
            <w:tcW w:w="0" w:type="auto"/>
            <w:vAlign w:val="center"/>
            <w:hideMark/>
          </w:tcPr>
          <w:p w:rsidR="006259CE" w:rsidRPr="006259CE" w:rsidRDefault="006259CE" w:rsidP="006259CE">
            <w:r w:rsidRPr="006259CE">
              <w:t>Chernovina joyida ichki yon yuzalar orasidagi masofa belgilangan me’yorda bo‘lishi kerak</w:t>
            </w:r>
          </w:p>
        </w:tc>
      </w:tr>
    </w:tbl>
    <w:p w:rsidR="006259CE" w:rsidRPr="006259CE" w:rsidRDefault="006259CE" w:rsidP="006259CE">
      <w:r w:rsidRPr="006259CE">
        <w:t>Bu talabni noto‘g‘ri tushunmaslik kerak. Ruxsat etilgan chernovina — bu ma’lum joyda va ma’lum chuqurlikkacha qolishi mumkin bo‘lgan ishlov tegmagan mayda zona. Ammo yoriq, chuqur o‘yilish, metall sinishi, katta vishcherbina yoki xavfli nuqson chernovina deb qabul qilinmaydi.</w:t>
      </w:r>
    </w:p>
    <w:p w:rsidR="006259CE" w:rsidRPr="006259CE" w:rsidRDefault="006259CE" w:rsidP="006259CE">
      <w:r w:rsidRPr="006259CE">
        <w:pict>
          <v:rect id="_x0000_i1033" style="width:0;height:1.5pt" o:hralign="center" o:hrstd="t" o:hr="t" fillcolor="#a0a0a0" stroked="f"/>
        </w:pict>
      </w:r>
    </w:p>
    <w:p w:rsidR="006259CE" w:rsidRPr="006259CE" w:rsidRDefault="006259CE" w:rsidP="006259CE">
      <w:pPr>
        <w:rPr>
          <w:b/>
          <w:bCs/>
        </w:rPr>
      </w:pPr>
      <w:r w:rsidRPr="006259CE">
        <w:rPr>
          <w:b/>
          <w:bCs/>
        </w:rPr>
        <w:t>9. Tashqi faska talabi</w:t>
      </w:r>
    </w:p>
    <w:p w:rsidR="006259CE" w:rsidRPr="006259CE" w:rsidRDefault="006259CE" w:rsidP="006259CE">
      <w:r w:rsidRPr="006259CE">
        <w:t>Kataniya yuzasiga ishlov berishda g‘ildirak gardishining tashqi yon yuzasidagi faska ichki yon yuzadan 124 +1 mm masofada boshlanishi va 45° burchak ostida bajarilishi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4650"/>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Parametr</w:t>
            </w:r>
          </w:p>
        </w:tc>
        <w:tc>
          <w:tcPr>
            <w:tcW w:w="0" w:type="auto"/>
            <w:vAlign w:val="center"/>
            <w:hideMark/>
          </w:tcPr>
          <w:p w:rsidR="006259CE" w:rsidRPr="006259CE" w:rsidRDefault="006259CE" w:rsidP="006259CE">
            <w:pPr>
              <w:rPr>
                <w:b/>
                <w:bCs/>
              </w:rPr>
            </w:pPr>
            <w:r w:rsidRPr="006259CE">
              <w:rPr>
                <w:b/>
                <w:bCs/>
              </w:rPr>
              <w:t>Talab</w:t>
            </w:r>
          </w:p>
        </w:tc>
      </w:tr>
      <w:tr w:rsidR="006259CE" w:rsidRPr="006259CE" w:rsidTr="006259CE">
        <w:trPr>
          <w:tblCellSpacing w:w="15" w:type="dxa"/>
        </w:trPr>
        <w:tc>
          <w:tcPr>
            <w:tcW w:w="0" w:type="auto"/>
            <w:vAlign w:val="center"/>
            <w:hideMark/>
          </w:tcPr>
          <w:p w:rsidR="006259CE" w:rsidRPr="006259CE" w:rsidRDefault="006259CE" w:rsidP="006259CE">
            <w:r w:rsidRPr="006259CE">
              <w:t>Faska boshlanish joyi</w:t>
            </w:r>
          </w:p>
        </w:tc>
        <w:tc>
          <w:tcPr>
            <w:tcW w:w="0" w:type="auto"/>
            <w:vAlign w:val="center"/>
            <w:hideMark/>
          </w:tcPr>
          <w:p w:rsidR="006259CE" w:rsidRPr="006259CE" w:rsidRDefault="006259CE" w:rsidP="006259CE">
            <w:r w:rsidRPr="006259CE">
              <w:t>Ichki yon yuzadan 124 +1 mm masofada</w:t>
            </w:r>
          </w:p>
        </w:tc>
      </w:tr>
      <w:tr w:rsidR="006259CE" w:rsidRPr="006259CE" w:rsidTr="006259CE">
        <w:trPr>
          <w:tblCellSpacing w:w="15" w:type="dxa"/>
        </w:trPr>
        <w:tc>
          <w:tcPr>
            <w:tcW w:w="0" w:type="auto"/>
            <w:vAlign w:val="center"/>
            <w:hideMark/>
          </w:tcPr>
          <w:p w:rsidR="006259CE" w:rsidRPr="006259CE" w:rsidRDefault="006259CE" w:rsidP="006259CE">
            <w:r w:rsidRPr="006259CE">
              <w:t>Faska burchagi</w:t>
            </w:r>
          </w:p>
        </w:tc>
        <w:tc>
          <w:tcPr>
            <w:tcW w:w="0" w:type="auto"/>
            <w:vAlign w:val="center"/>
            <w:hideMark/>
          </w:tcPr>
          <w:p w:rsidR="006259CE" w:rsidRPr="006259CE" w:rsidRDefault="006259CE" w:rsidP="006259CE">
            <w:r w:rsidRPr="006259CE">
              <w:t>45°</w:t>
            </w:r>
          </w:p>
        </w:tc>
      </w:tr>
      <w:tr w:rsidR="006259CE" w:rsidRPr="006259CE" w:rsidTr="006259CE">
        <w:trPr>
          <w:tblCellSpacing w:w="15" w:type="dxa"/>
        </w:trPr>
        <w:tc>
          <w:tcPr>
            <w:tcW w:w="0" w:type="auto"/>
            <w:vAlign w:val="center"/>
            <w:hideMark/>
          </w:tcPr>
          <w:p w:rsidR="006259CE" w:rsidRPr="006259CE" w:rsidRDefault="006259CE" w:rsidP="006259CE">
            <w:r w:rsidRPr="006259CE">
              <w:t>Qo‘llanish joyi</w:t>
            </w:r>
          </w:p>
        </w:tc>
        <w:tc>
          <w:tcPr>
            <w:tcW w:w="0" w:type="auto"/>
            <w:vAlign w:val="center"/>
            <w:hideMark/>
          </w:tcPr>
          <w:p w:rsidR="006259CE" w:rsidRPr="006259CE" w:rsidRDefault="006259CE" w:rsidP="006259CE">
            <w:r w:rsidRPr="006259CE">
              <w:t>Gardish tashqi yon yuzasi</w:t>
            </w:r>
          </w:p>
        </w:tc>
      </w:tr>
    </w:tbl>
    <w:p w:rsidR="006259CE" w:rsidRPr="006259CE" w:rsidRDefault="006259CE" w:rsidP="006259CE">
      <w:r w:rsidRPr="006259CE">
        <w:t>Faska noto‘g‘ri bajarilsa, gardish chetida noqulay kontakt, metall oqishi yoki profilning keyingi yeyilishi kuchayishi mumkin.</w:t>
      </w:r>
    </w:p>
    <w:p w:rsidR="006259CE" w:rsidRPr="006259CE" w:rsidRDefault="006259CE" w:rsidP="006259CE">
      <w:r w:rsidRPr="006259CE">
        <w:pict>
          <v:rect id="_x0000_i1034" style="width:0;height:1.5pt" o:hralign="center" o:hrstd="t" o:hr="t" fillcolor="#a0a0a0" stroked="f"/>
        </w:pict>
      </w:r>
    </w:p>
    <w:p w:rsidR="006259CE" w:rsidRPr="006259CE" w:rsidRDefault="006259CE" w:rsidP="006259CE">
      <w:pPr>
        <w:rPr>
          <w:b/>
          <w:bCs/>
        </w:rPr>
      </w:pPr>
      <w:r w:rsidRPr="006259CE">
        <w:rPr>
          <w:b/>
          <w:bCs/>
        </w:rPr>
        <w:t>10. Faskaga metall oqishini bartaraf etish</w:t>
      </w:r>
    </w:p>
    <w:p w:rsidR="006259CE" w:rsidRPr="006259CE" w:rsidRDefault="006259CE" w:rsidP="006259CE">
      <w:r w:rsidRPr="006259CE">
        <w:t>RD bo‘yicha faskaga aylana bo‘ylab metall naplivi — metall oqishi bo‘lsa, uni butun kataniya yuzasini obtochka qilmasdan, faqat faskani tiklash orqali bartaraf etishga ruxsat etiladi.</w:t>
      </w:r>
    </w:p>
    <w:p w:rsidR="006259CE" w:rsidRPr="006259CE" w:rsidRDefault="006259CE" w:rsidP="006259CE">
      <w:r w:rsidRPr="006259CE">
        <w:lastRenderedPageBreak/>
        <w:t>Lekin bitta muhim shart bor: metall oqishi zonasida gardish ichkarisiga kirib boradigan yoriqlar bo‘lmasligi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5429"/>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Holat</w:t>
            </w:r>
          </w:p>
        </w:tc>
        <w:tc>
          <w:tcPr>
            <w:tcW w:w="0" w:type="auto"/>
            <w:vAlign w:val="center"/>
            <w:hideMark/>
          </w:tcPr>
          <w:p w:rsidR="006259CE" w:rsidRPr="006259CE" w:rsidRDefault="006259CE" w:rsidP="006259CE">
            <w:pPr>
              <w:rPr>
                <w:b/>
                <w:bCs/>
              </w:rPr>
            </w:pPr>
            <w:r w:rsidRPr="006259CE">
              <w:rPr>
                <w:b/>
                <w:bCs/>
              </w:rPr>
              <w:t>Ruxsat</w:t>
            </w:r>
          </w:p>
        </w:tc>
      </w:tr>
      <w:tr w:rsidR="006259CE" w:rsidRPr="006259CE" w:rsidTr="006259CE">
        <w:trPr>
          <w:tblCellSpacing w:w="15" w:type="dxa"/>
        </w:trPr>
        <w:tc>
          <w:tcPr>
            <w:tcW w:w="0" w:type="auto"/>
            <w:vAlign w:val="center"/>
            <w:hideMark/>
          </w:tcPr>
          <w:p w:rsidR="006259CE" w:rsidRPr="006259CE" w:rsidRDefault="006259CE" w:rsidP="006259CE">
            <w:r w:rsidRPr="006259CE">
              <w:t>Faskada aylana bo‘ylab metall oqishi bor</w:t>
            </w:r>
          </w:p>
        </w:tc>
        <w:tc>
          <w:tcPr>
            <w:tcW w:w="0" w:type="auto"/>
            <w:vAlign w:val="center"/>
            <w:hideMark/>
          </w:tcPr>
          <w:p w:rsidR="006259CE" w:rsidRPr="006259CE" w:rsidRDefault="006259CE" w:rsidP="006259CE">
            <w:r w:rsidRPr="006259CE">
              <w:t>Faskani tiklash orqali bartaraf etish mumkin</w:t>
            </w:r>
          </w:p>
        </w:tc>
      </w:tr>
      <w:tr w:rsidR="006259CE" w:rsidRPr="006259CE" w:rsidTr="006259CE">
        <w:trPr>
          <w:tblCellSpacing w:w="15" w:type="dxa"/>
        </w:trPr>
        <w:tc>
          <w:tcPr>
            <w:tcW w:w="0" w:type="auto"/>
            <w:vAlign w:val="center"/>
            <w:hideMark/>
          </w:tcPr>
          <w:p w:rsidR="006259CE" w:rsidRPr="006259CE" w:rsidRDefault="006259CE" w:rsidP="006259CE">
            <w:r w:rsidRPr="006259CE">
              <w:t>Butun kataniya yuzasini obtochka qilish</w:t>
            </w:r>
          </w:p>
        </w:tc>
        <w:tc>
          <w:tcPr>
            <w:tcW w:w="0" w:type="auto"/>
            <w:vAlign w:val="center"/>
            <w:hideMark/>
          </w:tcPr>
          <w:p w:rsidR="006259CE" w:rsidRPr="006259CE" w:rsidRDefault="006259CE" w:rsidP="006259CE">
            <w:r w:rsidRPr="006259CE">
              <w:t>Har doim ham shart emas</w:t>
            </w:r>
          </w:p>
        </w:tc>
      </w:tr>
      <w:tr w:rsidR="006259CE" w:rsidRPr="006259CE" w:rsidTr="006259CE">
        <w:trPr>
          <w:tblCellSpacing w:w="15" w:type="dxa"/>
        </w:trPr>
        <w:tc>
          <w:tcPr>
            <w:tcW w:w="0" w:type="auto"/>
            <w:vAlign w:val="center"/>
            <w:hideMark/>
          </w:tcPr>
          <w:p w:rsidR="006259CE" w:rsidRPr="006259CE" w:rsidRDefault="006259CE" w:rsidP="006259CE">
            <w:r w:rsidRPr="006259CE">
              <w:t>Yoriq mavjud bo‘lsa</w:t>
            </w:r>
          </w:p>
        </w:tc>
        <w:tc>
          <w:tcPr>
            <w:tcW w:w="0" w:type="auto"/>
            <w:vAlign w:val="center"/>
            <w:hideMark/>
          </w:tcPr>
          <w:p w:rsidR="006259CE" w:rsidRPr="006259CE" w:rsidRDefault="006259CE" w:rsidP="006259CE">
            <w:r w:rsidRPr="006259CE">
              <w:t>Bunday soddalashtirilgan tiklashga ruxsat etilmaydi</w:t>
            </w:r>
          </w:p>
        </w:tc>
      </w:tr>
    </w:tbl>
    <w:p w:rsidR="006259CE" w:rsidRPr="006259CE" w:rsidRDefault="006259CE" w:rsidP="006259CE">
      <w:r w:rsidRPr="006259CE">
        <w:t>Xodim uchun amaliy qoida: metall oqishini ko‘rgan zahoti faqat kesib tashlash emas, avval yoriq bor-yo‘qligi baholanadi. Yoriq bo‘lsa, bu xavfli nuqson sifatida ko‘riladi.</w:t>
      </w:r>
    </w:p>
    <w:p w:rsidR="006259CE" w:rsidRPr="006259CE" w:rsidRDefault="006259CE" w:rsidP="006259CE">
      <w:r w:rsidRPr="006259CE">
        <w:pict>
          <v:rect id="_x0000_i1035" style="width:0;height:1.5pt" o:hralign="center" o:hrstd="t" o:hr="t" fillcolor="#a0a0a0" stroked="f"/>
        </w:pict>
      </w:r>
    </w:p>
    <w:p w:rsidR="006259CE" w:rsidRPr="006259CE" w:rsidRDefault="006259CE" w:rsidP="006259CE">
      <w:pPr>
        <w:rPr>
          <w:b/>
          <w:bCs/>
        </w:rPr>
      </w:pPr>
      <w:r w:rsidRPr="006259CE">
        <w:rPr>
          <w:b/>
          <w:bCs/>
        </w:rPr>
        <w:t>11. Qaysi profil bo‘yicha obtochka qilinadi?</w:t>
      </w:r>
    </w:p>
    <w:p w:rsidR="006259CE" w:rsidRPr="006259CE" w:rsidRDefault="006259CE" w:rsidP="006259CE">
      <w:r w:rsidRPr="006259CE">
        <w:t>RD bo‘yicha g‘ildirak kataniya yuzasini obtochka qilish rasm 7.3, rasm 19.2 yoki rasm 19.3 da berilgan profillardan biri bo‘yicha bajariladi.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6919"/>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Profil</w:t>
            </w:r>
          </w:p>
        </w:tc>
        <w:tc>
          <w:tcPr>
            <w:tcW w:w="0" w:type="auto"/>
            <w:vAlign w:val="center"/>
            <w:hideMark/>
          </w:tcPr>
          <w:p w:rsidR="006259CE" w:rsidRPr="006259CE" w:rsidRDefault="006259CE" w:rsidP="006259CE">
            <w:pPr>
              <w:rPr>
                <w:b/>
                <w:bCs/>
              </w:rPr>
            </w:pPr>
            <w:r w:rsidRPr="006259CE">
              <w:rPr>
                <w:b/>
                <w:bCs/>
              </w:rPr>
              <w:t>Mazmuni</w:t>
            </w:r>
          </w:p>
        </w:tc>
      </w:tr>
      <w:tr w:rsidR="006259CE" w:rsidRPr="006259CE" w:rsidTr="006259CE">
        <w:trPr>
          <w:tblCellSpacing w:w="15" w:type="dxa"/>
        </w:trPr>
        <w:tc>
          <w:tcPr>
            <w:tcW w:w="0" w:type="auto"/>
            <w:vAlign w:val="center"/>
            <w:hideMark/>
          </w:tcPr>
          <w:p w:rsidR="006259CE" w:rsidRPr="006259CE" w:rsidRDefault="006259CE" w:rsidP="006259CE">
            <w:r w:rsidRPr="006259CE">
              <w:t>Rasm 7.3</w:t>
            </w:r>
          </w:p>
        </w:tc>
        <w:tc>
          <w:tcPr>
            <w:tcW w:w="0" w:type="auto"/>
            <w:vAlign w:val="center"/>
            <w:hideMark/>
          </w:tcPr>
          <w:p w:rsidR="006259CE" w:rsidRPr="006259CE" w:rsidRDefault="006259CE" w:rsidP="006259CE">
            <w:r w:rsidRPr="006259CE">
              <w:t>Tegishli ta’mir profil varianti</w:t>
            </w:r>
          </w:p>
        </w:tc>
      </w:tr>
      <w:tr w:rsidR="006259CE" w:rsidRPr="006259CE" w:rsidTr="006259CE">
        <w:trPr>
          <w:tblCellSpacing w:w="15" w:type="dxa"/>
        </w:trPr>
        <w:tc>
          <w:tcPr>
            <w:tcW w:w="0" w:type="auto"/>
            <w:vAlign w:val="center"/>
            <w:hideMark/>
          </w:tcPr>
          <w:p w:rsidR="006259CE" w:rsidRPr="006259CE" w:rsidRDefault="006259CE" w:rsidP="006259CE">
            <w:r w:rsidRPr="006259CE">
              <w:t>Rasm 19.2</w:t>
            </w:r>
          </w:p>
        </w:tc>
        <w:tc>
          <w:tcPr>
            <w:tcW w:w="0" w:type="auto"/>
            <w:vAlign w:val="center"/>
            <w:hideMark/>
          </w:tcPr>
          <w:p w:rsidR="006259CE" w:rsidRPr="006259CE" w:rsidRDefault="006259CE" w:rsidP="006259CE">
            <w:r w:rsidRPr="006259CE">
              <w:t>Boshlang‘ich greben qalinligi 30,0 mm bo‘lgan ta’mir profili</w:t>
            </w:r>
          </w:p>
        </w:tc>
      </w:tr>
      <w:tr w:rsidR="006259CE" w:rsidRPr="006259CE" w:rsidTr="006259CE">
        <w:trPr>
          <w:tblCellSpacing w:w="15" w:type="dxa"/>
        </w:trPr>
        <w:tc>
          <w:tcPr>
            <w:tcW w:w="0" w:type="auto"/>
            <w:vAlign w:val="center"/>
            <w:hideMark/>
          </w:tcPr>
          <w:p w:rsidR="006259CE" w:rsidRPr="006259CE" w:rsidRDefault="006259CE" w:rsidP="006259CE">
            <w:r w:rsidRPr="006259CE">
              <w:t>Rasm 19.3</w:t>
            </w:r>
          </w:p>
        </w:tc>
        <w:tc>
          <w:tcPr>
            <w:tcW w:w="0" w:type="auto"/>
            <w:vAlign w:val="center"/>
            <w:hideMark/>
          </w:tcPr>
          <w:p w:rsidR="006259CE" w:rsidRPr="006259CE" w:rsidRDefault="006259CE" w:rsidP="006259CE">
            <w:r w:rsidRPr="006259CE">
              <w:t>Boshlang‘ich greben qalinligi 27,0 mm bo‘lgan ta’mir profili</w:t>
            </w:r>
          </w:p>
        </w:tc>
      </w:tr>
    </w:tbl>
    <w:p w:rsidR="006259CE" w:rsidRPr="006259CE" w:rsidRDefault="006259CE" w:rsidP="006259CE">
      <w:r w:rsidRPr="006259CE">
        <w:t>Rasm 19.2 va 19.3 da maksimal shablonlar ham ko‘rsatilgan. Obtochkadan keyin profilning to‘g‘ri bajarilganligi shu mos maksimal shablonlar bilan tekshiriladi.</w:t>
      </w:r>
    </w:p>
    <w:p w:rsidR="006259CE" w:rsidRPr="006259CE" w:rsidRDefault="006259CE" w:rsidP="006259CE">
      <w:r w:rsidRPr="006259CE">
        <w:pict>
          <v:rect id="_x0000_i1036" style="width:0;height:1.5pt" o:hralign="center" o:hrstd="t" o:hr="t" fillcolor="#a0a0a0" stroked="f"/>
        </w:pict>
      </w:r>
    </w:p>
    <w:p w:rsidR="006259CE" w:rsidRPr="006259CE" w:rsidRDefault="006259CE" w:rsidP="006259CE">
      <w:pPr>
        <w:rPr>
          <w:b/>
          <w:bCs/>
        </w:rPr>
      </w:pPr>
      <w:r w:rsidRPr="006259CE">
        <w:rPr>
          <w:b/>
          <w:bCs/>
        </w:rPr>
        <w:t>12. Shablon bilan tekshirish</w:t>
      </w:r>
    </w:p>
    <w:p w:rsidR="006259CE" w:rsidRPr="006259CE" w:rsidRDefault="006259CE" w:rsidP="006259CE">
      <w:r w:rsidRPr="006259CE">
        <w:t>Obtochka tugagandan keyin g‘ildirak kataniya yuzasi profilining to‘g‘ri bajarilgani mos shablonlar orqali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5239"/>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Nazorat turi</w:t>
            </w:r>
          </w:p>
        </w:tc>
        <w:tc>
          <w:tcPr>
            <w:tcW w:w="0" w:type="auto"/>
            <w:vAlign w:val="center"/>
            <w:hideMark/>
          </w:tcPr>
          <w:p w:rsidR="006259CE" w:rsidRPr="006259CE" w:rsidRDefault="006259CE" w:rsidP="006259CE">
            <w:pPr>
              <w:rPr>
                <w:b/>
                <w:bCs/>
              </w:rPr>
            </w:pPr>
            <w:r w:rsidRPr="006259CE">
              <w:rPr>
                <w:b/>
                <w:bCs/>
              </w:rPr>
              <w:t>Mazmuni</w:t>
            </w:r>
          </w:p>
        </w:tc>
      </w:tr>
      <w:tr w:rsidR="006259CE" w:rsidRPr="006259CE" w:rsidTr="006259CE">
        <w:trPr>
          <w:tblCellSpacing w:w="15" w:type="dxa"/>
        </w:trPr>
        <w:tc>
          <w:tcPr>
            <w:tcW w:w="0" w:type="auto"/>
            <w:vAlign w:val="center"/>
            <w:hideMark/>
          </w:tcPr>
          <w:p w:rsidR="006259CE" w:rsidRPr="006259CE" w:rsidRDefault="006259CE" w:rsidP="006259CE">
            <w:r w:rsidRPr="006259CE">
              <w:t>Profil shaklini tekshirish</w:t>
            </w:r>
          </w:p>
        </w:tc>
        <w:tc>
          <w:tcPr>
            <w:tcW w:w="0" w:type="auto"/>
            <w:vAlign w:val="center"/>
            <w:hideMark/>
          </w:tcPr>
          <w:p w:rsidR="006259CE" w:rsidRPr="006259CE" w:rsidRDefault="006259CE" w:rsidP="006259CE">
            <w:r w:rsidRPr="006259CE">
              <w:t>Maksimal shablon bilan bajariladi</w:t>
            </w:r>
          </w:p>
        </w:tc>
      </w:tr>
      <w:tr w:rsidR="006259CE" w:rsidRPr="006259CE" w:rsidTr="006259CE">
        <w:trPr>
          <w:tblCellSpacing w:w="15" w:type="dxa"/>
        </w:trPr>
        <w:tc>
          <w:tcPr>
            <w:tcW w:w="0" w:type="auto"/>
            <w:vAlign w:val="center"/>
            <w:hideMark/>
          </w:tcPr>
          <w:p w:rsidR="006259CE" w:rsidRPr="006259CE" w:rsidRDefault="006259CE" w:rsidP="006259CE">
            <w:r w:rsidRPr="006259CE">
              <w:lastRenderedPageBreak/>
              <w:t>Mos profilni tanlash</w:t>
            </w:r>
          </w:p>
        </w:tc>
        <w:tc>
          <w:tcPr>
            <w:tcW w:w="0" w:type="auto"/>
            <w:vAlign w:val="center"/>
            <w:hideMark/>
          </w:tcPr>
          <w:p w:rsidR="006259CE" w:rsidRPr="006259CE" w:rsidRDefault="006259CE" w:rsidP="006259CE">
            <w:r w:rsidRPr="006259CE">
              <w:t>7.3, 19.2 yoki 19.3 rasmdagi profilga qarab</w:t>
            </w:r>
          </w:p>
        </w:tc>
      </w:tr>
      <w:tr w:rsidR="006259CE" w:rsidRPr="006259CE" w:rsidTr="006259CE">
        <w:trPr>
          <w:tblCellSpacing w:w="15" w:type="dxa"/>
        </w:trPr>
        <w:tc>
          <w:tcPr>
            <w:tcW w:w="0" w:type="auto"/>
            <w:vAlign w:val="center"/>
            <w:hideMark/>
          </w:tcPr>
          <w:p w:rsidR="006259CE" w:rsidRPr="006259CE" w:rsidRDefault="006259CE" w:rsidP="006259CE">
            <w:r w:rsidRPr="006259CE">
              <w:t>Maqsad</w:t>
            </w:r>
          </w:p>
        </w:tc>
        <w:tc>
          <w:tcPr>
            <w:tcW w:w="0" w:type="auto"/>
            <w:vAlign w:val="center"/>
            <w:hideMark/>
          </w:tcPr>
          <w:p w:rsidR="006259CE" w:rsidRPr="006259CE" w:rsidRDefault="006259CE" w:rsidP="006259CE">
            <w:r w:rsidRPr="006259CE">
              <w:t>Profilning RD talablariga mosligini tasdiqlash</w:t>
            </w:r>
          </w:p>
        </w:tc>
      </w:tr>
    </w:tbl>
    <w:p w:rsidR="006259CE" w:rsidRPr="006259CE" w:rsidRDefault="006259CE" w:rsidP="006259CE">
      <w:r w:rsidRPr="006259CE">
        <w:t>Xodim shuni eslab qolishi kerak: stanokdan chiqqan silliq yuzaning o‘zi yetarli emas. Profil albatta shablon bilan tekshiriladi.</w:t>
      </w:r>
    </w:p>
    <w:p w:rsidR="006259CE" w:rsidRPr="006259CE" w:rsidRDefault="006259CE" w:rsidP="006259CE">
      <w:r w:rsidRPr="006259CE">
        <w:pict>
          <v:rect id="_x0000_i1037" style="width:0;height:1.5pt" o:hralign="center" o:hrstd="t" o:hr="t" fillcolor="#a0a0a0" stroked="f"/>
        </w:pict>
      </w:r>
    </w:p>
    <w:p w:rsidR="006259CE" w:rsidRPr="006259CE" w:rsidRDefault="006259CE" w:rsidP="006259CE">
      <w:pPr>
        <w:rPr>
          <w:b/>
          <w:bCs/>
        </w:rPr>
      </w:pPr>
      <w:r w:rsidRPr="006259CE">
        <w:rPr>
          <w:b/>
          <w:bCs/>
        </w:rPr>
        <w:t>13. Yuzaning g‘adir-budirligi</w:t>
      </w:r>
    </w:p>
    <w:p w:rsidR="006259CE" w:rsidRPr="006259CE" w:rsidRDefault="006259CE" w:rsidP="006259CE">
      <w:r w:rsidRPr="006259CE">
        <w:t>Obtochkadan keyin kataniya yuzasining g‘adir-budirligi GOST 2789 bo‘yicha RDning 12.2-jadvalidagi talabga mos bo‘lishi kerak.</w:t>
      </w:r>
    </w:p>
    <w:p w:rsidR="006259CE" w:rsidRPr="006259CE" w:rsidRDefault="006259CE" w:rsidP="006259CE">
      <w:r w:rsidRPr="006259CE">
        <w:t xml:space="preserve">Rasm 19.2 va 19.3 da ko‘rsatilgan parametrga ko‘ra, A yuzasi uchun g‘adir-budirlik </w:t>
      </w:r>
      <w:r w:rsidRPr="006259CE">
        <w:rPr>
          <w:b/>
          <w:bCs/>
        </w:rPr>
        <w:t>Ra ≤ 1,25 mkm</w:t>
      </w:r>
      <w:r w:rsidRPr="006259CE">
        <w:t xml:space="preserve">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5426"/>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Yuzaning holati</w:t>
            </w:r>
          </w:p>
        </w:tc>
        <w:tc>
          <w:tcPr>
            <w:tcW w:w="0" w:type="auto"/>
            <w:vAlign w:val="center"/>
            <w:hideMark/>
          </w:tcPr>
          <w:p w:rsidR="006259CE" w:rsidRPr="006259CE" w:rsidRDefault="006259CE" w:rsidP="006259CE">
            <w:pPr>
              <w:rPr>
                <w:b/>
                <w:bCs/>
              </w:rPr>
            </w:pPr>
            <w:r w:rsidRPr="006259CE">
              <w:rPr>
                <w:b/>
                <w:bCs/>
              </w:rPr>
              <w:t>Talab</w:t>
            </w:r>
          </w:p>
        </w:tc>
      </w:tr>
      <w:tr w:rsidR="006259CE" w:rsidRPr="006259CE" w:rsidTr="006259CE">
        <w:trPr>
          <w:tblCellSpacing w:w="15" w:type="dxa"/>
        </w:trPr>
        <w:tc>
          <w:tcPr>
            <w:tcW w:w="0" w:type="auto"/>
            <w:vAlign w:val="center"/>
            <w:hideMark/>
          </w:tcPr>
          <w:p w:rsidR="006259CE" w:rsidRPr="006259CE" w:rsidRDefault="006259CE" w:rsidP="006259CE">
            <w:r w:rsidRPr="006259CE">
              <w:t>Kataniya yuzasi</w:t>
            </w:r>
          </w:p>
        </w:tc>
        <w:tc>
          <w:tcPr>
            <w:tcW w:w="0" w:type="auto"/>
            <w:vAlign w:val="center"/>
            <w:hideMark/>
          </w:tcPr>
          <w:p w:rsidR="006259CE" w:rsidRPr="006259CE" w:rsidRDefault="006259CE" w:rsidP="006259CE">
            <w:r w:rsidRPr="006259CE">
              <w:t>GOST 2789 va 12.2-jadval talablariga mos</w:t>
            </w:r>
          </w:p>
        </w:tc>
      </w:tr>
      <w:tr w:rsidR="006259CE" w:rsidRPr="006259CE" w:rsidTr="006259CE">
        <w:trPr>
          <w:tblCellSpacing w:w="15" w:type="dxa"/>
        </w:trPr>
        <w:tc>
          <w:tcPr>
            <w:tcW w:w="0" w:type="auto"/>
            <w:vAlign w:val="center"/>
            <w:hideMark/>
          </w:tcPr>
          <w:p w:rsidR="006259CE" w:rsidRPr="006259CE" w:rsidRDefault="006259CE" w:rsidP="006259CE">
            <w:r w:rsidRPr="006259CE">
              <w:t>A yuzasi</w:t>
            </w:r>
          </w:p>
        </w:tc>
        <w:tc>
          <w:tcPr>
            <w:tcW w:w="0" w:type="auto"/>
            <w:vAlign w:val="center"/>
            <w:hideMark/>
          </w:tcPr>
          <w:p w:rsidR="006259CE" w:rsidRPr="006259CE" w:rsidRDefault="006259CE" w:rsidP="006259CE">
            <w:r w:rsidRPr="006259CE">
              <w:t>Ra ≤ 1,25 mkm</w:t>
            </w:r>
          </w:p>
        </w:tc>
      </w:tr>
      <w:tr w:rsidR="006259CE" w:rsidRPr="006259CE" w:rsidTr="006259CE">
        <w:trPr>
          <w:tblCellSpacing w:w="15" w:type="dxa"/>
        </w:trPr>
        <w:tc>
          <w:tcPr>
            <w:tcW w:w="0" w:type="auto"/>
            <w:vAlign w:val="center"/>
            <w:hideMark/>
          </w:tcPr>
          <w:p w:rsidR="006259CE" w:rsidRPr="006259CE" w:rsidRDefault="006259CE" w:rsidP="006259CE">
            <w:r w:rsidRPr="006259CE">
              <w:t>Maqsad</w:t>
            </w:r>
          </w:p>
        </w:tc>
        <w:tc>
          <w:tcPr>
            <w:tcW w:w="0" w:type="auto"/>
            <w:vAlign w:val="center"/>
            <w:hideMark/>
          </w:tcPr>
          <w:p w:rsidR="006259CE" w:rsidRPr="006259CE" w:rsidRDefault="006259CE" w:rsidP="006259CE">
            <w:r w:rsidRPr="006259CE">
              <w:t>Rels bilan silliq va xavfsiz kontaktni ta’minlash</w:t>
            </w:r>
          </w:p>
        </w:tc>
      </w:tr>
    </w:tbl>
    <w:p w:rsidR="006259CE" w:rsidRPr="006259CE" w:rsidRDefault="006259CE" w:rsidP="006259CE">
      <w:r w:rsidRPr="006259CE">
        <w:t>Agar yuza juda qo‘pol bo‘lsa, rels bilan kontakt notekis bo‘ladi, yeyilish tezlashadi, shovqin va vibratsiya ortadi.</w:t>
      </w:r>
    </w:p>
    <w:p w:rsidR="006259CE" w:rsidRPr="006259CE" w:rsidRDefault="006259CE" w:rsidP="006259CE">
      <w:r w:rsidRPr="006259CE">
        <w:pict>
          <v:rect id="_x0000_i1038" style="width:0;height:1.5pt" o:hralign="center" o:hrstd="t" o:hr="t" fillcolor="#a0a0a0" stroked="f"/>
        </w:pict>
      </w:r>
    </w:p>
    <w:p w:rsidR="006259CE" w:rsidRPr="006259CE" w:rsidRDefault="006259CE" w:rsidP="006259CE">
      <w:pPr>
        <w:rPr>
          <w:b/>
          <w:bCs/>
        </w:rPr>
      </w:pPr>
      <w:r w:rsidRPr="006259CE">
        <w:rPr>
          <w:b/>
          <w:bCs/>
        </w:rPr>
        <w:t>14. Obtochkadan keyingi geometrik talablar</w:t>
      </w:r>
    </w:p>
    <w:p w:rsidR="006259CE" w:rsidRPr="006259CE" w:rsidRDefault="006259CE" w:rsidP="006259CE">
      <w:r w:rsidRPr="006259CE">
        <w:t>RD bo‘yicha obtochkadan keyin g‘ildirak juftliklari va g‘ildiraklarning geometrik parametrlari tegishli ta’mir turiga mos bo‘lishi kerak. Bunda 12.1 va 12.3-jadvallar talablari asos qilib olinadi.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0"/>
        <w:gridCol w:w="4025"/>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Nazorat qilinadigan holat</w:t>
            </w:r>
          </w:p>
        </w:tc>
        <w:tc>
          <w:tcPr>
            <w:tcW w:w="0" w:type="auto"/>
            <w:vAlign w:val="center"/>
            <w:hideMark/>
          </w:tcPr>
          <w:p w:rsidR="006259CE" w:rsidRPr="006259CE" w:rsidRDefault="006259CE" w:rsidP="006259CE">
            <w:pPr>
              <w:rPr>
                <w:b/>
                <w:bCs/>
              </w:rPr>
            </w:pPr>
            <w:r w:rsidRPr="006259CE">
              <w:rPr>
                <w:b/>
                <w:bCs/>
              </w:rPr>
              <w:t>Talab</w:t>
            </w:r>
          </w:p>
        </w:tc>
      </w:tr>
      <w:tr w:rsidR="006259CE" w:rsidRPr="006259CE" w:rsidTr="006259CE">
        <w:trPr>
          <w:tblCellSpacing w:w="15" w:type="dxa"/>
        </w:trPr>
        <w:tc>
          <w:tcPr>
            <w:tcW w:w="0" w:type="auto"/>
            <w:vAlign w:val="center"/>
            <w:hideMark/>
          </w:tcPr>
          <w:p w:rsidR="006259CE" w:rsidRPr="006259CE" w:rsidRDefault="006259CE" w:rsidP="006259CE">
            <w:r w:rsidRPr="006259CE">
              <w:t>Kataniya yuzasi profili</w:t>
            </w:r>
          </w:p>
        </w:tc>
        <w:tc>
          <w:tcPr>
            <w:tcW w:w="0" w:type="auto"/>
            <w:vAlign w:val="center"/>
            <w:hideMark/>
          </w:tcPr>
          <w:p w:rsidR="006259CE" w:rsidRPr="006259CE" w:rsidRDefault="006259CE" w:rsidP="006259CE">
            <w:r w:rsidRPr="006259CE">
              <w:t>Tanlangan profilga mos</w:t>
            </w:r>
          </w:p>
        </w:tc>
      </w:tr>
      <w:tr w:rsidR="006259CE" w:rsidRPr="006259CE" w:rsidTr="006259CE">
        <w:trPr>
          <w:tblCellSpacing w:w="15" w:type="dxa"/>
        </w:trPr>
        <w:tc>
          <w:tcPr>
            <w:tcW w:w="0" w:type="auto"/>
            <w:vAlign w:val="center"/>
            <w:hideMark/>
          </w:tcPr>
          <w:p w:rsidR="006259CE" w:rsidRPr="006259CE" w:rsidRDefault="006259CE" w:rsidP="006259CE">
            <w:r w:rsidRPr="006259CE">
              <w:t>Greben parametrlari</w:t>
            </w:r>
          </w:p>
        </w:tc>
        <w:tc>
          <w:tcPr>
            <w:tcW w:w="0" w:type="auto"/>
            <w:vAlign w:val="center"/>
            <w:hideMark/>
          </w:tcPr>
          <w:p w:rsidR="006259CE" w:rsidRPr="006259CE" w:rsidRDefault="006259CE" w:rsidP="006259CE">
            <w:r w:rsidRPr="006259CE">
              <w:t>Ta’mir turiga mos</w:t>
            </w:r>
          </w:p>
        </w:tc>
      </w:tr>
      <w:tr w:rsidR="006259CE" w:rsidRPr="006259CE" w:rsidTr="006259CE">
        <w:trPr>
          <w:tblCellSpacing w:w="15" w:type="dxa"/>
        </w:trPr>
        <w:tc>
          <w:tcPr>
            <w:tcW w:w="0" w:type="auto"/>
            <w:vAlign w:val="center"/>
            <w:hideMark/>
          </w:tcPr>
          <w:p w:rsidR="006259CE" w:rsidRPr="006259CE" w:rsidRDefault="006259CE" w:rsidP="006259CE">
            <w:r w:rsidRPr="006259CE">
              <w:t>Gardish kengligi va qalinligi</w:t>
            </w:r>
          </w:p>
        </w:tc>
        <w:tc>
          <w:tcPr>
            <w:tcW w:w="0" w:type="auto"/>
            <w:vAlign w:val="center"/>
            <w:hideMark/>
          </w:tcPr>
          <w:p w:rsidR="006259CE" w:rsidRPr="006259CE" w:rsidRDefault="006259CE" w:rsidP="006259CE">
            <w:r w:rsidRPr="006259CE">
              <w:t>Ruxsat etilgan chegarada</w:t>
            </w:r>
          </w:p>
        </w:tc>
      </w:tr>
      <w:tr w:rsidR="006259CE" w:rsidRPr="006259CE" w:rsidTr="006259CE">
        <w:trPr>
          <w:tblCellSpacing w:w="15" w:type="dxa"/>
        </w:trPr>
        <w:tc>
          <w:tcPr>
            <w:tcW w:w="0" w:type="auto"/>
            <w:vAlign w:val="center"/>
            <w:hideMark/>
          </w:tcPr>
          <w:p w:rsidR="006259CE" w:rsidRPr="006259CE" w:rsidRDefault="006259CE" w:rsidP="006259CE">
            <w:r w:rsidRPr="006259CE">
              <w:t>Ichki yon yuzalar orasidagi masofa</w:t>
            </w:r>
          </w:p>
        </w:tc>
        <w:tc>
          <w:tcPr>
            <w:tcW w:w="0" w:type="auto"/>
            <w:vAlign w:val="center"/>
            <w:hideMark/>
          </w:tcPr>
          <w:p w:rsidR="006259CE" w:rsidRPr="006259CE" w:rsidRDefault="006259CE" w:rsidP="006259CE">
            <w:r w:rsidRPr="006259CE">
              <w:t>Belgilangan me’yorda</w:t>
            </w:r>
          </w:p>
        </w:tc>
      </w:tr>
      <w:tr w:rsidR="006259CE" w:rsidRPr="006259CE" w:rsidTr="006259CE">
        <w:trPr>
          <w:tblCellSpacing w:w="15" w:type="dxa"/>
        </w:trPr>
        <w:tc>
          <w:tcPr>
            <w:tcW w:w="0" w:type="auto"/>
            <w:vAlign w:val="center"/>
            <w:hideMark/>
          </w:tcPr>
          <w:p w:rsidR="006259CE" w:rsidRPr="006259CE" w:rsidRDefault="006259CE" w:rsidP="006259CE">
            <w:r w:rsidRPr="006259CE">
              <w:lastRenderedPageBreak/>
              <w:t>Yuzaning g‘adir-budirligi</w:t>
            </w:r>
          </w:p>
        </w:tc>
        <w:tc>
          <w:tcPr>
            <w:tcW w:w="0" w:type="auto"/>
            <w:vAlign w:val="center"/>
            <w:hideMark/>
          </w:tcPr>
          <w:p w:rsidR="006259CE" w:rsidRPr="006259CE" w:rsidRDefault="006259CE" w:rsidP="006259CE">
            <w:r w:rsidRPr="006259CE">
              <w:t>12.2-jadval talablariga mos</w:t>
            </w:r>
          </w:p>
        </w:tc>
      </w:tr>
      <w:tr w:rsidR="006259CE" w:rsidRPr="006259CE" w:rsidTr="006259CE">
        <w:trPr>
          <w:tblCellSpacing w:w="15" w:type="dxa"/>
        </w:trPr>
        <w:tc>
          <w:tcPr>
            <w:tcW w:w="0" w:type="auto"/>
            <w:vAlign w:val="center"/>
            <w:hideMark/>
          </w:tcPr>
          <w:p w:rsidR="006259CE" w:rsidRPr="006259CE" w:rsidRDefault="006259CE" w:rsidP="006259CE">
            <w:r w:rsidRPr="006259CE">
              <w:t>Umumiy geometrik parametrlar</w:t>
            </w:r>
          </w:p>
        </w:tc>
        <w:tc>
          <w:tcPr>
            <w:tcW w:w="0" w:type="auto"/>
            <w:vAlign w:val="center"/>
            <w:hideMark/>
          </w:tcPr>
          <w:p w:rsidR="006259CE" w:rsidRPr="006259CE" w:rsidRDefault="006259CE" w:rsidP="006259CE">
            <w:r w:rsidRPr="006259CE">
              <w:t>12.1 va 12.3-jadval talablariga mos</w:t>
            </w:r>
          </w:p>
        </w:tc>
      </w:tr>
    </w:tbl>
    <w:p w:rsidR="006259CE" w:rsidRPr="006259CE" w:rsidRDefault="006259CE" w:rsidP="006259CE">
      <w:r w:rsidRPr="006259CE">
        <w:pict>
          <v:rect id="_x0000_i1039" style="width:0;height:1.5pt" o:hralign="center" o:hrstd="t" o:hr="t" fillcolor="#a0a0a0" stroked="f"/>
        </w:pict>
      </w:r>
    </w:p>
    <w:p w:rsidR="006259CE" w:rsidRPr="006259CE" w:rsidRDefault="006259CE" w:rsidP="006259CE">
      <w:pPr>
        <w:rPr>
          <w:b/>
          <w:bCs/>
        </w:rPr>
      </w:pPr>
      <w:r w:rsidRPr="006259CE">
        <w:rPr>
          <w:b/>
          <w:bCs/>
        </w:rPr>
        <w:t>15. Ishlab chiqarishda amaliy ketma-ketlik</w:t>
      </w:r>
    </w:p>
    <w:p w:rsidR="006259CE" w:rsidRPr="006259CE" w:rsidRDefault="006259CE" w:rsidP="006259CE">
      <w:r w:rsidRPr="006259CE">
        <w:t>Amaliy ishda xodim quyidagi ketma-ketlikka amal qiladi:</w:t>
      </w:r>
    </w:p>
    <w:p w:rsidR="006259CE" w:rsidRPr="006259CE" w:rsidRDefault="006259CE" w:rsidP="006259CE">
      <w:pPr>
        <w:numPr>
          <w:ilvl w:val="0"/>
          <w:numId w:val="1"/>
        </w:numPr>
      </w:pPr>
      <w:r w:rsidRPr="006259CE">
        <w:t xml:space="preserve">G‘ildirak juftligi obtochka qilishga ruxsat etilganligini tekshiradi. </w:t>
      </w:r>
    </w:p>
    <w:p w:rsidR="006259CE" w:rsidRPr="006259CE" w:rsidRDefault="006259CE" w:rsidP="006259CE">
      <w:pPr>
        <w:numPr>
          <w:ilvl w:val="0"/>
          <w:numId w:val="1"/>
        </w:numPr>
      </w:pPr>
      <w:r w:rsidRPr="006259CE">
        <w:t xml:space="preserve">Buksa uzeli turini aniqlaydi: korpusli buksa yoki kassetali podshipnik. </w:t>
      </w:r>
    </w:p>
    <w:p w:rsidR="006259CE" w:rsidRPr="006259CE" w:rsidRDefault="006259CE" w:rsidP="006259CE">
      <w:pPr>
        <w:numPr>
          <w:ilvl w:val="0"/>
          <w:numId w:val="1"/>
        </w:numPr>
      </w:pPr>
      <w:r w:rsidRPr="006259CE">
        <w:t xml:space="preserve">Korpusli buksa bo‘lsa, smotrovoy qopqoq o‘rniga 55,0 +2,0 mm teshikli himoya qopqog‘ini o‘rnatadi. </w:t>
      </w:r>
    </w:p>
    <w:p w:rsidR="006259CE" w:rsidRPr="006259CE" w:rsidRDefault="006259CE" w:rsidP="006259CE">
      <w:pPr>
        <w:numPr>
          <w:ilvl w:val="0"/>
          <w:numId w:val="1"/>
        </w:numPr>
      </w:pPr>
      <w:r w:rsidRPr="006259CE">
        <w:t xml:space="preserve">Kassetali podshipnikli uzelda o‘q markazini himoyalovchi zaglushkani olib tashlaydi. </w:t>
      </w:r>
    </w:p>
    <w:p w:rsidR="006259CE" w:rsidRPr="006259CE" w:rsidRDefault="006259CE" w:rsidP="006259CE">
      <w:pPr>
        <w:numPr>
          <w:ilvl w:val="0"/>
          <w:numId w:val="1"/>
        </w:numPr>
      </w:pPr>
      <w:r w:rsidRPr="006259CE">
        <w:t xml:space="preserve">G‘ildirak juftligini stanokka to‘g‘ri markazlaydi. </w:t>
      </w:r>
    </w:p>
    <w:p w:rsidR="006259CE" w:rsidRPr="006259CE" w:rsidRDefault="006259CE" w:rsidP="006259CE">
      <w:pPr>
        <w:numPr>
          <w:ilvl w:val="0"/>
          <w:numId w:val="1"/>
        </w:numPr>
      </w:pPr>
      <w:r w:rsidRPr="006259CE">
        <w:t xml:space="preserve">RU1Sh-957-G va RV2Sh-957-G tiplarida konusli markazli pinoldan foydalanadi. </w:t>
      </w:r>
    </w:p>
    <w:p w:rsidR="006259CE" w:rsidRPr="006259CE" w:rsidRDefault="006259CE" w:rsidP="006259CE">
      <w:pPr>
        <w:numPr>
          <w:ilvl w:val="0"/>
          <w:numId w:val="1"/>
        </w:numPr>
      </w:pPr>
      <w:r w:rsidRPr="006259CE">
        <w:t xml:space="preserve">Kataniya yuzasi, greben va faska holatini baholaydi. </w:t>
      </w:r>
    </w:p>
    <w:p w:rsidR="006259CE" w:rsidRPr="006259CE" w:rsidRDefault="006259CE" w:rsidP="006259CE">
      <w:pPr>
        <w:numPr>
          <w:ilvl w:val="0"/>
          <w:numId w:val="1"/>
        </w:numPr>
      </w:pPr>
      <w:r w:rsidRPr="006259CE">
        <w:t xml:space="preserve">Zarurat bo‘lsa, ichki yon yuzalar orasidagi masofani 4 nuqtada o‘lchaydi. </w:t>
      </w:r>
    </w:p>
    <w:p w:rsidR="006259CE" w:rsidRPr="006259CE" w:rsidRDefault="006259CE" w:rsidP="006259CE">
      <w:pPr>
        <w:numPr>
          <w:ilvl w:val="0"/>
          <w:numId w:val="1"/>
        </w:numPr>
      </w:pPr>
      <w:r w:rsidRPr="006259CE">
        <w:t xml:space="preserve">Tanlangan profil bo‘yicha obtochka qiladi. </w:t>
      </w:r>
    </w:p>
    <w:p w:rsidR="006259CE" w:rsidRPr="006259CE" w:rsidRDefault="006259CE" w:rsidP="006259CE">
      <w:pPr>
        <w:numPr>
          <w:ilvl w:val="0"/>
          <w:numId w:val="1"/>
        </w:numPr>
      </w:pPr>
      <w:r w:rsidRPr="006259CE">
        <w:t xml:space="preserve">Faska 124 +1 mm masofadan 45° burchak ostida bajarilganini tekshiradi. </w:t>
      </w:r>
    </w:p>
    <w:p w:rsidR="006259CE" w:rsidRPr="006259CE" w:rsidRDefault="006259CE" w:rsidP="006259CE">
      <w:pPr>
        <w:numPr>
          <w:ilvl w:val="0"/>
          <w:numId w:val="1"/>
        </w:numPr>
      </w:pPr>
      <w:r w:rsidRPr="006259CE">
        <w:t xml:space="preserve">Ruxsat etilgan chernovina chuqurliklarini nazorat qiladi. </w:t>
      </w:r>
    </w:p>
    <w:p w:rsidR="006259CE" w:rsidRPr="006259CE" w:rsidRDefault="006259CE" w:rsidP="006259CE">
      <w:pPr>
        <w:numPr>
          <w:ilvl w:val="0"/>
          <w:numId w:val="1"/>
        </w:numPr>
      </w:pPr>
      <w:r w:rsidRPr="006259CE">
        <w:t xml:space="preserve">Profilni mos maksimal shablon bilan tekshiradi. </w:t>
      </w:r>
    </w:p>
    <w:p w:rsidR="006259CE" w:rsidRPr="006259CE" w:rsidRDefault="006259CE" w:rsidP="006259CE">
      <w:pPr>
        <w:numPr>
          <w:ilvl w:val="0"/>
          <w:numId w:val="1"/>
        </w:numPr>
      </w:pPr>
      <w:r w:rsidRPr="006259CE">
        <w:t xml:space="preserve">Yuzaning g‘adir-budirligini nazorat qiladi. </w:t>
      </w:r>
    </w:p>
    <w:p w:rsidR="006259CE" w:rsidRPr="006259CE" w:rsidRDefault="006259CE" w:rsidP="006259CE">
      <w:pPr>
        <w:numPr>
          <w:ilvl w:val="0"/>
          <w:numId w:val="1"/>
        </w:numPr>
      </w:pPr>
      <w:r w:rsidRPr="006259CE">
        <w:t xml:space="preserve">Geometrik parametrlarni 12.1 va 12.3-jadvallar talablariga solishtiradi. </w:t>
      </w:r>
    </w:p>
    <w:p w:rsidR="006259CE" w:rsidRPr="006259CE" w:rsidRDefault="006259CE" w:rsidP="006259CE">
      <w:pPr>
        <w:numPr>
          <w:ilvl w:val="0"/>
          <w:numId w:val="1"/>
        </w:numPr>
      </w:pPr>
      <w:r w:rsidRPr="006259CE">
        <w:t xml:space="preserve">Himoya qopqog‘i yoki zaglushkalarni joyiga qaytaradi. </w:t>
      </w:r>
    </w:p>
    <w:p w:rsidR="006259CE" w:rsidRPr="006259CE" w:rsidRDefault="006259CE" w:rsidP="006259CE">
      <w:pPr>
        <w:numPr>
          <w:ilvl w:val="0"/>
          <w:numId w:val="1"/>
        </w:numPr>
      </w:pPr>
      <w:r w:rsidRPr="006259CE">
        <w:t xml:space="preserve">Natijani belgilangan tartibda rasmiylashtiradi. </w:t>
      </w:r>
    </w:p>
    <w:p w:rsidR="006259CE" w:rsidRPr="006259CE" w:rsidRDefault="006259CE" w:rsidP="006259CE">
      <w:r w:rsidRPr="006259CE">
        <w:pict>
          <v:rect id="_x0000_i1040" style="width:0;height:1.5pt" o:hralign="center" o:hrstd="t" o:hr="t" fillcolor="#a0a0a0" stroked="f"/>
        </w:pict>
      </w:r>
    </w:p>
    <w:p w:rsidR="006259CE" w:rsidRPr="006259CE" w:rsidRDefault="006259CE" w:rsidP="006259CE">
      <w:pPr>
        <w:rPr>
          <w:b/>
          <w:bCs/>
        </w:rPr>
      </w:pPr>
      <w:r w:rsidRPr="006259CE">
        <w:rPr>
          <w:b/>
          <w:bCs/>
        </w:rPr>
        <w:t>16. Xodim ko‘p adashtiradigan joylar</w:t>
      </w:r>
    </w:p>
    <w:p w:rsidR="006259CE" w:rsidRPr="006259CE" w:rsidRDefault="006259CE" w:rsidP="006259CE">
      <w:r w:rsidRPr="006259CE">
        <w:lastRenderedPageBreak/>
        <w:t>Birinchi xato — obtochkani faqat kataniya yuzasiga tegishli deb o‘ylash. Aslida greben, faska va zarurat bo‘lsa ichki yon yuza ham nazorat qilinadi.</w:t>
      </w:r>
    </w:p>
    <w:p w:rsidR="006259CE" w:rsidRPr="006259CE" w:rsidRDefault="006259CE" w:rsidP="006259CE">
      <w:r w:rsidRPr="006259CE">
        <w:t>Ikkinchi xato — buksa korpusi smotrovoy qopqog‘ini himoya qopqog‘isiz ochiq qoldirish. Bu ichkariga qirindi va kir tushishiga olib keladi.</w:t>
      </w:r>
    </w:p>
    <w:p w:rsidR="006259CE" w:rsidRPr="006259CE" w:rsidRDefault="006259CE" w:rsidP="006259CE">
      <w:r w:rsidRPr="006259CE">
        <w:t>Uchinchi xato — kassetali podshipnikdagi zaglushkani qayta joyiga qo‘ymaslik.</w:t>
      </w:r>
    </w:p>
    <w:p w:rsidR="006259CE" w:rsidRPr="006259CE" w:rsidRDefault="006259CE" w:rsidP="006259CE">
      <w:r w:rsidRPr="006259CE">
        <w:t>To‘rtinchi xato — ichki yon yuzalar orasidagi farq 2,0 mm dan oshganini e’tiborsiz qoldirish.</w:t>
      </w:r>
    </w:p>
    <w:p w:rsidR="006259CE" w:rsidRPr="006259CE" w:rsidRDefault="006259CE" w:rsidP="006259CE">
      <w:r w:rsidRPr="006259CE">
        <w:t>Beshinchi xato — tashqi yon yuzani obtochka qilib, zavod kleymosini kesib yuborish.</w:t>
      </w:r>
    </w:p>
    <w:p w:rsidR="006259CE" w:rsidRPr="006259CE" w:rsidRDefault="006259CE" w:rsidP="006259CE">
      <w:r w:rsidRPr="006259CE">
        <w:t>Oltinchi xato — chernovina chuqurligini nazorat qilmaslik.</w:t>
      </w:r>
    </w:p>
    <w:p w:rsidR="006259CE" w:rsidRPr="006259CE" w:rsidRDefault="006259CE" w:rsidP="006259CE">
      <w:r w:rsidRPr="006259CE">
        <w:t>Yettinchi xato — faska boshlanish masofasi va 45° burchagini tekshirmaslik.</w:t>
      </w:r>
    </w:p>
    <w:p w:rsidR="006259CE" w:rsidRPr="006259CE" w:rsidRDefault="006259CE" w:rsidP="006259CE">
      <w:r w:rsidRPr="006259CE">
        <w:t>Sakkizinchi xato — profilni shablon bilan tekshirmasdan qabul qilish.</w:t>
      </w:r>
    </w:p>
    <w:p w:rsidR="006259CE" w:rsidRPr="006259CE" w:rsidRDefault="006259CE" w:rsidP="006259CE">
      <w:r w:rsidRPr="006259CE">
        <w:t>To‘qqizinchi xato — obtochkadan keyin g‘adir-budirlik va geometrik parametrlarni tekshirmaslik.</w:t>
      </w:r>
    </w:p>
    <w:p w:rsidR="006259CE" w:rsidRPr="006259CE" w:rsidRDefault="006259CE" w:rsidP="006259CE">
      <w:r w:rsidRPr="006259CE">
        <w:pict>
          <v:rect id="_x0000_i1041" style="width:0;height:1.5pt" o:hralign="center" o:hrstd="t" o:hr="t" fillcolor="#a0a0a0" stroked="f"/>
        </w:pict>
      </w:r>
    </w:p>
    <w:p w:rsidR="006259CE" w:rsidRPr="006259CE" w:rsidRDefault="006259CE" w:rsidP="006259CE">
      <w:pPr>
        <w:rPr>
          <w:b/>
          <w:bCs/>
        </w:rPr>
      </w:pPr>
      <w:r w:rsidRPr="006259CE">
        <w:rPr>
          <w:b/>
          <w:bCs/>
        </w:rPr>
        <w:t>Xodim eslab qolishi kerak</w:t>
      </w:r>
    </w:p>
    <w:p w:rsidR="006259CE" w:rsidRPr="006259CE" w:rsidRDefault="006259CE" w:rsidP="006259CE">
      <w:r w:rsidRPr="006259CE">
        <w:t>19-bo‘lim bo‘yicha xodim quyidagilarni aniq bilishi kerak:</w:t>
      </w:r>
    </w:p>
    <w:p w:rsidR="006259CE" w:rsidRPr="006259CE" w:rsidRDefault="006259CE" w:rsidP="006259CE">
      <w:r w:rsidRPr="006259CE">
        <w:t>G‘ildirak kataniya yuzasi profili g‘ildirak tokarlik stanoklarida mexanik ishlov — obtochka orqali tiklanadi.</w:t>
      </w:r>
    </w:p>
    <w:p w:rsidR="006259CE" w:rsidRPr="006259CE" w:rsidRDefault="006259CE" w:rsidP="006259CE">
      <w:r w:rsidRPr="006259CE">
        <w:t>Buksa korpusli g‘ildirak juftliklarida smotrovoy qopqoq o‘rniga 55,0 +2,0 mm teshikli himoya qopqog‘i o‘rnatiladi.</w:t>
      </w:r>
    </w:p>
    <w:p w:rsidR="006259CE" w:rsidRPr="006259CE" w:rsidRDefault="006259CE" w:rsidP="006259CE">
      <w:r w:rsidRPr="006259CE">
        <w:t>RU1Sh-957-G va RV2Sh-957-G tipidagi g‘ildirak juftliklari uchun konusli markazli pinollar qo‘llanadi.</w:t>
      </w:r>
    </w:p>
    <w:p w:rsidR="006259CE" w:rsidRPr="006259CE" w:rsidRDefault="006259CE" w:rsidP="006259CE">
      <w:r w:rsidRPr="006259CE">
        <w:t>Kassetali podshipniklarda stanokka qo‘yishdan oldin o‘q markazini himoyalovchi zaglushkalar olinadi, obtochkadan keyin joyiga qaytariladi.</w:t>
      </w:r>
    </w:p>
    <w:p w:rsidR="006259CE" w:rsidRPr="006259CE" w:rsidRDefault="006259CE" w:rsidP="006259CE">
      <w:r w:rsidRPr="006259CE">
        <w:t>Profilni tiklashda kataniya yuzasi, greben, tashqi faska va zarurat bo‘lsa ichki yon yuza ishlanadi.</w:t>
      </w:r>
    </w:p>
    <w:p w:rsidR="006259CE" w:rsidRPr="006259CE" w:rsidRDefault="006259CE" w:rsidP="006259CE">
      <w:r w:rsidRPr="006259CE">
        <w:t>Ichki yon yuzalar orasidagi masofa 4 nuqtada o‘lchanib, farq 2,0 mm dan ortiq bo‘lsa, ichki yon yuzalar obtochka qilinadi.</w:t>
      </w:r>
    </w:p>
    <w:p w:rsidR="006259CE" w:rsidRPr="006259CE" w:rsidRDefault="006259CE" w:rsidP="006259CE">
      <w:r w:rsidRPr="006259CE">
        <w:t>Tashqi yon yuzalarni obtochka qilishda zavod kleymolari kesilmasligi va gardish kengligi ruxsat etilgan me’yordan kamayib ketmasligi kerak.</w:t>
      </w:r>
    </w:p>
    <w:p w:rsidR="006259CE" w:rsidRPr="006259CE" w:rsidRDefault="006259CE" w:rsidP="006259CE">
      <w:r w:rsidRPr="006259CE">
        <w:lastRenderedPageBreak/>
        <w:t>Chernovina faqat RDda ko‘rsatilgan joy va chuqurliklarda ruxsat etiladi.</w:t>
      </w:r>
    </w:p>
    <w:p w:rsidR="006259CE" w:rsidRPr="006259CE" w:rsidRDefault="006259CE" w:rsidP="006259CE">
      <w:r w:rsidRPr="006259CE">
        <w:t>Faska ichki yon yuzadan 124 +1 mm masofada boshlanib, 45° burchak ostida bajariladi.</w:t>
      </w:r>
    </w:p>
    <w:p w:rsidR="006259CE" w:rsidRPr="006259CE" w:rsidRDefault="006259CE" w:rsidP="006259CE">
      <w:r w:rsidRPr="006259CE">
        <w:t>Faskadagi aylana bo‘ylab metall oqishini, agar yoriq bo‘lmasa, butun kataniya yuzasini obtochka qilmasdan bartaraf etishga ruxsat etiladi.</w:t>
      </w:r>
    </w:p>
    <w:p w:rsidR="006259CE" w:rsidRPr="006259CE" w:rsidRDefault="006259CE" w:rsidP="006259CE">
      <w:r w:rsidRPr="006259CE">
        <w:t>Obtochka 7.3, 19.2 yoki 19.3 rasmlardagi profillardan biri bo‘yicha bajariladi.</w:t>
      </w:r>
    </w:p>
    <w:p w:rsidR="006259CE" w:rsidRPr="006259CE" w:rsidRDefault="006259CE" w:rsidP="006259CE">
      <w:r w:rsidRPr="006259CE">
        <w:t>Profil obtochkadan keyin mos maksimal shablon bilan tekshiriladi.</w:t>
      </w:r>
    </w:p>
    <w:p w:rsidR="006259CE" w:rsidRPr="006259CE" w:rsidRDefault="006259CE" w:rsidP="006259CE">
      <w:r w:rsidRPr="006259CE">
        <w:t>Yuzaning g‘adir-budirligi GOST 2789 va 12.2-jadval talablariga mos bo‘lishi kerak.</w:t>
      </w:r>
    </w:p>
    <w:p w:rsidR="006259CE" w:rsidRPr="006259CE" w:rsidRDefault="006259CE" w:rsidP="006259CE">
      <w:r w:rsidRPr="006259CE">
        <w:t>Obtochkadan keyingi geometrik parametrlar 12.1 va 12.3-jadval talablariga mos bo‘lishi kerak.</w:t>
      </w:r>
    </w:p>
    <w:p w:rsidR="006259CE" w:rsidRPr="006259CE" w:rsidRDefault="006259CE" w:rsidP="006259CE">
      <w:r w:rsidRPr="006259CE">
        <w:pict>
          <v:rect id="_x0000_i1042" style="width:0;height:1.5pt" o:hralign="center" o:hrstd="t" o:hr="t" fillcolor="#a0a0a0" stroked="f"/>
        </w:pict>
      </w:r>
    </w:p>
    <w:p w:rsidR="006259CE" w:rsidRPr="006259CE" w:rsidRDefault="006259CE" w:rsidP="006259CE">
      <w:pPr>
        <w:rPr>
          <w:b/>
          <w:bCs/>
        </w:rPr>
      </w:pPr>
      <w:r w:rsidRPr="006259CE">
        <w:rPr>
          <w:b/>
          <w:bCs/>
        </w:rPr>
        <w:t>19-БЎЛИМ. ҒИЛДИРАКЛАРНИНГ КАТАНИЯ ЮЗАСИ ПРОФИЛИНИ ТИКЛАШ</w:t>
      </w:r>
    </w:p>
    <w:p w:rsidR="006259CE" w:rsidRPr="006259CE" w:rsidRDefault="006259CE" w:rsidP="006259CE">
      <w:pPr>
        <w:rPr>
          <w:b/>
          <w:bCs/>
        </w:rPr>
      </w:pPr>
      <w:r w:rsidRPr="006259CE">
        <w:rPr>
          <w:b/>
          <w:bCs/>
        </w:rPr>
        <w:t>Ўзбек кирилл</w:t>
      </w:r>
    </w:p>
    <w:p w:rsidR="006259CE" w:rsidRPr="006259CE" w:rsidRDefault="006259CE" w:rsidP="006259CE">
      <w:pPr>
        <w:rPr>
          <w:b/>
          <w:bCs/>
        </w:rPr>
      </w:pPr>
      <w:r w:rsidRPr="006259CE">
        <w:rPr>
          <w:b/>
          <w:bCs/>
        </w:rPr>
        <w:t>Дарс мақсади</w:t>
      </w:r>
    </w:p>
    <w:p w:rsidR="006259CE" w:rsidRPr="006259CE" w:rsidRDefault="006259CE" w:rsidP="006259CE">
      <w:r w:rsidRPr="006259CE">
        <w:t>Ушбу дарснинг мақсади ходимга ғилдиракларнинг катания юзаси профилини тиклаш, яъни ғилдирак гардиши, гребен ва катания юзасини механик ишлов орқали меъёрий шаклга келтириш тартибини тушунтиришдан иборат.</w:t>
      </w:r>
    </w:p>
    <w:p w:rsidR="006259CE" w:rsidRPr="006259CE" w:rsidRDefault="006259CE" w:rsidP="006259CE">
      <w:r w:rsidRPr="006259CE">
        <w:t>Ғилдиракнинг катания юзаси эксплуатация вақтида рельс билан доимий контактда бўлади. Шу сабабли вақт ўтиши билан прокат, нотекис ейилиш, ползун, навар, гребен шаклининг бузилиши ёки профилнинг меъёрдан чиқиши юзага келади.</w:t>
      </w:r>
    </w:p>
    <w:p w:rsidR="006259CE" w:rsidRPr="006259CE" w:rsidRDefault="006259CE" w:rsidP="006259CE">
      <w:r w:rsidRPr="006259CE">
        <w:pict>
          <v:rect id="_x0000_i1043" style="width:0;height:1.5pt" o:hralign="center" o:hrstd="t" o:hr="t" fillcolor="#a0a0a0" stroked="f"/>
        </w:pict>
      </w:r>
    </w:p>
    <w:p w:rsidR="006259CE" w:rsidRPr="006259CE" w:rsidRDefault="006259CE" w:rsidP="006259CE">
      <w:pPr>
        <w:rPr>
          <w:b/>
          <w:bCs/>
        </w:rPr>
      </w:pPr>
      <w:r w:rsidRPr="006259CE">
        <w:rPr>
          <w:b/>
          <w:bCs/>
        </w:rPr>
        <w:t>1. Профил қандай усулда тикланади?</w:t>
      </w:r>
    </w:p>
    <w:p w:rsidR="006259CE" w:rsidRPr="006259CE" w:rsidRDefault="006259CE" w:rsidP="006259CE">
      <w:r w:rsidRPr="006259CE">
        <w:t>РД бўйича ғилдирак катания юзаси профилини тиклаш ғилдирак гардишини механик ишлов бериш — ғилдирак токарлик станокларида обточка қилиш орқали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6508"/>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Иш тури</w:t>
            </w:r>
          </w:p>
        </w:tc>
        <w:tc>
          <w:tcPr>
            <w:tcW w:w="0" w:type="auto"/>
            <w:vAlign w:val="center"/>
            <w:hideMark/>
          </w:tcPr>
          <w:p w:rsidR="006259CE" w:rsidRPr="006259CE" w:rsidRDefault="006259CE" w:rsidP="006259CE">
            <w:pPr>
              <w:rPr>
                <w:b/>
                <w:bCs/>
              </w:rPr>
            </w:pPr>
            <w:r w:rsidRPr="006259CE">
              <w:rPr>
                <w:b/>
                <w:bCs/>
              </w:rPr>
              <w:t>Мазмуни</w:t>
            </w:r>
          </w:p>
        </w:tc>
      </w:tr>
      <w:tr w:rsidR="006259CE" w:rsidRPr="006259CE" w:rsidTr="006259CE">
        <w:trPr>
          <w:tblCellSpacing w:w="15" w:type="dxa"/>
        </w:trPr>
        <w:tc>
          <w:tcPr>
            <w:tcW w:w="0" w:type="auto"/>
            <w:vAlign w:val="center"/>
            <w:hideMark/>
          </w:tcPr>
          <w:p w:rsidR="006259CE" w:rsidRPr="006259CE" w:rsidRDefault="006259CE" w:rsidP="006259CE">
            <w:r w:rsidRPr="006259CE">
              <w:t>Профилни тиклаш усули</w:t>
            </w:r>
          </w:p>
        </w:tc>
        <w:tc>
          <w:tcPr>
            <w:tcW w:w="0" w:type="auto"/>
            <w:vAlign w:val="center"/>
            <w:hideMark/>
          </w:tcPr>
          <w:p w:rsidR="006259CE" w:rsidRPr="006259CE" w:rsidRDefault="006259CE" w:rsidP="006259CE">
            <w:r w:rsidRPr="006259CE">
              <w:t>Механик ишлов бериш</w:t>
            </w:r>
          </w:p>
        </w:tc>
      </w:tr>
      <w:tr w:rsidR="006259CE" w:rsidRPr="006259CE" w:rsidTr="006259CE">
        <w:trPr>
          <w:tblCellSpacing w:w="15" w:type="dxa"/>
        </w:trPr>
        <w:tc>
          <w:tcPr>
            <w:tcW w:w="0" w:type="auto"/>
            <w:vAlign w:val="center"/>
            <w:hideMark/>
          </w:tcPr>
          <w:p w:rsidR="006259CE" w:rsidRPr="006259CE" w:rsidRDefault="006259CE" w:rsidP="006259CE">
            <w:r w:rsidRPr="006259CE">
              <w:lastRenderedPageBreak/>
              <w:t>Асосий ускуна</w:t>
            </w:r>
          </w:p>
        </w:tc>
        <w:tc>
          <w:tcPr>
            <w:tcW w:w="0" w:type="auto"/>
            <w:vAlign w:val="center"/>
            <w:hideMark/>
          </w:tcPr>
          <w:p w:rsidR="006259CE" w:rsidRPr="006259CE" w:rsidRDefault="006259CE" w:rsidP="006259CE">
            <w:r w:rsidRPr="006259CE">
              <w:t>Ғилдирак токарлик станоги</w:t>
            </w:r>
          </w:p>
        </w:tc>
      </w:tr>
      <w:tr w:rsidR="006259CE" w:rsidRPr="006259CE" w:rsidTr="006259CE">
        <w:trPr>
          <w:tblCellSpacing w:w="15" w:type="dxa"/>
        </w:trPr>
        <w:tc>
          <w:tcPr>
            <w:tcW w:w="0" w:type="auto"/>
            <w:vAlign w:val="center"/>
            <w:hideMark/>
          </w:tcPr>
          <w:p w:rsidR="006259CE" w:rsidRPr="006259CE" w:rsidRDefault="006259CE" w:rsidP="006259CE">
            <w:r w:rsidRPr="006259CE">
              <w:t>Ишлов бериладиган зона</w:t>
            </w:r>
          </w:p>
        </w:tc>
        <w:tc>
          <w:tcPr>
            <w:tcW w:w="0" w:type="auto"/>
            <w:vAlign w:val="center"/>
            <w:hideMark/>
          </w:tcPr>
          <w:p w:rsidR="006259CE" w:rsidRPr="006259CE" w:rsidRDefault="006259CE" w:rsidP="006259CE">
            <w:r w:rsidRPr="006259CE">
              <w:t>Катания юзаси, гребен ва гардиш</w:t>
            </w:r>
          </w:p>
        </w:tc>
      </w:tr>
      <w:tr w:rsidR="006259CE" w:rsidRPr="006259CE" w:rsidTr="006259CE">
        <w:trPr>
          <w:tblCellSpacing w:w="15" w:type="dxa"/>
        </w:trPr>
        <w:tc>
          <w:tcPr>
            <w:tcW w:w="0" w:type="auto"/>
            <w:vAlign w:val="center"/>
            <w:hideMark/>
          </w:tcPr>
          <w:p w:rsidR="006259CE" w:rsidRPr="006259CE" w:rsidRDefault="006259CE" w:rsidP="006259CE">
            <w:r w:rsidRPr="006259CE">
              <w:t>Мақсад</w:t>
            </w:r>
          </w:p>
        </w:tc>
        <w:tc>
          <w:tcPr>
            <w:tcW w:w="0" w:type="auto"/>
            <w:vAlign w:val="center"/>
            <w:hideMark/>
          </w:tcPr>
          <w:p w:rsidR="006259CE" w:rsidRPr="006259CE" w:rsidRDefault="006259CE" w:rsidP="006259CE">
            <w:r w:rsidRPr="006259CE">
              <w:t>Профилни таъмир талабларига мос ҳолатга келтириш</w:t>
            </w:r>
          </w:p>
        </w:tc>
      </w:tr>
    </w:tbl>
    <w:p w:rsidR="006259CE" w:rsidRPr="006259CE" w:rsidRDefault="006259CE" w:rsidP="006259CE">
      <w:r w:rsidRPr="006259CE">
        <w:pict>
          <v:rect id="_x0000_i1044" style="width:0;height:1.5pt" o:hralign="center" o:hrstd="t" o:hr="t" fillcolor="#a0a0a0" stroked="f"/>
        </w:pict>
      </w:r>
    </w:p>
    <w:p w:rsidR="006259CE" w:rsidRPr="006259CE" w:rsidRDefault="006259CE" w:rsidP="006259CE">
      <w:pPr>
        <w:rPr>
          <w:b/>
          <w:bCs/>
        </w:rPr>
      </w:pPr>
      <w:r w:rsidRPr="006259CE">
        <w:rPr>
          <w:b/>
          <w:bCs/>
        </w:rPr>
        <w:t>2. Букса корпусли подшипникларда ҳимоя қопқоғи</w:t>
      </w:r>
    </w:p>
    <w:p w:rsidR="006259CE" w:rsidRPr="006259CE" w:rsidRDefault="006259CE" w:rsidP="006259CE">
      <w:r w:rsidRPr="006259CE">
        <w:t>Агар ғилдирак жуфтлигида подшипниклар букса корпуси ичида жойлашган бўлса, уни станокка қўйишдан олдин букса корпусининг смотровой қопқоғи ўрнига махсус ҳимоя қопқоғи ўрнатилади.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5481"/>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Элемент</w:t>
            </w:r>
          </w:p>
        </w:tc>
        <w:tc>
          <w:tcPr>
            <w:tcW w:w="0" w:type="auto"/>
            <w:vAlign w:val="center"/>
            <w:hideMark/>
          </w:tcPr>
          <w:p w:rsidR="006259CE" w:rsidRPr="006259CE" w:rsidRDefault="006259CE" w:rsidP="006259CE">
            <w:pPr>
              <w:rPr>
                <w:b/>
                <w:bCs/>
              </w:rPr>
            </w:pPr>
            <w:r w:rsidRPr="006259CE">
              <w:rPr>
                <w:b/>
                <w:bCs/>
              </w:rPr>
              <w:t>Талаб</w:t>
            </w:r>
          </w:p>
        </w:tc>
      </w:tr>
      <w:tr w:rsidR="006259CE" w:rsidRPr="006259CE" w:rsidTr="006259CE">
        <w:trPr>
          <w:tblCellSpacing w:w="15" w:type="dxa"/>
        </w:trPr>
        <w:tc>
          <w:tcPr>
            <w:tcW w:w="0" w:type="auto"/>
            <w:vAlign w:val="center"/>
            <w:hideMark/>
          </w:tcPr>
          <w:p w:rsidR="006259CE" w:rsidRPr="006259CE" w:rsidRDefault="006259CE" w:rsidP="006259CE">
            <w:r w:rsidRPr="006259CE">
              <w:t>Смотровой қопқоқ</w:t>
            </w:r>
          </w:p>
        </w:tc>
        <w:tc>
          <w:tcPr>
            <w:tcW w:w="0" w:type="auto"/>
            <w:vAlign w:val="center"/>
            <w:hideMark/>
          </w:tcPr>
          <w:p w:rsidR="006259CE" w:rsidRPr="006259CE" w:rsidRDefault="006259CE" w:rsidP="006259CE">
            <w:r w:rsidRPr="006259CE">
              <w:t>Вақтинча ечиб олинади</w:t>
            </w:r>
          </w:p>
        </w:tc>
      </w:tr>
      <w:tr w:rsidR="006259CE" w:rsidRPr="006259CE" w:rsidTr="006259CE">
        <w:trPr>
          <w:tblCellSpacing w:w="15" w:type="dxa"/>
        </w:trPr>
        <w:tc>
          <w:tcPr>
            <w:tcW w:w="0" w:type="auto"/>
            <w:vAlign w:val="center"/>
            <w:hideMark/>
          </w:tcPr>
          <w:p w:rsidR="006259CE" w:rsidRPr="006259CE" w:rsidRDefault="006259CE" w:rsidP="006259CE">
            <w:r w:rsidRPr="006259CE">
              <w:t>Ҳимоя қопқоғи</w:t>
            </w:r>
          </w:p>
        </w:tc>
        <w:tc>
          <w:tcPr>
            <w:tcW w:w="0" w:type="auto"/>
            <w:vAlign w:val="center"/>
            <w:hideMark/>
          </w:tcPr>
          <w:p w:rsidR="006259CE" w:rsidRPr="006259CE" w:rsidRDefault="006259CE" w:rsidP="006259CE">
            <w:r w:rsidRPr="006259CE">
              <w:t>Ўрнига ўрнатилади</w:t>
            </w:r>
          </w:p>
        </w:tc>
      </w:tr>
      <w:tr w:rsidR="006259CE" w:rsidRPr="006259CE" w:rsidTr="006259CE">
        <w:trPr>
          <w:tblCellSpacing w:w="15" w:type="dxa"/>
        </w:trPr>
        <w:tc>
          <w:tcPr>
            <w:tcW w:w="0" w:type="auto"/>
            <w:vAlign w:val="center"/>
            <w:hideMark/>
          </w:tcPr>
          <w:p w:rsidR="006259CE" w:rsidRPr="006259CE" w:rsidRDefault="006259CE" w:rsidP="006259CE">
            <w:r w:rsidRPr="006259CE">
              <w:t>Қопқоқдаги тешик диаметри</w:t>
            </w:r>
          </w:p>
        </w:tc>
        <w:tc>
          <w:tcPr>
            <w:tcW w:w="0" w:type="auto"/>
            <w:vAlign w:val="center"/>
            <w:hideMark/>
          </w:tcPr>
          <w:p w:rsidR="006259CE" w:rsidRPr="006259CE" w:rsidRDefault="006259CE" w:rsidP="006259CE">
            <w:r w:rsidRPr="006259CE">
              <w:t>55,0 +2,0 мм</w:t>
            </w:r>
          </w:p>
        </w:tc>
      </w:tr>
      <w:tr w:rsidR="006259CE" w:rsidRPr="006259CE" w:rsidTr="006259CE">
        <w:trPr>
          <w:tblCellSpacing w:w="15" w:type="dxa"/>
        </w:trPr>
        <w:tc>
          <w:tcPr>
            <w:tcW w:w="0" w:type="auto"/>
            <w:vAlign w:val="center"/>
            <w:hideMark/>
          </w:tcPr>
          <w:p w:rsidR="006259CE" w:rsidRPr="006259CE" w:rsidRDefault="006259CE" w:rsidP="006259CE">
            <w:r w:rsidRPr="006259CE">
              <w:t>Вазифаси</w:t>
            </w:r>
          </w:p>
        </w:tc>
        <w:tc>
          <w:tcPr>
            <w:tcW w:w="0" w:type="auto"/>
            <w:vAlign w:val="center"/>
            <w:hideMark/>
          </w:tcPr>
          <w:p w:rsidR="006259CE" w:rsidRPr="006259CE" w:rsidRDefault="006259CE" w:rsidP="006259CE">
            <w:r w:rsidRPr="006259CE">
              <w:t>Станок пиноли маркази ўтишини таъминлаш</w:t>
            </w:r>
          </w:p>
        </w:tc>
      </w:tr>
    </w:tbl>
    <w:p w:rsidR="006259CE" w:rsidRPr="006259CE" w:rsidRDefault="006259CE" w:rsidP="006259CE">
      <w:r w:rsidRPr="006259CE">
        <w:t>Обточка тугагандан кейин ҳимоя қопқоғи ечилади ва смотровой қопқоқ қайта ўрнатилади.</w:t>
      </w:r>
    </w:p>
    <w:p w:rsidR="006259CE" w:rsidRPr="006259CE" w:rsidRDefault="006259CE" w:rsidP="006259CE">
      <w:r w:rsidRPr="006259CE">
        <w:pict>
          <v:rect id="_x0000_i1045" style="width:0;height:1.5pt" o:hralign="center" o:hrstd="t" o:hr="t" fillcolor="#a0a0a0" stroked="f"/>
        </w:pict>
      </w:r>
    </w:p>
    <w:p w:rsidR="006259CE" w:rsidRPr="006259CE" w:rsidRDefault="006259CE" w:rsidP="006259CE">
      <w:pPr>
        <w:rPr>
          <w:b/>
          <w:bCs/>
        </w:rPr>
      </w:pPr>
      <w:r w:rsidRPr="006259CE">
        <w:rPr>
          <w:b/>
          <w:bCs/>
        </w:rPr>
        <w:t>3. RU1Sh-957-G ва RV2Sh-957-G типидаги ғилдирак жуфтликлари</w:t>
      </w:r>
    </w:p>
    <w:p w:rsidR="006259CE" w:rsidRPr="006259CE" w:rsidRDefault="006259CE" w:rsidP="006259CE">
      <w:r w:rsidRPr="006259CE">
        <w:t>RU1Sh-957-G ва RV2Sh-957-G типидаги ғилдирак жуфтликларини обточка қилишда конусли марказ қисмига эга пиноллар ишлатилади.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4271"/>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Ғилдирак жуфтлиги типи</w:t>
            </w:r>
          </w:p>
        </w:tc>
        <w:tc>
          <w:tcPr>
            <w:tcW w:w="0" w:type="auto"/>
            <w:vAlign w:val="center"/>
            <w:hideMark/>
          </w:tcPr>
          <w:p w:rsidR="006259CE" w:rsidRPr="006259CE" w:rsidRDefault="006259CE" w:rsidP="006259CE">
            <w:pPr>
              <w:rPr>
                <w:b/>
                <w:bCs/>
              </w:rPr>
            </w:pPr>
            <w:r w:rsidRPr="006259CE">
              <w:rPr>
                <w:b/>
                <w:bCs/>
              </w:rPr>
              <w:t>Ишловда қўлланадиган мослама</w:t>
            </w:r>
          </w:p>
        </w:tc>
      </w:tr>
      <w:tr w:rsidR="006259CE" w:rsidRPr="006259CE" w:rsidTr="006259CE">
        <w:trPr>
          <w:tblCellSpacing w:w="15" w:type="dxa"/>
        </w:trPr>
        <w:tc>
          <w:tcPr>
            <w:tcW w:w="0" w:type="auto"/>
            <w:vAlign w:val="center"/>
            <w:hideMark/>
          </w:tcPr>
          <w:p w:rsidR="006259CE" w:rsidRPr="006259CE" w:rsidRDefault="006259CE" w:rsidP="006259CE">
            <w:r w:rsidRPr="006259CE">
              <w:t>RU1Sh-957-G</w:t>
            </w:r>
          </w:p>
        </w:tc>
        <w:tc>
          <w:tcPr>
            <w:tcW w:w="0" w:type="auto"/>
            <w:vAlign w:val="center"/>
            <w:hideMark/>
          </w:tcPr>
          <w:p w:rsidR="006259CE" w:rsidRPr="006259CE" w:rsidRDefault="006259CE" w:rsidP="006259CE">
            <w:r w:rsidRPr="006259CE">
              <w:t>Конусли марказли пинол</w:t>
            </w:r>
          </w:p>
        </w:tc>
      </w:tr>
      <w:tr w:rsidR="006259CE" w:rsidRPr="006259CE" w:rsidTr="006259CE">
        <w:trPr>
          <w:tblCellSpacing w:w="15" w:type="dxa"/>
        </w:trPr>
        <w:tc>
          <w:tcPr>
            <w:tcW w:w="0" w:type="auto"/>
            <w:vAlign w:val="center"/>
            <w:hideMark/>
          </w:tcPr>
          <w:p w:rsidR="006259CE" w:rsidRPr="006259CE" w:rsidRDefault="006259CE" w:rsidP="006259CE">
            <w:r w:rsidRPr="006259CE">
              <w:t>RV2Sh-957-G</w:t>
            </w:r>
          </w:p>
        </w:tc>
        <w:tc>
          <w:tcPr>
            <w:tcW w:w="0" w:type="auto"/>
            <w:vAlign w:val="center"/>
            <w:hideMark/>
          </w:tcPr>
          <w:p w:rsidR="006259CE" w:rsidRPr="006259CE" w:rsidRDefault="006259CE" w:rsidP="006259CE">
            <w:r w:rsidRPr="006259CE">
              <w:t>Конусли марказли пинол</w:t>
            </w:r>
          </w:p>
        </w:tc>
      </w:tr>
    </w:tbl>
    <w:p w:rsidR="006259CE" w:rsidRPr="006259CE" w:rsidRDefault="006259CE" w:rsidP="006259CE">
      <w:r w:rsidRPr="006259CE">
        <w:t>Бу талаб ғилдирак жуфтлигини станокда тўғри марказлаш ва профилни аниқ тиклаш учун керак.</w:t>
      </w:r>
    </w:p>
    <w:p w:rsidR="006259CE" w:rsidRPr="006259CE" w:rsidRDefault="006259CE" w:rsidP="006259CE">
      <w:r w:rsidRPr="006259CE">
        <w:pict>
          <v:rect id="_x0000_i1046" style="width:0;height:1.5pt" o:hralign="center" o:hrstd="t" o:hr="t" fillcolor="#a0a0a0" stroked="f"/>
        </w:pict>
      </w:r>
    </w:p>
    <w:p w:rsidR="006259CE" w:rsidRPr="006259CE" w:rsidRDefault="006259CE" w:rsidP="006259CE">
      <w:pPr>
        <w:rPr>
          <w:b/>
          <w:bCs/>
        </w:rPr>
      </w:pPr>
      <w:r w:rsidRPr="006259CE">
        <w:rPr>
          <w:b/>
          <w:bCs/>
        </w:rPr>
        <w:t>4. Кассетали подшипникли ғилдирак жуфтликлари</w:t>
      </w:r>
    </w:p>
    <w:p w:rsidR="006259CE" w:rsidRPr="006259CE" w:rsidRDefault="006259CE" w:rsidP="006259CE">
      <w:r w:rsidRPr="006259CE">
        <w:lastRenderedPageBreak/>
        <w:t>Агар ғилдирак жуфтлиги адаптер остидаги кассетали подшипниклар билан жиҳозланган бўлса, станокка қўйишдан олдин ўқ марказини ҳимоя қилувчи заглушкалар олиб ташланади.</w:t>
      </w:r>
    </w:p>
    <w:p w:rsidR="006259CE" w:rsidRPr="006259CE" w:rsidRDefault="006259CE" w:rsidP="006259CE">
      <w:r w:rsidRPr="006259CE">
        <w:t>Обточка тугагандан кейин заглушкалар яна жойига ўрнатилади.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6784"/>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Ҳолат</w:t>
            </w:r>
          </w:p>
        </w:tc>
        <w:tc>
          <w:tcPr>
            <w:tcW w:w="0" w:type="auto"/>
            <w:vAlign w:val="center"/>
            <w:hideMark/>
          </w:tcPr>
          <w:p w:rsidR="006259CE" w:rsidRPr="006259CE" w:rsidRDefault="006259CE" w:rsidP="006259CE">
            <w:pPr>
              <w:rPr>
                <w:b/>
                <w:bCs/>
              </w:rPr>
            </w:pPr>
            <w:r w:rsidRPr="006259CE">
              <w:rPr>
                <w:b/>
                <w:bCs/>
              </w:rPr>
              <w:t>Амал</w:t>
            </w:r>
          </w:p>
        </w:tc>
      </w:tr>
      <w:tr w:rsidR="006259CE" w:rsidRPr="006259CE" w:rsidTr="006259CE">
        <w:trPr>
          <w:tblCellSpacing w:w="15" w:type="dxa"/>
        </w:trPr>
        <w:tc>
          <w:tcPr>
            <w:tcW w:w="0" w:type="auto"/>
            <w:vAlign w:val="center"/>
            <w:hideMark/>
          </w:tcPr>
          <w:p w:rsidR="006259CE" w:rsidRPr="006259CE" w:rsidRDefault="006259CE" w:rsidP="006259CE">
            <w:r w:rsidRPr="006259CE">
              <w:t>Станокка қўйишдан олдин</w:t>
            </w:r>
          </w:p>
        </w:tc>
        <w:tc>
          <w:tcPr>
            <w:tcW w:w="0" w:type="auto"/>
            <w:vAlign w:val="center"/>
            <w:hideMark/>
          </w:tcPr>
          <w:p w:rsidR="006259CE" w:rsidRPr="006259CE" w:rsidRDefault="006259CE" w:rsidP="006259CE">
            <w:r w:rsidRPr="006259CE">
              <w:t>Ўқ марказини ҳимояловчи заглушкалар олинади</w:t>
            </w:r>
          </w:p>
        </w:tc>
      </w:tr>
      <w:tr w:rsidR="006259CE" w:rsidRPr="006259CE" w:rsidTr="006259CE">
        <w:trPr>
          <w:tblCellSpacing w:w="15" w:type="dxa"/>
        </w:trPr>
        <w:tc>
          <w:tcPr>
            <w:tcW w:w="0" w:type="auto"/>
            <w:vAlign w:val="center"/>
            <w:hideMark/>
          </w:tcPr>
          <w:p w:rsidR="006259CE" w:rsidRPr="006259CE" w:rsidRDefault="006259CE" w:rsidP="006259CE">
            <w:r w:rsidRPr="006259CE">
              <w:t>Обточка тугагандан кейин</w:t>
            </w:r>
          </w:p>
        </w:tc>
        <w:tc>
          <w:tcPr>
            <w:tcW w:w="0" w:type="auto"/>
            <w:vAlign w:val="center"/>
            <w:hideMark/>
          </w:tcPr>
          <w:p w:rsidR="006259CE" w:rsidRPr="006259CE" w:rsidRDefault="006259CE" w:rsidP="006259CE">
            <w:r w:rsidRPr="006259CE">
              <w:t>Заглушкалар қайта ўрнатилади</w:t>
            </w:r>
          </w:p>
        </w:tc>
      </w:tr>
      <w:tr w:rsidR="006259CE" w:rsidRPr="006259CE" w:rsidTr="006259CE">
        <w:trPr>
          <w:tblCellSpacing w:w="15" w:type="dxa"/>
        </w:trPr>
        <w:tc>
          <w:tcPr>
            <w:tcW w:w="0" w:type="auto"/>
            <w:vAlign w:val="center"/>
            <w:hideMark/>
          </w:tcPr>
          <w:p w:rsidR="006259CE" w:rsidRPr="006259CE" w:rsidRDefault="006259CE" w:rsidP="006259CE">
            <w:r w:rsidRPr="006259CE">
              <w:t>Мақсад</w:t>
            </w:r>
          </w:p>
        </w:tc>
        <w:tc>
          <w:tcPr>
            <w:tcW w:w="0" w:type="auto"/>
            <w:vAlign w:val="center"/>
            <w:hideMark/>
          </w:tcPr>
          <w:p w:rsidR="006259CE" w:rsidRPr="006259CE" w:rsidRDefault="006259CE" w:rsidP="006259CE">
            <w:r w:rsidRPr="006259CE">
              <w:t>Станок марказининг тўғри ишлаши ва ўқ марказини ҳимоя қилиш</w:t>
            </w:r>
          </w:p>
        </w:tc>
      </w:tr>
    </w:tbl>
    <w:p w:rsidR="006259CE" w:rsidRPr="006259CE" w:rsidRDefault="006259CE" w:rsidP="006259CE">
      <w:r w:rsidRPr="006259CE">
        <w:pict>
          <v:rect id="_x0000_i1047" style="width:0;height:1.5pt" o:hralign="center" o:hrstd="t" o:hr="t" fillcolor="#a0a0a0" stroked="f"/>
        </w:pict>
      </w:r>
    </w:p>
    <w:p w:rsidR="006259CE" w:rsidRPr="006259CE" w:rsidRDefault="006259CE" w:rsidP="006259CE">
      <w:pPr>
        <w:rPr>
          <w:b/>
          <w:bCs/>
        </w:rPr>
      </w:pPr>
      <w:r w:rsidRPr="006259CE">
        <w:rPr>
          <w:b/>
          <w:bCs/>
        </w:rPr>
        <w:t>5. Қайси юзаларга ишлов берилади?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7"/>
        <w:gridCol w:w="6232"/>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Ишлов бериладиган жой</w:t>
            </w:r>
          </w:p>
        </w:tc>
        <w:tc>
          <w:tcPr>
            <w:tcW w:w="0" w:type="auto"/>
            <w:vAlign w:val="center"/>
            <w:hideMark/>
          </w:tcPr>
          <w:p w:rsidR="006259CE" w:rsidRPr="006259CE" w:rsidRDefault="006259CE" w:rsidP="006259CE">
            <w:pPr>
              <w:rPr>
                <w:b/>
                <w:bCs/>
              </w:rPr>
            </w:pPr>
            <w:r w:rsidRPr="006259CE">
              <w:rPr>
                <w:b/>
                <w:bCs/>
              </w:rPr>
              <w:t>Нима учун ишлов берилади</w:t>
            </w:r>
          </w:p>
        </w:tc>
      </w:tr>
      <w:tr w:rsidR="006259CE" w:rsidRPr="006259CE" w:rsidTr="006259CE">
        <w:trPr>
          <w:tblCellSpacing w:w="15" w:type="dxa"/>
        </w:trPr>
        <w:tc>
          <w:tcPr>
            <w:tcW w:w="0" w:type="auto"/>
            <w:vAlign w:val="center"/>
            <w:hideMark/>
          </w:tcPr>
          <w:p w:rsidR="006259CE" w:rsidRPr="006259CE" w:rsidRDefault="006259CE" w:rsidP="006259CE">
            <w:r w:rsidRPr="006259CE">
              <w:t>Катания юзаси</w:t>
            </w:r>
          </w:p>
        </w:tc>
        <w:tc>
          <w:tcPr>
            <w:tcW w:w="0" w:type="auto"/>
            <w:vAlign w:val="center"/>
            <w:hideMark/>
          </w:tcPr>
          <w:p w:rsidR="006259CE" w:rsidRPr="006259CE" w:rsidRDefault="006259CE" w:rsidP="006259CE">
            <w:r w:rsidRPr="006259CE">
              <w:t>Прокат, ползун, навар ва нотекис ейилишни бартараф этиш</w:t>
            </w:r>
          </w:p>
        </w:tc>
      </w:tr>
      <w:tr w:rsidR="006259CE" w:rsidRPr="006259CE" w:rsidTr="006259CE">
        <w:trPr>
          <w:tblCellSpacing w:w="15" w:type="dxa"/>
        </w:trPr>
        <w:tc>
          <w:tcPr>
            <w:tcW w:w="0" w:type="auto"/>
            <w:vAlign w:val="center"/>
            <w:hideMark/>
          </w:tcPr>
          <w:p w:rsidR="006259CE" w:rsidRPr="006259CE" w:rsidRDefault="006259CE" w:rsidP="006259CE">
            <w:r w:rsidRPr="006259CE">
              <w:t>Гребен</w:t>
            </w:r>
          </w:p>
        </w:tc>
        <w:tc>
          <w:tcPr>
            <w:tcW w:w="0" w:type="auto"/>
            <w:vAlign w:val="center"/>
            <w:hideMark/>
          </w:tcPr>
          <w:p w:rsidR="006259CE" w:rsidRPr="006259CE" w:rsidRDefault="006259CE" w:rsidP="006259CE">
            <w:r w:rsidRPr="006259CE">
              <w:t>Гребен қалинлиги ва шаклини меъёрга келтириш</w:t>
            </w:r>
          </w:p>
        </w:tc>
      </w:tr>
      <w:tr w:rsidR="006259CE" w:rsidRPr="006259CE" w:rsidTr="006259CE">
        <w:trPr>
          <w:tblCellSpacing w:w="15" w:type="dxa"/>
        </w:trPr>
        <w:tc>
          <w:tcPr>
            <w:tcW w:w="0" w:type="auto"/>
            <w:vAlign w:val="center"/>
            <w:hideMark/>
          </w:tcPr>
          <w:p w:rsidR="006259CE" w:rsidRPr="006259CE" w:rsidRDefault="006259CE" w:rsidP="006259CE">
            <w:r w:rsidRPr="006259CE">
              <w:t>Гардиш ташқи томони фаскаси</w:t>
            </w:r>
          </w:p>
        </w:tc>
        <w:tc>
          <w:tcPr>
            <w:tcW w:w="0" w:type="auto"/>
            <w:vAlign w:val="center"/>
            <w:hideMark/>
          </w:tcPr>
          <w:p w:rsidR="006259CE" w:rsidRPr="006259CE" w:rsidRDefault="006259CE" w:rsidP="006259CE">
            <w:r w:rsidRPr="006259CE">
              <w:t>Ташқи чет шаклини тўғрилаш</w:t>
            </w:r>
          </w:p>
        </w:tc>
      </w:tr>
      <w:tr w:rsidR="006259CE" w:rsidRPr="006259CE" w:rsidTr="006259CE">
        <w:trPr>
          <w:tblCellSpacing w:w="15" w:type="dxa"/>
        </w:trPr>
        <w:tc>
          <w:tcPr>
            <w:tcW w:w="0" w:type="auto"/>
            <w:vAlign w:val="center"/>
            <w:hideMark/>
          </w:tcPr>
          <w:p w:rsidR="006259CE" w:rsidRPr="006259CE" w:rsidRDefault="006259CE" w:rsidP="006259CE">
            <w:r w:rsidRPr="006259CE">
              <w:t>Гардиш ички ён юзаси</w:t>
            </w:r>
          </w:p>
        </w:tc>
        <w:tc>
          <w:tcPr>
            <w:tcW w:w="0" w:type="auto"/>
            <w:vAlign w:val="center"/>
            <w:hideMark/>
          </w:tcPr>
          <w:p w:rsidR="006259CE" w:rsidRPr="006259CE" w:rsidRDefault="006259CE" w:rsidP="006259CE">
            <w:r w:rsidRPr="006259CE">
              <w:t>Зарур бўлса, ички масофани меъёрга келтириш</w:t>
            </w:r>
          </w:p>
        </w:tc>
      </w:tr>
    </w:tbl>
    <w:p w:rsidR="006259CE" w:rsidRPr="006259CE" w:rsidRDefault="006259CE" w:rsidP="006259CE">
      <w:r w:rsidRPr="006259CE">
        <w:pict>
          <v:rect id="_x0000_i1048" style="width:0;height:1.5pt" o:hralign="center" o:hrstd="t" o:hr="t" fillcolor="#a0a0a0" stroked="f"/>
        </w:pict>
      </w:r>
    </w:p>
    <w:p w:rsidR="006259CE" w:rsidRPr="006259CE" w:rsidRDefault="006259CE" w:rsidP="006259CE">
      <w:pPr>
        <w:rPr>
          <w:b/>
          <w:bCs/>
        </w:rPr>
      </w:pPr>
      <w:r w:rsidRPr="006259CE">
        <w:rPr>
          <w:b/>
          <w:bCs/>
        </w:rPr>
        <w:t>6. Ички ён юзаларни қачон обточка қилиш керак?</w:t>
      </w:r>
    </w:p>
    <w:p w:rsidR="006259CE" w:rsidRPr="006259CE" w:rsidRDefault="006259CE" w:rsidP="006259CE">
      <w:r w:rsidRPr="006259CE">
        <w:t>Ғилдирак гардишларининг ички ён юзалари бир ҳолатда обточка қилинади: агар бир ғилдирак жуфтлигида ички ён юзалар орасидаги масофалар тўрт нуқтада ўлчанганда, улар орасидаги фарқ 2,0 мм дан ортиқ бўлса.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5996"/>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Назорат қилинадиган ҳолат</w:t>
            </w:r>
          </w:p>
        </w:tc>
        <w:tc>
          <w:tcPr>
            <w:tcW w:w="0" w:type="auto"/>
            <w:vAlign w:val="center"/>
            <w:hideMark/>
          </w:tcPr>
          <w:p w:rsidR="006259CE" w:rsidRPr="006259CE" w:rsidRDefault="006259CE" w:rsidP="006259CE">
            <w:pPr>
              <w:rPr>
                <w:b/>
                <w:bCs/>
              </w:rPr>
            </w:pPr>
            <w:r w:rsidRPr="006259CE">
              <w:rPr>
                <w:b/>
                <w:bCs/>
              </w:rPr>
              <w:t>Талаб</w:t>
            </w:r>
          </w:p>
        </w:tc>
      </w:tr>
      <w:tr w:rsidR="006259CE" w:rsidRPr="006259CE" w:rsidTr="006259CE">
        <w:trPr>
          <w:tblCellSpacing w:w="15" w:type="dxa"/>
        </w:trPr>
        <w:tc>
          <w:tcPr>
            <w:tcW w:w="0" w:type="auto"/>
            <w:vAlign w:val="center"/>
            <w:hideMark/>
          </w:tcPr>
          <w:p w:rsidR="006259CE" w:rsidRPr="006259CE" w:rsidRDefault="006259CE" w:rsidP="006259CE">
            <w:r w:rsidRPr="006259CE">
              <w:t>Ички ён юзалар орасидаги масофа</w:t>
            </w:r>
          </w:p>
        </w:tc>
        <w:tc>
          <w:tcPr>
            <w:tcW w:w="0" w:type="auto"/>
            <w:vAlign w:val="center"/>
            <w:hideMark/>
          </w:tcPr>
          <w:p w:rsidR="006259CE" w:rsidRPr="006259CE" w:rsidRDefault="006259CE" w:rsidP="006259CE">
            <w:r w:rsidRPr="006259CE">
              <w:t>4 нуқтада ўлчанади</w:t>
            </w:r>
          </w:p>
        </w:tc>
      </w:tr>
      <w:tr w:rsidR="006259CE" w:rsidRPr="006259CE" w:rsidTr="006259CE">
        <w:trPr>
          <w:tblCellSpacing w:w="15" w:type="dxa"/>
        </w:trPr>
        <w:tc>
          <w:tcPr>
            <w:tcW w:w="0" w:type="auto"/>
            <w:vAlign w:val="center"/>
            <w:hideMark/>
          </w:tcPr>
          <w:p w:rsidR="006259CE" w:rsidRPr="006259CE" w:rsidRDefault="006259CE" w:rsidP="006259CE">
            <w:r w:rsidRPr="006259CE">
              <w:lastRenderedPageBreak/>
              <w:t>Ўлчов текисликлари</w:t>
            </w:r>
          </w:p>
        </w:tc>
        <w:tc>
          <w:tcPr>
            <w:tcW w:w="0" w:type="auto"/>
            <w:vAlign w:val="center"/>
            <w:hideMark/>
          </w:tcPr>
          <w:p w:rsidR="006259CE" w:rsidRPr="006259CE" w:rsidRDefault="006259CE" w:rsidP="006259CE">
            <w:r w:rsidRPr="006259CE">
              <w:t>Икки ўзаро перпендикуляр текисликда</w:t>
            </w:r>
          </w:p>
        </w:tc>
      </w:tr>
      <w:tr w:rsidR="006259CE" w:rsidRPr="006259CE" w:rsidTr="006259CE">
        <w:trPr>
          <w:tblCellSpacing w:w="15" w:type="dxa"/>
        </w:trPr>
        <w:tc>
          <w:tcPr>
            <w:tcW w:w="0" w:type="auto"/>
            <w:vAlign w:val="center"/>
            <w:hideMark/>
          </w:tcPr>
          <w:p w:rsidR="006259CE" w:rsidRPr="006259CE" w:rsidRDefault="006259CE" w:rsidP="006259CE">
            <w:r w:rsidRPr="006259CE">
              <w:t>Фарқ</w:t>
            </w:r>
          </w:p>
        </w:tc>
        <w:tc>
          <w:tcPr>
            <w:tcW w:w="0" w:type="auto"/>
            <w:vAlign w:val="center"/>
            <w:hideMark/>
          </w:tcPr>
          <w:p w:rsidR="006259CE" w:rsidRPr="006259CE" w:rsidRDefault="006259CE" w:rsidP="006259CE">
            <w:r w:rsidRPr="006259CE">
              <w:t>2,0 мм дан ортиқ бўлса, ички ён юзалар обточка қилинади</w:t>
            </w:r>
          </w:p>
        </w:tc>
      </w:tr>
    </w:tbl>
    <w:p w:rsidR="006259CE" w:rsidRPr="006259CE" w:rsidRDefault="006259CE" w:rsidP="006259CE">
      <w:r w:rsidRPr="006259CE">
        <w:pict>
          <v:rect id="_x0000_i1049" style="width:0;height:1.5pt" o:hralign="center" o:hrstd="t" o:hr="t" fillcolor="#a0a0a0" stroked="f"/>
        </w:pict>
      </w:r>
    </w:p>
    <w:p w:rsidR="006259CE" w:rsidRPr="006259CE" w:rsidRDefault="006259CE" w:rsidP="006259CE">
      <w:pPr>
        <w:rPr>
          <w:b/>
          <w:bCs/>
        </w:rPr>
      </w:pPr>
      <w:r w:rsidRPr="006259CE">
        <w:rPr>
          <w:b/>
          <w:bCs/>
        </w:rPr>
        <w:t>7. Ташқи ён юзаларни обточка қилиш шарти</w:t>
      </w:r>
    </w:p>
    <w:p w:rsidR="006259CE" w:rsidRPr="006259CE" w:rsidRDefault="006259CE" w:rsidP="006259CE">
      <w:r w:rsidRPr="006259CE">
        <w:t>Ғилдирак гардишининг ташқи ён юзаларини обточка қилишга рухсат этилади, лекин қуйидаги шартлар бажарилиши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7068"/>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Шарт</w:t>
            </w:r>
          </w:p>
        </w:tc>
        <w:tc>
          <w:tcPr>
            <w:tcW w:w="0" w:type="auto"/>
            <w:vAlign w:val="center"/>
            <w:hideMark/>
          </w:tcPr>
          <w:p w:rsidR="006259CE" w:rsidRPr="006259CE" w:rsidRDefault="006259CE" w:rsidP="006259CE">
            <w:pPr>
              <w:rPr>
                <w:b/>
                <w:bCs/>
              </w:rPr>
            </w:pPr>
            <w:r w:rsidRPr="006259CE">
              <w:rPr>
                <w:b/>
                <w:bCs/>
              </w:rPr>
              <w:t>Мазмуни</w:t>
            </w:r>
          </w:p>
        </w:tc>
      </w:tr>
      <w:tr w:rsidR="006259CE" w:rsidRPr="006259CE" w:rsidTr="006259CE">
        <w:trPr>
          <w:tblCellSpacing w:w="15" w:type="dxa"/>
        </w:trPr>
        <w:tc>
          <w:tcPr>
            <w:tcW w:w="0" w:type="auto"/>
            <w:vAlign w:val="center"/>
            <w:hideMark/>
          </w:tcPr>
          <w:p w:rsidR="006259CE" w:rsidRPr="006259CE" w:rsidRDefault="006259CE" w:rsidP="006259CE">
            <w:r w:rsidRPr="006259CE">
              <w:t>Завод клеймолари</w:t>
            </w:r>
          </w:p>
        </w:tc>
        <w:tc>
          <w:tcPr>
            <w:tcW w:w="0" w:type="auto"/>
            <w:vAlign w:val="center"/>
            <w:hideMark/>
          </w:tcPr>
          <w:p w:rsidR="006259CE" w:rsidRPr="006259CE" w:rsidRDefault="006259CE" w:rsidP="006259CE">
            <w:r w:rsidRPr="006259CE">
              <w:t>Обточка вақтида кесиб ташланмаслиги керак</w:t>
            </w:r>
          </w:p>
        </w:tc>
      </w:tr>
      <w:tr w:rsidR="006259CE" w:rsidRPr="006259CE" w:rsidTr="006259CE">
        <w:trPr>
          <w:tblCellSpacing w:w="15" w:type="dxa"/>
        </w:trPr>
        <w:tc>
          <w:tcPr>
            <w:tcW w:w="0" w:type="auto"/>
            <w:vAlign w:val="center"/>
            <w:hideMark/>
          </w:tcPr>
          <w:p w:rsidR="006259CE" w:rsidRPr="006259CE" w:rsidRDefault="006259CE" w:rsidP="006259CE">
            <w:r w:rsidRPr="006259CE">
              <w:t>Гардиш кенглиги</w:t>
            </w:r>
          </w:p>
        </w:tc>
        <w:tc>
          <w:tcPr>
            <w:tcW w:w="0" w:type="auto"/>
            <w:vAlign w:val="center"/>
            <w:hideMark/>
          </w:tcPr>
          <w:p w:rsidR="006259CE" w:rsidRPr="006259CE" w:rsidRDefault="006259CE" w:rsidP="006259CE">
            <w:r w:rsidRPr="006259CE">
              <w:t>Рухсат этилган минимал қийматдан кам бўлмаслиги керак</w:t>
            </w:r>
          </w:p>
        </w:tc>
      </w:tr>
    </w:tbl>
    <w:p w:rsidR="006259CE" w:rsidRPr="006259CE" w:rsidRDefault="006259CE" w:rsidP="006259CE">
      <w:r w:rsidRPr="006259CE">
        <w:pict>
          <v:rect id="_x0000_i1050" style="width:0;height:1.5pt" o:hralign="center" o:hrstd="t" o:hr="t" fillcolor="#a0a0a0" stroked="f"/>
        </w:pict>
      </w:r>
    </w:p>
    <w:p w:rsidR="006259CE" w:rsidRPr="006259CE" w:rsidRDefault="006259CE" w:rsidP="006259CE">
      <w:pPr>
        <w:rPr>
          <w:b/>
          <w:bCs/>
        </w:rPr>
      </w:pPr>
      <w:r w:rsidRPr="006259CE">
        <w:rPr>
          <w:b/>
          <w:bCs/>
        </w:rPr>
        <w:t>8. Обточкадан кейин рухсат этиладиган “черновина”лар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6392"/>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Жой</w:t>
            </w:r>
          </w:p>
        </w:tc>
        <w:tc>
          <w:tcPr>
            <w:tcW w:w="0" w:type="auto"/>
            <w:vAlign w:val="center"/>
            <w:hideMark/>
          </w:tcPr>
          <w:p w:rsidR="006259CE" w:rsidRPr="006259CE" w:rsidRDefault="006259CE" w:rsidP="006259CE">
            <w:pPr>
              <w:rPr>
                <w:b/>
                <w:bCs/>
              </w:rPr>
            </w:pPr>
            <w:r w:rsidRPr="006259CE">
              <w:rPr>
                <w:b/>
                <w:bCs/>
              </w:rPr>
              <w:t>Рухсат этилган черновина</w:t>
            </w:r>
          </w:p>
        </w:tc>
      </w:tr>
      <w:tr w:rsidR="006259CE" w:rsidRPr="006259CE" w:rsidTr="006259CE">
        <w:trPr>
          <w:tblCellSpacing w:w="15" w:type="dxa"/>
        </w:trPr>
        <w:tc>
          <w:tcPr>
            <w:tcW w:w="0" w:type="auto"/>
            <w:vAlign w:val="center"/>
            <w:hideMark/>
          </w:tcPr>
          <w:p w:rsidR="006259CE" w:rsidRPr="006259CE" w:rsidRDefault="006259CE" w:rsidP="006259CE">
            <w:r w:rsidRPr="006259CE">
              <w:t>Гребеннинг ички ва ташқи юзалари</w:t>
            </w:r>
          </w:p>
        </w:tc>
        <w:tc>
          <w:tcPr>
            <w:tcW w:w="0" w:type="auto"/>
            <w:vAlign w:val="center"/>
            <w:hideMark/>
          </w:tcPr>
          <w:p w:rsidR="006259CE" w:rsidRPr="006259CE" w:rsidRDefault="006259CE" w:rsidP="006259CE">
            <w:r w:rsidRPr="006259CE">
              <w:t>Чуқурлиги 2,0 мм дан ошмаслиги керак</w:t>
            </w:r>
          </w:p>
        </w:tc>
      </w:tr>
      <w:tr w:rsidR="006259CE" w:rsidRPr="006259CE" w:rsidTr="006259CE">
        <w:trPr>
          <w:tblCellSpacing w:w="15" w:type="dxa"/>
        </w:trPr>
        <w:tc>
          <w:tcPr>
            <w:tcW w:w="0" w:type="auto"/>
            <w:vAlign w:val="center"/>
            <w:hideMark/>
          </w:tcPr>
          <w:p w:rsidR="006259CE" w:rsidRPr="006259CE" w:rsidRDefault="006259CE" w:rsidP="006259CE">
            <w:r w:rsidRPr="006259CE">
              <w:t>Гребен бўйича жойлашуви</w:t>
            </w:r>
          </w:p>
        </w:tc>
        <w:tc>
          <w:tcPr>
            <w:tcW w:w="0" w:type="auto"/>
            <w:vAlign w:val="center"/>
            <w:hideMark/>
          </w:tcPr>
          <w:p w:rsidR="006259CE" w:rsidRPr="006259CE" w:rsidRDefault="006259CE" w:rsidP="006259CE">
            <w:r w:rsidRPr="006259CE">
              <w:t>Гребен учидан 10,0–18,0 мм оралиғида</w:t>
            </w:r>
          </w:p>
        </w:tc>
      </w:tr>
      <w:tr w:rsidR="006259CE" w:rsidRPr="006259CE" w:rsidTr="006259CE">
        <w:trPr>
          <w:tblCellSpacing w:w="15" w:type="dxa"/>
        </w:trPr>
        <w:tc>
          <w:tcPr>
            <w:tcW w:w="0" w:type="auto"/>
            <w:vAlign w:val="center"/>
            <w:hideMark/>
          </w:tcPr>
          <w:p w:rsidR="006259CE" w:rsidRPr="006259CE" w:rsidRDefault="006259CE" w:rsidP="006259CE">
            <w:r w:rsidRPr="006259CE">
              <w:t>Катания юзаси</w:t>
            </w:r>
          </w:p>
        </w:tc>
        <w:tc>
          <w:tcPr>
            <w:tcW w:w="0" w:type="auto"/>
            <w:vAlign w:val="center"/>
            <w:hideMark/>
          </w:tcPr>
          <w:p w:rsidR="006259CE" w:rsidRPr="006259CE" w:rsidRDefault="006259CE" w:rsidP="006259CE">
            <w:r w:rsidRPr="006259CE">
              <w:t>Чуқурлиги 0,5 мм гача</w:t>
            </w:r>
          </w:p>
        </w:tc>
      </w:tr>
      <w:tr w:rsidR="006259CE" w:rsidRPr="006259CE" w:rsidTr="006259CE">
        <w:trPr>
          <w:tblCellSpacing w:w="15" w:type="dxa"/>
        </w:trPr>
        <w:tc>
          <w:tcPr>
            <w:tcW w:w="0" w:type="auto"/>
            <w:vAlign w:val="center"/>
            <w:hideMark/>
          </w:tcPr>
          <w:p w:rsidR="006259CE" w:rsidRPr="006259CE" w:rsidRDefault="006259CE" w:rsidP="006259CE">
            <w:r w:rsidRPr="006259CE">
              <w:t>Гардиш ички ён юзаси</w:t>
            </w:r>
          </w:p>
        </w:tc>
        <w:tc>
          <w:tcPr>
            <w:tcW w:w="0" w:type="auto"/>
            <w:vAlign w:val="center"/>
            <w:hideMark/>
          </w:tcPr>
          <w:p w:rsidR="006259CE" w:rsidRPr="006259CE" w:rsidRDefault="006259CE" w:rsidP="006259CE">
            <w:r w:rsidRPr="006259CE">
              <w:t>Чуқурлиги 1,0 мм дан ошмаслиги керак</w:t>
            </w:r>
          </w:p>
        </w:tc>
      </w:tr>
      <w:tr w:rsidR="006259CE" w:rsidRPr="006259CE" w:rsidTr="006259CE">
        <w:trPr>
          <w:tblCellSpacing w:w="15" w:type="dxa"/>
        </w:trPr>
        <w:tc>
          <w:tcPr>
            <w:tcW w:w="0" w:type="auto"/>
            <w:vAlign w:val="center"/>
            <w:hideMark/>
          </w:tcPr>
          <w:p w:rsidR="006259CE" w:rsidRPr="006259CE" w:rsidRDefault="006259CE" w:rsidP="006259CE">
            <w:r w:rsidRPr="006259CE">
              <w:t>Қўшимча шарт</w:t>
            </w:r>
          </w:p>
        </w:tc>
        <w:tc>
          <w:tcPr>
            <w:tcW w:w="0" w:type="auto"/>
            <w:vAlign w:val="center"/>
            <w:hideMark/>
          </w:tcPr>
          <w:p w:rsidR="006259CE" w:rsidRPr="006259CE" w:rsidRDefault="006259CE" w:rsidP="006259CE">
            <w:r w:rsidRPr="006259CE">
              <w:t>Черновина жойида ички ён юзалар орасидаги масофа меъёрда бўлиши керак</w:t>
            </w:r>
          </w:p>
        </w:tc>
      </w:tr>
    </w:tbl>
    <w:p w:rsidR="006259CE" w:rsidRPr="006259CE" w:rsidRDefault="006259CE" w:rsidP="006259CE">
      <w:r w:rsidRPr="006259CE">
        <w:t>Черновина билан ёриқ, чуқур ўйилиш ёки хавфли нуқсонни адаштириш мумкин эмас.</w:t>
      </w:r>
    </w:p>
    <w:p w:rsidR="006259CE" w:rsidRPr="006259CE" w:rsidRDefault="006259CE" w:rsidP="006259CE">
      <w:r w:rsidRPr="006259CE">
        <w:pict>
          <v:rect id="_x0000_i1051" style="width:0;height:1.5pt" o:hralign="center" o:hrstd="t" o:hr="t" fillcolor="#a0a0a0" stroked="f"/>
        </w:pict>
      </w:r>
    </w:p>
    <w:p w:rsidR="006259CE" w:rsidRPr="006259CE" w:rsidRDefault="006259CE" w:rsidP="006259CE">
      <w:pPr>
        <w:rPr>
          <w:b/>
          <w:bCs/>
        </w:rPr>
      </w:pPr>
      <w:r w:rsidRPr="006259CE">
        <w:rPr>
          <w:b/>
          <w:bCs/>
        </w:rPr>
        <w:t>9. Ташқи фаска талаби</w:t>
      </w:r>
    </w:p>
    <w:p w:rsidR="006259CE" w:rsidRPr="006259CE" w:rsidRDefault="006259CE" w:rsidP="006259CE">
      <w:r w:rsidRPr="006259CE">
        <w:lastRenderedPageBreak/>
        <w:t>Катания юзасига ишлов беришда ғилдирак гардишининг ташқи ён юзасидаги фаска ички ён юзадан 124 +1 мм масофада бошланиши ва 45° бурчак остида бажарилиши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4470"/>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Параметр</w:t>
            </w:r>
          </w:p>
        </w:tc>
        <w:tc>
          <w:tcPr>
            <w:tcW w:w="0" w:type="auto"/>
            <w:vAlign w:val="center"/>
            <w:hideMark/>
          </w:tcPr>
          <w:p w:rsidR="006259CE" w:rsidRPr="006259CE" w:rsidRDefault="006259CE" w:rsidP="006259CE">
            <w:pPr>
              <w:rPr>
                <w:b/>
                <w:bCs/>
              </w:rPr>
            </w:pPr>
            <w:r w:rsidRPr="006259CE">
              <w:rPr>
                <w:b/>
                <w:bCs/>
              </w:rPr>
              <w:t>Талаб</w:t>
            </w:r>
          </w:p>
        </w:tc>
      </w:tr>
      <w:tr w:rsidR="006259CE" w:rsidRPr="006259CE" w:rsidTr="006259CE">
        <w:trPr>
          <w:tblCellSpacing w:w="15" w:type="dxa"/>
        </w:trPr>
        <w:tc>
          <w:tcPr>
            <w:tcW w:w="0" w:type="auto"/>
            <w:vAlign w:val="center"/>
            <w:hideMark/>
          </w:tcPr>
          <w:p w:rsidR="006259CE" w:rsidRPr="006259CE" w:rsidRDefault="006259CE" w:rsidP="006259CE">
            <w:r w:rsidRPr="006259CE">
              <w:t>Фаска бошланиш жойи</w:t>
            </w:r>
          </w:p>
        </w:tc>
        <w:tc>
          <w:tcPr>
            <w:tcW w:w="0" w:type="auto"/>
            <w:vAlign w:val="center"/>
            <w:hideMark/>
          </w:tcPr>
          <w:p w:rsidR="006259CE" w:rsidRPr="006259CE" w:rsidRDefault="006259CE" w:rsidP="006259CE">
            <w:r w:rsidRPr="006259CE">
              <w:t>Ички ён юзадан 124 +1 мм масофада</w:t>
            </w:r>
          </w:p>
        </w:tc>
      </w:tr>
      <w:tr w:rsidR="006259CE" w:rsidRPr="006259CE" w:rsidTr="006259CE">
        <w:trPr>
          <w:tblCellSpacing w:w="15" w:type="dxa"/>
        </w:trPr>
        <w:tc>
          <w:tcPr>
            <w:tcW w:w="0" w:type="auto"/>
            <w:vAlign w:val="center"/>
            <w:hideMark/>
          </w:tcPr>
          <w:p w:rsidR="006259CE" w:rsidRPr="006259CE" w:rsidRDefault="006259CE" w:rsidP="006259CE">
            <w:r w:rsidRPr="006259CE">
              <w:t>Фаска бурчаги</w:t>
            </w:r>
          </w:p>
        </w:tc>
        <w:tc>
          <w:tcPr>
            <w:tcW w:w="0" w:type="auto"/>
            <w:vAlign w:val="center"/>
            <w:hideMark/>
          </w:tcPr>
          <w:p w:rsidR="006259CE" w:rsidRPr="006259CE" w:rsidRDefault="006259CE" w:rsidP="006259CE">
            <w:r w:rsidRPr="006259CE">
              <w:t>45°</w:t>
            </w:r>
          </w:p>
        </w:tc>
      </w:tr>
      <w:tr w:rsidR="006259CE" w:rsidRPr="006259CE" w:rsidTr="006259CE">
        <w:trPr>
          <w:tblCellSpacing w:w="15" w:type="dxa"/>
        </w:trPr>
        <w:tc>
          <w:tcPr>
            <w:tcW w:w="0" w:type="auto"/>
            <w:vAlign w:val="center"/>
            <w:hideMark/>
          </w:tcPr>
          <w:p w:rsidR="006259CE" w:rsidRPr="006259CE" w:rsidRDefault="006259CE" w:rsidP="006259CE">
            <w:r w:rsidRPr="006259CE">
              <w:t>Қўлланиш жойи</w:t>
            </w:r>
          </w:p>
        </w:tc>
        <w:tc>
          <w:tcPr>
            <w:tcW w:w="0" w:type="auto"/>
            <w:vAlign w:val="center"/>
            <w:hideMark/>
          </w:tcPr>
          <w:p w:rsidR="006259CE" w:rsidRPr="006259CE" w:rsidRDefault="006259CE" w:rsidP="006259CE">
            <w:r w:rsidRPr="006259CE">
              <w:t>Гардиш ташқи ён юзаси</w:t>
            </w:r>
          </w:p>
        </w:tc>
      </w:tr>
    </w:tbl>
    <w:p w:rsidR="006259CE" w:rsidRPr="006259CE" w:rsidRDefault="006259CE" w:rsidP="006259CE">
      <w:r w:rsidRPr="006259CE">
        <w:pict>
          <v:rect id="_x0000_i1052" style="width:0;height:1.5pt" o:hralign="center" o:hrstd="t" o:hr="t" fillcolor="#a0a0a0" stroked="f"/>
        </w:pict>
      </w:r>
    </w:p>
    <w:p w:rsidR="006259CE" w:rsidRPr="006259CE" w:rsidRDefault="006259CE" w:rsidP="006259CE">
      <w:pPr>
        <w:rPr>
          <w:b/>
          <w:bCs/>
        </w:rPr>
      </w:pPr>
      <w:r w:rsidRPr="006259CE">
        <w:rPr>
          <w:b/>
          <w:bCs/>
        </w:rPr>
        <w:t>10. Фаскага металл оқишини бартараф этиш</w:t>
      </w:r>
    </w:p>
    <w:p w:rsidR="006259CE" w:rsidRPr="006259CE" w:rsidRDefault="006259CE" w:rsidP="006259CE">
      <w:r w:rsidRPr="006259CE">
        <w:t>Фаскада айлана бўйлаб металл напливи бўлса, уни бутун катания юзасини обточка қилмасдан, фақат фаскани тиклаш орқали бартараф этишга рухсат этилади.</w:t>
      </w:r>
    </w:p>
    <w:p w:rsidR="006259CE" w:rsidRPr="006259CE" w:rsidRDefault="006259CE" w:rsidP="006259CE">
      <w:r w:rsidRPr="006259CE">
        <w:t>Бироқ бу фақат гардиш ичига кириб борувчи ёриқлар бўлмаган ҳолатда рухсат этилади.</w:t>
      </w:r>
    </w:p>
    <w:p w:rsidR="006259CE" w:rsidRPr="006259CE" w:rsidRDefault="006259CE" w:rsidP="006259CE">
      <w:r w:rsidRPr="006259CE">
        <w:pict>
          <v:rect id="_x0000_i1053" style="width:0;height:1.5pt" o:hralign="center" o:hrstd="t" o:hr="t" fillcolor="#a0a0a0" stroked="f"/>
        </w:pict>
      </w:r>
    </w:p>
    <w:p w:rsidR="006259CE" w:rsidRPr="006259CE" w:rsidRDefault="006259CE" w:rsidP="006259CE">
      <w:pPr>
        <w:rPr>
          <w:b/>
          <w:bCs/>
        </w:rPr>
      </w:pPr>
      <w:r w:rsidRPr="006259CE">
        <w:rPr>
          <w:b/>
          <w:bCs/>
        </w:rPr>
        <w:t>11. Қайси профиль бўйича обточка қилинади?</w:t>
      </w:r>
    </w:p>
    <w:p w:rsidR="006259CE" w:rsidRPr="006259CE" w:rsidRDefault="006259CE" w:rsidP="006259CE">
      <w:r w:rsidRPr="006259CE">
        <w:t>Обточка 7.3, 19.2 ёки 19.3 расмларда берилган профиллардан бири бўйича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7516"/>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Профиль</w:t>
            </w:r>
          </w:p>
        </w:tc>
        <w:tc>
          <w:tcPr>
            <w:tcW w:w="0" w:type="auto"/>
            <w:vAlign w:val="center"/>
            <w:hideMark/>
          </w:tcPr>
          <w:p w:rsidR="006259CE" w:rsidRPr="006259CE" w:rsidRDefault="006259CE" w:rsidP="006259CE">
            <w:pPr>
              <w:rPr>
                <w:b/>
                <w:bCs/>
              </w:rPr>
            </w:pPr>
            <w:r w:rsidRPr="006259CE">
              <w:rPr>
                <w:b/>
                <w:bCs/>
              </w:rPr>
              <w:t>Мазмуни</w:t>
            </w:r>
          </w:p>
        </w:tc>
      </w:tr>
      <w:tr w:rsidR="006259CE" w:rsidRPr="006259CE" w:rsidTr="006259CE">
        <w:trPr>
          <w:tblCellSpacing w:w="15" w:type="dxa"/>
        </w:trPr>
        <w:tc>
          <w:tcPr>
            <w:tcW w:w="0" w:type="auto"/>
            <w:vAlign w:val="center"/>
            <w:hideMark/>
          </w:tcPr>
          <w:p w:rsidR="006259CE" w:rsidRPr="006259CE" w:rsidRDefault="006259CE" w:rsidP="006259CE">
            <w:r w:rsidRPr="006259CE">
              <w:t>7.3-расм</w:t>
            </w:r>
          </w:p>
        </w:tc>
        <w:tc>
          <w:tcPr>
            <w:tcW w:w="0" w:type="auto"/>
            <w:vAlign w:val="center"/>
            <w:hideMark/>
          </w:tcPr>
          <w:p w:rsidR="006259CE" w:rsidRPr="006259CE" w:rsidRDefault="006259CE" w:rsidP="006259CE">
            <w:r w:rsidRPr="006259CE">
              <w:t>Тегишли таъмир профили</w:t>
            </w:r>
          </w:p>
        </w:tc>
      </w:tr>
      <w:tr w:rsidR="006259CE" w:rsidRPr="006259CE" w:rsidTr="006259CE">
        <w:trPr>
          <w:tblCellSpacing w:w="15" w:type="dxa"/>
        </w:trPr>
        <w:tc>
          <w:tcPr>
            <w:tcW w:w="0" w:type="auto"/>
            <w:vAlign w:val="center"/>
            <w:hideMark/>
          </w:tcPr>
          <w:p w:rsidR="006259CE" w:rsidRPr="006259CE" w:rsidRDefault="006259CE" w:rsidP="006259CE">
            <w:r w:rsidRPr="006259CE">
              <w:t>19.2-расм</w:t>
            </w:r>
          </w:p>
        </w:tc>
        <w:tc>
          <w:tcPr>
            <w:tcW w:w="0" w:type="auto"/>
            <w:vAlign w:val="center"/>
            <w:hideMark/>
          </w:tcPr>
          <w:p w:rsidR="006259CE" w:rsidRPr="006259CE" w:rsidRDefault="006259CE" w:rsidP="006259CE">
            <w:r w:rsidRPr="006259CE">
              <w:t>Бошланғич гребен қалинлиги 30,0 мм бўлган таъмир профили</w:t>
            </w:r>
          </w:p>
        </w:tc>
      </w:tr>
      <w:tr w:rsidR="006259CE" w:rsidRPr="006259CE" w:rsidTr="006259CE">
        <w:trPr>
          <w:tblCellSpacing w:w="15" w:type="dxa"/>
        </w:trPr>
        <w:tc>
          <w:tcPr>
            <w:tcW w:w="0" w:type="auto"/>
            <w:vAlign w:val="center"/>
            <w:hideMark/>
          </w:tcPr>
          <w:p w:rsidR="006259CE" w:rsidRPr="006259CE" w:rsidRDefault="006259CE" w:rsidP="006259CE">
            <w:r w:rsidRPr="006259CE">
              <w:t>19.3-расм</w:t>
            </w:r>
          </w:p>
        </w:tc>
        <w:tc>
          <w:tcPr>
            <w:tcW w:w="0" w:type="auto"/>
            <w:vAlign w:val="center"/>
            <w:hideMark/>
          </w:tcPr>
          <w:p w:rsidR="006259CE" w:rsidRPr="006259CE" w:rsidRDefault="006259CE" w:rsidP="006259CE">
            <w:r w:rsidRPr="006259CE">
              <w:t>Бошланғич гребен қалинлиги 27,0 мм бўлган таъмир профили</w:t>
            </w:r>
          </w:p>
        </w:tc>
      </w:tr>
    </w:tbl>
    <w:p w:rsidR="006259CE" w:rsidRPr="006259CE" w:rsidRDefault="006259CE" w:rsidP="006259CE">
      <w:r w:rsidRPr="006259CE">
        <w:t>Обточкадан кейин профиль мос максимал шаблонлар билан текширилади.</w:t>
      </w:r>
    </w:p>
    <w:p w:rsidR="006259CE" w:rsidRPr="006259CE" w:rsidRDefault="006259CE" w:rsidP="006259CE">
      <w:r w:rsidRPr="006259CE">
        <w:pict>
          <v:rect id="_x0000_i1054" style="width:0;height:1.5pt" o:hralign="center" o:hrstd="t" o:hr="t" fillcolor="#a0a0a0" stroked="f"/>
        </w:pict>
      </w:r>
    </w:p>
    <w:p w:rsidR="006259CE" w:rsidRPr="006259CE" w:rsidRDefault="006259CE" w:rsidP="006259CE">
      <w:pPr>
        <w:rPr>
          <w:b/>
          <w:bCs/>
        </w:rPr>
      </w:pPr>
      <w:r w:rsidRPr="006259CE">
        <w:rPr>
          <w:b/>
          <w:bCs/>
        </w:rPr>
        <w:t>12. Юзанинг ғадир-будирлиги ва геометрик талаблар</w:t>
      </w:r>
    </w:p>
    <w:p w:rsidR="006259CE" w:rsidRPr="006259CE" w:rsidRDefault="006259CE" w:rsidP="006259CE">
      <w:r w:rsidRPr="006259CE">
        <w:t>Обточкадан кейин катания юзасининг ғадир-будирлиги ГОСТ 2789 бўйича 12.2-жадвал талабларига мос бўлиши керак.</w:t>
      </w:r>
    </w:p>
    <w:p w:rsidR="006259CE" w:rsidRPr="006259CE" w:rsidRDefault="006259CE" w:rsidP="006259CE">
      <w:r w:rsidRPr="006259CE">
        <w:t xml:space="preserve">19.2 ва 19.3-расмларда A юза учун </w:t>
      </w:r>
      <w:r w:rsidRPr="006259CE">
        <w:rPr>
          <w:b/>
          <w:bCs/>
        </w:rPr>
        <w:t>Ra ≤ 1,25 мкм</w:t>
      </w:r>
      <w:r w:rsidRPr="006259CE">
        <w:t xml:space="preserve"> кўрсатилган.</w:t>
      </w:r>
    </w:p>
    <w:p w:rsidR="006259CE" w:rsidRPr="006259CE" w:rsidRDefault="006259CE" w:rsidP="006259CE">
      <w:r w:rsidRPr="006259CE">
        <w:lastRenderedPageBreak/>
        <w:t>Обточкадан кейин ғилдирак жуфтлиги ва ғилдиракларнинг геометрик параметрлари тегишли таъмир турига мос бўлиши, яъни 12.1 ва 12.3-жадваллар талабларига жавоб бериши керак.</w:t>
      </w:r>
    </w:p>
    <w:p w:rsidR="006259CE" w:rsidRPr="006259CE" w:rsidRDefault="006259CE" w:rsidP="006259CE">
      <w:r w:rsidRPr="006259CE">
        <w:pict>
          <v:rect id="_x0000_i1055" style="width:0;height:1.5pt" o:hralign="center" o:hrstd="t" o:hr="t" fillcolor="#a0a0a0" stroked="f"/>
        </w:pict>
      </w:r>
    </w:p>
    <w:p w:rsidR="006259CE" w:rsidRPr="006259CE" w:rsidRDefault="006259CE" w:rsidP="006259CE">
      <w:pPr>
        <w:rPr>
          <w:b/>
          <w:bCs/>
        </w:rPr>
      </w:pPr>
      <w:r w:rsidRPr="006259CE">
        <w:rPr>
          <w:b/>
          <w:bCs/>
        </w:rPr>
        <w:t>Ходим эслаб қолиши керак</w:t>
      </w:r>
    </w:p>
    <w:p w:rsidR="006259CE" w:rsidRPr="006259CE" w:rsidRDefault="006259CE" w:rsidP="006259CE">
      <w:r w:rsidRPr="006259CE">
        <w:t>19-бўлим бўйича ходим қуйидагиларни аниқ билиши керак:</w:t>
      </w:r>
    </w:p>
    <w:p w:rsidR="006259CE" w:rsidRPr="006259CE" w:rsidRDefault="006259CE" w:rsidP="006259CE">
      <w:r w:rsidRPr="006259CE">
        <w:t>Ғилдирак катания юзаси профили ғилдирак токарлик станокларида обточка орқали тикланади.</w:t>
      </w:r>
    </w:p>
    <w:p w:rsidR="006259CE" w:rsidRPr="006259CE" w:rsidRDefault="006259CE" w:rsidP="006259CE">
      <w:r w:rsidRPr="006259CE">
        <w:t>Букса корпусли ғилдирак жуфтликларида смотровой қопқоқ ўрнига 55,0 +2,0 мм тешикли ҳимоя қопқоғи ўрнатилади.</w:t>
      </w:r>
    </w:p>
    <w:p w:rsidR="006259CE" w:rsidRPr="006259CE" w:rsidRDefault="006259CE" w:rsidP="006259CE">
      <w:r w:rsidRPr="006259CE">
        <w:t>RU1Sh-957-G ва RV2Sh-957-G типларида конусли марказли пиноллар қўлланади.</w:t>
      </w:r>
    </w:p>
    <w:p w:rsidR="006259CE" w:rsidRPr="006259CE" w:rsidRDefault="006259CE" w:rsidP="006259CE">
      <w:r w:rsidRPr="006259CE">
        <w:t>Кассетали подшипникларда заглушкалар обточкадан олдин олинади ва иш тугагач қайта ўрнатилади.</w:t>
      </w:r>
    </w:p>
    <w:p w:rsidR="006259CE" w:rsidRPr="006259CE" w:rsidRDefault="006259CE" w:rsidP="006259CE">
      <w:r w:rsidRPr="006259CE">
        <w:t>Катания юзаси, гребен, ташқи фаска ва зарурат бўлса ички ён юза ишловдан ўтказилади.</w:t>
      </w:r>
    </w:p>
    <w:p w:rsidR="006259CE" w:rsidRPr="006259CE" w:rsidRDefault="006259CE" w:rsidP="006259CE">
      <w:r w:rsidRPr="006259CE">
        <w:t>Ички ён юзалар орасидаги фарқ 2,0 мм дан ортиқ бўлса, ички ён юзалар обточка қилинади.</w:t>
      </w:r>
    </w:p>
    <w:p w:rsidR="006259CE" w:rsidRPr="006259CE" w:rsidRDefault="006259CE" w:rsidP="006259CE">
      <w:r w:rsidRPr="006259CE">
        <w:t>Ташқи ён юзаларни обточка қилишда завод клеймолари кесилмаслиги керак.</w:t>
      </w:r>
    </w:p>
    <w:p w:rsidR="006259CE" w:rsidRPr="006259CE" w:rsidRDefault="006259CE" w:rsidP="006259CE">
      <w:r w:rsidRPr="006259CE">
        <w:t>Черновина фақат белгиланган чуқурлик ва жойларда рухсат этилади.</w:t>
      </w:r>
    </w:p>
    <w:p w:rsidR="006259CE" w:rsidRPr="006259CE" w:rsidRDefault="006259CE" w:rsidP="006259CE">
      <w:r w:rsidRPr="006259CE">
        <w:t>Фаска ички ён юзадан 124 +1 мм масофада бошланиб, 45° бурчакда бажарилади.</w:t>
      </w:r>
    </w:p>
    <w:p w:rsidR="006259CE" w:rsidRPr="006259CE" w:rsidRDefault="006259CE" w:rsidP="006259CE">
      <w:r w:rsidRPr="006259CE">
        <w:t>Профиль 7.3, 19.2 ёки 19.3 расмлардаги профиллардан бири бўйича тикланади.</w:t>
      </w:r>
    </w:p>
    <w:p w:rsidR="006259CE" w:rsidRPr="006259CE" w:rsidRDefault="006259CE" w:rsidP="006259CE">
      <w:r w:rsidRPr="006259CE">
        <w:t>Профиль обточкадан кейин максимал шаблон билан текширилади.</w:t>
      </w:r>
    </w:p>
    <w:p w:rsidR="006259CE" w:rsidRPr="006259CE" w:rsidRDefault="006259CE" w:rsidP="006259CE">
      <w:r w:rsidRPr="006259CE">
        <w:t>Юзанинг ғадир-будирлиги ва геометрик параметрлар РД талабларига мос бўлиши шарт.</w:t>
      </w:r>
    </w:p>
    <w:p w:rsidR="006259CE" w:rsidRPr="006259CE" w:rsidRDefault="006259CE" w:rsidP="006259CE">
      <w:r w:rsidRPr="006259CE">
        <w:pict>
          <v:rect id="_x0000_i1056" style="width:0;height:1.5pt" o:hralign="center" o:hrstd="t" o:hr="t" fillcolor="#a0a0a0" stroked="f"/>
        </w:pict>
      </w:r>
    </w:p>
    <w:p w:rsidR="006259CE" w:rsidRPr="006259CE" w:rsidRDefault="006259CE" w:rsidP="006259CE">
      <w:pPr>
        <w:rPr>
          <w:b/>
          <w:bCs/>
        </w:rPr>
      </w:pPr>
      <w:r w:rsidRPr="006259CE">
        <w:rPr>
          <w:b/>
          <w:bCs/>
        </w:rPr>
        <w:t>РАЗДЕЛ 19. ВОССТАНОВЛЕНИЕ ПРОФИЛЯ ПОВЕРХНОСТИ КАТАНИЯ КОЛЕС</w:t>
      </w:r>
    </w:p>
    <w:p w:rsidR="006259CE" w:rsidRPr="006259CE" w:rsidRDefault="006259CE" w:rsidP="006259CE">
      <w:pPr>
        <w:rPr>
          <w:b/>
          <w:bCs/>
        </w:rPr>
      </w:pPr>
      <w:r w:rsidRPr="006259CE">
        <w:rPr>
          <w:b/>
          <w:bCs/>
        </w:rPr>
        <w:t>Русский язык</w:t>
      </w:r>
    </w:p>
    <w:p w:rsidR="006259CE" w:rsidRPr="006259CE" w:rsidRDefault="006259CE" w:rsidP="006259CE">
      <w:pPr>
        <w:rPr>
          <w:b/>
          <w:bCs/>
        </w:rPr>
      </w:pPr>
      <w:r w:rsidRPr="006259CE">
        <w:rPr>
          <w:b/>
          <w:bCs/>
        </w:rPr>
        <w:t>Цель занятия</w:t>
      </w:r>
    </w:p>
    <w:p w:rsidR="006259CE" w:rsidRPr="006259CE" w:rsidRDefault="006259CE" w:rsidP="006259CE">
      <w:r w:rsidRPr="006259CE">
        <w:lastRenderedPageBreak/>
        <w:t>Цель данного занятия — объяснить работнику порядок восстановления профиля поверхности катания колес методом механической обработки на колесотокарных станках, а также требования к обработке гребня, фаски, боковых поверхностей обода, шероховатости и контролю профиля шаблонами.</w:t>
      </w:r>
    </w:p>
    <w:p w:rsidR="006259CE" w:rsidRPr="006259CE" w:rsidRDefault="006259CE" w:rsidP="006259CE">
      <w:r w:rsidRPr="006259CE">
        <w:t>Поверхность катания колеса работает в постоянном контакте с рельсом. Поэтому в эксплуатации на ней появляются прокат, ползуны, навары, неравномерный износ и нарушения профиля. Восстановление профиля необходимо для обеспечения правильного взаимодействия колеса с рельсом и безопасной работы колесной пары.</w:t>
      </w:r>
    </w:p>
    <w:p w:rsidR="006259CE" w:rsidRPr="006259CE" w:rsidRDefault="006259CE" w:rsidP="006259CE">
      <w:r w:rsidRPr="006259CE">
        <w:pict>
          <v:rect id="_x0000_i1057" style="width:0;height:1.5pt" o:hralign="center" o:hrstd="t" o:hr="t" fillcolor="#a0a0a0" stroked="f"/>
        </w:pict>
      </w:r>
    </w:p>
    <w:p w:rsidR="006259CE" w:rsidRPr="006259CE" w:rsidRDefault="006259CE" w:rsidP="006259CE">
      <w:pPr>
        <w:rPr>
          <w:b/>
          <w:bCs/>
        </w:rPr>
      </w:pPr>
      <w:r w:rsidRPr="006259CE">
        <w:rPr>
          <w:b/>
          <w:bCs/>
        </w:rPr>
        <w:t>1. Способ восстановления профиля</w:t>
      </w:r>
    </w:p>
    <w:p w:rsidR="006259CE" w:rsidRPr="006259CE" w:rsidRDefault="006259CE" w:rsidP="006259CE">
      <w:r w:rsidRPr="006259CE">
        <w:t>Профиль поверхности катания колеса восстанавливают методом механической обработки обода колеса — обточкой на колесотокарных станках.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5470"/>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Операция</w:t>
            </w:r>
          </w:p>
        </w:tc>
        <w:tc>
          <w:tcPr>
            <w:tcW w:w="0" w:type="auto"/>
            <w:vAlign w:val="center"/>
            <w:hideMark/>
          </w:tcPr>
          <w:p w:rsidR="006259CE" w:rsidRPr="006259CE" w:rsidRDefault="006259CE" w:rsidP="006259CE">
            <w:pPr>
              <w:rPr>
                <w:b/>
                <w:bCs/>
              </w:rPr>
            </w:pPr>
            <w:r w:rsidRPr="006259CE">
              <w:rPr>
                <w:b/>
                <w:bCs/>
              </w:rPr>
              <w:t>Содержание</w:t>
            </w:r>
          </w:p>
        </w:tc>
      </w:tr>
      <w:tr w:rsidR="006259CE" w:rsidRPr="006259CE" w:rsidTr="006259CE">
        <w:trPr>
          <w:tblCellSpacing w:w="15" w:type="dxa"/>
        </w:trPr>
        <w:tc>
          <w:tcPr>
            <w:tcW w:w="0" w:type="auto"/>
            <w:vAlign w:val="center"/>
            <w:hideMark/>
          </w:tcPr>
          <w:p w:rsidR="006259CE" w:rsidRPr="006259CE" w:rsidRDefault="006259CE" w:rsidP="006259CE">
            <w:r w:rsidRPr="006259CE">
              <w:t>Метод восстановления</w:t>
            </w:r>
          </w:p>
        </w:tc>
        <w:tc>
          <w:tcPr>
            <w:tcW w:w="0" w:type="auto"/>
            <w:vAlign w:val="center"/>
            <w:hideMark/>
          </w:tcPr>
          <w:p w:rsidR="006259CE" w:rsidRPr="006259CE" w:rsidRDefault="006259CE" w:rsidP="006259CE">
            <w:r w:rsidRPr="006259CE">
              <w:t>Механическая обработка</w:t>
            </w:r>
          </w:p>
        </w:tc>
      </w:tr>
      <w:tr w:rsidR="006259CE" w:rsidRPr="006259CE" w:rsidTr="006259CE">
        <w:trPr>
          <w:tblCellSpacing w:w="15" w:type="dxa"/>
        </w:trPr>
        <w:tc>
          <w:tcPr>
            <w:tcW w:w="0" w:type="auto"/>
            <w:vAlign w:val="center"/>
            <w:hideMark/>
          </w:tcPr>
          <w:p w:rsidR="006259CE" w:rsidRPr="006259CE" w:rsidRDefault="006259CE" w:rsidP="006259CE">
            <w:r w:rsidRPr="006259CE">
              <w:t>Оборудование</w:t>
            </w:r>
          </w:p>
        </w:tc>
        <w:tc>
          <w:tcPr>
            <w:tcW w:w="0" w:type="auto"/>
            <w:vAlign w:val="center"/>
            <w:hideMark/>
          </w:tcPr>
          <w:p w:rsidR="006259CE" w:rsidRPr="006259CE" w:rsidRDefault="006259CE" w:rsidP="006259CE">
            <w:r w:rsidRPr="006259CE">
              <w:t>Колесотокарный станок</w:t>
            </w:r>
          </w:p>
        </w:tc>
      </w:tr>
      <w:tr w:rsidR="006259CE" w:rsidRPr="006259CE" w:rsidTr="006259CE">
        <w:trPr>
          <w:tblCellSpacing w:w="15" w:type="dxa"/>
        </w:trPr>
        <w:tc>
          <w:tcPr>
            <w:tcW w:w="0" w:type="auto"/>
            <w:vAlign w:val="center"/>
            <w:hideMark/>
          </w:tcPr>
          <w:p w:rsidR="006259CE" w:rsidRPr="006259CE" w:rsidRDefault="006259CE" w:rsidP="006259CE">
            <w:r w:rsidRPr="006259CE">
              <w:t>Основная зона обработки</w:t>
            </w:r>
          </w:p>
        </w:tc>
        <w:tc>
          <w:tcPr>
            <w:tcW w:w="0" w:type="auto"/>
            <w:vAlign w:val="center"/>
            <w:hideMark/>
          </w:tcPr>
          <w:p w:rsidR="006259CE" w:rsidRPr="006259CE" w:rsidRDefault="006259CE" w:rsidP="006259CE">
            <w:r w:rsidRPr="006259CE">
              <w:t>Поверхность катания, гребень, обод</w:t>
            </w:r>
          </w:p>
        </w:tc>
      </w:tr>
      <w:tr w:rsidR="006259CE" w:rsidRPr="006259CE" w:rsidTr="006259CE">
        <w:trPr>
          <w:tblCellSpacing w:w="15" w:type="dxa"/>
        </w:trPr>
        <w:tc>
          <w:tcPr>
            <w:tcW w:w="0" w:type="auto"/>
            <w:vAlign w:val="center"/>
            <w:hideMark/>
          </w:tcPr>
          <w:p w:rsidR="006259CE" w:rsidRPr="006259CE" w:rsidRDefault="006259CE" w:rsidP="006259CE">
            <w:r w:rsidRPr="006259CE">
              <w:t>Цель</w:t>
            </w:r>
          </w:p>
        </w:tc>
        <w:tc>
          <w:tcPr>
            <w:tcW w:w="0" w:type="auto"/>
            <w:vAlign w:val="center"/>
            <w:hideMark/>
          </w:tcPr>
          <w:p w:rsidR="006259CE" w:rsidRPr="006259CE" w:rsidRDefault="006259CE" w:rsidP="006259CE">
            <w:r w:rsidRPr="006259CE">
              <w:t>Приведение профиля к требованиям ремонта</w:t>
            </w:r>
          </w:p>
        </w:tc>
      </w:tr>
    </w:tbl>
    <w:p w:rsidR="006259CE" w:rsidRPr="006259CE" w:rsidRDefault="006259CE" w:rsidP="006259CE">
      <w:r w:rsidRPr="006259CE">
        <w:pict>
          <v:rect id="_x0000_i1058" style="width:0;height:1.5pt" o:hralign="center" o:hrstd="t" o:hr="t" fillcolor="#a0a0a0" stroked="f"/>
        </w:pict>
      </w:r>
    </w:p>
    <w:p w:rsidR="006259CE" w:rsidRPr="006259CE" w:rsidRDefault="006259CE" w:rsidP="006259CE">
      <w:pPr>
        <w:rPr>
          <w:b/>
          <w:bCs/>
        </w:rPr>
      </w:pPr>
      <w:r w:rsidRPr="006259CE">
        <w:rPr>
          <w:b/>
          <w:bCs/>
        </w:rPr>
        <w:t>2. Колесные пары с подшипниками в корпусе буксы</w:t>
      </w:r>
    </w:p>
    <w:p w:rsidR="006259CE" w:rsidRPr="006259CE" w:rsidRDefault="006259CE" w:rsidP="006259CE">
      <w:r w:rsidRPr="006259CE">
        <w:t>Перед постановкой на станок колесных пар с подшипниками в корпусе буксы вместо смотровой крышки корпуса буксы устанавливают защитную крышку с отверстием диаметром 55,0 +2,0 мм для прохода центра пиноли станка.</w:t>
      </w:r>
    </w:p>
    <w:p w:rsidR="006259CE" w:rsidRPr="006259CE" w:rsidRDefault="006259CE" w:rsidP="006259CE">
      <w:r w:rsidRPr="006259CE">
        <w:t>После обточки защитную крышку снимают, а смотровую крышку устанавливают на место.</w:t>
      </w:r>
    </w:p>
    <w:p w:rsidR="006259CE" w:rsidRPr="006259CE" w:rsidRDefault="006259CE" w:rsidP="006259CE">
      <w:r w:rsidRPr="006259CE">
        <w:pict>
          <v:rect id="_x0000_i1059" style="width:0;height:1.5pt" o:hralign="center" o:hrstd="t" o:hr="t" fillcolor="#a0a0a0" stroked="f"/>
        </w:pict>
      </w:r>
    </w:p>
    <w:p w:rsidR="006259CE" w:rsidRPr="006259CE" w:rsidRDefault="006259CE" w:rsidP="006259CE">
      <w:pPr>
        <w:rPr>
          <w:b/>
          <w:bCs/>
        </w:rPr>
      </w:pPr>
      <w:r w:rsidRPr="006259CE">
        <w:rPr>
          <w:b/>
          <w:bCs/>
        </w:rPr>
        <w:t>3. Колесные пары типов РУ1Ш-957-Г и РВ2Ш-957-Г</w:t>
      </w:r>
    </w:p>
    <w:p w:rsidR="006259CE" w:rsidRPr="006259CE" w:rsidRDefault="006259CE" w:rsidP="006259CE">
      <w:r w:rsidRPr="006259CE">
        <w:t>При обточке колесных пар типов РУ1Ш-957-Г и РВ2Ш-957-Г на колесотокарных станках применяют пиноли с конусной частью центра.</w:t>
      </w:r>
    </w:p>
    <w:p w:rsidR="006259CE" w:rsidRPr="006259CE" w:rsidRDefault="006259CE" w:rsidP="006259CE">
      <w:r w:rsidRPr="006259CE">
        <w:lastRenderedPageBreak/>
        <w:t>Для колесных пар с подшипниками кассетного типа под адаптерами перед постановкой на станок удаляют заглушки, предназначенные для защиты центра оси колесной пары. После обточки заглушки устанавливают на место.</w:t>
      </w:r>
    </w:p>
    <w:p w:rsidR="006259CE" w:rsidRPr="006259CE" w:rsidRDefault="006259CE" w:rsidP="006259CE">
      <w:r w:rsidRPr="006259CE">
        <w:pict>
          <v:rect id="_x0000_i1060" style="width:0;height:1.5pt" o:hralign="center" o:hrstd="t" o:hr="t" fillcolor="#a0a0a0" stroked="f"/>
        </w:pict>
      </w:r>
    </w:p>
    <w:p w:rsidR="006259CE" w:rsidRPr="006259CE" w:rsidRDefault="006259CE" w:rsidP="006259CE">
      <w:pPr>
        <w:rPr>
          <w:b/>
          <w:bCs/>
        </w:rPr>
      </w:pPr>
      <w:r w:rsidRPr="006259CE">
        <w:rPr>
          <w:b/>
          <w:bCs/>
        </w:rPr>
        <w:t>4. Какие поверхности обрабатываются</w:t>
      </w:r>
    </w:p>
    <w:p w:rsidR="006259CE" w:rsidRPr="006259CE" w:rsidRDefault="006259CE" w:rsidP="006259CE">
      <w:r w:rsidRPr="006259CE">
        <w:t>Для восстановления профиля поверхности катания колес выполняют механическую обработку: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9"/>
        <w:gridCol w:w="4214"/>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Поверхность</w:t>
            </w:r>
          </w:p>
        </w:tc>
        <w:tc>
          <w:tcPr>
            <w:tcW w:w="0" w:type="auto"/>
            <w:vAlign w:val="center"/>
            <w:hideMark/>
          </w:tcPr>
          <w:p w:rsidR="006259CE" w:rsidRPr="006259CE" w:rsidRDefault="006259CE" w:rsidP="006259CE">
            <w:pPr>
              <w:rPr>
                <w:b/>
                <w:bCs/>
              </w:rPr>
            </w:pPr>
            <w:r w:rsidRPr="006259CE">
              <w:rPr>
                <w:b/>
                <w:bCs/>
              </w:rPr>
              <w:t>Назначение обработки</w:t>
            </w:r>
          </w:p>
        </w:tc>
      </w:tr>
      <w:tr w:rsidR="006259CE" w:rsidRPr="006259CE" w:rsidTr="006259CE">
        <w:trPr>
          <w:tblCellSpacing w:w="15" w:type="dxa"/>
        </w:trPr>
        <w:tc>
          <w:tcPr>
            <w:tcW w:w="0" w:type="auto"/>
            <w:vAlign w:val="center"/>
            <w:hideMark/>
          </w:tcPr>
          <w:p w:rsidR="006259CE" w:rsidRPr="006259CE" w:rsidRDefault="006259CE" w:rsidP="006259CE">
            <w:r w:rsidRPr="006259CE">
              <w:t>Поверхность катания и гребень</w:t>
            </w:r>
          </w:p>
        </w:tc>
        <w:tc>
          <w:tcPr>
            <w:tcW w:w="0" w:type="auto"/>
            <w:vAlign w:val="center"/>
            <w:hideMark/>
          </w:tcPr>
          <w:p w:rsidR="006259CE" w:rsidRPr="006259CE" w:rsidRDefault="006259CE" w:rsidP="006259CE">
            <w:r w:rsidRPr="006259CE">
              <w:t>Восстановление профиля</w:t>
            </w:r>
          </w:p>
        </w:tc>
      </w:tr>
      <w:tr w:rsidR="006259CE" w:rsidRPr="006259CE" w:rsidTr="006259CE">
        <w:trPr>
          <w:tblCellSpacing w:w="15" w:type="dxa"/>
        </w:trPr>
        <w:tc>
          <w:tcPr>
            <w:tcW w:w="0" w:type="auto"/>
            <w:vAlign w:val="center"/>
            <w:hideMark/>
          </w:tcPr>
          <w:p w:rsidR="006259CE" w:rsidRPr="006259CE" w:rsidRDefault="006259CE" w:rsidP="006259CE">
            <w:r w:rsidRPr="006259CE">
              <w:t>Фаска с наружной стороны обода</w:t>
            </w:r>
          </w:p>
        </w:tc>
        <w:tc>
          <w:tcPr>
            <w:tcW w:w="0" w:type="auto"/>
            <w:vAlign w:val="center"/>
            <w:hideMark/>
          </w:tcPr>
          <w:p w:rsidR="006259CE" w:rsidRPr="006259CE" w:rsidRDefault="006259CE" w:rsidP="006259CE">
            <w:r w:rsidRPr="006259CE">
              <w:t>Восстановление наружной кромки</w:t>
            </w:r>
          </w:p>
        </w:tc>
      </w:tr>
      <w:tr w:rsidR="006259CE" w:rsidRPr="006259CE" w:rsidTr="006259CE">
        <w:trPr>
          <w:tblCellSpacing w:w="15" w:type="dxa"/>
        </w:trPr>
        <w:tc>
          <w:tcPr>
            <w:tcW w:w="0" w:type="auto"/>
            <w:vAlign w:val="center"/>
            <w:hideMark/>
          </w:tcPr>
          <w:p w:rsidR="006259CE" w:rsidRPr="006259CE" w:rsidRDefault="006259CE" w:rsidP="006259CE">
            <w:r w:rsidRPr="006259CE">
              <w:t>Внутренняя боковая поверхность обода</w:t>
            </w:r>
          </w:p>
        </w:tc>
        <w:tc>
          <w:tcPr>
            <w:tcW w:w="0" w:type="auto"/>
            <w:vAlign w:val="center"/>
            <w:hideMark/>
          </w:tcPr>
          <w:p w:rsidR="006259CE" w:rsidRPr="006259CE" w:rsidRDefault="006259CE" w:rsidP="006259CE">
            <w:r w:rsidRPr="006259CE">
              <w:t>При необходимости</w:t>
            </w:r>
          </w:p>
        </w:tc>
      </w:tr>
    </w:tbl>
    <w:p w:rsidR="006259CE" w:rsidRPr="006259CE" w:rsidRDefault="006259CE" w:rsidP="006259CE">
      <w:r w:rsidRPr="006259CE">
        <w:pict>
          <v:rect id="_x0000_i1061" style="width:0;height:1.5pt" o:hralign="center" o:hrstd="t" o:hr="t" fillcolor="#a0a0a0" stroked="f"/>
        </w:pict>
      </w:r>
    </w:p>
    <w:p w:rsidR="006259CE" w:rsidRPr="006259CE" w:rsidRDefault="006259CE" w:rsidP="006259CE">
      <w:pPr>
        <w:rPr>
          <w:b/>
          <w:bCs/>
        </w:rPr>
      </w:pPr>
      <w:r w:rsidRPr="006259CE">
        <w:rPr>
          <w:b/>
          <w:bCs/>
        </w:rPr>
        <w:t>5. Обточка внутренних боковых поверхностей</w:t>
      </w:r>
    </w:p>
    <w:p w:rsidR="006259CE" w:rsidRPr="006259CE" w:rsidRDefault="006259CE" w:rsidP="006259CE">
      <w:r w:rsidRPr="006259CE">
        <w:t>Внутренние боковые поверхности ободьев колес обтачивают, если разность расстояний между ними в одной колесной паре, измеренная в четырех точках, расположенных в двух взаимно перпендикулярных плоскостях, составляет более 2,0 мм.</w:t>
      </w:r>
    </w:p>
    <w:p w:rsidR="006259CE" w:rsidRPr="006259CE" w:rsidRDefault="006259CE" w:rsidP="006259CE">
      <w:r w:rsidRPr="006259CE">
        <w:pict>
          <v:rect id="_x0000_i1062" style="width:0;height:1.5pt" o:hralign="center" o:hrstd="t" o:hr="t" fillcolor="#a0a0a0" stroked="f"/>
        </w:pict>
      </w:r>
    </w:p>
    <w:p w:rsidR="006259CE" w:rsidRPr="006259CE" w:rsidRDefault="006259CE" w:rsidP="006259CE">
      <w:pPr>
        <w:rPr>
          <w:b/>
          <w:bCs/>
        </w:rPr>
      </w:pPr>
      <w:r w:rsidRPr="006259CE">
        <w:rPr>
          <w:b/>
          <w:bCs/>
        </w:rPr>
        <w:t>6. Обточка наружных боковых поверхностей</w:t>
      </w:r>
    </w:p>
    <w:p w:rsidR="006259CE" w:rsidRPr="006259CE" w:rsidRDefault="006259CE" w:rsidP="006259CE">
      <w:r w:rsidRPr="006259CE">
        <w:t>Наружные боковые поверхности ободьев колес допускается обтачивать при условии, что при обработке не будут срезаны клейма завода-изготовителя колес, а ширина ободьев колес останется не менее допускаемой.</w:t>
      </w:r>
    </w:p>
    <w:p w:rsidR="006259CE" w:rsidRPr="006259CE" w:rsidRDefault="006259CE" w:rsidP="006259CE">
      <w:r w:rsidRPr="006259CE">
        <w:pict>
          <v:rect id="_x0000_i1063" style="width:0;height:1.5pt" o:hralign="center" o:hrstd="t" o:hr="t" fillcolor="#a0a0a0" stroked="f"/>
        </w:pict>
      </w:r>
    </w:p>
    <w:p w:rsidR="006259CE" w:rsidRPr="006259CE" w:rsidRDefault="006259CE" w:rsidP="006259CE">
      <w:pPr>
        <w:rPr>
          <w:b/>
          <w:bCs/>
        </w:rPr>
      </w:pPr>
      <w:r w:rsidRPr="006259CE">
        <w:rPr>
          <w:b/>
          <w:bCs/>
        </w:rPr>
        <w:t>7. Допускаемые черновины после обточки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6331"/>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Участок</w:t>
            </w:r>
          </w:p>
        </w:tc>
        <w:tc>
          <w:tcPr>
            <w:tcW w:w="0" w:type="auto"/>
            <w:vAlign w:val="center"/>
            <w:hideMark/>
          </w:tcPr>
          <w:p w:rsidR="006259CE" w:rsidRPr="006259CE" w:rsidRDefault="006259CE" w:rsidP="006259CE">
            <w:pPr>
              <w:rPr>
                <w:b/>
                <w:bCs/>
              </w:rPr>
            </w:pPr>
            <w:r w:rsidRPr="006259CE">
              <w:rPr>
                <w:b/>
                <w:bCs/>
              </w:rPr>
              <w:t>Допуск</w:t>
            </w:r>
          </w:p>
        </w:tc>
      </w:tr>
      <w:tr w:rsidR="006259CE" w:rsidRPr="006259CE" w:rsidTr="006259CE">
        <w:trPr>
          <w:tblCellSpacing w:w="15" w:type="dxa"/>
        </w:trPr>
        <w:tc>
          <w:tcPr>
            <w:tcW w:w="0" w:type="auto"/>
            <w:vAlign w:val="center"/>
            <w:hideMark/>
          </w:tcPr>
          <w:p w:rsidR="006259CE" w:rsidRPr="006259CE" w:rsidRDefault="006259CE" w:rsidP="006259CE">
            <w:r w:rsidRPr="006259CE">
              <w:t>Внутренняя и наружная поверхность гребня</w:t>
            </w:r>
          </w:p>
        </w:tc>
        <w:tc>
          <w:tcPr>
            <w:tcW w:w="0" w:type="auto"/>
            <w:vAlign w:val="center"/>
            <w:hideMark/>
          </w:tcPr>
          <w:p w:rsidR="006259CE" w:rsidRPr="006259CE" w:rsidRDefault="006259CE" w:rsidP="006259CE">
            <w:r w:rsidRPr="006259CE">
              <w:t>Глубина не более 2,0 мм</w:t>
            </w:r>
          </w:p>
        </w:tc>
      </w:tr>
      <w:tr w:rsidR="006259CE" w:rsidRPr="006259CE" w:rsidTr="006259CE">
        <w:trPr>
          <w:tblCellSpacing w:w="15" w:type="dxa"/>
        </w:trPr>
        <w:tc>
          <w:tcPr>
            <w:tcW w:w="0" w:type="auto"/>
            <w:vAlign w:val="center"/>
            <w:hideMark/>
          </w:tcPr>
          <w:p w:rsidR="006259CE" w:rsidRPr="006259CE" w:rsidRDefault="006259CE" w:rsidP="006259CE">
            <w:r w:rsidRPr="006259CE">
              <w:t>Расположение на гребне</w:t>
            </w:r>
          </w:p>
        </w:tc>
        <w:tc>
          <w:tcPr>
            <w:tcW w:w="0" w:type="auto"/>
            <w:vAlign w:val="center"/>
            <w:hideMark/>
          </w:tcPr>
          <w:p w:rsidR="006259CE" w:rsidRPr="006259CE" w:rsidRDefault="006259CE" w:rsidP="006259CE">
            <w:r w:rsidRPr="006259CE">
              <w:t>От вершины гребня в пределах 10,0–18,0 мм</w:t>
            </w:r>
          </w:p>
        </w:tc>
      </w:tr>
      <w:tr w:rsidR="006259CE" w:rsidRPr="006259CE" w:rsidTr="006259CE">
        <w:trPr>
          <w:tblCellSpacing w:w="15" w:type="dxa"/>
        </w:trPr>
        <w:tc>
          <w:tcPr>
            <w:tcW w:w="0" w:type="auto"/>
            <w:vAlign w:val="center"/>
            <w:hideMark/>
          </w:tcPr>
          <w:p w:rsidR="006259CE" w:rsidRPr="006259CE" w:rsidRDefault="006259CE" w:rsidP="006259CE">
            <w:r w:rsidRPr="006259CE">
              <w:lastRenderedPageBreak/>
              <w:t>Поверхность катания</w:t>
            </w:r>
          </w:p>
        </w:tc>
        <w:tc>
          <w:tcPr>
            <w:tcW w:w="0" w:type="auto"/>
            <w:vAlign w:val="center"/>
            <w:hideMark/>
          </w:tcPr>
          <w:p w:rsidR="006259CE" w:rsidRPr="006259CE" w:rsidRDefault="006259CE" w:rsidP="006259CE">
            <w:r w:rsidRPr="006259CE">
              <w:t>Глубина до 0,5 мм</w:t>
            </w:r>
          </w:p>
        </w:tc>
      </w:tr>
      <w:tr w:rsidR="006259CE" w:rsidRPr="006259CE" w:rsidTr="006259CE">
        <w:trPr>
          <w:tblCellSpacing w:w="15" w:type="dxa"/>
        </w:trPr>
        <w:tc>
          <w:tcPr>
            <w:tcW w:w="0" w:type="auto"/>
            <w:vAlign w:val="center"/>
            <w:hideMark/>
          </w:tcPr>
          <w:p w:rsidR="006259CE" w:rsidRPr="006259CE" w:rsidRDefault="006259CE" w:rsidP="006259CE">
            <w:r w:rsidRPr="006259CE">
              <w:t>Внутренняя боковая поверхность обода</w:t>
            </w:r>
          </w:p>
        </w:tc>
        <w:tc>
          <w:tcPr>
            <w:tcW w:w="0" w:type="auto"/>
            <w:vAlign w:val="center"/>
            <w:hideMark/>
          </w:tcPr>
          <w:p w:rsidR="006259CE" w:rsidRPr="006259CE" w:rsidRDefault="006259CE" w:rsidP="006259CE">
            <w:r w:rsidRPr="006259CE">
              <w:t>Глубина не более 1,0 мм</w:t>
            </w:r>
          </w:p>
        </w:tc>
      </w:tr>
      <w:tr w:rsidR="006259CE" w:rsidRPr="006259CE" w:rsidTr="006259CE">
        <w:trPr>
          <w:tblCellSpacing w:w="15" w:type="dxa"/>
        </w:trPr>
        <w:tc>
          <w:tcPr>
            <w:tcW w:w="0" w:type="auto"/>
            <w:vAlign w:val="center"/>
            <w:hideMark/>
          </w:tcPr>
          <w:p w:rsidR="006259CE" w:rsidRPr="006259CE" w:rsidRDefault="006259CE" w:rsidP="006259CE">
            <w:r w:rsidRPr="006259CE">
              <w:t>Дополнительное условие</w:t>
            </w:r>
          </w:p>
        </w:tc>
        <w:tc>
          <w:tcPr>
            <w:tcW w:w="0" w:type="auto"/>
            <w:vAlign w:val="center"/>
            <w:hideMark/>
          </w:tcPr>
          <w:p w:rsidR="006259CE" w:rsidRPr="006259CE" w:rsidRDefault="006259CE" w:rsidP="006259CE">
            <w:r w:rsidRPr="006259CE">
              <w:t>Расстояние между внутренними боковыми поверхностями в местах черновин должно быть в пределах нормы</w:t>
            </w:r>
          </w:p>
        </w:tc>
      </w:tr>
    </w:tbl>
    <w:p w:rsidR="006259CE" w:rsidRPr="006259CE" w:rsidRDefault="006259CE" w:rsidP="006259CE">
      <w:r w:rsidRPr="006259CE">
        <w:pict>
          <v:rect id="_x0000_i1064" style="width:0;height:1.5pt" o:hralign="center" o:hrstd="t" o:hr="t" fillcolor="#a0a0a0" stroked="f"/>
        </w:pict>
      </w:r>
    </w:p>
    <w:p w:rsidR="006259CE" w:rsidRPr="006259CE" w:rsidRDefault="006259CE" w:rsidP="006259CE">
      <w:pPr>
        <w:rPr>
          <w:b/>
          <w:bCs/>
        </w:rPr>
      </w:pPr>
      <w:r w:rsidRPr="006259CE">
        <w:rPr>
          <w:b/>
          <w:bCs/>
        </w:rPr>
        <w:t>8. Фаска наружной боковой поверхности</w:t>
      </w:r>
    </w:p>
    <w:p w:rsidR="006259CE" w:rsidRPr="006259CE" w:rsidRDefault="006259CE" w:rsidP="006259CE">
      <w:r w:rsidRPr="006259CE">
        <w:t>При обработке поверхности катания фаска наружной боковой поверхности обода колеса должна начинаться на расстоянии 124 +1 мм от внутренней боковой поверхности обода и выполняться под углом 45°.</w:t>
      </w:r>
    </w:p>
    <w:p w:rsidR="006259CE" w:rsidRPr="006259CE" w:rsidRDefault="006259CE" w:rsidP="006259CE">
      <w:r w:rsidRPr="006259CE">
        <w:pict>
          <v:rect id="_x0000_i1065" style="width:0;height:1.5pt" o:hralign="center" o:hrstd="t" o:hr="t" fillcolor="#a0a0a0" stroked="f"/>
        </w:pict>
      </w:r>
    </w:p>
    <w:p w:rsidR="006259CE" w:rsidRPr="006259CE" w:rsidRDefault="006259CE" w:rsidP="006259CE">
      <w:pPr>
        <w:rPr>
          <w:b/>
          <w:bCs/>
        </w:rPr>
      </w:pPr>
      <w:r w:rsidRPr="006259CE">
        <w:rPr>
          <w:b/>
          <w:bCs/>
        </w:rPr>
        <w:t>9. Устранение кругового наплыва металла</w:t>
      </w:r>
    </w:p>
    <w:p w:rsidR="006259CE" w:rsidRPr="006259CE" w:rsidRDefault="006259CE" w:rsidP="006259CE">
      <w:r w:rsidRPr="006259CE">
        <w:t>Разрешается устранять круговой наплыв металла на фаску без обточки всей поверхности катания колес, если отсутствуют трещины, уходящие вглубь обода.</w:t>
      </w:r>
    </w:p>
    <w:p w:rsidR="006259CE" w:rsidRPr="006259CE" w:rsidRDefault="006259CE" w:rsidP="006259CE">
      <w:r w:rsidRPr="006259CE">
        <w:pict>
          <v:rect id="_x0000_i1066" style="width:0;height:1.5pt" o:hralign="center" o:hrstd="t" o:hr="t" fillcolor="#a0a0a0" stroked="f"/>
        </w:pict>
      </w:r>
    </w:p>
    <w:p w:rsidR="006259CE" w:rsidRPr="006259CE" w:rsidRDefault="006259CE" w:rsidP="006259CE">
      <w:pPr>
        <w:rPr>
          <w:b/>
          <w:bCs/>
        </w:rPr>
      </w:pPr>
      <w:r w:rsidRPr="006259CE">
        <w:rPr>
          <w:b/>
          <w:bCs/>
        </w:rPr>
        <w:t>10. Профили и шаблоны</w:t>
      </w:r>
    </w:p>
    <w:p w:rsidR="006259CE" w:rsidRPr="006259CE" w:rsidRDefault="006259CE" w:rsidP="006259CE">
      <w:r w:rsidRPr="006259CE">
        <w:t>Обточку поверхности катания выполняют по одному из профилей, приведенных на рисунках 7.3, 19.2 и 19.3.</w:t>
      </w:r>
    </w:p>
    <w:p w:rsidR="006259CE" w:rsidRPr="006259CE" w:rsidRDefault="006259CE" w:rsidP="006259CE">
      <w:r w:rsidRPr="006259CE">
        <w:t>После обточки контролируют правильность выполнения профиля соответствующими максимальными шаблонами.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064"/>
      </w:tblGrid>
      <w:tr w:rsidR="006259CE" w:rsidRPr="006259CE" w:rsidTr="006259CE">
        <w:trPr>
          <w:tblHeader/>
          <w:tblCellSpacing w:w="15" w:type="dxa"/>
        </w:trPr>
        <w:tc>
          <w:tcPr>
            <w:tcW w:w="0" w:type="auto"/>
            <w:vAlign w:val="center"/>
            <w:hideMark/>
          </w:tcPr>
          <w:p w:rsidR="006259CE" w:rsidRPr="006259CE" w:rsidRDefault="006259CE" w:rsidP="006259CE">
            <w:pPr>
              <w:rPr>
                <w:b/>
                <w:bCs/>
              </w:rPr>
            </w:pPr>
            <w:r w:rsidRPr="006259CE">
              <w:rPr>
                <w:b/>
                <w:bCs/>
              </w:rPr>
              <w:t>Профиль</w:t>
            </w:r>
          </w:p>
        </w:tc>
        <w:tc>
          <w:tcPr>
            <w:tcW w:w="0" w:type="auto"/>
            <w:vAlign w:val="center"/>
            <w:hideMark/>
          </w:tcPr>
          <w:p w:rsidR="006259CE" w:rsidRPr="006259CE" w:rsidRDefault="006259CE" w:rsidP="006259CE">
            <w:pPr>
              <w:rPr>
                <w:b/>
                <w:bCs/>
              </w:rPr>
            </w:pPr>
            <w:r w:rsidRPr="006259CE">
              <w:rPr>
                <w:b/>
                <w:bCs/>
              </w:rPr>
              <w:t>Назначение</w:t>
            </w:r>
          </w:p>
        </w:tc>
      </w:tr>
      <w:tr w:rsidR="006259CE" w:rsidRPr="006259CE" w:rsidTr="006259CE">
        <w:trPr>
          <w:tblCellSpacing w:w="15" w:type="dxa"/>
        </w:trPr>
        <w:tc>
          <w:tcPr>
            <w:tcW w:w="0" w:type="auto"/>
            <w:vAlign w:val="center"/>
            <w:hideMark/>
          </w:tcPr>
          <w:p w:rsidR="006259CE" w:rsidRPr="006259CE" w:rsidRDefault="006259CE" w:rsidP="006259CE">
            <w:r w:rsidRPr="006259CE">
              <w:t>Рисунок 7.3</w:t>
            </w:r>
          </w:p>
        </w:tc>
        <w:tc>
          <w:tcPr>
            <w:tcW w:w="0" w:type="auto"/>
            <w:vAlign w:val="center"/>
            <w:hideMark/>
          </w:tcPr>
          <w:p w:rsidR="006259CE" w:rsidRPr="006259CE" w:rsidRDefault="006259CE" w:rsidP="006259CE">
            <w:r w:rsidRPr="006259CE">
              <w:t>Один из установленных профилей</w:t>
            </w:r>
          </w:p>
        </w:tc>
      </w:tr>
      <w:tr w:rsidR="006259CE" w:rsidRPr="006259CE" w:rsidTr="006259CE">
        <w:trPr>
          <w:tblCellSpacing w:w="15" w:type="dxa"/>
        </w:trPr>
        <w:tc>
          <w:tcPr>
            <w:tcW w:w="0" w:type="auto"/>
            <w:vAlign w:val="center"/>
            <w:hideMark/>
          </w:tcPr>
          <w:p w:rsidR="006259CE" w:rsidRPr="006259CE" w:rsidRDefault="006259CE" w:rsidP="006259CE">
            <w:r w:rsidRPr="006259CE">
              <w:t>Рисунок 19.2</w:t>
            </w:r>
          </w:p>
        </w:tc>
        <w:tc>
          <w:tcPr>
            <w:tcW w:w="0" w:type="auto"/>
            <w:vAlign w:val="center"/>
            <w:hideMark/>
          </w:tcPr>
          <w:p w:rsidR="006259CE" w:rsidRPr="006259CE" w:rsidRDefault="006259CE" w:rsidP="006259CE">
            <w:r w:rsidRPr="006259CE">
              <w:t>Ремонтный профиль с исходной толщиной гребня 30,0 мм</w:t>
            </w:r>
          </w:p>
        </w:tc>
      </w:tr>
      <w:tr w:rsidR="006259CE" w:rsidRPr="006259CE" w:rsidTr="006259CE">
        <w:trPr>
          <w:tblCellSpacing w:w="15" w:type="dxa"/>
        </w:trPr>
        <w:tc>
          <w:tcPr>
            <w:tcW w:w="0" w:type="auto"/>
            <w:vAlign w:val="center"/>
            <w:hideMark/>
          </w:tcPr>
          <w:p w:rsidR="006259CE" w:rsidRPr="006259CE" w:rsidRDefault="006259CE" w:rsidP="006259CE">
            <w:r w:rsidRPr="006259CE">
              <w:t>Рисунок 19.3</w:t>
            </w:r>
          </w:p>
        </w:tc>
        <w:tc>
          <w:tcPr>
            <w:tcW w:w="0" w:type="auto"/>
            <w:vAlign w:val="center"/>
            <w:hideMark/>
          </w:tcPr>
          <w:p w:rsidR="006259CE" w:rsidRPr="006259CE" w:rsidRDefault="006259CE" w:rsidP="006259CE">
            <w:r w:rsidRPr="006259CE">
              <w:t>Ремонтный профиль с исходной толщиной гребня 27,0 мм</w:t>
            </w:r>
          </w:p>
        </w:tc>
      </w:tr>
    </w:tbl>
    <w:p w:rsidR="006259CE" w:rsidRPr="006259CE" w:rsidRDefault="006259CE" w:rsidP="006259CE">
      <w:r w:rsidRPr="006259CE">
        <w:pict>
          <v:rect id="_x0000_i1067" style="width:0;height:1.5pt" o:hralign="center" o:hrstd="t" o:hr="t" fillcolor="#a0a0a0" stroked="f"/>
        </w:pict>
      </w:r>
    </w:p>
    <w:p w:rsidR="006259CE" w:rsidRPr="006259CE" w:rsidRDefault="006259CE" w:rsidP="006259CE">
      <w:pPr>
        <w:rPr>
          <w:b/>
          <w:bCs/>
        </w:rPr>
      </w:pPr>
      <w:r w:rsidRPr="006259CE">
        <w:rPr>
          <w:b/>
          <w:bCs/>
        </w:rPr>
        <w:t>11. Шероховатость и геометрия после обточки</w:t>
      </w:r>
    </w:p>
    <w:p w:rsidR="006259CE" w:rsidRPr="006259CE" w:rsidRDefault="006259CE" w:rsidP="006259CE">
      <w:r w:rsidRPr="006259CE">
        <w:lastRenderedPageBreak/>
        <w:t xml:space="preserve">Значения шероховатости поверхности катания колес после обточки по ГОСТ 2789 должны соответствовать таблице 12.2. Для поверхности A на профилях 19.2 и 19.3 указано </w:t>
      </w:r>
      <w:r w:rsidRPr="006259CE">
        <w:rPr>
          <w:b/>
          <w:bCs/>
        </w:rPr>
        <w:t>Ra ≤ 1,25 мкм</w:t>
      </w:r>
      <w:r w:rsidRPr="006259CE">
        <w:t>.</w:t>
      </w:r>
    </w:p>
    <w:p w:rsidR="006259CE" w:rsidRPr="006259CE" w:rsidRDefault="006259CE" w:rsidP="006259CE">
      <w:r w:rsidRPr="006259CE">
        <w:t>Геометрические параметры колесных пар и колес после обточки должны соответствовать требованиям соответствующего вида ремонта по таблицам 12.1 и 12.3.</w:t>
      </w:r>
    </w:p>
    <w:p w:rsidR="006259CE" w:rsidRPr="006259CE" w:rsidRDefault="006259CE" w:rsidP="006259CE">
      <w:r w:rsidRPr="006259CE">
        <w:pict>
          <v:rect id="_x0000_i1068" style="width:0;height:1.5pt" o:hralign="center" o:hrstd="t" o:hr="t" fillcolor="#a0a0a0" stroked="f"/>
        </w:pict>
      </w:r>
    </w:p>
    <w:p w:rsidR="006259CE" w:rsidRPr="006259CE" w:rsidRDefault="006259CE" w:rsidP="006259CE">
      <w:pPr>
        <w:rPr>
          <w:b/>
          <w:bCs/>
        </w:rPr>
      </w:pPr>
      <w:r w:rsidRPr="006259CE">
        <w:rPr>
          <w:b/>
          <w:bCs/>
        </w:rPr>
        <w:t>12. Типичные ошибки работников</w:t>
      </w:r>
    </w:p>
    <w:p w:rsidR="006259CE" w:rsidRPr="006259CE" w:rsidRDefault="006259CE" w:rsidP="006259CE">
      <w:r w:rsidRPr="006259CE">
        <w:t>Первая ошибка — выполнять обточку без правильной защиты буксового узла.</w:t>
      </w:r>
    </w:p>
    <w:p w:rsidR="006259CE" w:rsidRPr="006259CE" w:rsidRDefault="006259CE" w:rsidP="006259CE">
      <w:r w:rsidRPr="006259CE">
        <w:t>Вторая ошибка — забывать установить заглушки на место после обточки кассетных подшипников.</w:t>
      </w:r>
    </w:p>
    <w:p w:rsidR="006259CE" w:rsidRPr="006259CE" w:rsidRDefault="006259CE" w:rsidP="006259CE">
      <w:r w:rsidRPr="006259CE">
        <w:t>Третья ошибка — не измерять расстояние между внутренними боковыми поверхностями в четырех точках.</w:t>
      </w:r>
    </w:p>
    <w:p w:rsidR="006259CE" w:rsidRPr="006259CE" w:rsidRDefault="006259CE" w:rsidP="006259CE">
      <w:r w:rsidRPr="006259CE">
        <w:t>Четвертая ошибка — срезать заводские клейма при обточке наружной боковой поверхности.</w:t>
      </w:r>
    </w:p>
    <w:p w:rsidR="006259CE" w:rsidRPr="006259CE" w:rsidRDefault="006259CE" w:rsidP="006259CE">
      <w:r w:rsidRPr="006259CE">
        <w:t>Пятая ошибка — принимать недопустимые повреждения за разрешенную черновину.</w:t>
      </w:r>
    </w:p>
    <w:p w:rsidR="006259CE" w:rsidRPr="006259CE" w:rsidRDefault="006259CE" w:rsidP="006259CE">
      <w:r w:rsidRPr="006259CE">
        <w:t>Шестая ошибка — не проверять профиль максимальным шаблоном.</w:t>
      </w:r>
    </w:p>
    <w:p w:rsidR="006259CE" w:rsidRPr="006259CE" w:rsidRDefault="006259CE" w:rsidP="006259CE">
      <w:r w:rsidRPr="006259CE">
        <w:t>Седьмая ошибка — не контролировать шероховатость и геометрические параметры после обточки.</w:t>
      </w:r>
    </w:p>
    <w:p w:rsidR="006259CE" w:rsidRPr="006259CE" w:rsidRDefault="006259CE" w:rsidP="006259CE">
      <w:r w:rsidRPr="006259CE">
        <w:pict>
          <v:rect id="_x0000_i1069" style="width:0;height:1.5pt" o:hralign="center" o:hrstd="t" o:hr="t" fillcolor="#a0a0a0" stroked="f"/>
        </w:pict>
      </w:r>
    </w:p>
    <w:p w:rsidR="006259CE" w:rsidRPr="006259CE" w:rsidRDefault="006259CE" w:rsidP="006259CE">
      <w:pPr>
        <w:rPr>
          <w:b/>
          <w:bCs/>
        </w:rPr>
      </w:pPr>
      <w:r w:rsidRPr="006259CE">
        <w:rPr>
          <w:b/>
          <w:bCs/>
        </w:rPr>
        <w:t>Работник должен запомнить</w:t>
      </w:r>
    </w:p>
    <w:p w:rsidR="006259CE" w:rsidRPr="006259CE" w:rsidRDefault="006259CE" w:rsidP="006259CE">
      <w:r w:rsidRPr="006259CE">
        <w:t>По разделу 19 работник должен четко усвоить:</w:t>
      </w:r>
    </w:p>
    <w:p w:rsidR="006259CE" w:rsidRPr="006259CE" w:rsidRDefault="006259CE" w:rsidP="006259CE">
      <w:r w:rsidRPr="006259CE">
        <w:t>Профиль поверхности катания колес восстанавливают обточкой на колесотокарных станках.</w:t>
      </w:r>
    </w:p>
    <w:p w:rsidR="006259CE" w:rsidRPr="006259CE" w:rsidRDefault="006259CE" w:rsidP="006259CE">
      <w:r w:rsidRPr="006259CE">
        <w:t>Для колесных пар с подшипниками в корпусе буксы устанавливают защитную крышку с отверстием 55,0 +2,0 мм.</w:t>
      </w:r>
    </w:p>
    <w:p w:rsidR="006259CE" w:rsidRPr="006259CE" w:rsidRDefault="006259CE" w:rsidP="006259CE">
      <w:r w:rsidRPr="006259CE">
        <w:t>Для колесных пар РУ1Ш-957-Г и РВ2Ш-957-Г применяют пиноли с конусной частью центра.</w:t>
      </w:r>
    </w:p>
    <w:p w:rsidR="006259CE" w:rsidRPr="006259CE" w:rsidRDefault="006259CE" w:rsidP="006259CE">
      <w:r w:rsidRPr="006259CE">
        <w:t>Для кассетных подшипников под адаптерами заглушки снимают перед обточкой и устанавливают обратно после нее.</w:t>
      </w:r>
    </w:p>
    <w:p w:rsidR="006259CE" w:rsidRPr="006259CE" w:rsidRDefault="006259CE" w:rsidP="006259CE">
      <w:pPr>
        <w:rPr>
          <w:lang w:val="ru-RU"/>
        </w:rPr>
      </w:pPr>
      <w:r w:rsidRPr="006259CE">
        <w:rPr>
          <w:lang w:val="ru-RU"/>
        </w:rPr>
        <w:lastRenderedPageBreak/>
        <w:t>Обрабатываются поверхность катания, гребень, наружная фаска и при необходимости внутренняя боковая поверхность обода.</w:t>
      </w:r>
    </w:p>
    <w:p w:rsidR="006259CE" w:rsidRPr="006259CE" w:rsidRDefault="006259CE" w:rsidP="006259CE">
      <w:pPr>
        <w:rPr>
          <w:lang w:val="ru-RU"/>
        </w:rPr>
      </w:pPr>
      <w:r w:rsidRPr="006259CE">
        <w:rPr>
          <w:lang w:val="ru-RU"/>
        </w:rPr>
        <w:t>Внутренние боковые поверхности обтачивают при разности расстояний более 2,0 мм.</w:t>
      </w:r>
    </w:p>
    <w:p w:rsidR="006259CE" w:rsidRPr="006259CE" w:rsidRDefault="006259CE" w:rsidP="006259CE">
      <w:pPr>
        <w:rPr>
          <w:lang w:val="ru-RU"/>
        </w:rPr>
      </w:pPr>
      <w:r w:rsidRPr="006259CE">
        <w:rPr>
          <w:lang w:val="ru-RU"/>
        </w:rPr>
        <w:t>Наружные боковые поверхности можно обтачивать только при сохранении заводских клейм и допустимой ширины обода.</w:t>
      </w:r>
    </w:p>
    <w:p w:rsidR="006259CE" w:rsidRPr="006259CE" w:rsidRDefault="006259CE" w:rsidP="006259CE">
      <w:pPr>
        <w:rPr>
          <w:lang w:val="ru-RU"/>
        </w:rPr>
      </w:pPr>
      <w:r w:rsidRPr="006259CE">
        <w:rPr>
          <w:lang w:val="ru-RU"/>
        </w:rPr>
        <w:t>Допускаемые черновины имеют строго ограниченную глубину и расположение.</w:t>
      </w:r>
    </w:p>
    <w:p w:rsidR="006259CE" w:rsidRPr="006259CE" w:rsidRDefault="006259CE" w:rsidP="006259CE">
      <w:pPr>
        <w:rPr>
          <w:lang w:val="ru-RU"/>
        </w:rPr>
      </w:pPr>
      <w:r w:rsidRPr="006259CE">
        <w:rPr>
          <w:lang w:val="ru-RU"/>
        </w:rPr>
        <w:t>Фаска должна начинаться на расстоянии 124 +1 мм и выполняться под углом 45°.</w:t>
      </w:r>
    </w:p>
    <w:p w:rsidR="006259CE" w:rsidRPr="006259CE" w:rsidRDefault="006259CE" w:rsidP="006259CE">
      <w:pPr>
        <w:rPr>
          <w:lang w:val="ru-RU"/>
        </w:rPr>
      </w:pPr>
      <w:r w:rsidRPr="006259CE">
        <w:rPr>
          <w:lang w:val="ru-RU"/>
        </w:rPr>
        <w:t>Профиль после обточки проверяют максимальными шаблонами.</w:t>
      </w:r>
    </w:p>
    <w:p w:rsidR="006259CE" w:rsidRPr="006259CE" w:rsidRDefault="006259CE" w:rsidP="006259CE">
      <w:pPr>
        <w:rPr>
          <w:lang w:val="ru-RU"/>
        </w:rPr>
      </w:pPr>
      <w:r w:rsidRPr="006259CE">
        <w:rPr>
          <w:lang w:val="ru-RU"/>
        </w:rPr>
        <w:t>Шероховатость и геометрические параметры после обточки должны соответствовать требованиям РД.</w:t>
      </w:r>
    </w:p>
    <w:p w:rsidR="00B86B6B" w:rsidRPr="006259CE" w:rsidRDefault="00B86B6B">
      <w:pPr>
        <w:rPr>
          <w:lang w:val="ru-RU"/>
        </w:rPr>
      </w:pPr>
      <w:bookmarkStart w:id="0" w:name="_GoBack"/>
      <w:bookmarkEnd w:id="0"/>
    </w:p>
    <w:sectPr w:rsidR="00B86B6B" w:rsidRPr="006259C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E4253A"/>
    <w:multiLevelType w:val="multilevel"/>
    <w:tmpl w:val="9950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3FD"/>
    <w:rsid w:val="002E53FD"/>
    <w:rsid w:val="006259CE"/>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02E966-3690-4F49-AD62-65C0E42A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492043">
      <w:bodyDiv w:val="1"/>
      <w:marLeft w:val="0"/>
      <w:marRight w:val="0"/>
      <w:marTop w:val="0"/>
      <w:marBottom w:val="0"/>
      <w:divBdr>
        <w:top w:val="none" w:sz="0" w:space="0" w:color="auto"/>
        <w:left w:val="none" w:sz="0" w:space="0" w:color="auto"/>
        <w:bottom w:val="none" w:sz="0" w:space="0" w:color="auto"/>
        <w:right w:val="none" w:sz="0" w:space="0" w:color="auto"/>
      </w:divBdr>
      <w:divsChild>
        <w:div w:id="1801073698">
          <w:marLeft w:val="0"/>
          <w:marRight w:val="0"/>
          <w:marTop w:val="0"/>
          <w:marBottom w:val="0"/>
          <w:divBdr>
            <w:top w:val="none" w:sz="0" w:space="0" w:color="auto"/>
            <w:left w:val="none" w:sz="0" w:space="0" w:color="auto"/>
            <w:bottom w:val="none" w:sz="0" w:space="0" w:color="auto"/>
            <w:right w:val="none" w:sz="0" w:space="0" w:color="auto"/>
          </w:divBdr>
          <w:divsChild>
            <w:div w:id="1220097050">
              <w:marLeft w:val="0"/>
              <w:marRight w:val="0"/>
              <w:marTop w:val="0"/>
              <w:marBottom w:val="0"/>
              <w:divBdr>
                <w:top w:val="none" w:sz="0" w:space="0" w:color="auto"/>
                <w:left w:val="none" w:sz="0" w:space="0" w:color="auto"/>
                <w:bottom w:val="none" w:sz="0" w:space="0" w:color="auto"/>
                <w:right w:val="none" w:sz="0" w:space="0" w:color="auto"/>
              </w:divBdr>
            </w:div>
          </w:divsChild>
        </w:div>
        <w:div w:id="1749689491">
          <w:marLeft w:val="0"/>
          <w:marRight w:val="0"/>
          <w:marTop w:val="0"/>
          <w:marBottom w:val="0"/>
          <w:divBdr>
            <w:top w:val="none" w:sz="0" w:space="0" w:color="auto"/>
            <w:left w:val="none" w:sz="0" w:space="0" w:color="auto"/>
            <w:bottom w:val="none" w:sz="0" w:space="0" w:color="auto"/>
            <w:right w:val="none" w:sz="0" w:space="0" w:color="auto"/>
          </w:divBdr>
          <w:divsChild>
            <w:div w:id="1700349099">
              <w:marLeft w:val="0"/>
              <w:marRight w:val="0"/>
              <w:marTop w:val="0"/>
              <w:marBottom w:val="0"/>
              <w:divBdr>
                <w:top w:val="none" w:sz="0" w:space="0" w:color="auto"/>
                <w:left w:val="none" w:sz="0" w:space="0" w:color="auto"/>
                <w:bottom w:val="none" w:sz="0" w:space="0" w:color="auto"/>
                <w:right w:val="none" w:sz="0" w:space="0" w:color="auto"/>
              </w:divBdr>
            </w:div>
          </w:divsChild>
        </w:div>
        <w:div w:id="1076976565">
          <w:marLeft w:val="0"/>
          <w:marRight w:val="0"/>
          <w:marTop w:val="0"/>
          <w:marBottom w:val="0"/>
          <w:divBdr>
            <w:top w:val="none" w:sz="0" w:space="0" w:color="auto"/>
            <w:left w:val="none" w:sz="0" w:space="0" w:color="auto"/>
            <w:bottom w:val="none" w:sz="0" w:space="0" w:color="auto"/>
            <w:right w:val="none" w:sz="0" w:space="0" w:color="auto"/>
          </w:divBdr>
          <w:divsChild>
            <w:div w:id="216818036">
              <w:marLeft w:val="0"/>
              <w:marRight w:val="0"/>
              <w:marTop w:val="0"/>
              <w:marBottom w:val="0"/>
              <w:divBdr>
                <w:top w:val="none" w:sz="0" w:space="0" w:color="auto"/>
                <w:left w:val="none" w:sz="0" w:space="0" w:color="auto"/>
                <w:bottom w:val="none" w:sz="0" w:space="0" w:color="auto"/>
                <w:right w:val="none" w:sz="0" w:space="0" w:color="auto"/>
              </w:divBdr>
            </w:div>
          </w:divsChild>
        </w:div>
        <w:div w:id="558826415">
          <w:marLeft w:val="0"/>
          <w:marRight w:val="0"/>
          <w:marTop w:val="0"/>
          <w:marBottom w:val="0"/>
          <w:divBdr>
            <w:top w:val="none" w:sz="0" w:space="0" w:color="auto"/>
            <w:left w:val="none" w:sz="0" w:space="0" w:color="auto"/>
            <w:bottom w:val="none" w:sz="0" w:space="0" w:color="auto"/>
            <w:right w:val="none" w:sz="0" w:space="0" w:color="auto"/>
          </w:divBdr>
          <w:divsChild>
            <w:div w:id="2040275654">
              <w:marLeft w:val="0"/>
              <w:marRight w:val="0"/>
              <w:marTop w:val="0"/>
              <w:marBottom w:val="0"/>
              <w:divBdr>
                <w:top w:val="none" w:sz="0" w:space="0" w:color="auto"/>
                <w:left w:val="none" w:sz="0" w:space="0" w:color="auto"/>
                <w:bottom w:val="none" w:sz="0" w:space="0" w:color="auto"/>
                <w:right w:val="none" w:sz="0" w:space="0" w:color="auto"/>
              </w:divBdr>
            </w:div>
          </w:divsChild>
        </w:div>
        <w:div w:id="1586375037">
          <w:marLeft w:val="0"/>
          <w:marRight w:val="0"/>
          <w:marTop w:val="0"/>
          <w:marBottom w:val="0"/>
          <w:divBdr>
            <w:top w:val="none" w:sz="0" w:space="0" w:color="auto"/>
            <w:left w:val="none" w:sz="0" w:space="0" w:color="auto"/>
            <w:bottom w:val="none" w:sz="0" w:space="0" w:color="auto"/>
            <w:right w:val="none" w:sz="0" w:space="0" w:color="auto"/>
          </w:divBdr>
          <w:divsChild>
            <w:div w:id="1357579937">
              <w:marLeft w:val="0"/>
              <w:marRight w:val="0"/>
              <w:marTop w:val="0"/>
              <w:marBottom w:val="0"/>
              <w:divBdr>
                <w:top w:val="none" w:sz="0" w:space="0" w:color="auto"/>
                <w:left w:val="none" w:sz="0" w:space="0" w:color="auto"/>
                <w:bottom w:val="none" w:sz="0" w:space="0" w:color="auto"/>
                <w:right w:val="none" w:sz="0" w:space="0" w:color="auto"/>
              </w:divBdr>
            </w:div>
          </w:divsChild>
        </w:div>
        <w:div w:id="1621262288">
          <w:marLeft w:val="0"/>
          <w:marRight w:val="0"/>
          <w:marTop w:val="0"/>
          <w:marBottom w:val="0"/>
          <w:divBdr>
            <w:top w:val="none" w:sz="0" w:space="0" w:color="auto"/>
            <w:left w:val="none" w:sz="0" w:space="0" w:color="auto"/>
            <w:bottom w:val="none" w:sz="0" w:space="0" w:color="auto"/>
            <w:right w:val="none" w:sz="0" w:space="0" w:color="auto"/>
          </w:divBdr>
          <w:divsChild>
            <w:div w:id="293218753">
              <w:marLeft w:val="0"/>
              <w:marRight w:val="0"/>
              <w:marTop w:val="0"/>
              <w:marBottom w:val="0"/>
              <w:divBdr>
                <w:top w:val="none" w:sz="0" w:space="0" w:color="auto"/>
                <w:left w:val="none" w:sz="0" w:space="0" w:color="auto"/>
                <w:bottom w:val="none" w:sz="0" w:space="0" w:color="auto"/>
                <w:right w:val="none" w:sz="0" w:space="0" w:color="auto"/>
              </w:divBdr>
            </w:div>
          </w:divsChild>
        </w:div>
        <w:div w:id="1665356547">
          <w:marLeft w:val="0"/>
          <w:marRight w:val="0"/>
          <w:marTop w:val="0"/>
          <w:marBottom w:val="0"/>
          <w:divBdr>
            <w:top w:val="none" w:sz="0" w:space="0" w:color="auto"/>
            <w:left w:val="none" w:sz="0" w:space="0" w:color="auto"/>
            <w:bottom w:val="none" w:sz="0" w:space="0" w:color="auto"/>
            <w:right w:val="none" w:sz="0" w:space="0" w:color="auto"/>
          </w:divBdr>
          <w:divsChild>
            <w:div w:id="635988865">
              <w:marLeft w:val="0"/>
              <w:marRight w:val="0"/>
              <w:marTop w:val="0"/>
              <w:marBottom w:val="0"/>
              <w:divBdr>
                <w:top w:val="none" w:sz="0" w:space="0" w:color="auto"/>
                <w:left w:val="none" w:sz="0" w:space="0" w:color="auto"/>
                <w:bottom w:val="none" w:sz="0" w:space="0" w:color="auto"/>
                <w:right w:val="none" w:sz="0" w:space="0" w:color="auto"/>
              </w:divBdr>
            </w:div>
          </w:divsChild>
        </w:div>
        <w:div w:id="1053387222">
          <w:marLeft w:val="0"/>
          <w:marRight w:val="0"/>
          <w:marTop w:val="0"/>
          <w:marBottom w:val="0"/>
          <w:divBdr>
            <w:top w:val="none" w:sz="0" w:space="0" w:color="auto"/>
            <w:left w:val="none" w:sz="0" w:space="0" w:color="auto"/>
            <w:bottom w:val="none" w:sz="0" w:space="0" w:color="auto"/>
            <w:right w:val="none" w:sz="0" w:space="0" w:color="auto"/>
          </w:divBdr>
          <w:divsChild>
            <w:div w:id="1819879161">
              <w:marLeft w:val="0"/>
              <w:marRight w:val="0"/>
              <w:marTop w:val="0"/>
              <w:marBottom w:val="0"/>
              <w:divBdr>
                <w:top w:val="none" w:sz="0" w:space="0" w:color="auto"/>
                <w:left w:val="none" w:sz="0" w:space="0" w:color="auto"/>
                <w:bottom w:val="none" w:sz="0" w:space="0" w:color="auto"/>
                <w:right w:val="none" w:sz="0" w:space="0" w:color="auto"/>
              </w:divBdr>
            </w:div>
          </w:divsChild>
        </w:div>
        <w:div w:id="2120105356">
          <w:marLeft w:val="0"/>
          <w:marRight w:val="0"/>
          <w:marTop w:val="0"/>
          <w:marBottom w:val="0"/>
          <w:divBdr>
            <w:top w:val="none" w:sz="0" w:space="0" w:color="auto"/>
            <w:left w:val="none" w:sz="0" w:space="0" w:color="auto"/>
            <w:bottom w:val="none" w:sz="0" w:space="0" w:color="auto"/>
            <w:right w:val="none" w:sz="0" w:space="0" w:color="auto"/>
          </w:divBdr>
          <w:divsChild>
            <w:div w:id="726144822">
              <w:marLeft w:val="0"/>
              <w:marRight w:val="0"/>
              <w:marTop w:val="0"/>
              <w:marBottom w:val="0"/>
              <w:divBdr>
                <w:top w:val="none" w:sz="0" w:space="0" w:color="auto"/>
                <w:left w:val="none" w:sz="0" w:space="0" w:color="auto"/>
                <w:bottom w:val="none" w:sz="0" w:space="0" w:color="auto"/>
                <w:right w:val="none" w:sz="0" w:space="0" w:color="auto"/>
              </w:divBdr>
            </w:div>
          </w:divsChild>
        </w:div>
        <w:div w:id="909972125">
          <w:marLeft w:val="0"/>
          <w:marRight w:val="0"/>
          <w:marTop w:val="0"/>
          <w:marBottom w:val="0"/>
          <w:divBdr>
            <w:top w:val="none" w:sz="0" w:space="0" w:color="auto"/>
            <w:left w:val="none" w:sz="0" w:space="0" w:color="auto"/>
            <w:bottom w:val="none" w:sz="0" w:space="0" w:color="auto"/>
            <w:right w:val="none" w:sz="0" w:space="0" w:color="auto"/>
          </w:divBdr>
          <w:divsChild>
            <w:div w:id="265622324">
              <w:marLeft w:val="0"/>
              <w:marRight w:val="0"/>
              <w:marTop w:val="0"/>
              <w:marBottom w:val="0"/>
              <w:divBdr>
                <w:top w:val="none" w:sz="0" w:space="0" w:color="auto"/>
                <w:left w:val="none" w:sz="0" w:space="0" w:color="auto"/>
                <w:bottom w:val="none" w:sz="0" w:space="0" w:color="auto"/>
                <w:right w:val="none" w:sz="0" w:space="0" w:color="auto"/>
              </w:divBdr>
            </w:div>
          </w:divsChild>
        </w:div>
        <w:div w:id="1979260676">
          <w:marLeft w:val="0"/>
          <w:marRight w:val="0"/>
          <w:marTop w:val="0"/>
          <w:marBottom w:val="0"/>
          <w:divBdr>
            <w:top w:val="none" w:sz="0" w:space="0" w:color="auto"/>
            <w:left w:val="none" w:sz="0" w:space="0" w:color="auto"/>
            <w:bottom w:val="none" w:sz="0" w:space="0" w:color="auto"/>
            <w:right w:val="none" w:sz="0" w:space="0" w:color="auto"/>
          </w:divBdr>
          <w:divsChild>
            <w:div w:id="1464542691">
              <w:marLeft w:val="0"/>
              <w:marRight w:val="0"/>
              <w:marTop w:val="0"/>
              <w:marBottom w:val="0"/>
              <w:divBdr>
                <w:top w:val="none" w:sz="0" w:space="0" w:color="auto"/>
                <w:left w:val="none" w:sz="0" w:space="0" w:color="auto"/>
                <w:bottom w:val="none" w:sz="0" w:space="0" w:color="auto"/>
                <w:right w:val="none" w:sz="0" w:space="0" w:color="auto"/>
              </w:divBdr>
            </w:div>
          </w:divsChild>
        </w:div>
        <w:div w:id="505443447">
          <w:marLeft w:val="0"/>
          <w:marRight w:val="0"/>
          <w:marTop w:val="0"/>
          <w:marBottom w:val="0"/>
          <w:divBdr>
            <w:top w:val="none" w:sz="0" w:space="0" w:color="auto"/>
            <w:left w:val="none" w:sz="0" w:space="0" w:color="auto"/>
            <w:bottom w:val="none" w:sz="0" w:space="0" w:color="auto"/>
            <w:right w:val="none" w:sz="0" w:space="0" w:color="auto"/>
          </w:divBdr>
          <w:divsChild>
            <w:div w:id="158618881">
              <w:marLeft w:val="0"/>
              <w:marRight w:val="0"/>
              <w:marTop w:val="0"/>
              <w:marBottom w:val="0"/>
              <w:divBdr>
                <w:top w:val="none" w:sz="0" w:space="0" w:color="auto"/>
                <w:left w:val="none" w:sz="0" w:space="0" w:color="auto"/>
                <w:bottom w:val="none" w:sz="0" w:space="0" w:color="auto"/>
                <w:right w:val="none" w:sz="0" w:space="0" w:color="auto"/>
              </w:divBdr>
            </w:div>
          </w:divsChild>
        </w:div>
        <w:div w:id="857306468">
          <w:marLeft w:val="0"/>
          <w:marRight w:val="0"/>
          <w:marTop w:val="0"/>
          <w:marBottom w:val="0"/>
          <w:divBdr>
            <w:top w:val="none" w:sz="0" w:space="0" w:color="auto"/>
            <w:left w:val="none" w:sz="0" w:space="0" w:color="auto"/>
            <w:bottom w:val="none" w:sz="0" w:space="0" w:color="auto"/>
            <w:right w:val="none" w:sz="0" w:space="0" w:color="auto"/>
          </w:divBdr>
          <w:divsChild>
            <w:div w:id="1813408119">
              <w:marLeft w:val="0"/>
              <w:marRight w:val="0"/>
              <w:marTop w:val="0"/>
              <w:marBottom w:val="0"/>
              <w:divBdr>
                <w:top w:val="none" w:sz="0" w:space="0" w:color="auto"/>
                <w:left w:val="none" w:sz="0" w:space="0" w:color="auto"/>
                <w:bottom w:val="none" w:sz="0" w:space="0" w:color="auto"/>
                <w:right w:val="none" w:sz="0" w:space="0" w:color="auto"/>
              </w:divBdr>
            </w:div>
          </w:divsChild>
        </w:div>
        <w:div w:id="1401443088">
          <w:marLeft w:val="0"/>
          <w:marRight w:val="0"/>
          <w:marTop w:val="0"/>
          <w:marBottom w:val="0"/>
          <w:divBdr>
            <w:top w:val="none" w:sz="0" w:space="0" w:color="auto"/>
            <w:left w:val="none" w:sz="0" w:space="0" w:color="auto"/>
            <w:bottom w:val="none" w:sz="0" w:space="0" w:color="auto"/>
            <w:right w:val="none" w:sz="0" w:space="0" w:color="auto"/>
          </w:divBdr>
          <w:divsChild>
            <w:div w:id="31150345">
              <w:marLeft w:val="0"/>
              <w:marRight w:val="0"/>
              <w:marTop w:val="0"/>
              <w:marBottom w:val="0"/>
              <w:divBdr>
                <w:top w:val="none" w:sz="0" w:space="0" w:color="auto"/>
                <w:left w:val="none" w:sz="0" w:space="0" w:color="auto"/>
                <w:bottom w:val="none" w:sz="0" w:space="0" w:color="auto"/>
                <w:right w:val="none" w:sz="0" w:space="0" w:color="auto"/>
              </w:divBdr>
            </w:div>
          </w:divsChild>
        </w:div>
        <w:div w:id="1377003634">
          <w:marLeft w:val="0"/>
          <w:marRight w:val="0"/>
          <w:marTop w:val="0"/>
          <w:marBottom w:val="0"/>
          <w:divBdr>
            <w:top w:val="none" w:sz="0" w:space="0" w:color="auto"/>
            <w:left w:val="none" w:sz="0" w:space="0" w:color="auto"/>
            <w:bottom w:val="none" w:sz="0" w:space="0" w:color="auto"/>
            <w:right w:val="none" w:sz="0" w:space="0" w:color="auto"/>
          </w:divBdr>
          <w:divsChild>
            <w:div w:id="7489473">
              <w:marLeft w:val="0"/>
              <w:marRight w:val="0"/>
              <w:marTop w:val="0"/>
              <w:marBottom w:val="0"/>
              <w:divBdr>
                <w:top w:val="none" w:sz="0" w:space="0" w:color="auto"/>
                <w:left w:val="none" w:sz="0" w:space="0" w:color="auto"/>
                <w:bottom w:val="none" w:sz="0" w:space="0" w:color="auto"/>
                <w:right w:val="none" w:sz="0" w:space="0" w:color="auto"/>
              </w:divBdr>
            </w:div>
          </w:divsChild>
        </w:div>
        <w:div w:id="453983269">
          <w:marLeft w:val="0"/>
          <w:marRight w:val="0"/>
          <w:marTop w:val="0"/>
          <w:marBottom w:val="0"/>
          <w:divBdr>
            <w:top w:val="none" w:sz="0" w:space="0" w:color="auto"/>
            <w:left w:val="none" w:sz="0" w:space="0" w:color="auto"/>
            <w:bottom w:val="none" w:sz="0" w:space="0" w:color="auto"/>
            <w:right w:val="none" w:sz="0" w:space="0" w:color="auto"/>
          </w:divBdr>
          <w:divsChild>
            <w:div w:id="380255627">
              <w:marLeft w:val="0"/>
              <w:marRight w:val="0"/>
              <w:marTop w:val="0"/>
              <w:marBottom w:val="0"/>
              <w:divBdr>
                <w:top w:val="none" w:sz="0" w:space="0" w:color="auto"/>
                <w:left w:val="none" w:sz="0" w:space="0" w:color="auto"/>
                <w:bottom w:val="none" w:sz="0" w:space="0" w:color="auto"/>
                <w:right w:val="none" w:sz="0" w:space="0" w:color="auto"/>
              </w:divBdr>
            </w:div>
          </w:divsChild>
        </w:div>
        <w:div w:id="1997024796">
          <w:marLeft w:val="0"/>
          <w:marRight w:val="0"/>
          <w:marTop w:val="0"/>
          <w:marBottom w:val="0"/>
          <w:divBdr>
            <w:top w:val="none" w:sz="0" w:space="0" w:color="auto"/>
            <w:left w:val="none" w:sz="0" w:space="0" w:color="auto"/>
            <w:bottom w:val="none" w:sz="0" w:space="0" w:color="auto"/>
            <w:right w:val="none" w:sz="0" w:space="0" w:color="auto"/>
          </w:divBdr>
          <w:divsChild>
            <w:div w:id="1821337393">
              <w:marLeft w:val="0"/>
              <w:marRight w:val="0"/>
              <w:marTop w:val="0"/>
              <w:marBottom w:val="0"/>
              <w:divBdr>
                <w:top w:val="none" w:sz="0" w:space="0" w:color="auto"/>
                <w:left w:val="none" w:sz="0" w:space="0" w:color="auto"/>
                <w:bottom w:val="none" w:sz="0" w:space="0" w:color="auto"/>
                <w:right w:val="none" w:sz="0" w:space="0" w:color="auto"/>
              </w:divBdr>
            </w:div>
          </w:divsChild>
        </w:div>
        <w:div w:id="1970429236">
          <w:marLeft w:val="0"/>
          <w:marRight w:val="0"/>
          <w:marTop w:val="0"/>
          <w:marBottom w:val="0"/>
          <w:divBdr>
            <w:top w:val="none" w:sz="0" w:space="0" w:color="auto"/>
            <w:left w:val="none" w:sz="0" w:space="0" w:color="auto"/>
            <w:bottom w:val="none" w:sz="0" w:space="0" w:color="auto"/>
            <w:right w:val="none" w:sz="0" w:space="0" w:color="auto"/>
          </w:divBdr>
          <w:divsChild>
            <w:div w:id="582493430">
              <w:marLeft w:val="0"/>
              <w:marRight w:val="0"/>
              <w:marTop w:val="0"/>
              <w:marBottom w:val="0"/>
              <w:divBdr>
                <w:top w:val="none" w:sz="0" w:space="0" w:color="auto"/>
                <w:left w:val="none" w:sz="0" w:space="0" w:color="auto"/>
                <w:bottom w:val="none" w:sz="0" w:space="0" w:color="auto"/>
                <w:right w:val="none" w:sz="0" w:space="0" w:color="auto"/>
              </w:divBdr>
            </w:div>
          </w:divsChild>
        </w:div>
        <w:div w:id="251010440">
          <w:marLeft w:val="0"/>
          <w:marRight w:val="0"/>
          <w:marTop w:val="0"/>
          <w:marBottom w:val="0"/>
          <w:divBdr>
            <w:top w:val="none" w:sz="0" w:space="0" w:color="auto"/>
            <w:left w:val="none" w:sz="0" w:space="0" w:color="auto"/>
            <w:bottom w:val="none" w:sz="0" w:space="0" w:color="auto"/>
            <w:right w:val="none" w:sz="0" w:space="0" w:color="auto"/>
          </w:divBdr>
          <w:divsChild>
            <w:div w:id="758718740">
              <w:marLeft w:val="0"/>
              <w:marRight w:val="0"/>
              <w:marTop w:val="0"/>
              <w:marBottom w:val="0"/>
              <w:divBdr>
                <w:top w:val="none" w:sz="0" w:space="0" w:color="auto"/>
                <w:left w:val="none" w:sz="0" w:space="0" w:color="auto"/>
                <w:bottom w:val="none" w:sz="0" w:space="0" w:color="auto"/>
                <w:right w:val="none" w:sz="0" w:space="0" w:color="auto"/>
              </w:divBdr>
            </w:div>
          </w:divsChild>
        </w:div>
        <w:div w:id="997852378">
          <w:marLeft w:val="0"/>
          <w:marRight w:val="0"/>
          <w:marTop w:val="0"/>
          <w:marBottom w:val="0"/>
          <w:divBdr>
            <w:top w:val="none" w:sz="0" w:space="0" w:color="auto"/>
            <w:left w:val="none" w:sz="0" w:space="0" w:color="auto"/>
            <w:bottom w:val="none" w:sz="0" w:space="0" w:color="auto"/>
            <w:right w:val="none" w:sz="0" w:space="0" w:color="auto"/>
          </w:divBdr>
          <w:divsChild>
            <w:div w:id="1953051283">
              <w:marLeft w:val="0"/>
              <w:marRight w:val="0"/>
              <w:marTop w:val="0"/>
              <w:marBottom w:val="0"/>
              <w:divBdr>
                <w:top w:val="none" w:sz="0" w:space="0" w:color="auto"/>
                <w:left w:val="none" w:sz="0" w:space="0" w:color="auto"/>
                <w:bottom w:val="none" w:sz="0" w:space="0" w:color="auto"/>
                <w:right w:val="none" w:sz="0" w:space="0" w:color="auto"/>
              </w:divBdr>
            </w:div>
          </w:divsChild>
        </w:div>
        <w:div w:id="1969117780">
          <w:marLeft w:val="0"/>
          <w:marRight w:val="0"/>
          <w:marTop w:val="0"/>
          <w:marBottom w:val="0"/>
          <w:divBdr>
            <w:top w:val="none" w:sz="0" w:space="0" w:color="auto"/>
            <w:left w:val="none" w:sz="0" w:space="0" w:color="auto"/>
            <w:bottom w:val="none" w:sz="0" w:space="0" w:color="auto"/>
            <w:right w:val="none" w:sz="0" w:space="0" w:color="auto"/>
          </w:divBdr>
          <w:divsChild>
            <w:div w:id="516965210">
              <w:marLeft w:val="0"/>
              <w:marRight w:val="0"/>
              <w:marTop w:val="0"/>
              <w:marBottom w:val="0"/>
              <w:divBdr>
                <w:top w:val="none" w:sz="0" w:space="0" w:color="auto"/>
                <w:left w:val="none" w:sz="0" w:space="0" w:color="auto"/>
                <w:bottom w:val="none" w:sz="0" w:space="0" w:color="auto"/>
                <w:right w:val="none" w:sz="0" w:space="0" w:color="auto"/>
              </w:divBdr>
            </w:div>
          </w:divsChild>
        </w:div>
        <w:div w:id="956368963">
          <w:marLeft w:val="0"/>
          <w:marRight w:val="0"/>
          <w:marTop w:val="0"/>
          <w:marBottom w:val="0"/>
          <w:divBdr>
            <w:top w:val="none" w:sz="0" w:space="0" w:color="auto"/>
            <w:left w:val="none" w:sz="0" w:space="0" w:color="auto"/>
            <w:bottom w:val="none" w:sz="0" w:space="0" w:color="auto"/>
            <w:right w:val="none" w:sz="0" w:space="0" w:color="auto"/>
          </w:divBdr>
          <w:divsChild>
            <w:div w:id="2141147250">
              <w:marLeft w:val="0"/>
              <w:marRight w:val="0"/>
              <w:marTop w:val="0"/>
              <w:marBottom w:val="0"/>
              <w:divBdr>
                <w:top w:val="none" w:sz="0" w:space="0" w:color="auto"/>
                <w:left w:val="none" w:sz="0" w:space="0" w:color="auto"/>
                <w:bottom w:val="none" w:sz="0" w:space="0" w:color="auto"/>
                <w:right w:val="none" w:sz="0" w:space="0" w:color="auto"/>
              </w:divBdr>
            </w:div>
          </w:divsChild>
        </w:div>
        <w:div w:id="85394749">
          <w:marLeft w:val="0"/>
          <w:marRight w:val="0"/>
          <w:marTop w:val="0"/>
          <w:marBottom w:val="0"/>
          <w:divBdr>
            <w:top w:val="none" w:sz="0" w:space="0" w:color="auto"/>
            <w:left w:val="none" w:sz="0" w:space="0" w:color="auto"/>
            <w:bottom w:val="none" w:sz="0" w:space="0" w:color="auto"/>
            <w:right w:val="none" w:sz="0" w:space="0" w:color="auto"/>
          </w:divBdr>
          <w:divsChild>
            <w:div w:id="817693589">
              <w:marLeft w:val="0"/>
              <w:marRight w:val="0"/>
              <w:marTop w:val="0"/>
              <w:marBottom w:val="0"/>
              <w:divBdr>
                <w:top w:val="none" w:sz="0" w:space="0" w:color="auto"/>
                <w:left w:val="none" w:sz="0" w:space="0" w:color="auto"/>
                <w:bottom w:val="none" w:sz="0" w:space="0" w:color="auto"/>
                <w:right w:val="none" w:sz="0" w:space="0" w:color="auto"/>
              </w:divBdr>
            </w:div>
          </w:divsChild>
        </w:div>
        <w:div w:id="790897895">
          <w:marLeft w:val="0"/>
          <w:marRight w:val="0"/>
          <w:marTop w:val="0"/>
          <w:marBottom w:val="0"/>
          <w:divBdr>
            <w:top w:val="none" w:sz="0" w:space="0" w:color="auto"/>
            <w:left w:val="none" w:sz="0" w:space="0" w:color="auto"/>
            <w:bottom w:val="none" w:sz="0" w:space="0" w:color="auto"/>
            <w:right w:val="none" w:sz="0" w:space="0" w:color="auto"/>
          </w:divBdr>
          <w:divsChild>
            <w:div w:id="1198857923">
              <w:marLeft w:val="0"/>
              <w:marRight w:val="0"/>
              <w:marTop w:val="0"/>
              <w:marBottom w:val="0"/>
              <w:divBdr>
                <w:top w:val="none" w:sz="0" w:space="0" w:color="auto"/>
                <w:left w:val="none" w:sz="0" w:space="0" w:color="auto"/>
                <w:bottom w:val="none" w:sz="0" w:space="0" w:color="auto"/>
                <w:right w:val="none" w:sz="0" w:space="0" w:color="auto"/>
              </w:divBdr>
            </w:div>
          </w:divsChild>
        </w:div>
        <w:div w:id="1143042953">
          <w:marLeft w:val="0"/>
          <w:marRight w:val="0"/>
          <w:marTop w:val="0"/>
          <w:marBottom w:val="0"/>
          <w:divBdr>
            <w:top w:val="none" w:sz="0" w:space="0" w:color="auto"/>
            <w:left w:val="none" w:sz="0" w:space="0" w:color="auto"/>
            <w:bottom w:val="none" w:sz="0" w:space="0" w:color="auto"/>
            <w:right w:val="none" w:sz="0" w:space="0" w:color="auto"/>
          </w:divBdr>
          <w:divsChild>
            <w:div w:id="579797621">
              <w:marLeft w:val="0"/>
              <w:marRight w:val="0"/>
              <w:marTop w:val="0"/>
              <w:marBottom w:val="0"/>
              <w:divBdr>
                <w:top w:val="none" w:sz="0" w:space="0" w:color="auto"/>
                <w:left w:val="none" w:sz="0" w:space="0" w:color="auto"/>
                <w:bottom w:val="none" w:sz="0" w:space="0" w:color="auto"/>
                <w:right w:val="none" w:sz="0" w:space="0" w:color="auto"/>
              </w:divBdr>
            </w:div>
          </w:divsChild>
        </w:div>
        <w:div w:id="414132800">
          <w:marLeft w:val="0"/>
          <w:marRight w:val="0"/>
          <w:marTop w:val="0"/>
          <w:marBottom w:val="0"/>
          <w:divBdr>
            <w:top w:val="none" w:sz="0" w:space="0" w:color="auto"/>
            <w:left w:val="none" w:sz="0" w:space="0" w:color="auto"/>
            <w:bottom w:val="none" w:sz="0" w:space="0" w:color="auto"/>
            <w:right w:val="none" w:sz="0" w:space="0" w:color="auto"/>
          </w:divBdr>
          <w:divsChild>
            <w:div w:id="71781015">
              <w:marLeft w:val="0"/>
              <w:marRight w:val="0"/>
              <w:marTop w:val="0"/>
              <w:marBottom w:val="0"/>
              <w:divBdr>
                <w:top w:val="none" w:sz="0" w:space="0" w:color="auto"/>
                <w:left w:val="none" w:sz="0" w:space="0" w:color="auto"/>
                <w:bottom w:val="none" w:sz="0" w:space="0" w:color="auto"/>
                <w:right w:val="none" w:sz="0" w:space="0" w:color="auto"/>
              </w:divBdr>
            </w:div>
          </w:divsChild>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231426832">
              <w:marLeft w:val="0"/>
              <w:marRight w:val="0"/>
              <w:marTop w:val="0"/>
              <w:marBottom w:val="0"/>
              <w:divBdr>
                <w:top w:val="none" w:sz="0" w:space="0" w:color="auto"/>
                <w:left w:val="none" w:sz="0" w:space="0" w:color="auto"/>
                <w:bottom w:val="none" w:sz="0" w:space="0" w:color="auto"/>
                <w:right w:val="none" w:sz="0" w:space="0" w:color="auto"/>
              </w:divBdr>
            </w:div>
          </w:divsChild>
        </w:div>
        <w:div w:id="806357898">
          <w:marLeft w:val="0"/>
          <w:marRight w:val="0"/>
          <w:marTop w:val="0"/>
          <w:marBottom w:val="0"/>
          <w:divBdr>
            <w:top w:val="none" w:sz="0" w:space="0" w:color="auto"/>
            <w:left w:val="none" w:sz="0" w:space="0" w:color="auto"/>
            <w:bottom w:val="none" w:sz="0" w:space="0" w:color="auto"/>
            <w:right w:val="none" w:sz="0" w:space="0" w:color="auto"/>
          </w:divBdr>
          <w:divsChild>
            <w:div w:id="19665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3864</Words>
  <Characters>22028</Characters>
  <Application>Microsoft Office Word</Application>
  <DocSecurity>0</DocSecurity>
  <Lines>183</Lines>
  <Paragraphs>51</Paragraphs>
  <ScaleCrop>false</ScaleCrop>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2026-05-14T08:46:00Z</dcterms:created>
  <dcterms:modified xsi:type="dcterms:W3CDTF">2026-05-14T08:46:00Z</dcterms:modified>
</cp:coreProperties>
</file>