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102" w:rsidRDefault="00B14AD3" w:rsidP="00200E38">
      <w:pPr>
        <w:bidi/>
        <w:spacing w:after="0" w:line="240" w:lineRule="auto"/>
        <w:jc w:val="right"/>
      </w:pPr>
      <w:r w:rsidRPr="00B14AD3">
        <w:t>ld -e _main -Ttext 0x1000 -o kernel.o main.o video.o ports.o</w:t>
      </w:r>
    </w:p>
    <w:p w:rsidR="00B14AD3" w:rsidRDefault="00B14AD3" w:rsidP="00200E38">
      <w:pPr>
        <w:bidi/>
        <w:spacing w:after="0" w:line="240" w:lineRule="auto"/>
      </w:pPr>
      <w:r>
        <w:rPr>
          <w:rFonts w:hint="cs"/>
          <w:rtl/>
          <w:lang w:bidi="fa-IR"/>
        </w:rPr>
        <w:t xml:space="preserve">بعد از اجرای این اسکریپت یک فایل تولید می شود که هنگام اجرا تابع </w:t>
      </w:r>
      <w:r>
        <w:rPr>
          <w:lang w:bidi="fa-IR"/>
        </w:rPr>
        <w:t>_main</w:t>
      </w:r>
      <w:r>
        <w:rPr>
          <w:rFonts w:hint="cs"/>
          <w:rtl/>
          <w:lang w:bidi="fa-IR"/>
        </w:rPr>
        <w:t xml:space="preserve">شروع به اجرا شدن می شود که می توان آن را تغییر داد که بعد از پارامتر </w:t>
      </w:r>
      <w:r>
        <w:rPr>
          <w:lang w:bidi="fa-IR"/>
        </w:rPr>
        <w:t>-e</w:t>
      </w:r>
      <w:r>
        <w:rPr>
          <w:rFonts w:hint="cs"/>
          <w:rtl/>
          <w:lang w:bidi="fa-IR"/>
        </w:rPr>
        <w:t xml:space="preserve"> نام تابع را می آوریم.</w:t>
      </w:r>
      <w:r w:rsidR="00A51E44" w:rsidRPr="00A51E44">
        <w:rPr>
          <w:rFonts w:hint="cs"/>
          <w:rtl/>
          <w:lang w:bidi="fa-IR"/>
        </w:rPr>
        <w:t xml:space="preserve"> </w:t>
      </w:r>
      <w:r w:rsidR="00A51E44">
        <w:rPr>
          <w:rFonts w:hint="cs"/>
          <w:rtl/>
          <w:lang w:bidi="fa-IR"/>
        </w:rPr>
        <w:t xml:space="preserve">پارامتر </w:t>
      </w:r>
      <w:r w:rsidR="00A51E44">
        <w:t>–</w:t>
      </w:r>
      <w:r w:rsidR="00A51E44" w:rsidRPr="00B14AD3">
        <w:t>Ttext</w:t>
      </w:r>
      <w:r w:rsidR="00A51E44">
        <w:rPr>
          <w:rFonts w:hint="cs"/>
          <w:rtl/>
        </w:rPr>
        <w:t xml:space="preserve"> موجب می شود که فایل در آدرس 1000 بارگذار شود.</w:t>
      </w:r>
    </w:p>
    <w:p w:rsidR="00723F00" w:rsidRDefault="00723F00" w:rsidP="00200E38">
      <w:pPr>
        <w:bidi/>
        <w:spacing w:after="0" w:line="240" w:lineRule="auto"/>
      </w:pPr>
    </w:p>
    <w:p w:rsidR="00723F00" w:rsidRDefault="00723F00" w:rsidP="00200E38">
      <w:pPr>
        <w:bidi/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 xml:space="preserve">در رابطه با </w:t>
      </w:r>
      <w:r>
        <w:rPr>
          <w:lang w:bidi="fa-IR"/>
        </w:rPr>
        <w:t xml:space="preserve">GDTR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LDTR </w:t>
      </w:r>
      <w:r>
        <w:rPr>
          <w:rFonts w:hint="cs"/>
          <w:rtl/>
          <w:lang w:bidi="fa-IR"/>
        </w:rPr>
        <w:t xml:space="preserve"> این نکته را باید متذکر شد وقتی که ستراکچر </w:t>
      </w:r>
      <w:r>
        <w:rPr>
          <w:lang w:bidi="fa-IR"/>
        </w:rPr>
        <w:t>GDT</w:t>
      </w:r>
      <w:r>
        <w:rPr>
          <w:rFonts w:hint="cs"/>
          <w:rtl/>
          <w:lang w:bidi="fa-IR"/>
        </w:rPr>
        <w:t xml:space="preserve"> را تشکیل و آن را با دستور </w:t>
      </w:r>
      <w:r>
        <w:rPr>
          <w:lang w:bidi="fa-IR"/>
        </w:rPr>
        <w:t>LGDT</w:t>
      </w:r>
      <w:r>
        <w:rPr>
          <w:rFonts w:hint="cs"/>
          <w:rtl/>
          <w:lang w:bidi="fa-IR"/>
        </w:rPr>
        <w:t xml:space="preserve"> بار گذاری کردیم برای ایجاد </w:t>
      </w:r>
      <w:r>
        <w:rPr>
          <w:lang w:bidi="fa-IR"/>
        </w:rPr>
        <w:t>LDT</w:t>
      </w:r>
      <w:r>
        <w:rPr>
          <w:rFonts w:hint="cs"/>
          <w:rtl/>
          <w:lang w:bidi="fa-IR"/>
        </w:rPr>
        <w:t xml:space="preserve"> اولاً باید جای خالی 8 بایتی را در استراکچر </w:t>
      </w:r>
      <w:r>
        <w:rPr>
          <w:lang w:bidi="fa-IR"/>
        </w:rPr>
        <w:t>LGDT</w:t>
      </w:r>
      <w:r>
        <w:rPr>
          <w:rFonts w:hint="cs"/>
          <w:rtl/>
          <w:lang w:bidi="fa-IR"/>
        </w:rPr>
        <w:t xml:space="preserve"> در نظر گرفت.حال این سوال پیش می آید که این همان </w:t>
      </w:r>
      <w:r>
        <w:rPr>
          <w:lang w:bidi="fa-IR"/>
        </w:rPr>
        <w:t>GDT</w:t>
      </w:r>
      <w:r>
        <w:rPr>
          <w:rFonts w:hint="cs"/>
          <w:rtl/>
          <w:lang w:bidi="fa-IR"/>
        </w:rPr>
        <w:t xml:space="preserve"> می باشد و هیچ تفاوتی نمی کند !!! دقیقاً صحیح است هیچتفاوتی نمی کند و فقط در </w:t>
      </w:r>
      <w:r>
        <w:rPr>
          <w:lang w:bidi="fa-IR"/>
        </w:rPr>
        <w:t xml:space="preserve">selector </w:t>
      </w:r>
      <w:r>
        <w:rPr>
          <w:rFonts w:hint="cs"/>
          <w:rtl/>
          <w:lang w:bidi="fa-IR"/>
        </w:rPr>
        <w:t xml:space="preserve"> لوکال یا گلوبال بودنش را تعیین می کنیم.. یعنی می توان هر </w:t>
      </w:r>
      <w:r>
        <w:rPr>
          <w:lang w:bidi="fa-IR"/>
        </w:rPr>
        <w:t>Descriptor</w:t>
      </w:r>
      <w:r>
        <w:rPr>
          <w:rFonts w:hint="cs"/>
          <w:rtl/>
          <w:lang w:bidi="fa-IR"/>
        </w:rPr>
        <w:t xml:space="preserve"> را به عنوان </w:t>
      </w:r>
      <w:r>
        <w:rPr>
          <w:lang w:bidi="fa-IR"/>
        </w:rPr>
        <w:t xml:space="preserve">Global 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 xml:space="preserve">Local </w:t>
      </w:r>
      <w:r>
        <w:rPr>
          <w:rFonts w:hint="cs"/>
          <w:rtl/>
          <w:lang w:bidi="fa-IR"/>
        </w:rPr>
        <w:t xml:space="preserve"> فراخوانی کنیم.</w:t>
      </w:r>
    </w:p>
    <w:p w:rsidR="00241F5D" w:rsidRDefault="00241F5D" w:rsidP="00200E38">
      <w:pPr>
        <w:bidi/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 xml:space="preserve">نکته دیگری که باید به آن اشاره کرد این است که برای تعریف چندین </w:t>
      </w:r>
      <w:r>
        <w:rPr>
          <w:lang w:bidi="fa-IR"/>
        </w:rPr>
        <w:t>DT</w:t>
      </w:r>
      <w:r>
        <w:rPr>
          <w:rFonts w:hint="cs"/>
          <w:rtl/>
          <w:lang w:bidi="fa-IR"/>
        </w:rPr>
        <w:t xml:space="preserve"> نمی توان </w:t>
      </w:r>
      <w:r>
        <w:rPr>
          <w:lang w:bidi="fa-IR"/>
        </w:rPr>
        <w:t>LLDT</w:t>
      </w:r>
      <w:r>
        <w:rPr>
          <w:rFonts w:hint="cs"/>
          <w:rtl/>
          <w:lang w:bidi="fa-IR"/>
        </w:rPr>
        <w:t xml:space="preserve"> استفاده کرد یعنی ابتدا </w:t>
      </w:r>
      <w:r>
        <w:rPr>
          <w:lang w:bidi="fa-IR"/>
        </w:rPr>
        <w:t xml:space="preserve">LGDT </w:t>
      </w:r>
      <w:r>
        <w:rPr>
          <w:rFonts w:hint="cs"/>
          <w:rtl/>
          <w:lang w:bidi="fa-IR"/>
        </w:rPr>
        <w:t xml:space="preserve"> آن را فراخوانی می کنیم سپس </w:t>
      </w:r>
      <w:r>
        <w:rPr>
          <w:lang w:bidi="fa-IR"/>
        </w:rPr>
        <w:t xml:space="preserve">LLDT </w:t>
      </w:r>
      <w:r>
        <w:rPr>
          <w:rFonts w:hint="cs"/>
          <w:rtl/>
          <w:lang w:bidi="fa-IR"/>
        </w:rPr>
        <w:t xml:space="preserve"> به یک  جدول</w:t>
      </w:r>
      <w:r>
        <w:rPr>
          <w:lang w:bidi="fa-IR"/>
        </w:rPr>
        <w:t xml:space="preserve">(Table) 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GDT</w:t>
      </w:r>
      <w:r>
        <w:rPr>
          <w:rFonts w:hint="cs"/>
          <w:rtl/>
          <w:lang w:bidi="fa-IR"/>
        </w:rPr>
        <w:t>اشاره می کنیم</w:t>
      </w:r>
    </w:p>
    <w:p w:rsidR="00A82F88" w:rsidRDefault="00A82F88" w:rsidP="00200E38">
      <w:pPr>
        <w:bidi/>
        <w:spacing w:after="0" w:line="240" w:lineRule="auto"/>
        <w:rPr>
          <w:lang w:bidi="fa-IR"/>
        </w:rPr>
      </w:pPr>
    </w:p>
    <w:p w:rsidR="00A82F88" w:rsidRDefault="00A82F88" w:rsidP="00200E38">
      <w:pPr>
        <w:bidi/>
        <w:spacing w:after="0" w:line="240" w:lineRule="auto"/>
        <w:rPr>
          <w:lang w:bidi="fa-IR"/>
        </w:rPr>
      </w:pPr>
    </w:p>
    <w:p w:rsidR="00A82F88" w:rsidRDefault="00A82F88" w:rsidP="00200E38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نکته:در حالت </w:t>
      </w:r>
      <w:r>
        <w:rPr>
          <w:lang w:bidi="fa-IR"/>
        </w:rPr>
        <w:t>PM</w:t>
      </w:r>
      <w:r>
        <w:rPr>
          <w:rFonts w:hint="cs"/>
          <w:rtl/>
          <w:lang w:bidi="fa-IR"/>
        </w:rPr>
        <w:t xml:space="preserve"> یک نوع آدرس دهی داریم که به آن آدرس دهی خطی می گویند مانند کد زیر:</w:t>
      </w:r>
    </w:p>
    <w:p w:rsidR="00B33BD3" w:rsidRDefault="00B33BD3" w:rsidP="0020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</w:pP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mov bp,ds</w:t>
      </w: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ab/>
      </w: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ab/>
      </w:r>
    </w:p>
    <w:p w:rsidR="00B33BD3" w:rsidRDefault="00B33BD3" w:rsidP="0020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</w:pP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shl ebp,4</w:t>
      </w:r>
    </w:p>
    <w:p w:rsidR="00B33BD3" w:rsidRDefault="00B33BD3" w:rsidP="0020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</w:pP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mov eax,ebp</w:t>
      </w:r>
    </w:p>
    <w:p w:rsidR="00B33BD3" w:rsidRDefault="00B33BD3" w:rsidP="00200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</w:pP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lea eax,[ebp + _idt]</w:t>
      </w:r>
    </w:p>
    <w:p w:rsidR="00A82F88" w:rsidRDefault="00B33BD3" w:rsidP="00200E38">
      <w:pPr>
        <w:bidi/>
        <w:spacing w:after="0" w:line="240" w:lineRule="auto"/>
        <w:jc w:val="right"/>
        <w:rPr>
          <w:rFonts w:ascii="Courier New" w:hAnsi="Courier New" w:cs="Courier New"/>
          <w:noProof/>
          <w:color w:val="FFFF00"/>
          <w:sz w:val="24"/>
          <w:szCs w:val="24"/>
          <w:rtl/>
        </w:rPr>
      </w:pP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mov [_idt_ptr + 2],eax</w:t>
      </w:r>
    </w:p>
    <w:p w:rsidR="00B33BD3" w:rsidRDefault="00B86DA4" w:rsidP="00200E38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 زیر آدرس موثر را بدست می آورد که می توان با دو دستور </w:t>
      </w:r>
      <w:r>
        <w:rPr>
          <w:lang w:bidi="fa-IR"/>
        </w:rPr>
        <w:t xml:space="preserve">mov </w:t>
      </w:r>
      <w:r>
        <w:rPr>
          <w:rFonts w:hint="cs"/>
          <w:rtl/>
          <w:lang w:bidi="fa-IR"/>
        </w:rPr>
        <w:t xml:space="preserve"> و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آن را انجام داد:</w:t>
      </w:r>
    </w:p>
    <w:p w:rsidR="00B86DA4" w:rsidRDefault="00B86DA4" w:rsidP="00200E38">
      <w:pPr>
        <w:bidi/>
        <w:spacing w:after="0" w:line="240" w:lineRule="auto"/>
        <w:jc w:val="right"/>
        <w:rPr>
          <w:rFonts w:ascii="Courier New" w:hAnsi="Courier New" w:cs="Courier New"/>
          <w:noProof/>
          <w:color w:val="FFFF00"/>
          <w:sz w:val="24"/>
          <w:szCs w:val="24"/>
        </w:rPr>
      </w:pP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lea eax,[esp + 76]</w:t>
      </w:r>
    </w:p>
    <w:p w:rsidR="003129C4" w:rsidRDefault="003129C4" w:rsidP="00200E38">
      <w:pPr>
        <w:bidi/>
        <w:spacing w:after="0" w:line="240" w:lineRule="auto"/>
        <w:rPr>
          <w:rFonts w:ascii="Courier New" w:hAnsi="Courier New" w:cs="Courier New"/>
          <w:noProof/>
          <w:color w:val="FFFF00"/>
          <w:sz w:val="24"/>
          <w:szCs w:val="24"/>
          <w:rtl/>
        </w:rPr>
      </w:pPr>
    </w:p>
    <w:p w:rsidR="003129C4" w:rsidRDefault="003129C4" w:rsidP="00200E38">
      <w:pPr>
        <w:bidi/>
        <w:spacing w:after="0" w:line="240" w:lineRule="auto"/>
        <w:rPr>
          <w:rtl/>
          <w:lang w:bidi="fa-IR"/>
        </w:rPr>
      </w:pPr>
      <w:r w:rsidRPr="003129C4">
        <w:rPr>
          <w:rFonts w:hint="cs"/>
          <w:rtl/>
          <w:lang w:bidi="fa-IR"/>
        </w:rPr>
        <w:t>آدرس های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Far</w:t>
      </w:r>
      <w:r>
        <w:rPr>
          <w:rFonts w:hint="cs"/>
          <w:rtl/>
          <w:lang w:bidi="fa-IR"/>
        </w:rPr>
        <w:t xml:space="preserve"> در حافظه پشت سرهم ذخیره می شوند به عنوان مثال </w:t>
      </w: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0xc000</w:t>
      </w:r>
      <w:r>
        <w:rPr>
          <w:rFonts w:ascii="Courier New" w:hAnsi="Courier New" w:cs="Courier New"/>
          <w:noProof/>
          <w:color w:val="FFFFFF"/>
          <w:sz w:val="24"/>
          <w:szCs w:val="24"/>
          <w:highlight w:val="darkBlue"/>
        </w:rPr>
        <w:t>:</w:t>
      </w: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0x5AEF</w:t>
      </w:r>
      <w:r>
        <w:rPr>
          <w:rFonts w:ascii="Courier New" w:hAnsi="Courier New" w:cs="Courier New" w:hint="cs"/>
          <w:noProof/>
          <w:color w:val="FFFF00"/>
          <w:sz w:val="24"/>
          <w:szCs w:val="24"/>
          <w:rtl/>
          <w:lang w:bidi="fa-IR"/>
        </w:rPr>
        <w:t xml:space="preserve"> </w:t>
      </w:r>
      <w:r w:rsidRPr="003129C4">
        <w:rPr>
          <w:rFonts w:hint="cs"/>
          <w:rtl/>
          <w:lang w:bidi="fa-IR"/>
        </w:rPr>
        <w:t xml:space="preserve">که می توان </w:t>
      </w:r>
      <w:r>
        <w:rPr>
          <w:rFonts w:hint="cs"/>
          <w:rtl/>
          <w:lang w:bidi="fa-IR"/>
        </w:rPr>
        <w:t>همین را به این فرم</w:t>
      </w:r>
    </w:p>
    <w:p w:rsidR="003129C4" w:rsidRDefault="003129C4" w:rsidP="00200E38">
      <w:pPr>
        <w:bidi/>
        <w:spacing w:after="0" w:line="240" w:lineRule="auto"/>
        <w:rPr>
          <w:rtl/>
          <w:lang w:bidi="fa-IR"/>
        </w:rPr>
      </w:pP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0xc0000</w:t>
      </w:r>
      <w:r>
        <w:rPr>
          <w:rFonts w:ascii="Courier New" w:hAnsi="Courier New" w:cs="Courier New"/>
          <w:noProof/>
          <w:color w:val="FFFFFF"/>
          <w:sz w:val="24"/>
          <w:szCs w:val="24"/>
          <w:highlight w:val="darkBlue"/>
        </w:rPr>
        <w:t>+</w:t>
      </w: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0x5AEF</w:t>
      </w:r>
      <w:r>
        <w:rPr>
          <w:rFonts w:ascii="Courier New" w:hAnsi="Courier New" w:cs="Courier New" w:hint="cs"/>
          <w:noProof/>
          <w:color w:val="FFFF00"/>
          <w:sz w:val="24"/>
          <w:szCs w:val="24"/>
          <w:rtl/>
        </w:rPr>
        <w:t xml:space="preserve"> </w:t>
      </w:r>
      <w:r w:rsidRPr="003129C4">
        <w:rPr>
          <w:rFonts w:hint="cs"/>
          <w:rtl/>
          <w:lang w:bidi="fa-IR"/>
        </w:rPr>
        <w:t>نوشت که</w:t>
      </w:r>
      <w:r>
        <w:rPr>
          <w:rFonts w:ascii="Courier New" w:hAnsi="Courier New" w:cs="Courier New" w:hint="cs"/>
          <w:noProof/>
          <w:color w:val="FFFF00"/>
          <w:sz w:val="24"/>
          <w:szCs w:val="24"/>
          <w:rtl/>
        </w:rPr>
        <w:t xml:space="preserve"> </w:t>
      </w:r>
      <w:r w:rsidRPr="003129C4">
        <w:rPr>
          <w:rFonts w:hint="cs"/>
          <w:rtl/>
          <w:lang w:bidi="fa-IR"/>
        </w:rPr>
        <w:t>در حافظه به صورت زیر ذخیره می شود</w:t>
      </w:r>
    </w:p>
    <w:p w:rsidR="003129C4" w:rsidRDefault="003129C4" w:rsidP="00200E38">
      <w:pPr>
        <w:bidi/>
        <w:spacing w:after="0" w:line="240" w:lineRule="auto"/>
        <w:rPr>
          <w:color w:val="000000" w:themeColor="text1"/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43600" cy="586740"/>
            <wp:effectExtent l="19050" t="0" r="0" b="0"/>
            <wp:docPr id="1" name="Picture 1" descr="C:\Documents and Settings\Farsha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arsha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29" w:rsidRDefault="00807629" w:rsidP="00200E38">
      <w:pPr>
        <w:bidi/>
        <w:spacing w:after="0" w:line="240" w:lineRule="auto"/>
        <w:rPr>
          <w:color w:val="000000" w:themeColor="text1"/>
          <w:rtl/>
          <w:lang w:bidi="fa-IR"/>
        </w:rPr>
      </w:pPr>
      <w:r>
        <w:rPr>
          <w:rFonts w:hint="cs"/>
          <w:color w:val="000000" w:themeColor="text1"/>
          <w:rtl/>
          <w:lang w:bidi="fa-IR"/>
        </w:rPr>
        <w:t xml:space="preserve">درتابع های </w:t>
      </w: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MK_FP</w:t>
      </w:r>
      <w:r>
        <w:rPr>
          <w:rFonts w:ascii="Courier New" w:hAnsi="Courier New" w:cs="Courier New"/>
          <w:noProof/>
          <w:color w:val="FFFFFF"/>
          <w:sz w:val="24"/>
          <w:szCs w:val="24"/>
          <w:highlight w:val="darkBlue"/>
        </w:rPr>
        <w:t>(</w:t>
      </w: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seg</w:t>
      </w:r>
      <w:r>
        <w:rPr>
          <w:rFonts w:ascii="Courier New" w:hAnsi="Courier New" w:cs="Courier New"/>
          <w:noProof/>
          <w:color w:val="FFFFFF"/>
          <w:sz w:val="24"/>
          <w:szCs w:val="24"/>
          <w:highlight w:val="darkBlue"/>
        </w:rPr>
        <w:t>,</w:t>
      </w: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off</w:t>
      </w:r>
      <w:r>
        <w:rPr>
          <w:rFonts w:ascii="Courier New" w:hAnsi="Courier New" w:cs="Courier New"/>
          <w:noProof/>
          <w:color w:val="FFFFFF"/>
          <w:sz w:val="24"/>
          <w:szCs w:val="24"/>
          <w:highlight w:val="darkBlue"/>
        </w:rPr>
        <w:t>)</w:t>
      </w:r>
      <w:r>
        <w:rPr>
          <w:rFonts w:hint="cs"/>
          <w:color w:val="000000" w:themeColor="text1"/>
          <w:rtl/>
          <w:lang w:bidi="fa-IR"/>
        </w:rPr>
        <w:t xml:space="preserve"> و</w:t>
      </w: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FP_SEG</w:t>
      </w:r>
      <w:r>
        <w:rPr>
          <w:rFonts w:ascii="Courier New" w:hAnsi="Courier New" w:cs="Courier New"/>
          <w:noProof/>
          <w:color w:val="FFFFFF"/>
          <w:sz w:val="24"/>
          <w:szCs w:val="24"/>
          <w:highlight w:val="darkBlue"/>
        </w:rPr>
        <w:t>(</w:t>
      </w: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fp</w:t>
      </w:r>
      <w:r>
        <w:rPr>
          <w:rFonts w:ascii="Courier New" w:hAnsi="Courier New" w:cs="Courier New"/>
          <w:noProof/>
          <w:color w:val="FFFFFF"/>
          <w:sz w:val="24"/>
          <w:szCs w:val="24"/>
          <w:highlight w:val="darkBlue"/>
        </w:rPr>
        <w:t>)</w:t>
      </w:r>
      <w:r>
        <w:rPr>
          <w:rFonts w:hint="cs"/>
          <w:color w:val="000000" w:themeColor="text1"/>
          <w:rtl/>
          <w:lang w:bidi="fa-IR"/>
        </w:rPr>
        <w:t xml:space="preserve"> و</w:t>
      </w: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FP_OFF</w:t>
      </w:r>
      <w:r>
        <w:rPr>
          <w:rFonts w:ascii="Courier New" w:hAnsi="Courier New" w:cs="Courier New"/>
          <w:noProof/>
          <w:color w:val="FFFFFF"/>
          <w:sz w:val="24"/>
          <w:szCs w:val="24"/>
          <w:highlight w:val="darkBlue"/>
        </w:rPr>
        <w:t>(</w:t>
      </w: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fp</w:t>
      </w:r>
      <w:r>
        <w:rPr>
          <w:rFonts w:ascii="Courier New" w:hAnsi="Courier New" w:cs="Courier New"/>
          <w:noProof/>
          <w:color w:val="FFFFFF"/>
          <w:sz w:val="24"/>
          <w:szCs w:val="24"/>
          <w:highlight w:val="darkBlue"/>
        </w:rPr>
        <w:t>)</w:t>
      </w:r>
      <w:r>
        <w:rPr>
          <w:rFonts w:hint="cs"/>
          <w:color w:val="000000" w:themeColor="text1"/>
          <w:rtl/>
          <w:lang w:bidi="fa-IR"/>
        </w:rPr>
        <w:t xml:space="preserve"> و</w:t>
      </w: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FP_TO_LINEAR</w:t>
      </w:r>
      <w:r>
        <w:rPr>
          <w:rFonts w:ascii="Courier New" w:hAnsi="Courier New" w:cs="Courier New"/>
          <w:noProof/>
          <w:color w:val="FFFFFF"/>
          <w:sz w:val="24"/>
          <w:szCs w:val="24"/>
          <w:highlight w:val="darkBlue"/>
        </w:rPr>
        <w:t>(</w:t>
      </w: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>seg</w:t>
      </w:r>
      <w:r>
        <w:rPr>
          <w:rFonts w:ascii="Courier New" w:hAnsi="Courier New" w:cs="Courier New"/>
          <w:noProof/>
          <w:color w:val="FFFFFF"/>
          <w:sz w:val="24"/>
          <w:szCs w:val="24"/>
          <w:highlight w:val="darkBlue"/>
        </w:rPr>
        <w:t>,</w:t>
      </w:r>
      <w:r>
        <w:rPr>
          <w:rFonts w:ascii="Courier New" w:hAnsi="Courier New" w:cs="Courier New"/>
          <w:noProof/>
          <w:color w:val="FFFF00"/>
          <w:sz w:val="24"/>
          <w:szCs w:val="24"/>
          <w:highlight w:val="darkBlue"/>
        </w:rPr>
        <w:t xml:space="preserve"> off</w:t>
      </w:r>
      <w:r>
        <w:rPr>
          <w:rFonts w:ascii="Courier New" w:hAnsi="Courier New" w:cs="Courier New"/>
          <w:noProof/>
          <w:color w:val="FFFFFF"/>
          <w:sz w:val="24"/>
          <w:szCs w:val="24"/>
          <w:highlight w:val="darkBlue"/>
        </w:rPr>
        <w:t>)</w:t>
      </w:r>
      <w:r>
        <w:rPr>
          <w:rFonts w:hint="cs"/>
          <w:color w:val="000000" w:themeColor="text1"/>
          <w:rtl/>
          <w:lang w:bidi="fa-IR"/>
        </w:rPr>
        <w:t xml:space="preserve">  کاربرد دارد</w:t>
      </w:r>
    </w:p>
    <w:p w:rsidR="00987B7C" w:rsidRDefault="00987B7C" w:rsidP="00200E38">
      <w:pPr>
        <w:bidi/>
        <w:spacing w:after="0" w:line="240" w:lineRule="auto"/>
        <w:rPr>
          <w:color w:val="000000" w:themeColor="text1"/>
          <w:rtl/>
          <w:lang w:bidi="fa-IR"/>
        </w:rPr>
      </w:pPr>
    </w:p>
    <w:p w:rsidR="00200E38" w:rsidRDefault="00C0448A" w:rsidP="00200E38">
      <w:pPr>
        <w:bidi/>
        <w:spacing w:after="0" w:line="240" w:lineRule="auto"/>
        <w:rPr>
          <w:rFonts w:hint="cs"/>
          <w:color w:val="000000" w:themeColor="text1"/>
          <w:rtl/>
          <w:lang w:bidi="fa-IR"/>
        </w:rPr>
      </w:pPr>
      <w:r>
        <w:rPr>
          <w:color w:val="000000" w:themeColor="text1"/>
          <w:lang w:bidi="fa-IR"/>
        </w:rPr>
        <w:t>:</w:t>
      </w:r>
      <w:r w:rsidRPr="00C0448A">
        <w:rPr>
          <w:color w:val="000000" w:themeColor="text1"/>
          <w:sz w:val="40"/>
          <w:szCs w:val="40"/>
          <w:lang w:bidi="fa-IR"/>
        </w:rPr>
        <w:t>IDT</w:t>
      </w:r>
      <w:r w:rsidR="00934683">
        <w:rPr>
          <w:rFonts w:hint="cs"/>
          <w:color w:val="000000" w:themeColor="text1"/>
          <w:rtl/>
          <w:lang w:bidi="fa-IR"/>
        </w:rPr>
        <w:t>وظیفه</w:t>
      </w:r>
      <w:r w:rsidR="00934683">
        <w:rPr>
          <w:color w:val="000000" w:themeColor="text1"/>
          <w:lang w:bidi="fa-IR"/>
        </w:rPr>
        <w:t>IDT(interrupt Description Table)</w:t>
      </w:r>
      <w:r w:rsidR="00934683">
        <w:rPr>
          <w:rFonts w:hint="cs"/>
          <w:color w:val="000000" w:themeColor="text1"/>
          <w:rtl/>
          <w:lang w:bidi="fa-IR"/>
        </w:rPr>
        <w:t xml:space="preserve"> اینکه 255مدخل در حافظه ایجاد می کند که هر 8بایت مشخصات یک روال می باشد که این روالها بر 2 گونه هستند یکی برای </w:t>
      </w:r>
      <w:r w:rsidR="00934683">
        <w:rPr>
          <w:color w:val="000000" w:themeColor="text1"/>
          <w:lang w:bidi="fa-IR"/>
        </w:rPr>
        <w:t>IRQ</w:t>
      </w:r>
      <w:r w:rsidR="00934683">
        <w:rPr>
          <w:rFonts w:hint="cs"/>
          <w:color w:val="000000" w:themeColor="text1"/>
          <w:rtl/>
          <w:lang w:bidi="fa-IR"/>
        </w:rPr>
        <w:t xml:space="preserve"> و دیگری برای </w:t>
      </w:r>
      <w:r w:rsidR="00934683">
        <w:rPr>
          <w:color w:val="000000" w:themeColor="text1"/>
          <w:lang w:bidi="fa-IR"/>
        </w:rPr>
        <w:t>EXCEPTION</w:t>
      </w:r>
      <w:r w:rsidR="00934683">
        <w:rPr>
          <w:rFonts w:hint="cs"/>
          <w:color w:val="000000" w:themeColor="text1"/>
          <w:rtl/>
          <w:lang w:bidi="fa-IR"/>
        </w:rPr>
        <w:t xml:space="preserve"> می باشد.</w:t>
      </w:r>
      <w:r w:rsidR="00200E38">
        <w:rPr>
          <w:rFonts w:hint="cs"/>
          <w:color w:val="000000" w:themeColor="text1"/>
          <w:rtl/>
          <w:lang w:bidi="fa-IR"/>
        </w:rPr>
        <w:t xml:space="preserve"> در برنامه برای آدرس دادن از تابع </w:t>
      </w:r>
      <w:r w:rsidR="00200E38">
        <w:rPr>
          <w:rFonts w:ascii="Courier New" w:hAnsi="Courier New" w:cs="Courier New"/>
          <w:noProof/>
          <w:sz w:val="20"/>
          <w:szCs w:val="20"/>
        </w:rPr>
        <w:t>idt_set_gate</w:t>
      </w:r>
      <w:r w:rsidR="00200E38">
        <w:rPr>
          <w:rFonts w:ascii="Courier New" w:hAnsi="Courier New" w:cs="Courier New" w:hint="cs"/>
          <w:noProof/>
          <w:sz w:val="20"/>
          <w:szCs w:val="20"/>
          <w:rtl/>
        </w:rPr>
        <w:t xml:space="preserve"> </w:t>
      </w:r>
      <w:r w:rsidR="00200E38">
        <w:rPr>
          <w:rFonts w:hint="cs"/>
          <w:color w:val="000000" w:themeColor="text1"/>
          <w:rtl/>
          <w:lang w:bidi="fa-IR"/>
        </w:rPr>
        <w:t xml:space="preserve">استفاده می کنیم لذا برای </w:t>
      </w:r>
      <w:r w:rsidR="00200E38">
        <w:rPr>
          <w:color w:val="000000" w:themeColor="text1"/>
          <w:lang w:bidi="fa-IR"/>
        </w:rPr>
        <w:t>EXCEPTION</w:t>
      </w:r>
      <w:r w:rsidR="00200E38">
        <w:rPr>
          <w:rFonts w:hint="cs"/>
          <w:color w:val="000000" w:themeColor="text1"/>
          <w:rtl/>
          <w:lang w:bidi="fa-IR"/>
        </w:rPr>
        <w:t xml:space="preserve"> از </w:t>
      </w:r>
    </w:p>
    <w:p w:rsidR="00200E38" w:rsidRDefault="00200E38" w:rsidP="00200E38">
      <w:pPr>
        <w:bidi/>
        <w:spacing w:after="0" w:line="240" w:lineRule="auto"/>
        <w:rPr>
          <w:rFonts w:ascii="Courier New" w:hAnsi="Courier New" w:cs="Courier New" w:hint="cs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>idt_set_gate(0,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>)isr0, 0x08, 0x8E);</w:t>
      </w:r>
    </w:p>
    <w:p w:rsidR="00200E38" w:rsidRDefault="00200E38" w:rsidP="00200E38">
      <w:pPr>
        <w:bidi/>
        <w:spacing w:after="0" w:line="240" w:lineRule="auto"/>
        <w:rPr>
          <w:rFonts w:ascii="Courier New" w:hAnsi="Courier New" w:cs="Courier New" w:hint="cs"/>
          <w:noProof/>
          <w:sz w:val="20"/>
          <w:szCs w:val="20"/>
          <w:rtl/>
        </w:rPr>
      </w:pPr>
      <w:r>
        <w:rPr>
          <w:rFonts w:ascii="Courier New" w:hAnsi="Courier New" w:cs="Courier New" w:hint="cs"/>
          <w:noProof/>
          <w:sz w:val="20"/>
          <w:szCs w:val="20"/>
          <w:rtl/>
        </w:rPr>
        <w:t xml:space="preserve"> تا</w:t>
      </w:r>
    </w:p>
    <w:p w:rsidR="00934683" w:rsidRDefault="00200E38" w:rsidP="00200E38">
      <w:pPr>
        <w:bidi/>
        <w:spacing w:after="0" w:line="240" w:lineRule="auto"/>
        <w:rPr>
          <w:rFonts w:ascii="Courier New" w:hAnsi="Courier New" w:cs="Courier New" w:hint="cs"/>
          <w:noProof/>
          <w:sz w:val="20"/>
          <w:szCs w:val="20"/>
          <w:rtl/>
        </w:rPr>
      </w:pPr>
      <w:r>
        <w:rPr>
          <w:rFonts w:ascii="Courier New" w:hAnsi="Courier New" w:cs="Courier New" w:hint="cs"/>
          <w:noProof/>
          <w:sz w:val="20"/>
          <w:szCs w:val="20"/>
          <w:rtl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idt_set_gate(31,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>)isr31, 0x08, 0x8E);</w:t>
      </w:r>
    </w:p>
    <w:p w:rsidR="00200E38" w:rsidRDefault="00200E38" w:rsidP="00200E38">
      <w:pPr>
        <w:bidi/>
        <w:spacing w:after="0" w:line="240" w:lineRule="auto"/>
        <w:rPr>
          <w:rFonts w:ascii="Courier New" w:hAnsi="Courier New" w:cs="Courier New" w:hint="cs"/>
          <w:noProof/>
          <w:sz w:val="20"/>
          <w:szCs w:val="20"/>
          <w:rtl/>
        </w:rPr>
      </w:pPr>
      <w:r>
        <w:rPr>
          <w:rFonts w:ascii="Courier New" w:hAnsi="Courier New" w:cs="Courier New" w:hint="cs"/>
          <w:noProof/>
          <w:sz w:val="20"/>
          <w:szCs w:val="20"/>
          <w:rtl/>
        </w:rPr>
        <w:t xml:space="preserve">و برای </w:t>
      </w:r>
      <w:r>
        <w:rPr>
          <w:rFonts w:ascii="Courier New" w:hAnsi="Courier New" w:cs="Courier New"/>
          <w:noProof/>
          <w:sz w:val="20"/>
          <w:szCs w:val="20"/>
        </w:rPr>
        <w:t>IRQ</w:t>
      </w:r>
      <w:r>
        <w:rPr>
          <w:rFonts w:ascii="Courier New" w:hAnsi="Courier New" w:cs="Courier New" w:hint="cs"/>
          <w:noProof/>
          <w:sz w:val="20"/>
          <w:szCs w:val="20"/>
          <w:rtl/>
        </w:rPr>
        <w:t>از</w:t>
      </w:r>
    </w:p>
    <w:p w:rsidR="00200E38" w:rsidRDefault="00200E38" w:rsidP="00200E38">
      <w:pPr>
        <w:bidi/>
        <w:spacing w:after="0" w:line="240" w:lineRule="auto"/>
        <w:rPr>
          <w:rFonts w:ascii="Courier New" w:hAnsi="Courier New" w:cs="Courier New" w:hint="cs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>idt_set_gate(32,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>)irq0, 0x08, 0x8E);</w:t>
      </w:r>
    </w:p>
    <w:p w:rsidR="00200E38" w:rsidRDefault="00200E38" w:rsidP="00200E38">
      <w:pPr>
        <w:bidi/>
        <w:spacing w:after="0" w:line="240" w:lineRule="auto"/>
        <w:rPr>
          <w:rFonts w:ascii="Courier New" w:hAnsi="Courier New" w:cs="Courier New" w:hint="cs"/>
          <w:noProof/>
          <w:sz w:val="20"/>
          <w:szCs w:val="20"/>
          <w:rtl/>
        </w:rPr>
      </w:pPr>
      <w:r>
        <w:rPr>
          <w:rFonts w:ascii="Courier New" w:hAnsi="Courier New" w:cs="Courier New" w:hint="cs"/>
          <w:noProof/>
          <w:sz w:val="20"/>
          <w:szCs w:val="20"/>
          <w:rtl/>
        </w:rPr>
        <w:t>تا</w:t>
      </w:r>
    </w:p>
    <w:p w:rsidR="00200E38" w:rsidRDefault="00200E38" w:rsidP="00200E38">
      <w:pPr>
        <w:bidi/>
        <w:spacing w:after="0" w:line="240" w:lineRule="auto"/>
        <w:rPr>
          <w:rFonts w:ascii="Courier New" w:hAnsi="Courier New" w:cs="Courier New" w:hint="cs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>idt_set_gate(47,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>)irq15, 0x08, 0x8E);</w:t>
      </w:r>
    </w:p>
    <w:p w:rsidR="00200E38" w:rsidRPr="003129C4" w:rsidRDefault="00200E38" w:rsidP="00200E38">
      <w:pPr>
        <w:bidi/>
        <w:spacing w:after="0" w:line="240" w:lineRule="auto"/>
        <w:rPr>
          <w:color w:val="000000" w:themeColor="text1"/>
          <w:lang w:bidi="fa-IR"/>
        </w:rPr>
      </w:pPr>
      <w:r>
        <w:rPr>
          <w:rFonts w:ascii="Courier New" w:hAnsi="Courier New" w:cs="Courier New" w:hint="cs"/>
          <w:noProof/>
          <w:sz w:val="20"/>
          <w:szCs w:val="20"/>
          <w:rtl/>
        </w:rPr>
        <w:t>برای دادن آدرس روالی مناسب می باشد.</w:t>
      </w:r>
    </w:p>
    <w:sectPr w:rsidR="00200E38" w:rsidRPr="003129C4" w:rsidSect="008076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D7A" w:rsidRDefault="00326D7A" w:rsidP="00723F00">
      <w:pPr>
        <w:spacing w:after="0" w:line="240" w:lineRule="auto"/>
      </w:pPr>
      <w:r>
        <w:separator/>
      </w:r>
    </w:p>
  </w:endnote>
  <w:endnote w:type="continuationSeparator" w:id="1">
    <w:p w:rsidR="00326D7A" w:rsidRDefault="00326D7A" w:rsidP="00723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D7A" w:rsidRDefault="00326D7A" w:rsidP="00723F00">
      <w:pPr>
        <w:spacing w:after="0" w:line="240" w:lineRule="auto"/>
      </w:pPr>
      <w:r>
        <w:separator/>
      </w:r>
    </w:p>
  </w:footnote>
  <w:footnote w:type="continuationSeparator" w:id="1">
    <w:p w:rsidR="00326D7A" w:rsidRDefault="00326D7A" w:rsidP="00723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4AD3"/>
    <w:rsid w:val="000A7601"/>
    <w:rsid w:val="0010001C"/>
    <w:rsid w:val="00145B63"/>
    <w:rsid w:val="001D0683"/>
    <w:rsid w:val="00200E38"/>
    <w:rsid w:val="00241F5D"/>
    <w:rsid w:val="00245102"/>
    <w:rsid w:val="003129C4"/>
    <w:rsid w:val="00326D7A"/>
    <w:rsid w:val="00595831"/>
    <w:rsid w:val="00723F00"/>
    <w:rsid w:val="007910F1"/>
    <w:rsid w:val="00807629"/>
    <w:rsid w:val="008B3F66"/>
    <w:rsid w:val="00934683"/>
    <w:rsid w:val="00975308"/>
    <w:rsid w:val="00987B7C"/>
    <w:rsid w:val="00A51E44"/>
    <w:rsid w:val="00A82F88"/>
    <w:rsid w:val="00B14AD3"/>
    <w:rsid w:val="00B33BD3"/>
    <w:rsid w:val="00B5094F"/>
    <w:rsid w:val="00B86DA4"/>
    <w:rsid w:val="00C0448A"/>
    <w:rsid w:val="00D21F24"/>
    <w:rsid w:val="00D466F0"/>
    <w:rsid w:val="00E14211"/>
    <w:rsid w:val="00F13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723F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3F0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3F0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E2BBD75-4D81-4408-B2E4-3093375AF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288</Words>
  <Characters>1648</Characters>
  <Application>Microsoft Office Word</Application>
  <DocSecurity>0</DocSecurity>
  <Lines>13</Lines>
  <Paragraphs>3</Paragraphs>
  <ScaleCrop>false</ScaleCrop>
  <Company>ZanjanTEL.CO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BAYAT</dc:creator>
  <cp:keywords/>
  <dc:description/>
  <cp:lastModifiedBy>Farshad</cp:lastModifiedBy>
  <cp:revision>20</cp:revision>
  <dcterms:created xsi:type="dcterms:W3CDTF">2009-01-05T13:45:00Z</dcterms:created>
  <dcterms:modified xsi:type="dcterms:W3CDTF">2009-05-01T18:05:00Z</dcterms:modified>
</cp:coreProperties>
</file>