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218766" w14:textId="621EC5B2" w:rsidR="007461BB" w:rsidRPr="00291B67" w:rsidRDefault="007461BB" w:rsidP="00C4369B">
      <w:pPr>
        <w:spacing w:line="360" w:lineRule="auto"/>
        <w:jc w:val="both"/>
        <w:rPr>
          <w:rFonts w:asciiTheme="majorBidi" w:hAnsiTheme="majorBidi" w:cstheme="majorBidi"/>
        </w:rPr>
      </w:pPr>
    </w:p>
    <w:p w14:paraId="519317CD" w14:textId="13050105" w:rsidR="00374D9D" w:rsidRPr="00C72BB3" w:rsidRDefault="00374D9D" w:rsidP="00C72BB3">
      <w:pPr>
        <w:spacing w:after="432" w:line="240" w:lineRule="auto"/>
        <w:jc w:val="center"/>
        <w:rPr>
          <w:rFonts w:eastAsia="Times New Roman"/>
          <w:b/>
          <w:bCs/>
          <w:lang w:val="en"/>
        </w:rPr>
      </w:pPr>
    </w:p>
    <w:p w14:paraId="54EAC0C4" w14:textId="5E86A23E" w:rsidR="00291B67" w:rsidRPr="00C72BB3" w:rsidRDefault="00291B67" w:rsidP="00C72BB3">
      <w:pPr>
        <w:spacing w:after="432" w:line="240" w:lineRule="auto"/>
        <w:jc w:val="center"/>
        <w:rPr>
          <w:rFonts w:eastAsia="Times New Roman"/>
          <w:b/>
          <w:bCs/>
          <w:lang w:val="en"/>
        </w:rPr>
      </w:pPr>
      <w:r w:rsidRPr="00C72BB3">
        <w:rPr>
          <w:rFonts w:eastAsia="Times New Roman"/>
          <w:b/>
          <w:bCs/>
          <w:lang w:val="en"/>
        </w:rPr>
        <w:t xml:space="preserve">Group Project - COMP 262 Section 401 </w:t>
      </w:r>
      <w:r w:rsidR="00422A30" w:rsidRPr="00C72BB3">
        <w:rPr>
          <w:rFonts w:eastAsia="Times New Roman"/>
          <w:b/>
          <w:bCs/>
          <w:lang w:val="en"/>
        </w:rPr>
        <w:t>winter</w:t>
      </w:r>
      <w:r w:rsidRPr="00C72BB3">
        <w:rPr>
          <w:rFonts w:eastAsia="Times New Roman"/>
          <w:b/>
          <w:bCs/>
          <w:lang w:val="en"/>
        </w:rPr>
        <w:t xml:space="preserve"> 2026</w:t>
      </w:r>
    </w:p>
    <w:p w14:paraId="4CF1F9CA" w14:textId="77777777" w:rsidR="00291B67" w:rsidRPr="00C72BB3" w:rsidRDefault="00291B67" w:rsidP="00C72BB3">
      <w:pPr>
        <w:spacing w:after="432" w:line="240" w:lineRule="auto"/>
        <w:jc w:val="center"/>
        <w:rPr>
          <w:rFonts w:eastAsia="Times New Roman"/>
          <w:lang w:val="en"/>
        </w:rPr>
      </w:pPr>
      <w:r w:rsidRPr="00C72BB3">
        <w:rPr>
          <w:rFonts w:eastAsia="Times New Roman"/>
          <w:lang w:val="en"/>
        </w:rPr>
        <w:t>Engineering Technology &amp; Applied Science, Centennial College</w:t>
      </w:r>
    </w:p>
    <w:p w14:paraId="7A08AB5F" w14:textId="77777777" w:rsidR="00291B67" w:rsidRPr="00C72BB3" w:rsidRDefault="00291B67" w:rsidP="00C72BB3">
      <w:pPr>
        <w:spacing w:after="432" w:line="240" w:lineRule="auto"/>
        <w:jc w:val="center"/>
        <w:rPr>
          <w:rFonts w:eastAsia="Times New Roman"/>
          <w:lang w:val="en"/>
        </w:rPr>
      </w:pPr>
      <w:r w:rsidRPr="00C72BB3">
        <w:rPr>
          <w:rFonts w:eastAsia="Times New Roman"/>
          <w:lang w:val="en"/>
        </w:rPr>
        <w:t>Natural Language &amp; Recommender Systems</w:t>
      </w:r>
    </w:p>
    <w:p w14:paraId="39A3586B" w14:textId="77777777" w:rsidR="00291B67" w:rsidRPr="00C72BB3" w:rsidRDefault="00291B67" w:rsidP="00C72BB3">
      <w:pPr>
        <w:spacing w:after="432" w:line="240" w:lineRule="auto"/>
        <w:jc w:val="center"/>
        <w:rPr>
          <w:rFonts w:eastAsia="Times New Roman"/>
          <w:b/>
          <w:bCs/>
          <w:lang w:val="en"/>
        </w:rPr>
      </w:pPr>
    </w:p>
    <w:p w14:paraId="4A83D2EB" w14:textId="77777777" w:rsidR="00291B67" w:rsidRPr="00C72BB3" w:rsidRDefault="00291B67" w:rsidP="00C72BB3">
      <w:pPr>
        <w:spacing w:after="432" w:line="240" w:lineRule="auto"/>
        <w:jc w:val="center"/>
        <w:rPr>
          <w:rFonts w:eastAsia="Times New Roman"/>
          <w:b/>
          <w:bCs/>
          <w:lang w:val="en"/>
        </w:rPr>
      </w:pPr>
    </w:p>
    <w:p w14:paraId="3E3F573D" w14:textId="77777777" w:rsidR="00291B67" w:rsidRPr="00C72BB3" w:rsidRDefault="00291B67" w:rsidP="00C72BB3">
      <w:pPr>
        <w:spacing w:after="432" w:line="240" w:lineRule="auto"/>
        <w:jc w:val="center"/>
        <w:rPr>
          <w:rFonts w:eastAsia="Times New Roman"/>
          <w:b/>
          <w:bCs/>
          <w:lang w:val="en"/>
        </w:rPr>
      </w:pPr>
      <w:r w:rsidRPr="00C72BB3">
        <w:rPr>
          <w:rFonts w:eastAsia="Times New Roman"/>
          <w:b/>
          <w:bCs/>
          <w:lang w:val="en"/>
        </w:rPr>
        <w:t>Students:</w:t>
      </w:r>
    </w:p>
    <w:p w14:paraId="42A01C11" w14:textId="77777777" w:rsidR="00291B67" w:rsidRPr="00C72BB3" w:rsidRDefault="00291B67" w:rsidP="00C72BB3">
      <w:pPr>
        <w:spacing w:after="432" w:line="240" w:lineRule="auto"/>
        <w:jc w:val="center"/>
        <w:rPr>
          <w:rFonts w:eastAsia="Times New Roman"/>
          <w:lang w:val="en"/>
        </w:rPr>
      </w:pPr>
      <w:proofErr w:type="spellStart"/>
      <w:r w:rsidRPr="00C72BB3">
        <w:rPr>
          <w:rFonts w:eastAsia="Times New Roman"/>
          <w:lang w:val="en"/>
        </w:rPr>
        <w:t>Mahyar</w:t>
      </w:r>
      <w:proofErr w:type="spellEnd"/>
      <w:r w:rsidRPr="00C72BB3">
        <w:rPr>
          <w:rFonts w:eastAsia="Times New Roman"/>
          <w:lang w:val="en"/>
        </w:rPr>
        <w:t xml:space="preserve"> </w:t>
      </w:r>
      <w:proofErr w:type="spellStart"/>
      <w:r w:rsidRPr="00C72BB3">
        <w:rPr>
          <w:rFonts w:eastAsia="Times New Roman"/>
          <w:lang w:val="en"/>
        </w:rPr>
        <w:t>Eslami</w:t>
      </w:r>
      <w:proofErr w:type="spellEnd"/>
    </w:p>
    <w:p w14:paraId="136198E9" w14:textId="77777777" w:rsidR="00291B67" w:rsidRPr="00C72BB3" w:rsidRDefault="00291B67" w:rsidP="00C72BB3">
      <w:pPr>
        <w:spacing w:after="432" w:line="240" w:lineRule="auto"/>
        <w:jc w:val="center"/>
        <w:rPr>
          <w:rFonts w:eastAsia="Times New Roman"/>
          <w:lang w:val="en"/>
        </w:rPr>
      </w:pPr>
      <w:proofErr w:type="spellStart"/>
      <w:r w:rsidRPr="00C72BB3">
        <w:rPr>
          <w:rFonts w:eastAsia="Times New Roman"/>
          <w:lang w:val="en"/>
        </w:rPr>
        <w:t>Mauli</w:t>
      </w:r>
      <w:proofErr w:type="spellEnd"/>
      <w:r w:rsidRPr="00C72BB3">
        <w:rPr>
          <w:rFonts w:eastAsia="Times New Roman"/>
          <w:lang w:val="en"/>
        </w:rPr>
        <w:t xml:space="preserve"> Gandhi</w:t>
      </w:r>
    </w:p>
    <w:p w14:paraId="2233E93B" w14:textId="77777777" w:rsidR="00291B67" w:rsidRPr="00C72BB3" w:rsidRDefault="00291B67" w:rsidP="00C72BB3">
      <w:pPr>
        <w:spacing w:after="432" w:line="240" w:lineRule="auto"/>
        <w:jc w:val="center"/>
        <w:rPr>
          <w:rFonts w:eastAsia="Times New Roman"/>
          <w:lang w:val="en"/>
        </w:rPr>
      </w:pPr>
      <w:proofErr w:type="spellStart"/>
      <w:r w:rsidRPr="00C72BB3">
        <w:rPr>
          <w:rFonts w:eastAsia="Times New Roman"/>
          <w:lang w:val="en"/>
        </w:rPr>
        <w:t>Rouhollah</w:t>
      </w:r>
      <w:proofErr w:type="spellEnd"/>
      <w:r w:rsidRPr="00C72BB3">
        <w:rPr>
          <w:rFonts w:eastAsia="Times New Roman"/>
          <w:lang w:val="en"/>
        </w:rPr>
        <w:t xml:space="preserve"> </w:t>
      </w:r>
      <w:proofErr w:type="spellStart"/>
      <w:r w:rsidRPr="00C72BB3">
        <w:rPr>
          <w:rFonts w:eastAsia="Times New Roman"/>
          <w:lang w:val="en"/>
        </w:rPr>
        <w:t>Kamali</w:t>
      </w:r>
      <w:proofErr w:type="spellEnd"/>
    </w:p>
    <w:p w14:paraId="3C8733F5" w14:textId="77777777" w:rsidR="00291B67" w:rsidRPr="00C72BB3" w:rsidRDefault="00291B67" w:rsidP="00C72BB3">
      <w:pPr>
        <w:spacing w:after="432" w:line="240" w:lineRule="auto"/>
        <w:jc w:val="center"/>
        <w:rPr>
          <w:rFonts w:eastAsia="Times New Roman"/>
          <w:lang w:val="en"/>
        </w:rPr>
      </w:pPr>
      <w:r w:rsidRPr="00C72BB3">
        <w:rPr>
          <w:rFonts w:eastAsia="Times New Roman"/>
          <w:lang w:val="en"/>
        </w:rPr>
        <w:t xml:space="preserve">Jose </w:t>
      </w:r>
      <w:proofErr w:type="spellStart"/>
      <w:r w:rsidRPr="00C72BB3">
        <w:rPr>
          <w:rFonts w:eastAsia="Times New Roman"/>
          <w:lang w:val="en"/>
        </w:rPr>
        <w:t>Pieruccini</w:t>
      </w:r>
      <w:proofErr w:type="spellEnd"/>
      <w:r w:rsidRPr="00C72BB3">
        <w:rPr>
          <w:rFonts w:eastAsia="Times New Roman"/>
          <w:lang w:val="en"/>
        </w:rPr>
        <w:t xml:space="preserve"> Arias</w:t>
      </w:r>
    </w:p>
    <w:p w14:paraId="29E10856" w14:textId="77777777" w:rsidR="00291B67" w:rsidRPr="00C72BB3" w:rsidRDefault="00291B67" w:rsidP="00C72BB3">
      <w:pPr>
        <w:spacing w:after="432" w:line="240" w:lineRule="auto"/>
        <w:jc w:val="center"/>
        <w:rPr>
          <w:rFonts w:eastAsia="Times New Roman"/>
          <w:lang w:val="en"/>
        </w:rPr>
      </w:pPr>
      <w:proofErr w:type="spellStart"/>
      <w:r w:rsidRPr="00C72BB3">
        <w:rPr>
          <w:rFonts w:eastAsia="Times New Roman"/>
          <w:lang w:val="en"/>
        </w:rPr>
        <w:t>Arbina</w:t>
      </w:r>
      <w:proofErr w:type="spellEnd"/>
      <w:r w:rsidRPr="00C72BB3">
        <w:rPr>
          <w:rFonts w:eastAsia="Times New Roman"/>
          <w:lang w:val="en"/>
        </w:rPr>
        <w:t xml:space="preserve"> </w:t>
      </w:r>
      <w:proofErr w:type="spellStart"/>
      <w:r w:rsidRPr="00C72BB3">
        <w:rPr>
          <w:rFonts w:eastAsia="Times New Roman"/>
          <w:lang w:val="en"/>
        </w:rPr>
        <w:t>Shemael</w:t>
      </w:r>
      <w:proofErr w:type="spellEnd"/>
    </w:p>
    <w:p w14:paraId="390985E9" w14:textId="77777777" w:rsidR="00291B67" w:rsidRPr="00291B67" w:rsidRDefault="00291B67" w:rsidP="00C4369B">
      <w:pPr>
        <w:spacing w:line="360" w:lineRule="auto"/>
        <w:jc w:val="both"/>
        <w:rPr>
          <w:rFonts w:asciiTheme="majorBidi" w:hAnsiTheme="majorBidi" w:cstheme="majorBidi"/>
          <w:b/>
          <w:bCs/>
        </w:rPr>
      </w:pPr>
    </w:p>
    <w:p w14:paraId="3D631E1A" w14:textId="77777777" w:rsidR="00291B67" w:rsidRPr="00291B67" w:rsidRDefault="00291B67" w:rsidP="00C4369B">
      <w:pPr>
        <w:spacing w:line="360" w:lineRule="auto"/>
        <w:jc w:val="both"/>
        <w:rPr>
          <w:rFonts w:asciiTheme="majorBidi" w:hAnsiTheme="majorBidi" w:cstheme="majorBidi"/>
          <w:b/>
          <w:bCs/>
        </w:rPr>
      </w:pPr>
    </w:p>
    <w:p w14:paraId="6FB8F2DB" w14:textId="77777777" w:rsidR="00291B67" w:rsidRPr="00291B67" w:rsidRDefault="00291B67" w:rsidP="00C72BB3">
      <w:pPr>
        <w:spacing w:line="360" w:lineRule="auto"/>
        <w:jc w:val="center"/>
        <w:rPr>
          <w:rFonts w:asciiTheme="majorBidi" w:hAnsiTheme="majorBidi" w:cstheme="majorBidi"/>
        </w:rPr>
      </w:pPr>
      <w:r w:rsidRPr="00291B67">
        <w:rPr>
          <w:rFonts w:asciiTheme="majorBidi" w:hAnsiTheme="majorBidi" w:cstheme="majorBidi"/>
        </w:rPr>
        <w:t>Professor:</w:t>
      </w:r>
    </w:p>
    <w:p w14:paraId="05075F9A" w14:textId="023BB329" w:rsidR="004B2253" w:rsidRPr="00291B67" w:rsidRDefault="00291B67" w:rsidP="00C72BB3">
      <w:pPr>
        <w:spacing w:line="360" w:lineRule="auto"/>
        <w:jc w:val="center"/>
        <w:rPr>
          <w:rFonts w:asciiTheme="majorBidi" w:hAnsiTheme="majorBidi" w:cstheme="majorBidi"/>
        </w:rPr>
      </w:pPr>
      <w:proofErr w:type="spellStart"/>
      <w:r w:rsidRPr="00291B67">
        <w:rPr>
          <w:rFonts w:asciiTheme="majorBidi" w:hAnsiTheme="majorBidi" w:cstheme="majorBidi"/>
          <w:b/>
          <w:bCs/>
        </w:rPr>
        <w:t>Sajid</w:t>
      </w:r>
      <w:proofErr w:type="spellEnd"/>
      <w:r w:rsidRPr="00291B67">
        <w:rPr>
          <w:rFonts w:asciiTheme="majorBidi" w:hAnsiTheme="majorBidi" w:cstheme="majorBidi"/>
          <w:b/>
          <w:bCs/>
        </w:rPr>
        <w:t xml:space="preserve"> Hussain</w:t>
      </w:r>
      <w:r w:rsidR="0021268B" w:rsidRPr="00291B67">
        <w:rPr>
          <w:rFonts w:asciiTheme="majorBidi" w:hAnsiTheme="majorBidi" w:cstheme="majorBidi"/>
        </w:rPr>
        <w:br w:type="page"/>
      </w:r>
    </w:p>
    <w:p w14:paraId="0D3C4FC5" w14:textId="77777777" w:rsidR="004B2253" w:rsidRPr="00291B67" w:rsidRDefault="004B2253" w:rsidP="00C4369B">
      <w:pPr>
        <w:spacing w:line="360" w:lineRule="auto"/>
        <w:jc w:val="both"/>
        <w:rPr>
          <w:rFonts w:asciiTheme="majorBidi" w:hAnsiTheme="majorBidi" w:cstheme="majorBidi"/>
        </w:rPr>
      </w:pPr>
    </w:p>
    <w:sdt>
      <w:sdtPr>
        <w:rPr>
          <w:rFonts w:asciiTheme="majorBidi" w:hAnsiTheme="majorBidi" w:cstheme="majorBidi"/>
        </w:rPr>
        <w:id w:val="-1853640732"/>
        <w:docPartObj>
          <w:docPartGallery w:val="Table of Contents"/>
          <w:docPartUnique/>
        </w:docPartObj>
      </w:sdtPr>
      <w:sdtEndPr>
        <w:rPr>
          <w:b/>
          <w:bCs/>
          <w:noProof/>
        </w:rPr>
      </w:sdtEndPr>
      <w:sdtContent>
        <w:p w14:paraId="085A868D" w14:textId="59593E66" w:rsidR="009158AE" w:rsidRPr="00291B67" w:rsidRDefault="009158AE" w:rsidP="00C4369B">
          <w:pPr>
            <w:spacing w:line="360" w:lineRule="auto"/>
            <w:jc w:val="both"/>
            <w:rPr>
              <w:rStyle w:val="TitleChar"/>
              <w:rFonts w:asciiTheme="majorBidi" w:hAnsiTheme="majorBidi" w:cstheme="majorBidi"/>
            </w:rPr>
          </w:pPr>
          <w:r w:rsidRPr="00291B67">
            <w:rPr>
              <w:rStyle w:val="TitleChar"/>
              <w:rFonts w:asciiTheme="majorBidi" w:hAnsiTheme="majorBidi" w:cstheme="majorBidi"/>
            </w:rPr>
            <w:t>Table of Contents</w:t>
          </w:r>
        </w:p>
        <w:p w14:paraId="283EF9EF" w14:textId="77777777" w:rsidR="009158AE" w:rsidRPr="00291B67" w:rsidRDefault="009158AE" w:rsidP="00C4369B">
          <w:pPr>
            <w:spacing w:line="360" w:lineRule="auto"/>
            <w:jc w:val="both"/>
            <w:rPr>
              <w:rFonts w:asciiTheme="majorBidi" w:hAnsiTheme="majorBidi" w:cstheme="majorBidi"/>
            </w:rPr>
          </w:pPr>
        </w:p>
        <w:p w14:paraId="7B85E8C6" w14:textId="4B20B803" w:rsidR="006A652F" w:rsidRDefault="009158AE">
          <w:pPr>
            <w:pStyle w:val="TOC1"/>
            <w:tabs>
              <w:tab w:val="left" w:pos="440"/>
              <w:tab w:val="right" w:leader="dot" w:pos="9350"/>
            </w:tabs>
            <w:rPr>
              <w:rFonts w:asciiTheme="minorHAnsi" w:eastAsiaTheme="minorEastAsia" w:hAnsiTheme="minorHAnsi" w:cstheme="minorBidi"/>
              <w:noProof/>
              <w:sz w:val="22"/>
              <w:szCs w:val="22"/>
            </w:rPr>
          </w:pPr>
          <w:r w:rsidRPr="00291B67">
            <w:rPr>
              <w:rFonts w:asciiTheme="majorBidi" w:hAnsiTheme="majorBidi" w:cstheme="majorBidi"/>
            </w:rPr>
            <w:fldChar w:fldCharType="begin"/>
          </w:r>
          <w:r w:rsidRPr="00291B67">
            <w:rPr>
              <w:rFonts w:asciiTheme="majorBidi" w:hAnsiTheme="majorBidi" w:cstheme="majorBidi"/>
            </w:rPr>
            <w:instrText xml:space="preserve"> TOC \o "1-3" \h \z \u </w:instrText>
          </w:r>
          <w:r w:rsidRPr="00291B67">
            <w:rPr>
              <w:rFonts w:asciiTheme="majorBidi" w:hAnsiTheme="majorBidi" w:cstheme="majorBidi"/>
            </w:rPr>
            <w:fldChar w:fldCharType="separate"/>
          </w:r>
          <w:hyperlink w:anchor="_Toc223109533" w:history="1">
            <w:r w:rsidR="006A652F" w:rsidRPr="00F60B2B">
              <w:rPr>
                <w:rStyle w:val="Hyperlink"/>
                <w:rFonts w:eastAsia="Times New Roman"/>
                <w:noProof/>
                <w:lang w:val="en"/>
              </w:rPr>
              <w:t>1.</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Phase 1 Introduction</w:t>
            </w:r>
            <w:r w:rsidR="006A652F">
              <w:rPr>
                <w:noProof/>
                <w:webHidden/>
              </w:rPr>
              <w:tab/>
            </w:r>
            <w:r w:rsidR="006A652F">
              <w:rPr>
                <w:noProof/>
                <w:webHidden/>
              </w:rPr>
              <w:fldChar w:fldCharType="begin"/>
            </w:r>
            <w:r w:rsidR="006A652F">
              <w:rPr>
                <w:noProof/>
                <w:webHidden/>
              </w:rPr>
              <w:instrText xml:space="preserve"> PAGEREF _Toc223109533 \h </w:instrText>
            </w:r>
            <w:r w:rsidR="006A652F">
              <w:rPr>
                <w:noProof/>
                <w:webHidden/>
              </w:rPr>
            </w:r>
            <w:r w:rsidR="006A652F">
              <w:rPr>
                <w:noProof/>
                <w:webHidden/>
              </w:rPr>
              <w:fldChar w:fldCharType="separate"/>
            </w:r>
            <w:r w:rsidR="006A652F">
              <w:rPr>
                <w:noProof/>
                <w:webHidden/>
              </w:rPr>
              <w:t>3</w:t>
            </w:r>
            <w:r w:rsidR="006A652F">
              <w:rPr>
                <w:noProof/>
                <w:webHidden/>
              </w:rPr>
              <w:fldChar w:fldCharType="end"/>
            </w:r>
          </w:hyperlink>
        </w:p>
        <w:p w14:paraId="5B3FEB97" w14:textId="5C54427A"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34" w:history="1">
            <w:r w:rsidR="006A652F" w:rsidRPr="00F60B2B">
              <w:rPr>
                <w:rStyle w:val="Hyperlink"/>
                <w:rFonts w:eastAsia="Times New Roman"/>
                <w:noProof/>
                <w:lang w:val="en"/>
              </w:rPr>
              <w:t>2.</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Dataset Exploration</w:t>
            </w:r>
            <w:r w:rsidR="006A652F">
              <w:rPr>
                <w:noProof/>
                <w:webHidden/>
              </w:rPr>
              <w:tab/>
            </w:r>
            <w:r w:rsidR="006A652F">
              <w:rPr>
                <w:noProof/>
                <w:webHidden/>
              </w:rPr>
              <w:fldChar w:fldCharType="begin"/>
            </w:r>
            <w:r w:rsidR="006A652F">
              <w:rPr>
                <w:noProof/>
                <w:webHidden/>
              </w:rPr>
              <w:instrText xml:space="preserve"> PAGEREF _Toc223109534 \h </w:instrText>
            </w:r>
            <w:r w:rsidR="006A652F">
              <w:rPr>
                <w:noProof/>
                <w:webHidden/>
              </w:rPr>
            </w:r>
            <w:r w:rsidR="006A652F">
              <w:rPr>
                <w:noProof/>
                <w:webHidden/>
              </w:rPr>
              <w:fldChar w:fldCharType="separate"/>
            </w:r>
            <w:r w:rsidR="006A652F">
              <w:rPr>
                <w:noProof/>
                <w:webHidden/>
              </w:rPr>
              <w:t>3</w:t>
            </w:r>
            <w:r w:rsidR="006A652F">
              <w:rPr>
                <w:noProof/>
                <w:webHidden/>
              </w:rPr>
              <w:fldChar w:fldCharType="end"/>
            </w:r>
          </w:hyperlink>
        </w:p>
        <w:p w14:paraId="3E3DDCD8" w14:textId="44F881E3" w:rsidR="006A652F" w:rsidRDefault="00F3771E">
          <w:pPr>
            <w:pStyle w:val="TOC1"/>
            <w:tabs>
              <w:tab w:val="right" w:leader="dot" w:pos="9350"/>
            </w:tabs>
            <w:rPr>
              <w:rFonts w:asciiTheme="minorHAnsi" w:eastAsiaTheme="minorEastAsia" w:hAnsiTheme="minorHAnsi" w:cstheme="minorBidi"/>
              <w:noProof/>
              <w:sz w:val="22"/>
              <w:szCs w:val="22"/>
            </w:rPr>
          </w:pPr>
          <w:hyperlink w:anchor="_Toc223109535" w:history="1">
            <w:r w:rsidR="006A652F" w:rsidRPr="00F60B2B">
              <w:rPr>
                <w:rStyle w:val="Hyperlink"/>
                <w:rFonts w:asciiTheme="majorBidi" w:hAnsiTheme="majorBidi" w:cstheme="majorBidi"/>
                <w:noProof/>
              </w:rPr>
              <w:t>Reviews per products</w:t>
            </w:r>
            <w:r w:rsidR="006A652F">
              <w:rPr>
                <w:noProof/>
                <w:webHidden/>
              </w:rPr>
              <w:tab/>
            </w:r>
            <w:r w:rsidR="006A652F">
              <w:rPr>
                <w:noProof/>
                <w:webHidden/>
              </w:rPr>
              <w:fldChar w:fldCharType="begin"/>
            </w:r>
            <w:r w:rsidR="006A652F">
              <w:rPr>
                <w:noProof/>
                <w:webHidden/>
              </w:rPr>
              <w:instrText xml:space="preserve"> PAGEREF _Toc223109535 \h </w:instrText>
            </w:r>
            <w:r w:rsidR="006A652F">
              <w:rPr>
                <w:noProof/>
                <w:webHidden/>
              </w:rPr>
            </w:r>
            <w:r w:rsidR="006A652F">
              <w:rPr>
                <w:noProof/>
                <w:webHidden/>
              </w:rPr>
              <w:fldChar w:fldCharType="separate"/>
            </w:r>
            <w:r w:rsidR="006A652F">
              <w:rPr>
                <w:noProof/>
                <w:webHidden/>
              </w:rPr>
              <w:t>4</w:t>
            </w:r>
            <w:r w:rsidR="006A652F">
              <w:rPr>
                <w:noProof/>
                <w:webHidden/>
              </w:rPr>
              <w:fldChar w:fldCharType="end"/>
            </w:r>
          </w:hyperlink>
        </w:p>
        <w:p w14:paraId="664E0DE7" w14:textId="1E69AB95" w:rsidR="006A652F" w:rsidRDefault="00F3771E">
          <w:pPr>
            <w:pStyle w:val="TOC1"/>
            <w:tabs>
              <w:tab w:val="right" w:leader="dot" w:pos="9350"/>
            </w:tabs>
            <w:rPr>
              <w:rFonts w:asciiTheme="minorHAnsi" w:eastAsiaTheme="minorEastAsia" w:hAnsiTheme="minorHAnsi" w:cstheme="minorBidi"/>
              <w:noProof/>
              <w:sz w:val="22"/>
              <w:szCs w:val="22"/>
            </w:rPr>
          </w:pPr>
          <w:hyperlink w:anchor="_Toc223109536" w:history="1">
            <w:r w:rsidR="006A652F" w:rsidRPr="00F60B2B">
              <w:rPr>
                <w:rStyle w:val="Hyperlink"/>
                <w:rFonts w:asciiTheme="majorBidi" w:hAnsiTheme="majorBidi" w:cstheme="majorBidi"/>
                <w:noProof/>
              </w:rPr>
              <w:t>Missing Values</w:t>
            </w:r>
            <w:r w:rsidR="006A652F">
              <w:rPr>
                <w:noProof/>
                <w:webHidden/>
              </w:rPr>
              <w:tab/>
            </w:r>
            <w:r w:rsidR="006A652F">
              <w:rPr>
                <w:noProof/>
                <w:webHidden/>
              </w:rPr>
              <w:fldChar w:fldCharType="begin"/>
            </w:r>
            <w:r w:rsidR="006A652F">
              <w:rPr>
                <w:noProof/>
                <w:webHidden/>
              </w:rPr>
              <w:instrText xml:space="preserve"> PAGEREF _Toc223109536 \h </w:instrText>
            </w:r>
            <w:r w:rsidR="006A652F">
              <w:rPr>
                <w:noProof/>
                <w:webHidden/>
              </w:rPr>
            </w:r>
            <w:r w:rsidR="006A652F">
              <w:rPr>
                <w:noProof/>
                <w:webHidden/>
              </w:rPr>
              <w:fldChar w:fldCharType="separate"/>
            </w:r>
            <w:r w:rsidR="006A652F">
              <w:rPr>
                <w:noProof/>
                <w:webHidden/>
              </w:rPr>
              <w:t>4</w:t>
            </w:r>
            <w:r w:rsidR="006A652F">
              <w:rPr>
                <w:noProof/>
                <w:webHidden/>
              </w:rPr>
              <w:fldChar w:fldCharType="end"/>
            </w:r>
          </w:hyperlink>
        </w:p>
        <w:p w14:paraId="5B78430A" w14:textId="600FB794"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37" w:history="1">
            <w:r w:rsidR="006A652F" w:rsidRPr="00F60B2B">
              <w:rPr>
                <w:rStyle w:val="Hyperlink"/>
                <w:rFonts w:eastAsia="Times New Roman"/>
                <w:noProof/>
                <w:lang w:val="en"/>
              </w:rPr>
              <w:t>3.</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Dataset pre-processing</w:t>
            </w:r>
            <w:r w:rsidR="006A652F">
              <w:rPr>
                <w:noProof/>
                <w:webHidden/>
              </w:rPr>
              <w:tab/>
            </w:r>
            <w:r w:rsidR="006A652F">
              <w:rPr>
                <w:noProof/>
                <w:webHidden/>
              </w:rPr>
              <w:fldChar w:fldCharType="begin"/>
            </w:r>
            <w:r w:rsidR="006A652F">
              <w:rPr>
                <w:noProof/>
                <w:webHidden/>
              </w:rPr>
              <w:instrText xml:space="preserve"> PAGEREF _Toc223109537 \h </w:instrText>
            </w:r>
            <w:r w:rsidR="006A652F">
              <w:rPr>
                <w:noProof/>
                <w:webHidden/>
              </w:rPr>
            </w:r>
            <w:r w:rsidR="006A652F">
              <w:rPr>
                <w:noProof/>
                <w:webHidden/>
              </w:rPr>
              <w:fldChar w:fldCharType="separate"/>
            </w:r>
            <w:r w:rsidR="006A652F">
              <w:rPr>
                <w:noProof/>
                <w:webHidden/>
              </w:rPr>
              <w:t>4</w:t>
            </w:r>
            <w:r w:rsidR="006A652F">
              <w:rPr>
                <w:noProof/>
                <w:webHidden/>
              </w:rPr>
              <w:fldChar w:fldCharType="end"/>
            </w:r>
          </w:hyperlink>
        </w:p>
        <w:p w14:paraId="2FB0B498" w14:textId="1F56359E"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38" w:history="1">
            <w:r w:rsidR="006A652F" w:rsidRPr="00F60B2B">
              <w:rPr>
                <w:rStyle w:val="Hyperlink"/>
                <w:rFonts w:eastAsia="Times New Roman"/>
                <w:noProof/>
                <w:lang w:val="en"/>
              </w:rPr>
              <w:t>4.</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Models and Assumptions</w:t>
            </w:r>
            <w:r w:rsidR="006A652F">
              <w:rPr>
                <w:noProof/>
                <w:webHidden/>
              </w:rPr>
              <w:tab/>
            </w:r>
            <w:r w:rsidR="006A652F">
              <w:rPr>
                <w:noProof/>
                <w:webHidden/>
              </w:rPr>
              <w:fldChar w:fldCharType="begin"/>
            </w:r>
            <w:r w:rsidR="006A652F">
              <w:rPr>
                <w:noProof/>
                <w:webHidden/>
              </w:rPr>
              <w:instrText xml:space="preserve"> PAGEREF _Toc223109538 \h </w:instrText>
            </w:r>
            <w:r w:rsidR="006A652F">
              <w:rPr>
                <w:noProof/>
                <w:webHidden/>
              </w:rPr>
            </w:r>
            <w:r w:rsidR="006A652F">
              <w:rPr>
                <w:noProof/>
                <w:webHidden/>
              </w:rPr>
              <w:fldChar w:fldCharType="separate"/>
            </w:r>
            <w:r w:rsidR="006A652F">
              <w:rPr>
                <w:noProof/>
                <w:webHidden/>
              </w:rPr>
              <w:t>5</w:t>
            </w:r>
            <w:r w:rsidR="006A652F">
              <w:rPr>
                <w:noProof/>
                <w:webHidden/>
              </w:rPr>
              <w:fldChar w:fldCharType="end"/>
            </w:r>
          </w:hyperlink>
        </w:p>
        <w:p w14:paraId="290CFC85" w14:textId="2529E496"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39" w:history="1">
            <w:r w:rsidR="006A652F" w:rsidRPr="00F60B2B">
              <w:rPr>
                <w:rStyle w:val="Hyperlink"/>
                <w:noProof/>
                <w:lang w:val="en"/>
              </w:rPr>
              <w:t>5.</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Model Explanation</w:t>
            </w:r>
            <w:r w:rsidR="006A652F">
              <w:rPr>
                <w:noProof/>
                <w:webHidden/>
              </w:rPr>
              <w:tab/>
            </w:r>
            <w:r w:rsidR="006A652F">
              <w:rPr>
                <w:noProof/>
                <w:webHidden/>
              </w:rPr>
              <w:fldChar w:fldCharType="begin"/>
            </w:r>
            <w:r w:rsidR="006A652F">
              <w:rPr>
                <w:noProof/>
                <w:webHidden/>
              </w:rPr>
              <w:instrText xml:space="preserve"> PAGEREF _Toc223109539 \h </w:instrText>
            </w:r>
            <w:r w:rsidR="006A652F">
              <w:rPr>
                <w:noProof/>
                <w:webHidden/>
              </w:rPr>
            </w:r>
            <w:r w:rsidR="006A652F">
              <w:rPr>
                <w:noProof/>
                <w:webHidden/>
              </w:rPr>
              <w:fldChar w:fldCharType="separate"/>
            </w:r>
            <w:r w:rsidR="006A652F">
              <w:rPr>
                <w:noProof/>
                <w:webHidden/>
              </w:rPr>
              <w:t>6</w:t>
            </w:r>
            <w:r w:rsidR="006A652F">
              <w:rPr>
                <w:noProof/>
                <w:webHidden/>
              </w:rPr>
              <w:fldChar w:fldCharType="end"/>
            </w:r>
          </w:hyperlink>
        </w:p>
        <w:p w14:paraId="724030DD" w14:textId="3B95A8BA"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40" w:history="1">
            <w:r w:rsidR="006A652F" w:rsidRPr="00F60B2B">
              <w:rPr>
                <w:rStyle w:val="Hyperlink"/>
                <w:rFonts w:eastAsia="Times New Roman"/>
                <w:noProof/>
                <w:lang w:val="en"/>
              </w:rPr>
              <w:t>6.</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Fine Tuning</w:t>
            </w:r>
            <w:r w:rsidR="006A652F">
              <w:rPr>
                <w:noProof/>
                <w:webHidden/>
              </w:rPr>
              <w:tab/>
            </w:r>
            <w:r w:rsidR="006A652F">
              <w:rPr>
                <w:noProof/>
                <w:webHidden/>
              </w:rPr>
              <w:fldChar w:fldCharType="begin"/>
            </w:r>
            <w:r w:rsidR="006A652F">
              <w:rPr>
                <w:noProof/>
                <w:webHidden/>
              </w:rPr>
              <w:instrText xml:space="preserve"> PAGEREF _Toc223109540 \h </w:instrText>
            </w:r>
            <w:r w:rsidR="006A652F">
              <w:rPr>
                <w:noProof/>
                <w:webHidden/>
              </w:rPr>
            </w:r>
            <w:r w:rsidR="006A652F">
              <w:rPr>
                <w:noProof/>
                <w:webHidden/>
              </w:rPr>
              <w:fldChar w:fldCharType="separate"/>
            </w:r>
            <w:r w:rsidR="006A652F">
              <w:rPr>
                <w:noProof/>
                <w:webHidden/>
              </w:rPr>
              <w:t>9</w:t>
            </w:r>
            <w:r w:rsidR="006A652F">
              <w:rPr>
                <w:noProof/>
                <w:webHidden/>
              </w:rPr>
              <w:fldChar w:fldCharType="end"/>
            </w:r>
          </w:hyperlink>
        </w:p>
        <w:p w14:paraId="239F711E" w14:textId="21089911"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41" w:history="1">
            <w:r w:rsidR="006A652F" w:rsidRPr="00F60B2B">
              <w:rPr>
                <w:rStyle w:val="Hyperlink"/>
                <w:rFonts w:eastAsia="Times New Roman"/>
                <w:noProof/>
                <w:lang w:val="en"/>
              </w:rPr>
              <w:t>7.</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Testing Results Summary</w:t>
            </w:r>
            <w:r w:rsidR="006A652F">
              <w:rPr>
                <w:noProof/>
                <w:webHidden/>
              </w:rPr>
              <w:tab/>
            </w:r>
            <w:r w:rsidR="006A652F">
              <w:rPr>
                <w:noProof/>
                <w:webHidden/>
              </w:rPr>
              <w:fldChar w:fldCharType="begin"/>
            </w:r>
            <w:r w:rsidR="006A652F">
              <w:rPr>
                <w:noProof/>
                <w:webHidden/>
              </w:rPr>
              <w:instrText xml:space="preserve"> PAGEREF _Toc223109541 \h </w:instrText>
            </w:r>
            <w:r w:rsidR="006A652F">
              <w:rPr>
                <w:noProof/>
                <w:webHidden/>
              </w:rPr>
            </w:r>
            <w:r w:rsidR="006A652F">
              <w:rPr>
                <w:noProof/>
                <w:webHidden/>
              </w:rPr>
              <w:fldChar w:fldCharType="separate"/>
            </w:r>
            <w:r w:rsidR="006A652F">
              <w:rPr>
                <w:noProof/>
                <w:webHidden/>
              </w:rPr>
              <w:t>10</w:t>
            </w:r>
            <w:r w:rsidR="006A652F">
              <w:rPr>
                <w:noProof/>
                <w:webHidden/>
              </w:rPr>
              <w:fldChar w:fldCharType="end"/>
            </w:r>
          </w:hyperlink>
        </w:p>
        <w:p w14:paraId="36C355DB" w14:textId="4AA87D81"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42" w:history="1">
            <w:r w:rsidR="006A652F" w:rsidRPr="00F60B2B">
              <w:rPr>
                <w:rStyle w:val="Hyperlink"/>
                <w:rFonts w:eastAsia="Times New Roman"/>
                <w:noProof/>
                <w:lang w:val="en"/>
              </w:rPr>
              <w:t>8.</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Final Conclusion</w:t>
            </w:r>
            <w:r w:rsidR="006A652F">
              <w:rPr>
                <w:noProof/>
                <w:webHidden/>
              </w:rPr>
              <w:tab/>
            </w:r>
            <w:r w:rsidR="006A652F">
              <w:rPr>
                <w:noProof/>
                <w:webHidden/>
              </w:rPr>
              <w:fldChar w:fldCharType="begin"/>
            </w:r>
            <w:r w:rsidR="006A652F">
              <w:rPr>
                <w:noProof/>
                <w:webHidden/>
              </w:rPr>
              <w:instrText xml:space="preserve"> PAGEREF _Toc223109542 \h </w:instrText>
            </w:r>
            <w:r w:rsidR="006A652F">
              <w:rPr>
                <w:noProof/>
                <w:webHidden/>
              </w:rPr>
            </w:r>
            <w:r w:rsidR="006A652F">
              <w:rPr>
                <w:noProof/>
                <w:webHidden/>
              </w:rPr>
              <w:fldChar w:fldCharType="separate"/>
            </w:r>
            <w:r w:rsidR="006A652F">
              <w:rPr>
                <w:noProof/>
                <w:webHidden/>
              </w:rPr>
              <w:t>14</w:t>
            </w:r>
            <w:r w:rsidR="006A652F">
              <w:rPr>
                <w:noProof/>
                <w:webHidden/>
              </w:rPr>
              <w:fldChar w:fldCharType="end"/>
            </w:r>
          </w:hyperlink>
        </w:p>
        <w:p w14:paraId="7EC170BF" w14:textId="0EA96298" w:rsidR="006A652F" w:rsidRDefault="00F3771E">
          <w:pPr>
            <w:pStyle w:val="TOC1"/>
            <w:tabs>
              <w:tab w:val="left" w:pos="440"/>
              <w:tab w:val="right" w:leader="dot" w:pos="9350"/>
            </w:tabs>
            <w:rPr>
              <w:rFonts w:asciiTheme="minorHAnsi" w:eastAsiaTheme="minorEastAsia" w:hAnsiTheme="minorHAnsi" w:cstheme="minorBidi"/>
              <w:noProof/>
              <w:sz w:val="22"/>
              <w:szCs w:val="22"/>
            </w:rPr>
          </w:pPr>
          <w:hyperlink w:anchor="_Toc223109543" w:history="1">
            <w:r w:rsidR="006A652F" w:rsidRPr="00F60B2B">
              <w:rPr>
                <w:rStyle w:val="Hyperlink"/>
                <w:rFonts w:eastAsia="Times New Roman"/>
                <w:noProof/>
                <w:lang w:val="en"/>
              </w:rPr>
              <w:t>9.</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References</w:t>
            </w:r>
            <w:r w:rsidR="006A652F">
              <w:rPr>
                <w:noProof/>
                <w:webHidden/>
              </w:rPr>
              <w:tab/>
            </w:r>
            <w:r w:rsidR="006A652F">
              <w:rPr>
                <w:noProof/>
                <w:webHidden/>
              </w:rPr>
              <w:fldChar w:fldCharType="begin"/>
            </w:r>
            <w:r w:rsidR="006A652F">
              <w:rPr>
                <w:noProof/>
                <w:webHidden/>
              </w:rPr>
              <w:instrText xml:space="preserve"> PAGEREF _Toc223109543 \h </w:instrText>
            </w:r>
            <w:r w:rsidR="006A652F">
              <w:rPr>
                <w:noProof/>
                <w:webHidden/>
              </w:rPr>
            </w:r>
            <w:r w:rsidR="006A652F">
              <w:rPr>
                <w:noProof/>
                <w:webHidden/>
              </w:rPr>
              <w:fldChar w:fldCharType="separate"/>
            </w:r>
            <w:r w:rsidR="006A652F">
              <w:rPr>
                <w:noProof/>
                <w:webHidden/>
              </w:rPr>
              <w:t>14</w:t>
            </w:r>
            <w:r w:rsidR="006A652F">
              <w:rPr>
                <w:noProof/>
                <w:webHidden/>
              </w:rPr>
              <w:fldChar w:fldCharType="end"/>
            </w:r>
          </w:hyperlink>
        </w:p>
        <w:p w14:paraId="5E0F4672" w14:textId="7DBF374C" w:rsidR="006A652F" w:rsidRDefault="00F3771E">
          <w:pPr>
            <w:pStyle w:val="TOC1"/>
            <w:tabs>
              <w:tab w:val="left" w:pos="660"/>
              <w:tab w:val="right" w:leader="dot" w:pos="9350"/>
            </w:tabs>
            <w:rPr>
              <w:rFonts w:asciiTheme="minorHAnsi" w:eastAsiaTheme="minorEastAsia" w:hAnsiTheme="minorHAnsi" w:cstheme="minorBidi"/>
              <w:noProof/>
              <w:sz w:val="22"/>
              <w:szCs w:val="22"/>
            </w:rPr>
          </w:pPr>
          <w:hyperlink w:anchor="_Toc223109544" w:history="1">
            <w:r w:rsidR="006A652F" w:rsidRPr="00F60B2B">
              <w:rPr>
                <w:rStyle w:val="Hyperlink"/>
                <w:rFonts w:eastAsia="Times New Roman"/>
                <w:noProof/>
                <w:lang w:val="en"/>
              </w:rPr>
              <w:t>10.</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Appendix 1 – Project Plan</w:t>
            </w:r>
            <w:r w:rsidR="006A652F">
              <w:rPr>
                <w:noProof/>
                <w:webHidden/>
              </w:rPr>
              <w:tab/>
            </w:r>
            <w:r w:rsidR="006A652F">
              <w:rPr>
                <w:noProof/>
                <w:webHidden/>
              </w:rPr>
              <w:fldChar w:fldCharType="begin"/>
            </w:r>
            <w:r w:rsidR="006A652F">
              <w:rPr>
                <w:noProof/>
                <w:webHidden/>
              </w:rPr>
              <w:instrText xml:space="preserve"> PAGEREF _Toc223109544 \h </w:instrText>
            </w:r>
            <w:r w:rsidR="006A652F">
              <w:rPr>
                <w:noProof/>
                <w:webHidden/>
              </w:rPr>
            </w:r>
            <w:r w:rsidR="006A652F">
              <w:rPr>
                <w:noProof/>
                <w:webHidden/>
              </w:rPr>
              <w:fldChar w:fldCharType="separate"/>
            </w:r>
            <w:r w:rsidR="006A652F">
              <w:rPr>
                <w:noProof/>
                <w:webHidden/>
              </w:rPr>
              <w:t>15</w:t>
            </w:r>
            <w:r w:rsidR="006A652F">
              <w:rPr>
                <w:noProof/>
                <w:webHidden/>
              </w:rPr>
              <w:fldChar w:fldCharType="end"/>
            </w:r>
          </w:hyperlink>
        </w:p>
        <w:p w14:paraId="0B0E7562" w14:textId="20A6944A" w:rsidR="006A652F" w:rsidRDefault="00F3771E">
          <w:pPr>
            <w:pStyle w:val="TOC1"/>
            <w:tabs>
              <w:tab w:val="left" w:pos="660"/>
              <w:tab w:val="right" w:leader="dot" w:pos="9350"/>
            </w:tabs>
            <w:rPr>
              <w:rFonts w:asciiTheme="minorHAnsi" w:eastAsiaTheme="minorEastAsia" w:hAnsiTheme="minorHAnsi" w:cstheme="minorBidi"/>
              <w:noProof/>
              <w:sz w:val="22"/>
              <w:szCs w:val="22"/>
            </w:rPr>
          </w:pPr>
          <w:hyperlink w:anchor="_Toc223109545" w:history="1">
            <w:r w:rsidR="006A652F" w:rsidRPr="00F60B2B">
              <w:rPr>
                <w:rStyle w:val="Hyperlink"/>
                <w:rFonts w:eastAsia="Times New Roman"/>
                <w:noProof/>
                <w:lang w:val="en"/>
              </w:rPr>
              <w:t>11.</w:t>
            </w:r>
            <w:r w:rsidR="006A652F">
              <w:rPr>
                <w:rFonts w:asciiTheme="minorHAnsi" w:eastAsiaTheme="minorEastAsia" w:hAnsiTheme="minorHAnsi" w:cstheme="minorBidi"/>
                <w:noProof/>
                <w:sz w:val="22"/>
                <w:szCs w:val="22"/>
              </w:rPr>
              <w:tab/>
            </w:r>
            <w:r w:rsidR="006A652F" w:rsidRPr="00F60B2B">
              <w:rPr>
                <w:rStyle w:val="Hyperlink"/>
                <w:rFonts w:eastAsia="Times New Roman"/>
                <w:noProof/>
                <w:lang w:val="en"/>
              </w:rPr>
              <w:t>Appendix 2 – Meeting Register</w:t>
            </w:r>
            <w:r w:rsidR="006A652F">
              <w:rPr>
                <w:noProof/>
                <w:webHidden/>
              </w:rPr>
              <w:tab/>
            </w:r>
            <w:r w:rsidR="006A652F">
              <w:rPr>
                <w:noProof/>
                <w:webHidden/>
              </w:rPr>
              <w:fldChar w:fldCharType="begin"/>
            </w:r>
            <w:r w:rsidR="006A652F">
              <w:rPr>
                <w:noProof/>
                <w:webHidden/>
              </w:rPr>
              <w:instrText xml:space="preserve"> PAGEREF _Toc223109545 \h </w:instrText>
            </w:r>
            <w:r w:rsidR="006A652F">
              <w:rPr>
                <w:noProof/>
                <w:webHidden/>
              </w:rPr>
            </w:r>
            <w:r w:rsidR="006A652F">
              <w:rPr>
                <w:noProof/>
                <w:webHidden/>
              </w:rPr>
              <w:fldChar w:fldCharType="separate"/>
            </w:r>
            <w:r w:rsidR="006A652F">
              <w:rPr>
                <w:noProof/>
                <w:webHidden/>
              </w:rPr>
              <w:t>15</w:t>
            </w:r>
            <w:r w:rsidR="006A652F">
              <w:rPr>
                <w:noProof/>
                <w:webHidden/>
              </w:rPr>
              <w:fldChar w:fldCharType="end"/>
            </w:r>
          </w:hyperlink>
        </w:p>
        <w:p w14:paraId="13E87B0F" w14:textId="73B4D615" w:rsidR="009158AE" w:rsidRPr="00291B67" w:rsidRDefault="009158AE" w:rsidP="00C4369B">
          <w:pPr>
            <w:spacing w:line="360" w:lineRule="auto"/>
            <w:jc w:val="both"/>
            <w:rPr>
              <w:rFonts w:asciiTheme="majorBidi" w:hAnsiTheme="majorBidi" w:cstheme="majorBidi"/>
            </w:rPr>
          </w:pPr>
          <w:r w:rsidRPr="00291B67">
            <w:rPr>
              <w:rFonts w:asciiTheme="majorBidi" w:hAnsiTheme="majorBidi" w:cstheme="majorBidi"/>
              <w:b/>
              <w:bCs/>
              <w:noProof/>
            </w:rPr>
            <w:fldChar w:fldCharType="end"/>
          </w:r>
        </w:p>
      </w:sdtContent>
    </w:sdt>
    <w:p w14:paraId="2C66AFAA" w14:textId="393C9873" w:rsidR="00374D9D" w:rsidRPr="00291B67" w:rsidRDefault="00374D9D" w:rsidP="00C4369B">
      <w:pPr>
        <w:spacing w:line="360" w:lineRule="auto"/>
        <w:jc w:val="both"/>
        <w:rPr>
          <w:rFonts w:asciiTheme="majorBidi" w:hAnsiTheme="majorBidi" w:cstheme="majorBidi"/>
        </w:rPr>
      </w:pPr>
    </w:p>
    <w:p w14:paraId="4876809E" w14:textId="77777777" w:rsidR="00374D9D" w:rsidRPr="00291B67" w:rsidRDefault="00374D9D" w:rsidP="00C4369B">
      <w:pPr>
        <w:spacing w:line="360" w:lineRule="auto"/>
        <w:jc w:val="both"/>
        <w:rPr>
          <w:rFonts w:asciiTheme="majorBidi" w:hAnsiTheme="majorBidi" w:cstheme="majorBidi"/>
        </w:rPr>
      </w:pPr>
    </w:p>
    <w:p w14:paraId="2985E8AC" w14:textId="4F75530E" w:rsidR="00374D9D" w:rsidRPr="00291B67" w:rsidRDefault="00374D9D" w:rsidP="00C4369B">
      <w:pPr>
        <w:spacing w:line="360" w:lineRule="auto"/>
        <w:jc w:val="both"/>
        <w:rPr>
          <w:rFonts w:asciiTheme="majorBidi" w:hAnsiTheme="majorBidi" w:cstheme="majorBidi"/>
        </w:rPr>
      </w:pPr>
    </w:p>
    <w:p w14:paraId="63000CBD" w14:textId="13F59889" w:rsidR="0097706A" w:rsidRPr="00291B67" w:rsidRDefault="0097706A" w:rsidP="00C4369B">
      <w:pPr>
        <w:spacing w:line="360" w:lineRule="auto"/>
        <w:jc w:val="both"/>
        <w:rPr>
          <w:rFonts w:asciiTheme="majorBidi" w:hAnsiTheme="majorBidi" w:cstheme="majorBidi"/>
        </w:rPr>
      </w:pPr>
    </w:p>
    <w:p w14:paraId="4FE98C7F" w14:textId="4DBFBDFA" w:rsidR="0097706A" w:rsidRPr="00291B67" w:rsidRDefault="0097706A" w:rsidP="00C4369B">
      <w:pPr>
        <w:spacing w:line="360" w:lineRule="auto"/>
        <w:jc w:val="both"/>
        <w:rPr>
          <w:rFonts w:asciiTheme="majorBidi" w:hAnsiTheme="majorBidi" w:cstheme="majorBidi"/>
        </w:rPr>
      </w:pPr>
    </w:p>
    <w:p w14:paraId="4FE7F17E" w14:textId="1028482B" w:rsidR="0097706A" w:rsidRPr="00291B67" w:rsidRDefault="0097706A" w:rsidP="00C4369B">
      <w:pPr>
        <w:spacing w:line="360" w:lineRule="auto"/>
        <w:jc w:val="both"/>
        <w:rPr>
          <w:rFonts w:asciiTheme="majorBidi" w:hAnsiTheme="majorBidi" w:cstheme="majorBidi"/>
        </w:rPr>
      </w:pPr>
    </w:p>
    <w:p w14:paraId="7465417B" w14:textId="6B8DFDCC" w:rsidR="0097706A" w:rsidRPr="00291B67" w:rsidRDefault="0097706A" w:rsidP="00C4369B">
      <w:pPr>
        <w:spacing w:line="360" w:lineRule="auto"/>
        <w:jc w:val="both"/>
        <w:rPr>
          <w:rFonts w:asciiTheme="majorBidi" w:hAnsiTheme="majorBidi" w:cstheme="majorBidi"/>
        </w:rPr>
      </w:pPr>
    </w:p>
    <w:p w14:paraId="414E6D86" w14:textId="78CC959A" w:rsidR="0097706A" w:rsidRPr="00291B67" w:rsidRDefault="0097706A" w:rsidP="00C4369B">
      <w:pPr>
        <w:spacing w:line="360" w:lineRule="auto"/>
        <w:jc w:val="both"/>
        <w:rPr>
          <w:rFonts w:asciiTheme="majorBidi" w:hAnsiTheme="majorBidi" w:cstheme="majorBidi"/>
        </w:rPr>
      </w:pPr>
    </w:p>
    <w:p w14:paraId="5B9432AC" w14:textId="5F68E8E4" w:rsidR="0097706A" w:rsidRPr="00291B67" w:rsidRDefault="0097706A" w:rsidP="00C4369B">
      <w:pPr>
        <w:spacing w:line="360" w:lineRule="auto"/>
        <w:jc w:val="both"/>
        <w:rPr>
          <w:rFonts w:asciiTheme="majorBidi" w:hAnsiTheme="majorBidi" w:cstheme="majorBidi"/>
        </w:rPr>
      </w:pPr>
    </w:p>
    <w:p w14:paraId="0C08FF71" w14:textId="503C418E" w:rsidR="0097706A" w:rsidRPr="00291B67" w:rsidRDefault="0021268B" w:rsidP="00C4369B">
      <w:pPr>
        <w:spacing w:line="360" w:lineRule="auto"/>
        <w:jc w:val="both"/>
        <w:rPr>
          <w:rFonts w:asciiTheme="majorBidi" w:hAnsiTheme="majorBidi" w:cstheme="majorBidi"/>
        </w:rPr>
      </w:pPr>
      <w:r w:rsidRPr="00291B67">
        <w:rPr>
          <w:rFonts w:asciiTheme="majorBidi" w:hAnsiTheme="majorBidi" w:cstheme="majorBidi"/>
        </w:rPr>
        <w:br w:type="page"/>
      </w:r>
    </w:p>
    <w:p w14:paraId="139CA59C" w14:textId="596DB2DB" w:rsidR="00291B67" w:rsidRPr="007F3C1C" w:rsidRDefault="00291B67" w:rsidP="00C4369B">
      <w:pPr>
        <w:pStyle w:val="Heading1"/>
        <w:numPr>
          <w:ilvl w:val="0"/>
          <w:numId w:val="18"/>
        </w:numPr>
        <w:tabs>
          <w:tab w:val="left" w:pos="270"/>
        </w:tabs>
        <w:spacing w:before="480" w:after="120" w:line="360" w:lineRule="auto"/>
        <w:jc w:val="both"/>
        <w:rPr>
          <w:rFonts w:eastAsia="Times New Roman"/>
          <w:sz w:val="28"/>
          <w:szCs w:val="28"/>
          <w:lang w:val="en"/>
        </w:rPr>
      </w:pPr>
      <w:bookmarkStart w:id="0" w:name="_Toc223109533"/>
      <w:bookmarkStart w:id="1" w:name="_Toc53151112"/>
      <w:r w:rsidRPr="007F3C1C">
        <w:rPr>
          <w:rFonts w:eastAsia="Times New Roman"/>
          <w:sz w:val="28"/>
          <w:szCs w:val="28"/>
          <w:lang w:val="en"/>
        </w:rPr>
        <w:lastRenderedPageBreak/>
        <w:t>Phase 1</w:t>
      </w:r>
      <w:r w:rsidR="00CF73CC">
        <w:rPr>
          <w:rFonts w:eastAsia="Times New Roman"/>
          <w:sz w:val="28"/>
          <w:szCs w:val="28"/>
          <w:lang w:val="en"/>
        </w:rPr>
        <w:t xml:space="preserve"> </w:t>
      </w:r>
      <w:r w:rsidR="00B83EC4">
        <w:rPr>
          <w:rFonts w:eastAsia="Times New Roman"/>
          <w:sz w:val="28"/>
          <w:szCs w:val="28"/>
          <w:lang w:val="en"/>
        </w:rPr>
        <w:t>I</w:t>
      </w:r>
      <w:r w:rsidR="00CF73CC">
        <w:rPr>
          <w:rFonts w:eastAsia="Times New Roman"/>
          <w:sz w:val="28"/>
          <w:szCs w:val="28"/>
          <w:lang w:val="en"/>
        </w:rPr>
        <w:t>ntroduction</w:t>
      </w:r>
      <w:bookmarkEnd w:id="0"/>
    </w:p>
    <w:p w14:paraId="7B8A0957"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For this initial phase our team focused on building a lexicon based sentiment analysis pipeline. We downloaded the Industrial and Scientific reviews from amazon. This dataset was explored, preprocessed and analyzed in order to complete this part of the assignment. The corpus will help classify sentiment through VADER and TextBlob. </w:t>
      </w:r>
    </w:p>
    <w:p w14:paraId="79954D3B" w14:textId="438DD42E" w:rsidR="00291B67" w:rsidRPr="00197BA6" w:rsidRDefault="00291B67" w:rsidP="00C4369B">
      <w:pPr>
        <w:pStyle w:val="Heading1"/>
        <w:numPr>
          <w:ilvl w:val="0"/>
          <w:numId w:val="18"/>
        </w:numPr>
        <w:tabs>
          <w:tab w:val="left" w:pos="270"/>
        </w:tabs>
        <w:spacing w:before="480" w:after="120" w:line="360" w:lineRule="auto"/>
        <w:jc w:val="both"/>
        <w:rPr>
          <w:rFonts w:eastAsia="Times New Roman"/>
          <w:sz w:val="28"/>
          <w:szCs w:val="28"/>
          <w:lang w:val="en"/>
        </w:rPr>
      </w:pPr>
      <w:bookmarkStart w:id="2" w:name="_Toc223109534"/>
      <w:r w:rsidRPr="00197BA6">
        <w:rPr>
          <w:rFonts w:eastAsia="Times New Roman"/>
          <w:sz w:val="28"/>
          <w:szCs w:val="28"/>
          <w:lang w:val="en"/>
        </w:rPr>
        <w:t>Dataset Exploration</w:t>
      </w:r>
      <w:bookmarkEnd w:id="2"/>
      <w:r w:rsidRPr="00197BA6">
        <w:rPr>
          <w:rFonts w:eastAsia="Times New Roman"/>
          <w:sz w:val="28"/>
          <w:szCs w:val="28"/>
          <w:lang w:val="en"/>
        </w:rPr>
        <w:t xml:space="preserve"> </w:t>
      </w:r>
    </w:p>
    <w:p w14:paraId="6FC0CFBC" w14:textId="5E874EF1"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After importing the dataset, we conducted some data exploration and discovered that the k-core review database contains 1.758,333 reviews in total, 165,764 products were reviewed and we identified 1,246,131 unique user accounts. The type of data found in this set is mostly text, but there are also summaries, star ratings, time stamps and some identifiers. Table 1 summarizes the basis statistics</w:t>
      </w:r>
    </w:p>
    <w:p w14:paraId="07EC4E4B" w14:textId="77777777" w:rsidR="00197BA6" w:rsidRPr="00291B67" w:rsidRDefault="00197BA6" w:rsidP="00C4369B">
      <w:pPr>
        <w:spacing w:line="360" w:lineRule="auto"/>
        <w:jc w:val="both"/>
        <w:rPr>
          <w:rFonts w:asciiTheme="majorBidi" w:hAnsiTheme="majorBidi" w:cstheme="majorBidi"/>
        </w:rPr>
      </w:pPr>
    </w:p>
    <w:tbl>
      <w:tblPr>
        <w:tblW w:w="83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605"/>
        <w:gridCol w:w="2985"/>
        <w:gridCol w:w="1590"/>
      </w:tblGrid>
      <w:tr w:rsidR="00197BA6" w14:paraId="421BE492" w14:textId="77777777" w:rsidTr="00197BA6">
        <w:trPr>
          <w:jc w:val="center"/>
        </w:trPr>
        <w:tc>
          <w:tcPr>
            <w:tcW w:w="2160" w:type="dxa"/>
            <w:shd w:val="clear" w:color="auto" w:fill="D9D9D9"/>
            <w:tcMar>
              <w:top w:w="100" w:type="dxa"/>
              <w:left w:w="100" w:type="dxa"/>
              <w:bottom w:w="100" w:type="dxa"/>
              <w:right w:w="100" w:type="dxa"/>
            </w:tcMar>
          </w:tcPr>
          <w:p w14:paraId="02FE1150" w14:textId="77777777" w:rsidR="00197BA6" w:rsidRDefault="00197BA6" w:rsidP="00C4369B">
            <w:pPr>
              <w:widowControl w:val="0"/>
              <w:pBdr>
                <w:top w:val="nil"/>
                <w:left w:val="nil"/>
                <w:bottom w:val="nil"/>
                <w:right w:val="nil"/>
                <w:between w:val="nil"/>
              </w:pBdr>
              <w:spacing w:after="0" w:line="360" w:lineRule="auto"/>
              <w:jc w:val="both"/>
              <w:rPr>
                <w:b/>
                <w:bCs/>
                <w:i/>
                <w:iCs/>
              </w:rPr>
            </w:pPr>
            <w:r>
              <w:rPr>
                <w:b/>
                <w:bCs/>
                <w:i/>
                <w:iCs/>
              </w:rPr>
              <w:t>Description</w:t>
            </w:r>
          </w:p>
        </w:tc>
        <w:tc>
          <w:tcPr>
            <w:tcW w:w="1605" w:type="dxa"/>
            <w:shd w:val="clear" w:color="auto" w:fill="D9D9D9"/>
            <w:tcMar>
              <w:top w:w="100" w:type="dxa"/>
              <w:left w:w="100" w:type="dxa"/>
              <w:bottom w:w="100" w:type="dxa"/>
              <w:right w:w="100" w:type="dxa"/>
            </w:tcMar>
          </w:tcPr>
          <w:p w14:paraId="67EAE255" w14:textId="77777777" w:rsidR="00197BA6" w:rsidRDefault="00197BA6" w:rsidP="00C4369B">
            <w:pPr>
              <w:widowControl w:val="0"/>
              <w:pBdr>
                <w:top w:val="nil"/>
                <w:left w:val="nil"/>
                <w:bottom w:val="nil"/>
                <w:right w:val="nil"/>
                <w:between w:val="nil"/>
              </w:pBdr>
              <w:spacing w:after="0" w:line="360" w:lineRule="auto"/>
              <w:jc w:val="both"/>
              <w:rPr>
                <w:b/>
                <w:bCs/>
                <w:i/>
                <w:iCs/>
              </w:rPr>
            </w:pPr>
            <w:r>
              <w:rPr>
                <w:b/>
                <w:bCs/>
                <w:i/>
                <w:iCs/>
              </w:rPr>
              <w:t>Total</w:t>
            </w:r>
          </w:p>
        </w:tc>
        <w:tc>
          <w:tcPr>
            <w:tcW w:w="2985" w:type="dxa"/>
            <w:shd w:val="clear" w:color="auto" w:fill="D9D9D9"/>
            <w:tcMar>
              <w:top w:w="100" w:type="dxa"/>
              <w:left w:w="100" w:type="dxa"/>
              <w:bottom w:w="100" w:type="dxa"/>
              <w:right w:w="100" w:type="dxa"/>
            </w:tcMar>
          </w:tcPr>
          <w:p w14:paraId="38F9C088" w14:textId="77777777" w:rsidR="00197BA6" w:rsidRDefault="00197BA6" w:rsidP="00C4369B">
            <w:pPr>
              <w:widowControl w:val="0"/>
              <w:pBdr>
                <w:top w:val="nil"/>
                <w:left w:val="nil"/>
                <w:bottom w:val="nil"/>
                <w:right w:val="nil"/>
                <w:between w:val="nil"/>
              </w:pBdr>
              <w:spacing w:after="0" w:line="360" w:lineRule="auto"/>
              <w:jc w:val="both"/>
              <w:rPr>
                <w:b/>
                <w:bCs/>
                <w:i/>
                <w:iCs/>
              </w:rPr>
            </w:pPr>
            <w:r>
              <w:rPr>
                <w:b/>
                <w:bCs/>
                <w:i/>
                <w:iCs/>
              </w:rPr>
              <w:t>Description</w:t>
            </w:r>
          </w:p>
        </w:tc>
        <w:tc>
          <w:tcPr>
            <w:tcW w:w="1590" w:type="dxa"/>
            <w:shd w:val="clear" w:color="auto" w:fill="D9D9D9"/>
            <w:tcMar>
              <w:top w:w="100" w:type="dxa"/>
              <w:left w:w="100" w:type="dxa"/>
              <w:bottom w:w="100" w:type="dxa"/>
              <w:right w:w="100" w:type="dxa"/>
            </w:tcMar>
          </w:tcPr>
          <w:p w14:paraId="605BF03B" w14:textId="77777777" w:rsidR="00197BA6" w:rsidRDefault="00197BA6" w:rsidP="00C4369B">
            <w:pPr>
              <w:widowControl w:val="0"/>
              <w:pBdr>
                <w:top w:val="nil"/>
                <w:left w:val="nil"/>
                <w:bottom w:val="nil"/>
                <w:right w:val="nil"/>
                <w:between w:val="nil"/>
              </w:pBdr>
              <w:spacing w:after="0" w:line="360" w:lineRule="auto"/>
              <w:jc w:val="both"/>
              <w:rPr>
                <w:b/>
                <w:bCs/>
                <w:i/>
                <w:iCs/>
              </w:rPr>
            </w:pPr>
            <w:r>
              <w:rPr>
                <w:b/>
                <w:bCs/>
                <w:i/>
                <w:iCs/>
              </w:rPr>
              <w:t>Total</w:t>
            </w:r>
          </w:p>
        </w:tc>
      </w:tr>
      <w:tr w:rsidR="00197BA6" w14:paraId="5FC26AC4" w14:textId="77777777" w:rsidTr="00197BA6">
        <w:trPr>
          <w:jc w:val="center"/>
        </w:trPr>
        <w:tc>
          <w:tcPr>
            <w:tcW w:w="2160" w:type="dxa"/>
            <w:shd w:val="clear" w:color="auto" w:fill="auto"/>
            <w:tcMar>
              <w:top w:w="100" w:type="dxa"/>
              <w:left w:w="100" w:type="dxa"/>
              <w:bottom w:w="100" w:type="dxa"/>
              <w:right w:w="100" w:type="dxa"/>
            </w:tcMar>
          </w:tcPr>
          <w:p w14:paraId="431C8669" w14:textId="77777777" w:rsidR="00197BA6" w:rsidRDefault="00197BA6" w:rsidP="00C4369B">
            <w:pPr>
              <w:widowControl w:val="0"/>
              <w:pBdr>
                <w:top w:val="nil"/>
                <w:left w:val="nil"/>
                <w:bottom w:val="nil"/>
                <w:right w:val="nil"/>
                <w:between w:val="nil"/>
              </w:pBdr>
              <w:spacing w:after="0" w:line="360" w:lineRule="auto"/>
              <w:jc w:val="both"/>
            </w:pPr>
            <w:r>
              <w:t>Reviews</w:t>
            </w:r>
          </w:p>
        </w:tc>
        <w:tc>
          <w:tcPr>
            <w:tcW w:w="1605" w:type="dxa"/>
            <w:shd w:val="clear" w:color="auto" w:fill="auto"/>
            <w:tcMar>
              <w:top w:w="100" w:type="dxa"/>
              <w:left w:w="100" w:type="dxa"/>
              <w:bottom w:w="100" w:type="dxa"/>
              <w:right w:w="100" w:type="dxa"/>
            </w:tcMar>
          </w:tcPr>
          <w:p w14:paraId="385D4E06" w14:textId="77777777" w:rsidR="00197BA6" w:rsidRDefault="00197BA6" w:rsidP="00C4369B">
            <w:pPr>
              <w:widowControl w:val="0"/>
              <w:pBdr>
                <w:top w:val="nil"/>
                <w:left w:val="nil"/>
                <w:bottom w:val="nil"/>
                <w:right w:val="nil"/>
                <w:between w:val="nil"/>
              </w:pBdr>
              <w:spacing w:after="0" w:line="360" w:lineRule="auto"/>
              <w:jc w:val="both"/>
            </w:pPr>
            <w:r>
              <w:t>1.758,33</w:t>
            </w:r>
          </w:p>
        </w:tc>
        <w:tc>
          <w:tcPr>
            <w:tcW w:w="2985" w:type="dxa"/>
            <w:shd w:val="clear" w:color="auto" w:fill="auto"/>
            <w:tcMar>
              <w:top w:w="100" w:type="dxa"/>
              <w:left w:w="100" w:type="dxa"/>
              <w:bottom w:w="100" w:type="dxa"/>
              <w:right w:w="100" w:type="dxa"/>
            </w:tcMar>
          </w:tcPr>
          <w:p w14:paraId="6E871AE3" w14:textId="77777777" w:rsidR="00197BA6" w:rsidRDefault="00197BA6" w:rsidP="00C4369B">
            <w:pPr>
              <w:widowControl w:val="0"/>
              <w:pBdr>
                <w:top w:val="nil"/>
                <w:left w:val="nil"/>
                <w:bottom w:val="nil"/>
                <w:right w:val="nil"/>
                <w:between w:val="nil"/>
              </w:pBdr>
              <w:spacing w:after="0" w:line="360" w:lineRule="auto"/>
              <w:jc w:val="both"/>
            </w:pPr>
            <w:r>
              <w:t xml:space="preserve">Average Review Length </w:t>
            </w:r>
          </w:p>
        </w:tc>
        <w:tc>
          <w:tcPr>
            <w:tcW w:w="1590" w:type="dxa"/>
            <w:shd w:val="clear" w:color="auto" w:fill="auto"/>
            <w:tcMar>
              <w:top w:w="100" w:type="dxa"/>
              <w:left w:w="100" w:type="dxa"/>
              <w:bottom w:w="100" w:type="dxa"/>
              <w:right w:w="100" w:type="dxa"/>
            </w:tcMar>
          </w:tcPr>
          <w:p w14:paraId="501F6715" w14:textId="77777777" w:rsidR="00197BA6" w:rsidRDefault="00197BA6" w:rsidP="00C4369B">
            <w:pPr>
              <w:widowControl w:val="0"/>
              <w:pBdr>
                <w:top w:val="nil"/>
                <w:left w:val="nil"/>
                <w:bottom w:val="nil"/>
                <w:right w:val="nil"/>
                <w:between w:val="nil"/>
              </w:pBdr>
              <w:spacing w:after="0" w:line="360" w:lineRule="auto"/>
              <w:jc w:val="both"/>
            </w:pPr>
            <w:r>
              <w:t>184.85</w:t>
            </w:r>
          </w:p>
        </w:tc>
      </w:tr>
      <w:tr w:rsidR="00197BA6" w14:paraId="41B1B1B9" w14:textId="77777777" w:rsidTr="00197BA6">
        <w:trPr>
          <w:jc w:val="center"/>
        </w:trPr>
        <w:tc>
          <w:tcPr>
            <w:tcW w:w="2160" w:type="dxa"/>
            <w:shd w:val="clear" w:color="auto" w:fill="auto"/>
            <w:tcMar>
              <w:top w:w="100" w:type="dxa"/>
              <w:left w:w="100" w:type="dxa"/>
              <w:bottom w:w="100" w:type="dxa"/>
              <w:right w:w="100" w:type="dxa"/>
            </w:tcMar>
          </w:tcPr>
          <w:p w14:paraId="4086CEC0" w14:textId="77777777" w:rsidR="00197BA6" w:rsidRDefault="00197BA6" w:rsidP="00C4369B">
            <w:pPr>
              <w:widowControl w:val="0"/>
              <w:pBdr>
                <w:top w:val="nil"/>
                <w:left w:val="nil"/>
                <w:bottom w:val="nil"/>
                <w:right w:val="nil"/>
                <w:between w:val="nil"/>
              </w:pBdr>
              <w:spacing w:after="0" w:line="360" w:lineRule="auto"/>
              <w:jc w:val="both"/>
            </w:pPr>
            <w:r>
              <w:t>Unique Products</w:t>
            </w:r>
          </w:p>
        </w:tc>
        <w:tc>
          <w:tcPr>
            <w:tcW w:w="1605" w:type="dxa"/>
            <w:shd w:val="clear" w:color="auto" w:fill="auto"/>
            <w:tcMar>
              <w:top w:w="100" w:type="dxa"/>
              <w:left w:w="100" w:type="dxa"/>
              <w:bottom w:w="100" w:type="dxa"/>
              <w:right w:w="100" w:type="dxa"/>
            </w:tcMar>
          </w:tcPr>
          <w:p w14:paraId="0EB664A9" w14:textId="77777777" w:rsidR="00197BA6" w:rsidRDefault="00197BA6" w:rsidP="00C4369B">
            <w:pPr>
              <w:widowControl w:val="0"/>
              <w:pBdr>
                <w:top w:val="nil"/>
                <w:left w:val="nil"/>
                <w:bottom w:val="nil"/>
                <w:right w:val="nil"/>
                <w:between w:val="nil"/>
              </w:pBdr>
              <w:spacing w:after="0" w:line="360" w:lineRule="auto"/>
              <w:jc w:val="both"/>
            </w:pPr>
            <w:r>
              <w:t>165,764</w:t>
            </w:r>
          </w:p>
        </w:tc>
        <w:tc>
          <w:tcPr>
            <w:tcW w:w="2985" w:type="dxa"/>
            <w:shd w:val="clear" w:color="auto" w:fill="auto"/>
            <w:tcMar>
              <w:top w:w="100" w:type="dxa"/>
              <w:left w:w="100" w:type="dxa"/>
              <w:bottom w:w="100" w:type="dxa"/>
              <w:right w:w="100" w:type="dxa"/>
            </w:tcMar>
          </w:tcPr>
          <w:p w14:paraId="064050C2" w14:textId="77777777" w:rsidR="00197BA6" w:rsidRDefault="00197BA6" w:rsidP="00C4369B">
            <w:pPr>
              <w:widowControl w:val="0"/>
              <w:pBdr>
                <w:top w:val="nil"/>
                <w:left w:val="nil"/>
                <w:bottom w:val="nil"/>
                <w:right w:val="nil"/>
                <w:between w:val="nil"/>
              </w:pBdr>
              <w:spacing w:after="0" w:line="360" w:lineRule="auto"/>
              <w:jc w:val="both"/>
            </w:pPr>
            <w:r>
              <w:t>Median Review Length</w:t>
            </w:r>
          </w:p>
        </w:tc>
        <w:tc>
          <w:tcPr>
            <w:tcW w:w="1590" w:type="dxa"/>
            <w:shd w:val="clear" w:color="auto" w:fill="auto"/>
            <w:tcMar>
              <w:top w:w="100" w:type="dxa"/>
              <w:left w:w="100" w:type="dxa"/>
              <w:bottom w:w="100" w:type="dxa"/>
              <w:right w:w="100" w:type="dxa"/>
            </w:tcMar>
          </w:tcPr>
          <w:p w14:paraId="6C66E024" w14:textId="77777777" w:rsidR="00197BA6" w:rsidRDefault="00197BA6" w:rsidP="00C4369B">
            <w:pPr>
              <w:widowControl w:val="0"/>
              <w:pBdr>
                <w:top w:val="nil"/>
                <w:left w:val="nil"/>
                <w:bottom w:val="nil"/>
                <w:right w:val="nil"/>
                <w:between w:val="nil"/>
              </w:pBdr>
              <w:spacing w:after="0" w:line="360" w:lineRule="auto"/>
              <w:jc w:val="both"/>
            </w:pPr>
            <w:r>
              <w:t>94</w:t>
            </w:r>
          </w:p>
        </w:tc>
      </w:tr>
      <w:tr w:rsidR="00197BA6" w14:paraId="57BFF0D1" w14:textId="77777777" w:rsidTr="00197BA6">
        <w:trPr>
          <w:jc w:val="center"/>
        </w:trPr>
        <w:tc>
          <w:tcPr>
            <w:tcW w:w="2160" w:type="dxa"/>
            <w:shd w:val="clear" w:color="auto" w:fill="auto"/>
            <w:tcMar>
              <w:top w:w="100" w:type="dxa"/>
              <w:left w:w="100" w:type="dxa"/>
              <w:bottom w:w="100" w:type="dxa"/>
              <w:right w:w="100" w:type="dxa"/>
            </w:tcMar>
          </w:tcPr>
          <w:p w14:paraId="58FBEEBB" w14:textId="77777777" w:rsidR="00197BA6" w:rsidRDefault="00197BA6" w:rsidP="00C4369B">
            <w:pPr>
              <w:widowControl w:val="0"/>
              <w:pBdr>
                <w:top w:val="nil"/>
                <w:left w:val="nil"/>
                <w:bottom w:val="nil"/>
                <w:right w:val="nil"/>
                <w:between w:val="nil"/>
              </w:pBdr>
              <w:spacing w:after="0" w:line="360" w:lineRule="auto"/>
              <w:jc w:val="both"/>
            </w:pPr>
            <w:r>
              <w:t>Unique Users</w:t>
            </w:r>
          </w:p>
        </w:tc>
        <w:tc>
          <w:tcPr>
            <w:tcW w:w="1605" w:type="dxa"/>
            <w:shd w:val="clear" w:color="auto" w:fill="auto"/>
            <w:tcMar>
              <w:top w:w="100" w:type="dxa"/>
              <w:left w:w="100" w:type="dxa"/>
              <w:bottom w:w="100" w:type="dxa"/>
              <w:right w:w="100" w:type="dxa"/>
            </w:tcMar>
          </w:tcPr>
          <w:p w14:paraId="540264AF" w14:textId="77777777" w:rsidR="00197BA6" w:rsidRDefault="00197BA6" w:rsidP="00C4369B">
            <w:pPr>
              <w:widowControl w:val="0"/>
              <w:pBdr>
                <w:top w:val="nil"/>
                <w:left w:val="nil"/>
                <w:bottom w:val="nil"/>
                <w:right w:val="nil"/>
                <w:between w:val="nil"/>
              </w:pBdr>
              <w:spacing w:after="0" w:line="360" w:lineRule="auto"/>
              <w:jc w:val="both"/>
            </w:pPr>
            <w:r>
              <w:t>1,246,131</w:t>
            </w:r>
          </w:p>
        </w:tc>
        <w:tc>
          <w:tcPr>
            <w:tcW w:w="2985" w:type="dxa"/>
            <w:shd w:val="clear" w:color="auto" w:fill="auto"/>
            <w:tcMar>
              <w:top w:w="100" w:type="dxa"/>
              <w:left w:w="100" w:type="dxa"/>
              <w:bottom w:w="100" w:type="dxa"/>
              <w:right w:w="100" w:type="dxa"/>
            </w:tcMar>
          </w:tcPr>
          <w:p w14:paraId="7ADD64DD" w14:textId="77777777" w:rsidR="00197BA6" w:rsidRDefault="00197BA6" w:rsidP="00C4369B">
            <w:pPr>
              <w:widowControl w:val="0"/>
              <w:pBdr>
                <w:top w:val="nil"/>
                <w:left w:val="nil"/>
                <w:bottom w:val="nil"/>
                <w:right w:val="nil"/>
                <w:between w:val="nil"/>
              </w:pBdr>
              <w:spacing w:after="0" w:line="360" w:lineRule="auto"/>
              <w:jc w:val="both"/>
            </w:pPr>
            <w:r>
              <w:t>Average Word Count</w:t>
            </w:r>
          </w:p>
        </w:tc>
        <w:tc>
          <w:tcPr>
            <w:tcW w:w="1590" w:type="dxa"/>
            <w:shd w:val="clear" w:color="auto" w:fill="auto"/>
            <w:tcMar>
              <w:top w:w="100" w:type="dxa"/>
              <w:left w:w="100" w:type="dxa"/>
              <w:bottom w:w="100" w:type="dxa"/>
              <w:right w:w="100" w:type="dxa"/>
            </w:tcMar>
          </w:tcPr>
          <w:p w14:paraId="1A736394" w14:textId="77777777" w:rsidR="00197BA6" w:rsidRDefault="00197BA6" w:rsidP="00C4369B">
            <w:pPr>
              <w:widowControl w:val="0"/>
              <w:pBdr>
                <w:top w:val="nil"/>
                <w:left w:val="nil"/>
                <w:bottom w:val="nil"/>
                <w:right w:val="nil"/>
                <w:between w:val="nil"/>
              </w:pBdr>
              <w:spacing w:after="0" w:line="360" w:lineRule="auto"/>
              <w:jc w:val="both"/>
            </w:pPr>
            <w:r>
              <w:t>34.27</w:t>
            </w:r>
          </w:p>
        </w:tc>
      </w:tr>
      <w:tr w:rsidR="00197BA6" w14:paraId="6634D19B" w14:textId="77777777" w:rsidTr="00197BA6">
        <w:trPr>
          <w:jc w:val="center"/>
        </w:trPr>
        <w:tc>
          <w:tcPr>
            <w:tcW w:w="2160" w:type="dxa"/>
            <w:shd w:val="clear" w:color="auto" w:fill="auto"/>
            <w:tcMar>
              <w:top w:w="100" w:type="dxa"/>
              <w:left w:w="100" w:type="dxa"/>
              <w:bottom w:w="100" w:type="dxa"/>
              <w:right w:w="100" w:type="dxa"/>
            </w:tcMar>
          </w:tcPr>
          <w:p w14:paraId="798669C6" w14:textId="77777777" w:rsidR="00197BA6" w:rsidRDefault="00197BA6" w:rsidP="00C4369B">
            <w:pPr>
              <w:widowControl w:val="0"/>
              <w:pBdr>
                <w:top w:val="nil"/>
                <w:left w:val="nil"/>
                <w:bottom w:val="nil"/>
                <w:right w:val="nil"/>
                <w:between w:val="nil"/>
              </w:pBdr>
              <w:spacing w:after="0" w:line="360" w:lineRule="auto"/>
              <w:jc w:val="both"/>
            </w:pPr>
            <w:r>
              <w:t>Average Rating</w:t>
            </w:r>
          </w:p>
        </w:tc>
        <w:tc>
          <w:tcPr>
            <w:tcW w:w="1605" w:type="dxa"/>
            <w:shd w:val="clear" w:color="auto" w:fill="auto"/>
            <w:tcMar>
              <w:top w:w="100" w:type="dxa"/>
              <w:left w:w="100" w:type="dxa"/>
              <w:bottom w:w="100" w:type="dxa"/>
              <w:right w:w="100" w:type="dxa"/>
            </w:tcMar>
          </w:tcPr>
          <w:p w14:paraId="3494C7B1" w14:textId="77777777" w:rsidR="00197BA6" w:rsidRDefault="00197BA6" w:rsidP="00C4369B">
            <w:pPr>
              <w:widowControl w:val="0"/>
              <w:pBdr>
                <w:top w:val="nil"/>
                <w:left w:val="nil"/>
                <w:bottom w:val="nil"/>
                <w:right w:val="nil"/>
                <w:between w:val="nil"/>
              </w:pBdr>
              <w:spacing w:after="0" w:line="360" w:lineRule="auto"/>
              <w:jc w:val="both"/>
            </w:pPr>
            <w:r>
              <w:t>4.29</w:t>
            </w:r>
          </w:p>
        </w:tc>
        <w:tc>
          <w:tcPr>
            <w:tcW w:w="2985" w:type="dxa"/>
            <w:shd w:val="clear" w:color="auto" w:fill="auto"/>
            <w:tcMar>
              <w:top w:w="100" w:type="dxa"/>
              <w:left w:w="100" w:type="dxa"/>
              <w:bottom w:w="100" w:type="dxa"/>
              <w:right w:w="100" w:type="dxa"/>
            </w:tcMar>
          </w:tcPr>
          <w:p w14:paraId="4ABDA765" w14:textId="77777777" w:rsidR="00197BA6" w:rsidRDefault="00197BA6" w:rsidP="00C4369B">
            <w:pPr>
              <w:widowControl w:val="0"/>
              <w:pBdr>
                <w:top w:val="nil"/>
                <w:left w:val="nil"/>
                <w:bottom w:val="nil"/>
                <w:right w:val="nil"/>
                <w:between w:val="nil"/>
              </w:pBdr>
              <w:spacing w:after="0" w:line="360" w:lineRule="auto"/>
              <w:jc w:val="both"/>
            </w:pPr>
            <w:r>
              <w:t>Median Words/Review</w:t>
            </w:r>
          </w:p>
        </w:tc>
        <w:tc>
          <w:tcPr>
            <w:tcW w:w="1590" w:type="dxa"/>
            <w:shd w:val="clear" w:color="auto" w:fill="auto"/>
            <w:tcMar>
              <w:top w:w="100" w:type="dxa"/>
              <w:left w:w="100" w:type="dxa"/>
              <w:bottom w:w="100" w:type="dxa"/>
              <w:right w:w="100" w:type="dxa"/>
            </w:tcMar>
          </w:tcPr>
          <w:p w14:paraId="68CB9C37" w14:textId="77777777" w:rsidR="00197BA6" w:rsidRDefault="00197BA6" w:rsidP="00C4369B">
            <w:pPr>
              <w:widowControl w:val="0"/>
              <w:pBdr>
                <w:top w:val="nil"/>
                <w:left w:val="nil"/>
                <w:bottom w:val="nil"/>
                <w:right w:val="nil"/>
                <w:between w:val="nil"/>
              </w:pBdr>
              <w:spacing w:after="0" w:line="360" w:lineRule="auto"/>
              <w:jc w:val="both"/>
            </w:pPr>
            <w:r>
              <w:t>17</w:t>
            </w:r>
          </w:p>
        </w:tc>
      </w:tr>
      <w:tr w:rsidR="00197BA6" w14:paraId="303F9B97" w14:textId="77777777" w:rsidTr="00197BA6">
        <w:trPr>
          <w:jc w:val="center"/>
        </w:trPr>
        <w:tc>
          <w:tcPr>
            <w:tcW w:w="2160" w:type="dxa"/>
            <w:shd w:val="clear" w:color="auto" w:fill="auto"/>
            <w:tcMar>
              <w:top w:w="100" w:type="dxa"/>
              <w:left w:w="100" w:type="dxa"/>
              <w:bottom w:w="100" w:type="dxa"/>
              <w:right w:w="100" w:type="dxa"/>
            </w:tcMar>
          </w:tcPr>
          <w:p w14:paraId="135A092B" w14:textId="77777777" w:rsidR="00197BA6" w:rsidRDefault="00197BA6" w:rsidP="00C4369B">
            <w:pPr>
              <w:widowControl w:val="0"/>
              <w:pBdr>
                <w:top w:val="nil"/>
                <w:left w:val="nil"/>
                <w:bottom w:val="nil"/>
                <w:right w:val="nil"/>
                <w:between w:val="nil"/>
              </w:pBdr>
              <w:spacing w:after="0" w:line="360" w:lineRule="auto"/>
              <w:jc w:val="both"/>
            </w:pPr>
            <w:r>
              <w:t>Median Rating</w:t>
            </w:r>
          </w:p>
        </w:tc>
        <w:tc>
          <w:tcPr>
            <w:tcW w:w="1605" w:type="dxa"/>
            <w:shd w:val="clear" w:color="auto" w:fill="auto"/>
            <w:tcMar>
              <w:top w:w="100" w:type="dxa"/>
              <w:left w:w="100" w:type="dxa"/>
              <w:bottom w:w="100" w:type="dxa"/>
              <w:right w:w="100" w:type="dxa"/>
            </w:tcMar>
          </w:tcPr>
          <w:p w14:paraId="001E72A5" w14:textId="77777777" w:rsidR="00197BA6" w:rsidRDefault="00197BA6" w:rsidP="00C4369B">
            <w:pPr>
              <w:widowControl w:val="0"/>
              <w:pBdr>
                <w:top w:val="nil"/>
                <w:left w:val="nil"/>
                <w:bottom w:val="nil"/>
                <w:right w:val="nil"/>
                <w:between w:val="nil"/>
              </w:pBdr>
              <w:spacing w:after="0" w:line="360" w:lineRule="auto"/>
              <w:jc w:val="both"/>
            </w:pPr>
            <w:r>
              <w:t>5</w:t>
            </w:r>
          </w:p>
        </w:tc>
        <w:tc>
          <w:tcPr>
            <w:tcW w:w="2985" w:type="dxa"/>
            <w:shd w:val="clear" w:color="auto" w:fill="auto"/>
            <w:tcMar>
              <w:top w:w="100" w:type="dxa"/>
              <w:left w:w="100" w:type="dxa"/>
              <w:bottom w:w="100" w:type="dxa"/>
              <w:right w:w="100" w:type="dxa"/>
            </w:tcMar>
          </w:tcPr>
          <w:p w14:paraId="2B20C403" w14:textId="77777777" w:rsidR="00197BA6" w:rsidRDefault="00197BA6" w:rsidP="00C4369B">
            <w:pPr>
              <w:widowControl w:val="0"/>
              <w:pBdr>
                <w:top w:val="nil"/>
                <w:left w:val="nil"/>
                <w:bottom w:val="nil"/>
                <w:right w:val="nil"/>
                <w:between w:val="nil"/>
              </w:pBdr>
              <w:spacing w:after="0" w:line="360" w:lineRule="auto"/>
              <w:jc w:val="both"/>
            </w:pPr>
            <w:r>
              <w:t>Maximum Words/Review</w:t>
            </w:r>
          </w:p>
        </w:tc>
        <w:tc>
          <w:tcPr>
            <w:tcW w:w="1590" w:type="dxa"/>
            <w:shd w:val="clear" w:color="auto" w:fill="auto"/>
            <w:tcMar>
              <w:top w:w="100" w:type="dxa"/>
              <w:left w:w="100" w:type="dxa"/>
              <w:bottom w:w="100" w:type="dxa"/>
              <w:right w:w="100" w:type="dxa"/>
            </w:tcMar>
          </w:tcPr>
          <w:p w14:paraId="230C770B" w14:textId="77777777" w:rsidR="00197BA6" w:rsidRDefault="00197BA6" w:rsidP="00C4369B">
            <w:pPr>
              <w:widowControl w:val="0"/>
              <w:pBdr>
                <w:top w:val="nil"/>
                <w:left w:val="nil"/>
                <w:bottom w:val="nil"/>
                <w:right w:val="nil"/>
                <w:between w:val="nil"/>
              </w:pBdr>
              <w:spacing w:after="0" w:line="360" w:lineRule="auto"/>
              <w:jc w:val="both"/>
            </w:pPr>
            <w:r>
              <w:t>5,966</w:t>
            </w:r>
          </w:p>
        </w:tc>
      </w:tr>
      <w:tr w:rsidR="00197BA6" w14:paraId="3A721923" w14:textId="77777777" w:rsidTr="00197BA6">
        <w:trPr>
          <w:trHeight w:val="350"/>
          <w:jc w:val="center"/>
        </w:trPr>
        <w:tc>
          <w:tcPr>
            <w:tcW w:w="2160" w:type="dxa"/>
            <w:shd w:val="clear" w:color="auto" w:fill="auto"/>
            <w:tcMar>
              <w:top w:w="100" w:type="dxa"/>
              <w:left w:w="100" w:type="dxa"/>
              <w:bottom w:w="100" w:type="dxa"/>
              <w:right w:w="100" w:type="dxa"/>
            </w:tcMar>
          </w:tcPr>
          <w:p w14:paraId="1340CB59" w14:textId="77777777" w:rsidR="00197BA6" w:rsidRDefault="00197BA6" w:rsidP="00C4369B">
            <w:pPr>
              <w:widowControl w:val="0"/>
              <w:pBdr>
                <w:top w:val="nil"/>
                <w:left w:val="nil"/>
                <w:bottom w:val="nil"/>
                <w:right w:val="nil"/>
                <w:between w:val="nil"/>
              </w:pBdr>
              <w:spacing w:after="0" w:line="360" w:lineRule="auto"/>
              <w:jc w:val="both"/>
            </w:pPr>
            <w:r>
              <w:t>Std. Deviation</w:t>
            </w:r>
          </w:p>
        </w:tc>
        <w:tc>
          <w:tcPr>
            <w:tcW w:w="1605" w:type="dxa"/>
            <w:shd w:val="clear" w:color="auto" w:fill="auto"/>
            <w:tcMar>
              <w:top w:w="100" w:type="dxa"/>
              <w:left w:w="100" w:type="dxa"/>
              <w:bottom w:w="100" w:type="dxa"/>
              <w:right w:w="100" w:type="dxa"/>
            </w:tcMar>
          </w:tcPr>
          <w:p w14:paraId="37C5C07E" w14:textId="77777777" w:rsidR="00197BA6" w:rsidRDefault="00197BA6" w:rsidP="00C4369B">
            <w:pPr>
              <w:widowControl w:val="0"/>
              <w:pBdr>
                <w:top w:val="nil"/>
                <w:left w:val="nil"/>
                <w:bottom w:val="nil"/>
                <w:right w:val="nil"/>
                <w:between w:val="nil"/>
              </w:pBdr>
              <w:spacing w:after="0" w:line="360" w:lineRule="auto"/>
              <w:jc w:val="both"/>
            </w:pPr>
            <w:r>
              <w:t>1.24</w:t>
            </w:r>
          </w:p>
        </w:tc>
        <w:tc>
          <w:tcPr>
            <w:tcW w:w="2985" w:type="dxa"/>
            <w:shd w:val="clear" w:color="auto" w:fill="auto"/>
            <w:tcMar>
              <w:top w:w="100" w:type="dxa"/>
              <w:left w:w="100" w:type="dxa"/>
              <w:bottom w:w="100" w:type="dxa"/>
              <w:right w:w="100" w:type="dxa"/>
            </w:tcMar>
          </w:tcPr>
          <w:p w14:paraId="38766D3A" w14:textId="77777777" w:rsidR="00197BA6" w:rsidRDefault="00197BA6" w:rsidP="00C4369B">
            <w:pPr>
              <w:widowControl w:val="0"/>
              <w:pBdr>
                <w:top w:val="nil"/>
                <w:left w:val="nil"/>
                <w:bottom w:val="nil"/>
                <w:right w:val="nil"/>
                <w:between w:val="nil"/>
              </w:pBdr>
              <w:spacing w:after="0" w:line="360" w:lineRule="auto"/>
              <w:jc w:val="both"/>
            </w:pPr>
            <w:r>
              <w:t xml:space="preserve">Lengthy Outliers </w:t>
            </w:r>
          </w:p>
        </w:tc>
        <w:tc>
          <w:tcPr>
            <w:tcW w:w="1590" w:type="dxa"/>
            <w:shd w:val="clear" w:color="auto" w:fill="auto"/>
            <w:tcMar>
              <w:top w:w="100" w:type="dxa"/>
              <w:left w:w="100" w:type="dxa"/>
              <w:bottom w:w="100" w:type="dxa"/>
              <w:right w:w="100" w:type="dxa"/>
            </w:tcMar>
          </w:tcPr>
          <w:p w14:paraId="3249208A" w14:textId="77777777" w:rsidR="00197BA6" w:rsidRDefault="00197BA6" w:rsidP="00C4369B">
            <w:pPr>
              <w:widowControl w:val="0"/>
              <w:pBdr>
                <w:top w:val="nil"/>
                <w:left w:val="nil"/>
                <w:bottom w:val="nil"/>
                <w:right w:val="nil"/>
                <w:between w:val="nil"/>
              </w:pBdr>
              <w:spacing w:after="0" w:line="360" w:lineRule="auto"/>
              <w:jc w:val="both"/>
            </w:pPr>
            <w:r>
              <w:t>8.45%</w:t>
            </w:r>
          </w:p>
        </w:tc>
      </w:tr>
    </w:tbl>
    <w:p w14:paraId="66E0FAE6" w14:textId="77777777" w:rsidR="00197BA6" w:rsidRDefault="00197BA6" w:rsidP="00C4369B">
      <w:pPr>
        <w:spacing w:line="360" w:lineRule="auto"/>
        <w:jc w:val="both"/>
        <w:rPr>
          <w:rFonts w:asciiTheme="majorBidi" w:hAnsiTheme="majorBidi" w:cstheme="majorBidi"/>
        </w:rPr>
      </w:pPr>
    </w:p>
    <w:p w14:paraId="5CCD3995" w14:textId="1F003AEB"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We also noticed the dataset is overall quite positive, since </w:t>
      </w:r>
      <w:r w:rsidRPr="00F83C8A">
        <w:rPr>
          <w:rFonts w:asciiTheme="majorBidi" w:hAnsiTheme="majorBidi" w:cstheme="majorBidi"/>
          <w:b/>
          <w:bCs/>
        </w:rPr>
        <w:t>67.9%</w:t>
      </w:r>
      <w:r w:rsidRPr="00291B67">
        <w:rPr>
          <w:rFonts w:asciiTheme="majorBidi" w:hAnsiTheme="majorBidi" w:cstheme="majorBidi"/>
        </w:rPr>
        <w:t xml:space="preserve"> of all reviews had a </w:t>
      </w:r>
      <w:r w:rsidRPr="00F83C8A">
        <w:rPr>
          <w:rFonts w:asciiTheme="majorBidi" w:hAnsiTheme="majorBidi" w:cstheme="majorBidi"/>
          <w:b/>
          <w:bCs/>
        </w:rPr>
        <w:t>5 star</w:t>
      </w:r>
      <w:r w:rsidRPr="00291B67">
        <w:rPr>
          <w:rFonts w:asciiTheme="majorBidi" w:hAnsiTheme="majorBidi" w:cstheme="majorBidi"/>
        </w:rPr>
        <w:t xml:space="preserve"> </w:t>
      </w:r>
      <w:r w:rsidR="00F83C8A" w:rsidRPr="00291B67">
        <w:rPr>
          <w:rFonts w:asciiTheme="majorBidi" w:hAnsiTheme="majorBidi" w:cstheme="majorBidi"/>
        </w:rPr>
        <w:t>rating that</w:t>
      </w:r>
      <w:r w:rsidRPr="00291B67">
        <w:rPr>
          <w:rFonts w:asciiTheme="majorBidi" w:hAnsiTheme="majorBidi" w:cstheme="majorBidi"/>
        </w:rPr>
        <w:t xml:space="preserve"> explains why the average is at 4.29. Unfortunately, this means the set is heavily imbalanced. 4 stars reviews represent 13.7% of the dataset, while only 6.26% account for 3 stars. The lowest group is the 2 stars review with close to 4.1% and 1 star reviews are the third most common rating.</w:t>
      </w:r>
    </w:p>
    <w:p w14:paraId="4826F267" w14:textId="52E6874D"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lastRenderedPageBreak/>
        <w:t xml:space="preserve">Based on IQR (Q1=6, Q3=39) those reviews longer than ~88 words were considered lengthy outliers, that’s roughly 148,564 or 8.45%. </w:t>
      </w:r>
    </w:p>
    <w:p w14:paraId="192E3B21" w14:textId="7839C3B2" w:rsidR="00291B67" w:rsidRPr="007171A9" w:rsidRDefault="00291B67" w:rsidP="00C4369B">
      <w:pPr>
        <w:pStyle w:val="Heading1"/>
        <w:spacing w:line="360" w:lineRule="auto"/>
        <w:jc w:val="both"/>
        <w:rPr>
          <w:rFonts w:asciiTheme="majorBidi" w:hAnsiTheme="majorBidi" w:cstheme="majorBidi"/>
        </w:rPr>
      </w:pPr>
      <w:bookmarkStart w:id="3" w:name="_Toc223109535"/>
      <w:r w:rsidRPr="007171A9">
        <w:rPr>
          <w:rFonts w:asciiTheme="majorBidi" w:hAnsiTheme="majorBidi" w:cstheme="majorBidi"/>
        </w:rPr>
        <w:t xml:space="preserve">Reviews </w:t>
      </w:r>
      <w:r w:rsidR="00F83C8A" w:rsidRPr="007171A9">
        <w:rPr>
          <w:rFonts w:asciiTheme="majorBidi" w:hAnsiTheme="majorBidi" w:cstheme="majorBidi"/>
        </w:rPr>
        <w:t>per p</w:t>
      </w:r>
      <w:r w:rsidRPr="007171A9">
        <w:rPr>
          <w:rFonts w:asciiTheme="majorBidi" w:hAnsiTheme="majorBidi" w:cstheme="majorBidi"/>
        </w:rPr>
        <w:t>roducts</w:t>
      </w:r>
      <w:bookmarkEnd w:id="3"/>
    </w:p>
    <w:p w14:paraId="1D9F0F12"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On average each product got 10.61reviews with a median of 2, there were only 78,651 products with 1 review and the most reviewed item had 14,331 reviews. This could suggest a long tail distribution, because some products dominate the bulk of reviews across the board.</w:t>
      </w:r>
    </w:p>
    <w:p w14:paraId="7A11F436"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Each user contributed an average of 1.41 reviews with a median of 1. This also means 78% of unique users had only one review (983,487 out of 1,246,131). The most active user entered 156 reviews.</w:t>
      </w:r>
    </w:p>
    <w:p w14:paraId="1DD2B12F" w14:textId="77777777" w:rsidR="00291B67" w:rsidRPr="007171A9" w:rsidRDefault="00291B67" w:rsidP="00C4369B">
      <w:pPr>
        <w:pStyle w:val="Heading1"/>
        <w:spacing w:line="360" w:lineRule="auto"/>
        <w:jc w:val="both"/>
        <w:rPr>
          <w:rFonts w:asciiTheme="majorBidi" w:hAnsiTheme="majorBidi" w:cstheme="majorBidi"/>
        </w:rPr>
      </w:pPr>
      <w:bookmarkStart w:id="4" w:name="_Toc223109536"/>
      <w:r w:rsidRPr="007171A9">
        <w:rPr>
          <w:rFonts w:asciiTheme="majorBidi" w:hAnsiTheme="majorBidi" w:cstheme="majorBidi"/>
        </w:rPr>
        <w:t>Missing Values</w:t>
      </w:r>
      <w:bookmarkEnd w:id="4"/>
    </w:p>
    <w:p w14:paraId="36E40B67" w14:textId="5D9DBD98"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Very few came with images, because images were missing for 98% of all reviews, similar to vote with 88% missing. Style was missing on 60% of reviews. </w:t>
      </w:r>
      <w:r w:rsidR="00F83C8A">
        <w:rPr>
          <w:rFonts w:asciiTheme="majorBidi" w:hAnsiTheme="majorBidi" w:cstheme="majorBidi"/>
        </w:rPr>
        <w:t xml:space="preserve">reviewText </w:t>
      </w:r>
      <w:r w:rsidR="00F83C8A" w:rsidRPr="00291B67">
        <w:rPr>
          <w:rFonts w:asciiTheme="majorBidi" w:hAnsiTheme="majorBidi" w:cstheme="majorBidi"/>
        </w:rPr>
        <w:t>and</w:t>
      </w:r>
      <w:r w:rsidRPr="00291B67">
        <w:rPr>
          <w:rFonts w:asciiTheme="majorBidi" w:hAnsiTheme="majorBidi" w:cstheme="majorBidi"/>
        </w:rPr>
        <w:t xml:space="preserve"> summary did not even reach a 1% missing from all reviews.</w:t>
      </w:r>
    </w:p>
    <w:p w14:paraId="65963227"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We spotted some duplicates, 377,093 were duplicate texts and 87,081 were fully duplicated rows. Is possible that these duplicates came from syndicated reviews or potentially from repeated purchases. Nevertheless, the dataset proved to be highly imbalanced, since the majority of reviews are positive; length of reviews is generally short is a small fraction of long outliers, average reviews per customer did not even hit 1.5. It is convenient that the missing values do not impact the sentiment analysis.</w:t>
      </w:r>
    </w:p>
    <w:p w14:paraId="4E0EE3CD" w14:textId="0D2FBE0A" w:rsidR="00291B67" w:rsidRDefault="00291B67" w:rsidP="00C4369B">
      <w:pPr>
        <w:pStyle w:val="Heading1"/>
        <w:numPr>
          <w:ilvl w:val="0"/>
          <w:numId w:val="18"/>
        </w:numPr>
        <w:tabs>
          <w:tab w:val="left" w:pos="270"/>
        </w:tabs>
        <w:spacing w:before="480" w:after="120" w:line="360" w:lineRule="auto"/>
        <w:jc w:val="both"/>
        <w:rPr>
          <w:rFonts w:eastAsia="Times New Roman"/>
          <w:sz w:val="28"/>
          <w:szCs w:val="28"/>
          <w:lang w:val="en"/>
        </w:rPr>
      </w:pPr>
      <w:bookmarkStart w:id="5" w:name="_Toc223109537"/>
      <w:r w:rsidRPr="00B96575">
        <w:rPr>
          <w:rFonts w:eastAsia="Times New Roman"/>
          <w:sz w:val="28"/>
          <w:szCs w:val="28"/>
          <w:lang w:val="en"/>
        </w:rPr>
        <w:t>Dataset pre-processing</w:t>
      </w:r>
      <w:bookmarkEnd w:id="5"/>
      <w:r w:rsidRPr="00B96575">
        <w:rPr>
          <w:rFonts w:eastAsia="Times New Roman"/>
          <w:sz w:val="28"/>
          <w:szCs w:val="28"/>
          <w:lang w:val="en"/>
        </w:rPr>
        <w:t xml:space="preserve"> </w:t>
      </w:r>
    </w:p>
    <w:p w14:paraId="2C45FCF3" w14:textId="71C14118"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We kept ‘</w:t>
      </w:r>
      <w:r w:rsidRPr="00F83C8A">
        <w:rPr>
          <w:rFonts w:asciiTheme="majorBidi" w:hAnsiTheme="majorBidi" w:cstheme="majorBidi"/>
          <w:b/>
          <w:bCs/>
        </w:rPr>
        <w:t>reviewText</w:t>
      </w:r>
      <w:r w:rsidRPr="00291B67">
        <w:rPr>
          <w:rFonts w:asciiTheme="majorBidi" w:hAnsiTheme="majorBidi" w:cstheme="majorBidi"/>
        </w:rPr>
        <w:t>’ since it’s the primary source of sentiment in the set, we noticed ‘</w:t>
      </w:r>
      <w:r w:rsidRPr="00F83C8A">
        <w:rPr>
          <w:rFonts w:asciiTheme="majorBidi" w:hAnsiTheme="majorBidi" w:cstheme="majorBidi"/>
          <w:b/>
          <w:bCs/>
        </w:rPr>
        <w:t>summary</w:t>
      </w:r>
      <w:r w:rsidRPr="00291B67">
        <w:rPr>
          <w:rFonts w:asciiTheme="majorBidi" w:hAnsiTheme="majorBidi" w:cstheme="majorBidi"/>
        </w:rPr>
        <w:t xml:space="preserve">’ can provide sentiment cues, </w:t>
      </w:r>
      <w:r w:rsidR="00F83C8A" w:rsidRPr="00291B67">
        <w:rPr>
          <w:rFonts w:asciiTheme="majorBidi" w:hAnsiTheme="majorBidi" w:cstheme="majorBidi"/>
        </w:rPr>
        <w:t>and therefore</w:t>
      </w:r>
      <w:r w:rsidRPr="00291B67">
        <w:rPr>
          <w:rFonts w:asciiTheme="majorBidi" w:hAnsiTheme="majorBidi" w:cstheme="majorBidi"/>
        </w:rPr>
        <w:t xml:space="preserve"> we decided to maintain it as well. ‘</w:t>
      </w:r>
      <w:r w:rsidRPr="00F83C8A">
        <w:rPr>
          <w:rFonts w:asciiTheme="majorBidi" w:hAnsiTheme="majorBidi" w:cstheme="majorBidi"/>
          <w:b/>
          <w:bCs/>
        </w:rPr>
        <w:t>Overall’</w:t>
      </w:r>
      <w:r w:rsidRPr="00291B67">
        <w:rPr>
          <w:rFonts w:asciiTheme="majorBidi" w:hAnsiTheme="majorBidi" w:cstheme="majorBidi"/>
        </w:rPr>
        <w:t xml:space="preserve"> tends to derive sentiment labels, so we will use it;</w:t>
      </w:r>
      <w:r w:rsidRPr="00F83C8A">
        <w:rPr>
          <w:rFonts w:asciiTheme="majorBidi" w:hAnsiTheme="majorBidi" w:cstheme="majorBidi"/>
          <w:b/>
          <w:bCs/>
        </w:rPr>
        <w:t xml:space="preserve"> ‘asin’</w:t>
      </w:r>
      <w:r w:rsidRPr="00291B67">
        <w:rPr>
          <w:rFonts w:asciiTheme="majorBidi" w:hAnsiTheme="majorBidi" w:cstheme="majorBidi"/>
        </w:rPr>
        <w:t xml:space="preserve"> is needed for product level analysis and </w:t>
      </w:r>
      <w:r w:rsidRPr="00F83C8A">
        <w:rPr>
          <w:rFonts w:asciiTheme="majorBidi" w:hAnsiTheme="majorBidi" w:cstheme="majorBidi"/>
          <w:b/>
          <w:bCs/>
        </w:rPr>
        <w:t>‘reviewerID’</w:t>
      </w:r>
      <w:r w:rsidRPr="00291B67">
        <w:rPr>
          <w:rFonts w:asciiTheme="majorBidi" w:hAnsiTheme="majorBidi" w:cstheme="majorBidi"/>
        </w:rPr>
        <w:t xml:space="preserve"> for the same reason at a customer or individual level. The rest of the fields were deleted since they were not relevant to the project or had significant missing entries. As per professor instructions we are classifying Positive ratings as either 4 or 5 stars, 3 star reviews are treated as neutral and 1-2 means negative review.</w:t>
      </w:r>
    </w:p>
    <w:p w14:paraId="1405C913"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lastRenderedPageBreak/>
        <w:t xml:space="preserve">Outliers did not even represent 10% of the dataset and we kept them because lexicon models can handle such long reviews, likewise we did not want the distribution to be distorted. </w:t>
      </w:r>
    </w:p>
    <w:p w14:paraId="3CFFACBA"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VADER: it required minimal cleaning, retained capitalization, punctuation and key intensifiers. This lexicon is important </w:t>
      </w:r>
    </w:p>
    <w:p w14:paraId="379238B5"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TextBlob: helped with whitespace normalization and handled internal tokenization.</w:t>
      </w:r>
    </w:p>
    <w:p w14:paraId="7F96491F" w14:textId="186DFED6"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We created a new field “full_text” which combines summary and review Text. Merging these two features could give us more clear signals about customer’s preferences and ultimately their sentiment.</w:t>
      </w:r>
    </w:p>
    <w:p w14:paraId="43803481" w14:textId="5C31B4B1" w:rsidR="00291B67" w:rsidRDefault="00291B67" w:rsidP="00C4369B">
      <w:pPr>
        <w:pStyle w:val="Heading1"/>
        <w:numPr>
          <w:ilvl w:val="0"/>
          <w:numId w:val="18"/>
        </w:numPr>
        <w:tabs>
          <w:tab w:val="left" w:pos="270"/>
        </w:tabs>
        <w:spacing w:before="480" w:after="120" w:line="360" w:lineRule="auto"/>
        <w:jc w:val="both"/>
        <w:rPr>
          <w:rFonts w:eastAsia="Times New Roman"/>
          <w:sz w:val="28"/>
          <w:szCs w:val="28"/>
          <w:lang w:val="en"/>
        </w:rPr>
      </w:pPr>
      <w:bookmarkStart w:id="6" w:name="_Toc223109538"/>
      <w:r w:rsidRPr="00812D39">
        <w:rPr>
          <w:rFonts w:eastAsia="Times New Roman"/>
          <w:sz w:val="28"/>
          <w:szCs w:val="28"/>
          <w:lang w:val="en"/>
        </w:rPr>
        <w:t>Models and Assumptions</w:t>
      </w:r>
      <w:bookmarkEnd w:id="6"/>
    </w:p>
    <w:p w14:paraId="2F770C87" w14:textId="44120223"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We used VADER, from package vaderSentiment which is a Lexicon + rule-based model. Assumptions for this model include: Caps increase intensity, same thing for repeated punctuation (!!!). It also detects degree modifiers such as “very” or “extremely” since they tend to adjust polarity. Negations are also recognized and the compound score </w:t>
      </w:r>
      <w:r w:rsidRPr="00291B67">
        <w:rPr>
          <w:rFonts w:ascii="Cambria Math" w:hAnsi="Cambria Math" w:cs="Cambria Math"/>
        </w:rPr>
        <w:t>∈</w:t>
      </w:r>
      <w:r w:rsidRPr="00291B67">
        <w:rPr>
          <w:rFonts w:asciiTheme="majorBidi" w:hAnsiTheme="majorBidi" w:cstheme="majorBidi"/>
        </w:rPr>
        <w:t xml:space="preserve"> [-1</w:t>
      </w:r>
      <w:r w:rsidR="00F83C8A" w:rsidRPr="00291B67">
        <w:rPr>
          <w:rFonts w:asciiTheme="majorBidi" w:hAnsiTheme="majorBidi" w:cstheme="majorBidi"/>
        </w:rPr>
        <w:t>, 1</w:t>
      </w:r>
      <w:r w:rsidRPr="00291B67">
        <w:rPr>
          <w:rFonts w:asciiTheme="majorBidi" w:hAnsiTheme="majorBidi" w:cstheme="majorBidi"/>
        </w:rPr>
        <w:t xml:space="preserve">] is supposed to help with classification. Although VADER is simple to use and interpret, it might misclassify some edge instances like sarcastic comments, ambiguous feelings etc. </w:t>
      </w:r>
    </w:p>
    <w:p w14:paraId="05286CFD"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We did not select </w:t>
      </w:r>
      <w:r w:rsidRPr="00F83C8A">
        <w:rPr>
          <w:rFonts w:asciiTheme="majorBidi" w:hAnsiTheme="majorBidi" w:cstheme="majorBidi"/>
          <w:b/>
          <w:bCs/>
        </w:rPr>
        <w:t>SentiWordNet</w:t>
      </w:r>
      <w:r w:rsidRPr="00291B67">
        <w:rPr>
          <w:rFonts w:asciiTheme="majorBidi" w:hAnsiTheme="majorBidi" w:cstheme="majorBidi"/>
        </w:rPr>
        <w:t xml:space="preserve"> due to its heavy processing requirements, specialized tagging and lemmatization. Overall it did not seem to be the best fit for informal product reviews.</w:t>
      </w:r>
    </w:p>
    <w:p w14:paraId="7A3C8600" w14:textId="05756008" w:rsidR="00291B67" w:rsidRPr="00DE6ACF" w:rsidRDefault="00291B67" w:rsidP="00C4369B">
      <w:pPr>
        <w:pStyle w:val="ListParagraph"/>
        <w:numPr>
          <w:ilvl w:val="1"/>
          <w:numId w:val="18"/>
        </w:numPr>
        <w:spacing w:line="360" w:lineRule="auto"/>
        <w:jc w:val="both"/>
        <w:rPr>
          <w:rFonts w:asciiTheme="majorBidi" w:hAnsiTheme="majorBidi" w:cstheme="majorBidi"/>
          <w:b/>
          <w:bCs/>
        </w:rPr>
      </w:pPr>
      <w:r w:rsidRPr="00DE6ACF">
        <w:rPr>
          <w:rFonts w:asciiTheme="majorBidi" w:hAnsiTheme="majorBidi" w:cstheme="majorBidi"/>
          <w:b/>
          <w:bCs/>
        </w:rPr>
        <w:t>Model Evaluation and Comparison</w:t>
      </w:r>
    </w:p>
    <w:p w14:paraId="7EEDB58B" w14:textId="2B6B06B0"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We used stratified sample of one thousand reviews, we evaluated both models on accuracy, precision, recall and F1-Score:</w:t>
      </w:r>
    </w:p>
    <w:p w14:paraId="43EC6B39" w14:textId="77777777" w:rsidR="002D44AD" w:rsidRDefault="002D44AD" w:rsidP="00C4369B">
      <w:pPr>
        <w:spacing w:line="360" w:lineRule="auto"/>
        <w:jc w:val="both"/>
        <w:rPr>
          <w:rFonts w:asciiTheme="majorBidi" w:hAnsiTheme="majorBidi" w:cstheme="majorBidi"/>
        </w:rPr>
      </w:pPr>
    </w:p>
    <w:tbl>
      <w:tblPr>
        <w:tblW w:w="70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335"/>
        <w:gridCol w:w="1515"/>
        <w:gridCol w:w="1905"/>
      </w:tblGrid>
      <w:tr w:rsidR="00F83C8A" w14:paraId="0D4DB237" w14:textId="77777777" w:rsidTr="00F83C8A">
        <w:trPr>
          <w:jc w:val="center"/>
        </w:trPr>
        <w:tc>
          <w:tcPr>
            <w:tcW w:w="2340" w:type="dxa"/>
            <w:shd w:val="clear" w:color="auto" w:fill="B7B7B7"/>
            <w:tcMar>
              <w:top w:w="100" w:type="dxa"/>
              <w:left w:w="100" w:type="dxa"/>
              <w:bottom w:w="100" w:type="dxa"/>
              <w:right w:w="100" w:type="dxa"/>
            </w:tcMar>
          </w:tcPr>
          <w:p w14:paraId="3C5D2153"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Metric</w:t>
            </w:r>
          </w:p>
        </w:tc>
        <w:tc>
          <w:tcPr>
            <w:tcW w:w="1335" w:type="dxa"/>
            <w:shd w:val="clear" w:color="auto" w:fill="B7B7B7"/>
            <w:tcMar>
              <w:top w:w="100" w:type="dxa"/>
              <w:left w:w="100" w:type="dxa"/>
              <w:bottom w:w="100" w:type="dxa"/>
              <w:right w:w="100" w:type="dxa"/>
            </w:tcMar>
          </w:tcPr>
          <w:p w14:paraId="5BD430A9"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VADER</w:t>
            </w:r>
          </w:p>
        </w:tc>
        <w:tc>
          <w:tcPr>
            <w:tcW w:w="1515" w:type="dxa"/>
            <w:shd w:val="clear" w:color="auto" w:fill="B7B7B7"/>
            <w:tcMar>
              <w:top w:w="100" w:type="dxa"/>
              <w:left w:w="100" w:type="dxa"/>
              <w:bottom w:w="100" w:type="dxa"/>
              <w:right w:w="100" w:type="dxa"/>
            </w:tcMar>
          </w:tcPr>
          <w:p w14:paraId="765BB67B"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TextBlob</w:t>
            </w:r>
          </w:p>
        </w:tc>
        <w:tc>
          <w:tcPr>
            <w:tcW w:w="1905" w:type="dxa"/>
            <w:shd w:val="clear" w:color="auto" w:fill="B7B7B7"/>
            <w:tcMar>
              <w:top w:w="100" w:type="dxa"/>
              <w:left w:w="100" w:type="dxa"/>
              <w:bottom w:w="100" w:type="dxa"/>
              <w:right w:w="100" w:type="dxa"/>
            </w:tcMar>
          </w:tcPr>
          <w:p w14:paraId="37748CE3"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Better Model</w:t>
            </w:r>
          </w:p>
        </w:tc>
      </w:tr>
      <w:tr w:rsidR="00F83C8A" w14:paraId="1548E737" w14:textId="77777777" w:rsidTr="00F83C8A">
        <w:trPr>
          <w:jc w:val="center"/>
        </w:trPr>
        <w:tc>
          <w:tcPr>
            <w:tcW w:w="2340" w:type="dxa"/>
            <w:shd w:val="clear" w:color="auto" w:fill="auto"/>
            <w:tcMar>
              <w:top w:w="100" w:type="dxa"/>
              <w:left w:w="100" w:type="dxa"/>
              <w:bottom w:w="100" w:type="dxa"/>
              <w:right w:w="100" w:type="dxa"/>
            </w:tcMar>
          </w:tcPr>
          <w:p w14:paraId="78BAA1F9"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 xml:space="preserve">Accuracy </w:t>
            </w:r>
          </w:p>
        </w:tc>
        <w:tc>
          <w:tcPr>
            <w:tcW w:w="1335" w:type="dxa"/>
            <w:shd w:val="clear" w:color="auto" w:fill="auto"/>
            <w:tcMar>
              <w:top w:w="100" w:type="dxa"/>
              <w:left w:w="100" w:type="dxa"/>
              <w:bottom w:w="100" w:type="dxa"/>
              <w:right w:w="100" w:type="dxa"/>
            </w:tcMar>
          </w:tcPr>
          <w:p w14:paraId="2AE4BDED" w14:textId="77777777" w:rsidR="00F83C8A" w:rsidRDefault="00F83C8A" w:rsidP="00C4369B">
            <w:pPr>
              <w:widowControl w:val="0"/>
              <w:pBdr>
                <w:top w:val="nil"/>
                <w:left w:val="nil"/>
                <w:bottom w:val="nil"/>
                <w:right w:val="nil"/>
                <w:between w:val="nil"/>
              </w:pBdr>
              <w:spacing w:after="0" w:line="360" w:lineRule="auto"/>
              <w:jc w:val="both"/>
            </w:pPr>
            <w:r>
              <w:t>0.793</w:t>
            </w:r>
          </w:p>
        </w:tc>
        <w:tc>
          <w:tcPr>
            <w:tcW w:w="1515" w:type="dxa"/>
            <w:shd w:val="clear" w:color="auto" w:fill="auto"/>
            <w:tcMar>
              <w:top w:w="100" w:type="dxa"/>
              <w:left w:w="100" w:type="dxa"/>
              <w:bottom w:w="100" w:type="dxa"/>
              <w:right w:w="100" w:type="dxa"/>
            </w:tcMar>
          </w:tcPr>
          <w:p w14:paraId="2456F94D" w14:textId="77777777" w:rsidR="00F83C8A" w:rsidRDefault="00F83C8A" w:rsidP="00C4369B">
            <w:pPr>
              <w:widowControl w:val="0"/>
              <w:pBdr>
                <w:top w:val="nil"/>
                <w:left w:val="nil"/>
                <w:bottom w:val="nil"/>
                <w:right w:val="nil"/>
                <w:between w:val="nil"/>
              </w:pBdr>
              <w:spacing w:after="0" w:line="360" w:lineRule="auto"/>
              <w:jc w:val="both"/>
            </w:pPr>
            <w:r>
              <w:t>0.735</w:t>
            </w:r>
          </w:p>
        </w:tc>
        <w:tc>
          <w:tcPr>
            <w:tcW w:w="1905" w:type="dxa"/>
            <w:shd w:val="clear" w:color="auto" w:fill="auto"/>
            <w:tcMar>
              <w:top w:w="100" w:type="dxa"/>
              <w:left w:w="100" w:type="dxa"/>
              <w:bottom w:w="100" w:type="dxa"/>
              <w:right w:w="100" w:type="dxa"/>
            </w:tcMar>
          </w:tcPr>
          <w:p w14:paraId="37A6CE66" w14:textId="77777777" w:rsidR="00F83C8A" w:rsidRDefault="00F83C8A" w:rsidP="00C4369B">
            <w:pPr>
              <w:widowControl w:val="0"/>
              <w:pBdr>
                <w:top w:val="nil"/>
                <w:left w:val="nil"/>
                <w:bottom w:val="nil"/>
                <w:right w:val="nil"/>
                <w:between w:val="nil"/>
              </w:pBdr>
              <w:spacing w:after="0" w:line="360" w:lineRule="auto"/>
              <w:jc w:val="both"/>
            </w:pPr>
            <w:r>
              <w:t>VADER</w:t>
            </w:r>
          </w:p>
        </w:tc>
      </w:tr>
      <w:tr w:rsidR="00F83C8A" w14:paraId="3B12DF17" w14:textId="77777777" w:rsidTr="00F83C8A">
        <w:trPr>
          <w:jc w:val="center"/>
        </w:trPr>
        <w:tc>
          <w:tcPr>
            <w:tcW w:w="2340" w:type="dxa"/>
            <w:shd w:val="clear" w:color="auto" w:fill="auto"/>
            <w:tcMar>
              <w:top w:w="100" w:type="dxa"/>
              <w:left w:w="100" w:type="dxa"/>
              <w:bottom w:w="100" w:type="dxa"/>
              <w:right w:w="100" w:type="dxa"/>
            </w:tcMar>
          </w:tcPr>
          <w:p w14:paraId="28DAD963"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 xml:space="preserve">Macro Precision </w:t>
            </w:r>
          </w:p>
        </w:tc>
        <w:tc>
          <w:tcPr>
            <w:tcW w:w="1335" w:type="dxa"/>
            <w:shd w:val="clear" w:color="auto" w:fill="auto"/>
            <w:tcMar>
              <w:top w:w="100" w:type="dxa"/>
              <w:left w:w="100" w:type="dxa"/>
              <w:bottom w:w="100" w:type="dxa"/>
              <w:right w:w="100" w:type="dxa"/>
            </w:tcMar>
          </w:tcPr>
          <w:p w14:paraId="6ED26B7A" w14:textId="77777777" w:rsidR="00F83C8A" w:rsidRDefault="00F83C8A" w:rsidP="00C4369B">
            <w:pPr>
              <w:widowControl w:val="0"/>
              <w:pBdr>
                <w:top w:val="nil"/>
                <w:left w:val="nil"/>
                <w:bottom w:val="nil"/>
                <w:right w:val="nil"/>
                <w:between w:val="nil"/>
              </w:pBdr>
              <w:spacing w:after="0" w:line="360" w:lineRule="auto"/>
              <w:jc w:val="both"/>
            </w:pPr>
            <w:r>
              <w:t>0.457</w:t>
            </w:r>
          </w:p>
        </w:tc>
        <w:tc>
          <w:tcPr>
            <w:tcW w:w="1515" w:type="dxa"/>
            <w:shd w:val="clear" w:color="auto" w:fill="auto"/>
            <w:tcMar>
              <w:top w:w="100" w:type="dxa"/>
              <w:left w:w="100" w:type="dxa"/>
              <w:bottom w:w="100" w:type="dxa"/>
              <w:right w:w="100" w:type="dxa"/>
            </w:tcMar>
          </w:tcPr>
          <w:p w14:paraId="19721039" w14:textId="77777777" w:rsidR="00F83C8A" w:rsidRDefault="00F83C8A" w:rsidP="00C4369B">
            <w:pPr>
              <w:widowControl w:val="0"/>
              <w:pBdr>
                <w:top w:val="nil"/>
                <w:left w:val="nil"/>
                <w:bottom w:val="nil"/>
                <w:right w:val="nil"/>
                <w:between w:val="nil"/>
              </w:pBdr>
              <w:spacing w:after="0" w:line="360" w:lineRule="auto"/>
              <w:jc w:val="both"/>
            </w:pPr>
            <w:r>
              <w:t>0.46</w:t>
            </w:r>
          </w:p>
        </w:tc>
        <w:tc>
          <w:tcPr>
            <w:tcW w:w="1905" w:type="dxa"/>
            <w:shd w:val="clear" w:color="auto" w:fill="auto"/>
            <w:tcMar>
              <w:top w:w="100" w:type="dxa"/>
              <w:left w:w="100" w:type="dxa"/>
              <w:bottom w:w="100" w:type="dxa"/>
              <w:right w:w="100" w:type="dxa"/>
            </w:tcMar>
          </w:tcPr>
          <w:p w14:paraId="47E51992" w14:textId="77777777" w:rsidR="00F83C8A" w:rsidRDefault="00F83C8A" w:rsidP="00C4369B">
            <w:pPr>
              <w:widowControl w:val="0"/>
              <w:pBdr>
                <w:top w:val="nil"/>
                <w:left w:val="nil"/>
                <w:bottom w:val="nil"/>
                <w:right w:val="nil"/>
                <w:between w:val="nil"/>
              </w:pBdr>
              <w:spacing w:after="0" w:line="360" w:lineRule="auto"/>
              <w:jc w:val="both"/>
            </w:pPr>
            <w:r>
              <w:t>TextBlob</w:t>
            </w:r>
          </w:p>
        </w:tc>
      </w:tr>
      <w:tr w:rsidR="00F83C8A" w14:paraId="3374B250" w14:textId="77777777" w:rsidTr="00F83C8A">
        <w:trPr>
          <w:jc w:val="center"/>
        </w:trPr>
        <w:tc>
          <w:tcPr>
            <w:tcW w:w="2340" w:type="dxa"/>
            <w:shd w:val="clear" w:color="auto" w:fill="auto"/>
            <w:tcMar>
              <w:top w:w="100" w:type="dxa"/>
              <w:left w:w="100" w:type="dxa"/>
              <w:bottom w:w="100" w:type="dxa"/>
              <w:right w:w="100" w:type="dxa"/>
            </w:tcMar>
          </w:tcPr>
          <w:p w14:paraId="5E054228"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lastRenderedPageBreak/>
              <w:t>Macro Recall</w:t>
            </w:r>
          </w:p>
        </w:tc>
        <w:tc>
          <w:tcPr>
            <w:tcW w:w="1335" w:type="dxa"/>
            <w:shd w:val="clear" w:color="auto" w:fill="auto"/>
            <w:tcMar>
              <w:top w:w="100" w:type="dxa"/>
              <w:left w:w="100" w:type="dxa"/>
              <w:bottom w:w="100" w:type="dxa"/>
              <w:right w:w="100" w:type="dxa"/>
            </w:tcMar>
          </w:tcPr>
          <w:p w14:paraId="0AC7D958" w14:textId="77777777" w:rsidR="00F83C8A" w:rsidRDefault="00F83C8A" w:rsidP="00C4369B">
            <w:pPr>
              <w:widowControl w:val="0"/>
              <w:pBdr>
                <w:top w:val="nil"/>
                <w:left w:val="nil"/>
                <w:bottom w:val="nil"/>
                <w:right w:val="nil"/>
                <w:between w:val="nil"/>
              </w:pBdr>
              <w:spacing w:after="0" w:line="360" w:lineRule="auto"/>
              <w:jc w:val="both"/>
            </w:pPr>
            <w:r>
              <w:t>0.514</w:t>
            </w:r>
          </w:p>
        </w:tc>
        <w:tc>
          <w:tcPr>
            <w:tcW w:w="1515" w:type="dxa"/>
            <w:shd w:val="clear" w:color="auto" w:fill="auto"/>
            <w:tcMar>
              <w:top w:w="100" w:type="dxa"/>
              <w:left w:w="100" w:type="dxa"/>
              <w:bottom w:w="100" w:type="dxa"/>
              <w:right w:w="100" w:type="dxa"/>
            </w:tcMar>
          </w:tcPr>
          <w:p w14:paraId="2FE9AC28" w14:textId="77777777" w:rsidR="00F83C8A" w:rsidRDefault="00F83C8A" w:rsidP="00C4369B">
            <w:pPr>
              <w:widowControl w:val="0"/>
              <w:pBdr>
                <w:top w:val="nil"/>
                <w:left w:val="nil"/>
                <w:bottom w:val="nil"/>
                <w:right w:val="nil"/>
                <w:between w:val="nil"/>
              </w:pBdr>
              <w:spacing w:after="0" w:line="360" w:lineRule="auto"/>
              <w:jc w:val="both"/>
            </w:pPr>
            <w:r>
              <w:t>0.45</w:t>
            </w:r>
          </w:p>
        </w:tc>
        <w:tc>
          <w:tcPr>
            <w:tcW w:w="1905" w:type="dxa"/>
            <w:shd w:val="clear" w:color="auto" w:fill="auto"/>
            <w:tcMar>
              <w:top w:w="100" w:type="dxa"/>
              <w:left w:w="100" w:type="dxa"/>
              <w:bottom w:w="100" w:type="dxa"/>
              <w:right w:w="100" w:type="dxa"/>
            </w:tcMar>
          </w:tcPr>
          <w:p w14:paraId="327E544C" w14:textId="77777777" w:rsidR="00F83C8A" w:rsidRDefault="00F83C8A" w:rsidP="00C4369B">
            <w:pPr>
              <w:widowControl w:val="0"/>
              <w:pBdr>
                <w:top w:val="nil"/>
                <w:left w:val="nil"/>
                <w:bottom w:val="nil"/>
                <w:right w:val="nil"/>
                <w:between w:val="nil"/>
              </w:pBdr>
              <w:spacing w:after="0" w:line="360" w:lineRule="auto"/>
              <w:jc w:val="both"/>
            </w:pPr>
            <w:r>
              <w:t>VADER</w:t>
            </w:r>
          </w:p>
        </w:tc>
      </w:tr>
      <w:tr w:rsidR="00F83C8A" w14:paraId="4D02751C" w14:textId="77777777" w:rsidTr="00F83C8A">
        <w:trPr>
          <w:jc w:val="center"/>
        </w:trPr>
        <w:tc>
          <w:tcPr>
            <w:tcW w:w="2340" w:type="dxa"/>
            <w:shd w:val="clear" w:color="auto" w:fill="auto"/>
            <w:tcMar>
              <w:top w:w="100" w:type="dxa"/>
              <w:left w:w="100" w:type="dxa"/>
              <w:bottom w:w="100" w:type="dxa"/>
              <w:right w:w="100" w:type="dxa"/>
            </w:tcMar>
          </w:tcPr>
          <w:p w14:paraId="1EE98493"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Macro F1</w:t>
            </w:r>
          </w:p>
        </w:tc>
        <w:tc>
          <w:tcPr>
            <w:tcW w:w="1335" w:type="dxa"/>
            <w:shd w:val="clear" w:color="auto" w:fill="auto"/>
            <w:tcMar>
              <w:top w:w="100" w:type="dxa"/>
              <w:left w:w="100" w:type="dxa"/>
              <w:bottom w:w="100" w:type="dxa"/>
              <w:right w:w="100" w:type="dxa"/>
            </w:tcMar>
          </w:tcPr>
          <w:p w14:paraId="7F8FC940" w14:textId="77777777" w:rsidR="00F83C8A" w:rsidRDefault="00F83C8A" w:rsidP="00C4369B">
            <w:pPr>
              <w:widowControl w:val="0"/>
              <w:pBdr>
                <w:top w:val="nil"/>
                <w:left w:val="nil"/>
                <w:bottom w:val="nil"/>
                <w:right w:val="nil"/>
                <w:between w:val="nil"/>
              </w:pBdr>
              <w:spacing w:after="0" w:line="360" w:lineRule="auto"/>
              <w:jc w:val="both"/>
            </w:pPr>
            <w:r>
              <w:t>0.47</w:t>
            </w:r>
          </w:p>
        </w:tc>
        <w:tc>
          <w:tcPr>
            <w:tcW w:w="1515" w:type="dxa"/>
            <w:shd w:val="clear" w:color="auto" w:fill="auto"/>
            <w:tcMar>
              <w:top w:w="100" w:type="dxa"/>
              <w:left w:w="100" w:type="dxa"/>
              <w:bottom w:w="100" w:type="dxa"/>
              <w:right w:w="100" w:type="dxa"/>
            </w:tcMar>
          </w:tcPr>
          <w:p w14:paraId="4A2891E3" w14:textId="77777777" w:rsidR="00F83C8A" w:rsidRDefault="00F83C8A" w:rsidP="00C4369B">
            <w:pPr>
              <w:widowControl w:val="0"/>
              <w:pBdr>
                <w:top w:val="nil"/>
                <w:left w:val="nil"/>
                <w:bottom w:val="nil"/>
                <w:right w:val="nil"/>
                <w:between w:val="nil"/>
              </w:pBdr>
              <w:spacing w:after="0" w:line="360" w:lineRule="auto"/>
              <w:jc w:val="both"/>
            </w:pPr>
            <w:r>
              <w:t>0.43</w:t>
            </w:r>
          </w:p>
        </w:tc>
        <w:tc>
          <w:tcPr>
            <w:tcW w:w="1905" w:type="dxa"/>
            <w:shd w:val="clear" w:color="auto" w:fill="auto"/>
            <w:tcMar>
              <w:top w:w="100" w:type="dxa"/>
              <w:left w:w="100" w:type="dxa"/>
              <w:bottom w:w="100" w:type="dxa"/>
              <w:right w:w="100" w:type="dxa"/>
            </w:tcMar>
          </w:tcPr>
          <w:p w14:paraId="11719233" w14:textId="77777777" w:rsidR="00F83C8A" w:rsidRDefault="00F83C8A" w:rsidP="00C4369B">
            <w:pPr>
              <w:widowControl w:val="0"/>
              <w:pBdr>
                <w:top w:val="nil"/>
                <w:left w:val="nil"/>
                <w:bottom w:val="nil"/>
                <w:right w:val="nil"/>
                <w:between w:val="nil"/>
              </w:pBdr>
              <w:spacing w:after="0" w:line="360" w:lineRule="auto"/>
              <w:jc w:val="both"/>
            </w:pPr>
            <w:r>
              <w:t>VADER</w:t>
            </w:r>
          </w:p>
        </w:tc>
      </w:tr>
      <w:tr w:rsidR="00F83C8A" w14:paraId="64141112" w14:textId="77777777" w:rsidTr="00F83C8A">
        <w:trPr>
          <w:jc w:val="center"/>
        </w:trPr>
        <w:tc>
          <w:tcPr>
            <w:tcW w:w="2340" w:type="dxa"/>
            <w:shd w:val="clear" w:color="auto" w:fill="auto"/>
            <w:tcMar>
              <w:top w:w="100" w:type="dxa"/>
              <w:left w:w="100" w:type="dxa"/>
              <w:bottom w:w="100" w:type="dxa"/>
              <w:right w:w="100" w:type="dxa"/>
            </w:tcMar>
          </w:tcPr>
          <w:p w14:paraId="7253910E" w14:textId="77777777" w:rsidR="00F83C8A" w:rsidRDefault="00F83C8A" w:rsidP="00C4369B">
            <w:pPr>
              <w:widowControl w:val="0"/>
              <w:pBdr>
                <w:top w:val="nil"/>
                <w:left w:val="nil"/>
                <w:bottom w:val="nil"/>
                <w:right w:val="nil"/>
                <w:between w:val="nil"/>
              </w:pBdr>
              <w:spacing w:after="0" w:line="360" w:lineRule="auto"/>
              <w:jc w:val="both"/>
              <w:rPr>
                <w:b/>
                <w:bCs/>
                <w:i/>
                <w:iCs/>
              </w:rPr>
            </w:pPr>
            <w:r>
              <w:rPr>
                <w:b/>
                <w:bCs/>
                <w:i/>
                <w:iCs/>
              </w:rPr>
              <w:t>Weighted F1</w:t>
            </w:r>
          </w:p>
        </w:tc>
        <w:tc>
          <w:tcPr>
            <w:tcW w:w="1335" w:type="dxa"/>
            <w:shd w:val="clear" w:color="auto" w:fill="auto"/>
            <w:tcMar>
              <w:top w:w="100" w:type="dxa"/>
              <w:left w:w="100" w:type="dxa"/>
              <w:bottom w:w="100" w:type="dxa"/>
              <w:right w:w="100" w:type="dxa"/>
            </w:tcMar>
          </w:tcPr>
          <w:p w14:paraId="0AF0B6C8" w14:textId="77777777" w:rsidR="00F83C8A" w:rsidRDefault="00F83C8A" w:rsidP="00C4369B">
            <w:pPr>
              <w:widowControl w:val="0"/>
              <w:pBdr>
                <w:top w:val="nil"/>
                <w:left w:val="nil"/>
                <w:bottom w:val="nil"/>
                <w:right w:val="nil"/>
                <w:between w:val="nil"/>
              </w:pBdr>
              <w:spacing w:after="0" w:line="360" w:lineRule="auto"/>
              <w:jc w:val="both"/>
            </w:pPr>
            <w:r>
              <w:t>0.82</w:t>
            </w:r>
          </w:p>
        </w:tc>
        <w:tc>
          <w:tcPr>
            <w:tcW w:w="1515" w:type="dxa"/>
            <w:shd w:val="clear" w:color="auto" w:fill="auto"/>
            <w:tcMar>
              <w:top w:w="100" w:type="dxa"/>
              <w:left w:w="100" w:type="dxa"/>
              <w:bottom w:w="100" w:type="dxa"/>
              <w:right w:w="100" w:type="dxa"/>
            </w:tcMar>
          </w:tcPr>
          <w:p w14:paraId="4FA0D153" w14:textId="77777777" w:rsidR="00F83C8A" w:rsidRDefault="00F83C8A" w:rsidP="00C4369B">
            <w:pPr>
              <w:widowControl w:val="0"/>
              <w:pBdr>
                <w:top w:val="nil"/>
                <w:left w:val="nil"/>
                <w:bottom w:val="nil"/>
                <w:right w:val="nil"/>
                <w:between w:val="nil"/>
              </w:pBdr>
              <w:spacing w:after="0" w:line="360" w:lineRule="auto"/>
              <w:jc w:val="both"/>
            </w:pPr>
            <w:r>
              <w:t>0.78</w:t>
            </w:r>
          </w:p>
        </w:tc>
        <w:tc>
          <w:tcPr>
            <w:tcW w:w="1905" w:type="dxa"/>
            <w:shd w:val="clear" w:color="auto" w:fill="auto"/>
            <w:tcMar>
              <w:top w:w="100" w:type="dxa"/>
              <w:left w:w="100" w:type="dxa"/>
              <w:bottom w:w="100" w:type="dxa"/>
              <w:right w:w="100" w:type="dxa"/>
            </w:tcMar>
          </w:tcPr>
          <w:p w14:paraId="678B3F9B" w14:textId="77777777" w:rsidR="00F83C8A" w:rsidRDefault="00F83C8A" w:rsidP="00C4369B">
            <w:pPr>
              <w:widowControl w:val="0"/>
              <w:pBdr>
                <w:top w:val="nil"/>
                <w:left w:val="nil"/>
                <w:bottom w:val="nil"/>
                <w:right w:val="nil"/>
                <w:between w:val="nil"/>
              </w:pBdr>
              <w:spacing w:after="0" w:line="360" w:lineRule="auto"/>
              <w:jc w:val="both"/>
            </w:pPr>
            <w:r>
              <w:t>VADER</w:t>
            </w:r>
          </w:p>
        </w:tc>
      </w:tr>
    </w:tbl>
    <w:p w14:paraId="31A5D01F" w14:textId="77777777" w:rsidR="004D3F64" w:rsidRDefault="004D3F64" w:rsidP="00C4369B">
      <w:pPr>
        <w:spacing w:line="360" w:lineRule="auto"/>
        <w:jc w:val="both"/>
        <w:rPr>
          <w:rFonts w:asciiTheme="majorBidi" w:hAnsiTheme="majorBidi" w:cstheme="majorBidi"/>
        </w:rPr>
      </w:pPr>
    </w:p>
    <w:p w14:paraId="30CC13B3" w14:textId="277AEB69"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In this case the Macro F1 is the most appropriate measure since we have to account for class imbalance. Overall VADER slightly outperforms TextBlob, on Macro F1 it indicates a better handling of all classes. This could be because TextBlob is usually more conservative and often predicts neutral. VADER was better at capturing informal cues and emphasis words, quite common in this Amazon review environment.</w:t>
      </w:r>
    </w:p>
    <w:p w14:paraId="02590939" w14:textId="39501EF8" w:rsidR="00291B67" w:rsidRPr="00291B67" w:rsidRDefault="00291B67" w:rsidP="00C4369B">
      <w:pPr>
        <w:spacing w:line="360" w:lineRule="auto"/>
        <w:jc w:val="both"/>
        <w:rPr>
          <w:rFonts w:asciiTheme="majorBidi" w:hAnsiTheme="majorBidi" w:cstheme="majorBidi"/>
        </w:rPr>
      </w:pPr>
      <w:r w:rsidRPr="00CD49AF">
        <w:rPr>
          <w:rFonts w:asciiTheme="majorBidi" w:hAnsiTheme="majorBidi" w:cstheme="majorBidi"/>
          <w:b/>
          <w:bCs/>
        </w:rPr>
        <w:t>Error Analysis</w:t>
      </w:r>
      <w:r w:rsidR="00CD49AF">
        <w:rPr>
          <w:rFonts w:asciiTheme="majorBidi" w:hAnsiTheme="majorBidi" w:cstheme="majorBidi"/>
          <w:b/>
          <w:bCs/>
        </w:rPr>
        <w:t xml:space="preserve">: </w:t>
      </w:r>
      <w:r w:rsidRPr="00291B67">
        <w:rPr>
          <w:rFonts w:asciiTheme="majorBidi" w:hAnsiTheme="majorBidi" w:cstheme="majorBidi"/>
        </w:rPr>
        <w:t xml:space="preserve">TextBlob misclassified </w:t>
      </w:r>
      <w:r w:rsidRPr="000B0F2B">
        <w:rPr>
          <w:rFonts w:asciiTheme="majorBidi" w:hAnsiTheme="majorBidi" w:cstheme="majorBidi"/>
          <w:b/>
          <w:bCs/>
        </w:rPr>
        <w:t>26.5%</w:t>
      </w:r>
      <w:r w:rsidRPr="00291B67">
        <w:rPr>
          <w:rFonts w:asciiTheme="majorBidi" w:hAnsiTheme="majorBidi" w:cstheme="majorBidi"/>
        </w:rPr>
        <w:t xml:space="preserve"> of the samples while VADER only </w:t>
      </w:r>
      <w:r w:rsidRPr="000B0F2B">
        <w:rPr>
          <w:rFonts w:asciiTheme="majorBidi" w:hAnsiTheme="majorBidi" w:cstheme="majorBidi"/>
          <w:b/>
          <w:bCs/>
        </w:rPr>
        <w:t>20.7%.</w:t>
      </w:r>
      <w:r w:rsidRPr="00291B67">
        <w:rPr>
          <w:rFonts w:asciiTheme="majorBidi" w:hAnsiTheme="majorBidi" w:cstheme="majorBidi"/>
        </w:rPr>
        <w:t xml:space="preserve"> Potentially due to sarcasm, mixed sentiment for statements like “Loved the product but had a terrible shipping experience”; short reviews might have contributed as well and the neutral sentences which are so challenging. </w:t>
      </w:r>
    </w:p>
    <w:p w14:paraId="3BE2696F" w14:textId="798C74B9" w:rsidR="002213E0" w:rsidRPr="007123DB" w:rsidRDefault="00291B67" w:rsidP="007123DB">
      <w:pPr>
        <w:pStyle w:val="Heading1"/>
        <w:numPr>
          <w:ilvl w:val="0"/>
          <w:numId w:val="18"/>
        </w:numPr>
        <w:tabs>
          <w:tab w:val="left" w:pos="270"/>
        </w:tabs>
        <w:spacing w:before="480" w:after="120" w:line="360" w:lineRule="auto"/>
        <w:jc w:val="both"/>
        <w:rPr>
          <w:rFonts w:eastAsia="Times New Roman"/>
          <w:sz w:val="28"/>
          <w:szCs w:val="28"/>
          <w:lang w:val="en"/>
        </w:rPr>
      </w:pPr>
      <w:r w:rsidRPr="002213E0">
        <w:rPr>
          <w:rFonts w:eastAsia="Times New Roman"/>
          <w:sz w:val="28"/>
          <w:szCs w:val="28"/>
          <w:lang w:val="en"/>
        </w:rPr>
        <w:t xml:space="preserve"> </w:t>
      </w:r>
      <w:bookmarkStart w:id="7" w:name="_Toc223109539"/>
      <w:r w:rsidRPr="002213E0">
        <w:rPr>
          <w:rFonts w:eastAsia="Times New Roman"/>
          <w:sz w:val="28"/>
          <w:szCs w:val="28"/>
          <w:lang w:val="en"/>
        </w:rPr>
        <w:t>Model Explanation</w:t>
      </w:r>
      <w:bookmarkEnd w:id="7"/>
    </w:p>
    <w:p w14:paraId="55280631" w14:textId="348F2C47" w:rsidR="002213E0" w:rsidRPr="002213E0" w:rsidRDefault="0026783A" w:rsidP="00C4369B">
      <w:pPr>
        <w:pStyle w:val="ListParagraph"/>
        <w:numPr>
          <w:ilvl w:val="1"/>
          <w:numId w:val="18"/>
        </w:numPr>
        <w:spacing w:line="360" w:lineRule="auto"/>
        <w:jc w:val="both"/>
        <w:rPr>
          <w:rFonts w:asciiTheme="majorBidi" w:hAnsiTheme="majorBidi" w:cstheme="majorBidi"/>
          <w:b/>
          <w:bCs/>
        </w:rPr>
      </w:pPr>
      <w:r w:rsidRPr="002213E0">
        <w:rPr>
          <w:rFonts w:asciiTheme="majorBidi" w:hAnsiTheme="majorBidi" w:cstheme="majorBidi"/>
          <w:b/>
          <w:bCs/>
        </w:rPr>
        <w:t xml:space="preserve"> </w:t>
      </w:r>
      <w:r w:rsidR="00291B67" w:rsidRPr="002213E0">
        <w:rPr>
          <w:rFonts w:asciiTheme="majorBidi" w:hAnsiTheme="majorBidi" w:cstheme="majorBidi"/>
          <w:b/>
          <w:bCs/>
        </w:rPr>
        <w:t>Lexicon-based Sentiment Analysis Overview</w:t>
      </w:r>
    </w:p>
    <w:p w14:paraId="4413C726"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In Phase 1, sentiment classification is performed using a lexicon-based approach, where sentiment is determined from a predefined dictionary of words with associated polarity scores rather than learning patterns from training data. Each review is scored, and the score is mapped into one of three classes: Positive, Neutral, or Negative. This approach is useful in early-stage NLP projects because it provides a fast baseline without requiring model training.</w:t>
      </w:r>
    </w:p>
    <w:p w14:paraId="45CBD9F1" w14:textId="7F5CA513"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A key limitation is that lexicon methods often struggle with sarcasm, domain-specific language, and mixed sentiment sentences because they evaluate words and simple rules rather than deeper context.</w:t>
      </w:r>
    </w:p>
    <w:p w14:paraId="2035D126" w14:textId="041B7AC3" w:rsidR="0045653E" w:rsidRDefault="0045653E" w:rsidP="00C4369B">
      <w:pPr>
        <w:spacing w:line="360" w:lineRule="auto"/>
        <w:jc w:val="both"/>
        <w:rPr>
          <w:rFonts w:asciiTheme="majorBidi" w:hAnsiTheme="majorBidi" w:cstheme="majorBidi"/>
        </w:rPr>
      </w:pPr>
    </w:p>
    <w:p w14:paraId="2D414BE1" w14:textId="77777777" w:rsidR="0045653E" w:rsidRPr="00291B67" w:rsidRDefault="0045653E" w:rsidP="00C4369B">
      <w:pPr>
        <w:spacing w:line="360" w:lineRule="auto"/>
        <w:jc w:val="both"/>
        <w:rPr>
          <w:rFonts w:asciiTheme="majorBidi" w:hAnsiTheme="majorBidi" w:cstheme="majorBidi"/>
        </w:rPr>
      </w:pPr>
    </w:p>
    <w:p w14:paraId="3874C3EC" w14:textId="637D42E2" w:rsidR="00291B67" w:rsidRPr="0026783A" w:rsidRDefault="0026783A" w:rsidP="00C4369B">
      <w:pPr>
        <w:pStyle w:val="ListParagraph"/>
        <w:numPr>
          <w:ilvl w:val="1"/>
          <w:numId w:val="18"/>
        </w:numPr>
        <w:spacing w:line="360" w:lineRule="auto"/>
        <w:jc w:val="both"/>
        <w:rPr>
          <w:rFonts w:asciiTheme="majorBidi" w:hAnsiTheme="majorBidi" w:cstheme="majorBidi"/>
          <w:b/>
          <w:bCs/>
        </w:rPr>
      </w:pPr>
      <w:r>
        <w:rPr>
          <w:rFonts w:asciiTheme="majorBidi" w:hAnsiTheme="majorBidi" w:cstheme="majorBidi"/>
          <w:b/>
          <w:bCs/>
        </w:rPr>
        <w:lastRenderedPageBreak/>
        <w:t xml:space="preserve">  </w:t>
      </w:r>
      <w:r w:rsidR="00291B67" w:rsidRPr="0026783A">
        <w:rPr>
          <w:rFonts w:asciiTheme="majorBidi" w:hAnsiTheme="majorBidi" w:cstheme="majorBidi"/>
          <w:b/>
          <w:bCs/>
        </w:rPr>
        <w:t xml:space="preserve">Model 1: VADER (Valence Aware Dictionary and Sentiment </w:t>
      </w:r>
      <w:proofErr w:type="spellStart"/>
      <w:r w:rsidR="00291B67" w:rsidRPr="0026783A">
        <w:rPr>
          <w:rFonts w:asciiTheme="majorBidi" w:hAnsiTheme="majorBidi" w:cstheme="majorBidi"/>
          <w:b/>
          <w:bCs/>
        </w:rPr>
        <w:t>Reasoner</w:t>
      </w:r>
      <w:proofErr w:type="spellEnd"/>
      <w:r w:rsidR="00291B67" w:rsidRPr="0026783A">
        <w:rPr>
          <w:rFonts w:asciiTheme="majorBidi" w:hAnsiTheme="majorBidi" w:cstheme="majorBidi"/>
          <w:b/>
          <w:bCs/>
        </w:rPr>
        <w:t>)</w:t>
      </w:r>
    </w:p>
    <w:p w14:paraId="29F61DBF" w14:textId="1A156611" w:rsidR="00291B67" w:rsidRPr="00291B67" w:rsidRDefault="0026783A" w:rsidP="00C4369B">
      <w:pPr>
        <w:spacing w:line="360" w:lineRule="auto"/>
        <w:jc w:val="both"/>
        <w:rPr>
          <w:rFonts w:asciiTheme="majorBidi" w:hAnsiTheme="majorBidi" w:cstheme="majorBidi"/>
        </w:rPr>
      </w:pPr>
      <w:r>
        <w:rPr>
          <w:rFonts w:asciiTheme="majorBidi" w:hAnsiTheme="majorBidi" w:cstheme="majorBidi"/>
        </w:rPr>
        <w:t xml:space="preserve">    </w:t>
      </w:r>
      <w:r w:rsidR="00291B67" w:rsidRPr="00291B67">
        <w:rPr>
          <w:rFonts w:asciiTheme="majorBidi" w:hAnsiTheme="majorBidi" w:cstheme="majorBidi"/>
        </w:rPr>
        <w:t>VADER is a rule-based sentiment analyzer designed for short, informal text. It uses:</w:t>
      </w:r>
    </w:p>
    <w:p w14:paraId="61DFF2A4" w14:textId="1AEF7677" w:rsidR="00291B67" w:rsidRPr="0026783A" w:rsidRDefault="00291B67" w:rsidP="00C4369B">
      <w:pPr>
        <w:pStyle w:val="ListParagraph"/>
        <w:numPr>
          <w:ilvl w:val="0"/>
          <w:numId w:val="16"/>
        </w:numPr>
        <w:spacing w:line="360" w:lineRule="auto"/>
        <w:jc w:val="both"/>
        <w:rPr>
          <w:rFonts w:asciiTheme="majorBidi" w:hAnsiTheme="majorBidi" w:cstheme="majorBidi"/>
        </w:rPr>
      </w:pPr>
      <w:r w:rsidRPr="0026783A">
        <w:rPr>
          <w:rFonts w:asciiTheme="majorBidi" w:hAnsiTheme="majorBidi" w:cstheme="majorBidi"/>
        </w:rPr>
        <w:t>A sentiment lexicon (dictionary) where words have polarity strength.</w:t>
      </w:r>
    </w:p>
    <w:p w14:paraId="676C57A4" w14:textId="02EB07F3" w:rsidR="00291B67" w:rsidRPr="0026783A" w:rsidRDefault="00291B67" w:rsidP="00C4369B">
      <w:pPr>
        <w:pStyle w:val="ListParagraph"/>
        <w:numPr>
          <w:ilvl w:val="0"/>
          <w:numId w:val="16"/>
        </w:numPr>
        <w:spacing w:line="360" w:lineRule="auto"/>
        <w:jc w:val="both"/>
        <w:rPr>
          <w:rFonts w:asciiTheme="majorBidi" w:hAnsiTheme="majorBidi" w:cstheme="majorBidi"/>
        </w:rPr>
      </w:pPr>
      <w:r w:rsidRPr="0026783A">
        <w:rPr>
          <w:rFonts w:asciiTheme="majorBidi" w:hAnsiTheme="majorBidi" w:cstheme="majorBidi"/>
        </w:rPr>
        <w:t>Rules that adjust polarity using punctuation, capitalization, degree modifiers (e.g., “very”), and negations.</w:t>
      </w:r>
    </w:p>
    <w:p w14:paraId="426B1528" w14:textId="027FA088" w:rsidR="00291B67" w:rsidRPr="00291B67" w:rsidRDefault="0026783A" w:rsidP="00C4369B">
      <w:pPr>
        <w:spacing w:line="360" w:lineRule="auto"/>
        <w:jc w:val="both"/>
        <w:rPr>
          <w:rFonts w:asciiTheme="majorBidi" w:hAnsiTheme="majorBidi" w:cstheme="majorBidi"/>
        </w:rPr>
      </w:pPr>
      <w:r>
        <w:rPr>
          <w:rFonts w:asciiTheme="majorBidi" w:hAnsiTheme="majorBidi" w:cstheme="majorBidi"/>
        </w:rPr>
        <w:t xml:space="preserve">     </w:t>
      </w:r>
      <w:r w:rsidR="00291B67" w:rsidRPr="00291B67">
        <w:rPr>
          <w:rFonts w:asciiTheme="majorBidi" w:hAnsiTheme="majorBidi" w:cstheme="majorBidi"/>
        </w:rPr>
        <w:t>VADER outputs four scores:</w:t>
      </w:r>
    </w:p>
    <w:p w14:paraId="21176C8F" w14:textId="3C14C29F" w:rsidR="00291B67" w:rsidRPr="00291B67" w:rsidRDefault="0026783A"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Positive</w:t>
      </w:r>
      <w:r w:rsidR="00291B67" w:rsidRPr="00291B67">
        <w:rPr>
          <w:rFonts w:asciiTheme="majorBidi" w:hAnsiTheme="majorBidi" w:cstheme="majorBidi"/>
        </w:rPr>
        <w:t>, neutral, negative (proportions)</w:t>
      </w:r>
    </w:p>
    <w:p w14:paraId="1AAC794D" w14:textId="3D99DB3B" w:rsidR="00291B67" w:rsidRPr="00291B67" w:rsidRDefault="0026783A"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Compound</w:t>
      </w:r>
      <w:r w:rsidR="00291B67" w:rsidRPr="00291B67">
        <w:rPr>
          <w:rFonts w:asciiTheme="majorBidi" w:hAnsiTheme="majorBidi" w:cstheme="majorBidi"/>
        </w:rPr>
        <w:t xml:space="preserve"> score: a normalized value between -1 and +1 summarizing overall sentiment.</w:t>
      </w:r>
    </w:p>
    <w:p w14:paraId="1BC83FC9" w14:textId="12840C6E" w:rsidR="00291B67" w:rsidRPr="00291B67" w:rsidRDefault="0026783A" w:rsidP="00C4369B">
      <w:pPr>
        <w:spacing w:line="360" w:lineRule="auto"/>
        <w:jc w:val="both"/>
        <w:rPr>
          <w:rFonts w:asciiTheme="majorBidi" w:hAnsiTheme="majorBidi" w:cstheme="majorBidi"/>
        </w:rPr>
      </w:pPr>
      <w:r>
        <w:rPr>
          <w:rFonts w:asciiTheme="majorBidi" w:hAnsiTheme="majorBidi" w:cstheme="majorBidi"/>
        </w:rPr>
        <w:t xml:space="preserve"> </w:t>
      </w:r>
      <w:r w:rsidR="00291B67" w:rsidRPr="00291B67">
        <w:rPr>
          <w:rFonts w:asciiTheme="majorBidi" w:hAnsiTheme="majorBidi" w:cstheme="majorBidi"/>
        </w:rPr>
        <w:t>How We Convert VADER Score into Labels</w:t>
      </w:r>
    </w:p>
    <w:p w14:paraId="6C43C228"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Using the compound score:</w:t>
      </w:r>
    </w:p>
    <w:p w14:paraId="7E7C64F3" w14:textId="69244671"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Positive if compound ≥ 0.05</w:t>
      </w:r>
    </w:p>
    <w:p w14:paraId="0539B831" w14:textId="6D426713"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Negative if compound ≤ -0.05</w:t>
      </w:r>
    </w:p>
    <w:p w14:paraId="125BD14C" w14:textId="1439DBC9"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Neutral otherwise</w:t>
      </w:r>
    </w:p>
    <w:p w14:paraId="29BB24DD"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This thresholding method is a standard practice for VADER and produces a clear 3-class mapping.</w:t>
      </w:r>
    </w:p>
    <w:p w14:paraId="0B81F354" w14:textId="103390B6" w:rsidR="00291B67" w:rsidRPr="0026783A" w:rsidRDefault="00291B67" w:rsidP="00C4369B">
      <w:pPr>
        <w:pStyle w:val="ListParagraph"/>
        <w:numPr>
          <w:ilvl w:val="1"/>
          <w:numId w:val="18"/>
        </w:numPr>
        <w:spacing w:line="360" w:lineRule="auto"/>
        <w:jc w:val="both"/>
        <w:rPr>
          <w:rFonts w:asciiTheme="majorBidi" w:hAnsiTheme="majorBidi" w:cstheme="majorBidi"/>
          <w:b/>
          <w:bCs/>
        </w:rPr>
      </w:pPr>
      <w:r w:rsidRPr="0026783A">
        <w:rPr>
          <w:rFonts w:asciiTheme="majorBidi" w:hAnsiTheme="majorBidi" w:cstheme="majorBidi"/>
          <w:b/>
          <w:bCs/>
        </w:rPr>
        <w:t>Model 2: TextBlob</w:t>
      </w:r>
    </w:p>
    <w:p w14:paraId="78B8C830"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TextBlob provides sentiment using a polarity score derived from an underlying lexicon-based mechanism. It returns:</w:t>
      </w:r>
    </w:p>
    <w:p w14:paraId="63E4C51C" w14:textId="58DFFFC3"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polarity in the range [-1, +1]</w:t>
      </w:r>
    </w:p>
    <w:p w14:paraId="5A6A9DC2" w14:textId="31490178"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subjectivity (not used for classification here)</w:t>
      </w:r>
    </w:p>
    <w:p w14:paraId="47330C78"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TextBlob is simple to use and often provides a stable baseline, but it does not handle punctuation emphasis/capitalization as strongly as VADER.</w:t>
      </w:r>
    </w:p>
    <w:p w14:paraId="0C722E24"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How We Convert TextBlob Score into Labels</w:t>
      </w:r>
    </w:p>
    <w:p w14:paraId="1360C6B0"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Using polarity:</w:t>
      </w:r>
    </w:p>
    <w:p w14:paraId="02B31CD7" w14:textId="63EF7E64"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Positive if polarity &gt; 0.1</w:t>
      </w:r>
    </w:p>
    <w:p w14:paraId="2C6621D9" w14:textId="358709B7"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Negative if polarity &lt; -0.1</w:t>
      </w:r>
    </w:p>
    <w:p w14:paraId="652D4F15" w14:textId="620BB862"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lastRenderedPageBreak/>
        <w:t>Neutral otherwise</w:t>
      </w:r>
    </w:p>
    <w:p w14:paraId="163FD3E4"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These thresholds make neutral classification less sensitive (more conservative), reducing over-classification into Positive/Negative for slightly emotional text. </w:t>
      </w:r>
    </w:p>
    <w:p w14:paraId="29B07D97" w14:textId="6F06A6DF" w:rsidR="00291B67" w:rsidRPr="0026783A" w:rsidRDefault="00F56C6B" w:rsidP="00C4369B">
      <w:pPr>
        <w:pStyle w:val="ListParagraph"/>
        <w:numPr>
          <w:ilvl w:val="1"/>
          <w:numId w:val="18"/>
        </w:numPr>
        <w:spacing w:line="360" w:lineRule="auto"/>
        <w:jc w:val="both"/>
        <w:rPr>
          <w:rFonts w:asciiTheme="majorBidi" w:hAnsiTheme="majorBidi" w:cstheme="majorBidi"/>
          <w:b/>
          <w:bCs/>
        </w:rPr>
      </w:pPr>
      <w:r>
        <w:rPr>
          <w:rFonts w:asciiTheme="majorBidi" w:hAnsiTheme="majorBidi" w:cstheme="majorBidi"/>
          <w:b/>
          <w:bCs/>
        </w:rPr>
        <w:t>D</w:t>
      </w:r>
      <w:r w:rsidR="00291B67" w:rsidRPr="0026783A">
        <w:rPr>
          <w:rFonts w:asciiTheme="majorBidi" w:hAnsiTheme="majorBidi" w:cstheme="majorBidi"/>
          <w:b/>
          <w:bCs/>
        </w:rPr>
        <w:t>ecision Thresholds and Label Mapping</w:t>
      </w:r>
    </w:p>
    <w:p w14:paraId="72CEC053"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Both models use thresholding to convert continuous sentiment scores into classes.</w:t>
      </w:r>
    </w:p>
    <w:p w14:paraId="00B53262"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Why thresholding is needed:</w:t>
      </w:r>
    </w:p>
    <w:p w14:paraId="425A8164"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 Lexicon tools produce a real-valued score, but the task requires categorical prediction (Positive/Neutral/Negative). Thresholds also reduce noise from weak sentiment signals.</w:t>
      </w:r>
    </w:p>
    <w:p w14:paraId="25229E1E"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Ground truth label mapping (from ratings):</w:t>
      </w:r>
    </w:p>
    <w:p w14:paraId="3C189A19" w14:textId="7C8EC1E4"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Ratings 4–5 → Positive</w:t>
      </w:r>
    </w:p>
    <w:p w14:paraId="16DC8993" w14:textId="044697A2"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Rating 3 → Neutral</w:t>
      </w:r>
    </w:p>
    <w:p w14:paraId="259693BC" w14:textId="386E39F1"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Ratings 1–2 → Negative</w:t>
      </w:r>
    </w:p>
    <w:p w14:paraId="1CAE6A24"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This allows us to compare lexicon predictions against “true labels” derived from ratings.</w:t>
      </w:r>
    </w:p>
    <w:p w14:paraId="027788BB" w14:textId="4FCCB5C6" w:rsidR="00291B67" w:rsidRPr="007C1988" w:rsidRDefault="00291B67" w:rsidP="00C4369B">
      <w:pPr>
        <w:pStyle w:val="ListParagraph"/>
        <w:numPr>
          <w:ilvl w:val="1"/>
          <w:numId w:val="18"/>
        </w:numPr>
        <w:spacing w:line="360" w:lineRule="auto"/>
        <w:jc w:val="both"/>
        <w:rPr>
          <w:rFonts w:asciiTheme="majorBidi" w:hAnsiTheme="majorBidi" w:cstheme="majorBidi"/>
          <w:b/>
          <w:bCs/>
        </w:rPr>
      </w:pPr>
      <w:r w:rsidRPr="007C1988">
        <w:rPr>
          <w:rFonts w:asciiTheme="majorBidi" w:hAnsiTheme="majorBidi" w:cstheme="majorBidi"/>
          <w:b/>
          <w:bCs/>
        </w:rPr>
        <w:t>Why Macro vs Weighted Metrics Matter (Imbalanced Dataset)</w:t>
      </w:r>
    </w:p>
    <w:p w14:paraId="3EC52D2C"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Because the dataset is heavily skewed toward Positive reviews, accuracy alone can appear high even if a model performs poorly on Neutral and Negative. Therefore:</w:t>
      </w:r>
    </w:p>
    <w:p w14:paraId="2D62D684" w14:textId="776EAFA2"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 xml:space="preserve">Macro-averaged precision/recall/F1 treats each class equally and is </w:t>
      </w:r>
      <w:r w:rsidR="002213E0" w:rsidRPr="00291B67">
        <w:rPr>
          <w:rFonts w:asciiTheme="majorBidi" w:hAnsiTheme="majorBidi" w:cstheme="majorBidi"/>
        </w:rPr>
        <w:t>fairer</w:t>
      </w:r>
      <w:r w:rsidRPr="00291B67">
        <w:rPr>
          <w:rFonts w:asciiTheme="majorBidi" w:hAnsiTheme="majorBidi" w:cstheme="majorBidi"/>
        </w:rPr>
        <w:t xml:space="preserve"> for imbalanced datasets.</w:t>
      </w:r>
    </w:p>
    <w:p w14:paraId="43CC5527" w14:textId="4D8E402A" w:rsidR="00291B67" w:rsidRPr="00291B67" w:rsidRDefault="00291B67" w:rsidP="00C4369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Weighted-</w:t>
      </w:r>
      <w:r w:rsidR="002213E0" w:rsidRPr="00291B67">
        <w:rPr>
          <w:rFonts w:asciiTheme="majorBidi" w:hAnsiTheme="majorBidi" w:cstheme="majorBidi"/>
        </w:rPr>
        <w:t>average</w:t>
      </w:r>
      <w:r w:rsidRPr="00291B67">
        <w:rPr>
          <w:rFonts w:asciiTheme="majorBidi" w:hAnsiTheme="majorBidi" w:cstheme="majorBidi"/>
        </w:rPr>
        <w:t xml:space="preserve"> metrics reflect class proportions and can be inflated by the majority class.</w:t>
      </w:r>
    </w:p>
    <w:p w14:paraId="10EB92C9" w14:textId="5D276F6F"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This is why the report treats Macro F1 as the primary metric for comparing VADER and TextBlob.</w:t>
      </w:r>
    </w:p>
    <w:p w14:paraId="4CEAE3FE" w14:textId="0325B5AF" w:rsidR="0045653E" w:rsidRDefault="0045653E" w:rsidP="00C4369B">
      <w:pPr>
        <w:spacing w:line="360" w:lineRule="auto"/>
        <w:jc w:val="both"/>
        <w:rPr>
          <w:rFonts w:asciiTheme="majorBidi" w:hAnsiTheme="majorBidi" w:cstheme="majorBidi"/>
        </w:rPr>
      </w:pPr>
    </w:p>
    <w:p w14:paraId="58B7A74E" w14:textId="79ACFB8C" w:rsidR="0045653E" w:rsidRDefault="0045653E" w:rsidP="00C4369B">
      <w:pPr>
        <w:spacing w:line="360" w:lineRule="auto"/>
        <w:jc w:val="both"/>
        <w:rPr>
          <w:rFonts w:asciiTheme="majorBidi" w:hAnsiTheme="majorBidi" w:cstheme="majorBidi"/>
        </w:rPr>
      </w:pPr>
    </w:p>
    <w:p w14:paraId="7C3B11DB" w14:textId="77777777" w:rsidR="0045653E" w:rsidRDefault="0045653E" w:rsidP="00C4369B">
      <w:pPr>
        <w:spacing w:line="360" w:lineRule="auto"/>
        <w:jc w:val="both"/>
        <w:rPr>
          <w:rFonts w:asciiTheme="majorBidi" w:hAnsiTheme="majorBidi" w:cstheme="majorBidi"/>
        </w:rPr>
      </w:pPr>
    </w:p>
    <w:p w14:paraId="386AE5CA" w14:textId="25F2B799" w:rsidR="00291B67" w:rsidRPr="00DE6ACF" w:rsidRDefault="00291B67" w:rsidP="00C4369B">
      <w:pPr>
        <w:pStyle w:val="Heading1"/>
        <w:numPr>
          <w:ilvl w:val="0"/>
          <w:numId w:val="18"/>
        </w:numPr>
        <w:tabs>
          <w:tab w:val="left" w:pos="270"/>
        </w:tabs>
        <w:spacing w:before="480" w:after="120" w:line="360" w:lineRule="auto"/>
        <w:ind w:left="0" w:firstLine="0"/>
        <w:jc w:val="both"/>
        <w:rPr>
          <w:rFonts w:eastAsia="Times New Roman"/>
          <w:sz w:val="28"/>
          <w:szCs w:val="28"/>
          <w:lang w:val="en"/>
        </w:rPr>
      </w:pPr>
      <w:bookmarkStart w:id="8" w:name="_Toc223109540"/>
      <w:r w:rsidRPr="00DE6ACF">
        <w:rPr>
          <w:rFonts w:eastAsia="Times New Roman"/>
          <w:sz w:val="28"/>
          <w:szCs w:val="28"/>
          <w:lang w:val="en"/>
        </w:rPr>
        <w:lastRenderedPageBreak/>
        <w:t>Fine Tuning</w:t>
      </w:r>
      <w:bookmarkEnd w:id="8"/>
    </w:p>
    <w:p w14:paraId="77FE35C5"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Lexicon models do not train parameters like machine learning classifiers, but we can still “fine tune” decisions that affect performance.</w:t>
      </w:r>
    </w:p>
    <w:p w14:paraId="6E61BA07" w14:textId="36EDEF94" w:rsidR="00291B67" w:rsidRPr="00DE6ACF" w:rsidRDefault="00291B67" w:rsidP="00C4369B">
      <w:pPr>
        <w:pStyle w:val="ListParagraph"/>
        <w:numPr>
          <w:ilvl w:val="1"/>
          <w:numId w:val="18"/>
        </w:numPr>
        <w:spacing w:line="360" w:lineRule="auto"/>
        <w:jc w:val="both"/>
        <w:rPr>
          <w:rFonts w:asciiTheme="majorBidi" w:hAnsiTheme="majorBidi" w:cstheme="majorBidi"/>
          <w:b/>
          <w:bCs/>
        </w:rPr>
      </w:pPr>
      <w:r w:rsidRPr="00DE6ACF">
        <w:rPr>
          <w:rFonts w:asciiTheme="majorBidi" w:hAnsiTheme="majorBidi" w:cstheme="majorBidi"/>
          <w:b/>
          <w:bCs/>
        </w:rPr>
        <w:t>Threshold Tuning</w:t>
      </w:r>
    </w:p>
    <w:p w14:paraId="362A9B4D"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Fine tuning in this phase focuses mainly on selecting decision boundaries:</w:t>
      </w:r>
    </w:p>
    <w:p w14:paraId="1B949D16" w14:textId="734AD977"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VADER: compound thresholds at ±0.05</w:t>
      </w:r>
    </w:p>
    <w:p w14:paraId="2F5B0CBD" w14:textId="5D094F73"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TextBlob: polarity thresholds at ±0.1</w:t>
      </w:r>
    </w:p>
    <w:p w14:paraId="53048DE5"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These thresholds are chosen to balance sensitivity and avoid forcing weak sentiment into Positive/Negative classes.</w:t>
      </w:r>
    </w:p>
    <w:p w14:paraId="70C45EDC" w14:textId="74BC4FCC" w:rsidR="00291B67" w:rsidRPr="00F56C6B" w:rsidRDefault="00291B67" w:rsidP="00C4369B">
      <w:pPr>
        <w:pStyle w:val="ListParagraph"/>
        <w:numPr>
          <w:ilvl w:val="1"/>
          <w:numId w:val="18"/>
        </w:numPr>
        <w:spacing w:line="360" w:lineRule="auto"/>
        <w:jc w:val="both"/>
        <w:rPr>
          <w:rFonts w:asciiTheme="majorBidi" w:hAnsiTheme="majorBidi" w:cstheme="majorBidi"/>
          <w:b/>
          <w:bCs/>
        </w:rPr>
      </w:pPr>
      <w:r w:rsidRPr="00F56C6B">
        <w:rPr>
          <w:rFonts w:asciiTheme="majorBidi" w:hAnsiTheme="majorBidi" w:cstheme="majorBidi"/>
          <w:b/>
          <w:bCs/>
        </w:rPr>
        <w:t>Sampling Strategy (Stratified Sample of 1000)</w:t>
      </w:r>
    </w:p>
    <w:p w14:paraId="38780181"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Instead of testing on the full dataset, the pipeline selects 1000 reviews for evaluation. To ensure minority classes are represented fairly, the sample is taken in a stratified manner by sentiment label (so the sample mirrors class distribution, and every class is included). </w:t>
      </w:r>
    </w:p>
    <w:p w14:paraId="6EDE74C6"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This improves reproducibility and makes model comparison manageable while still statistically meaningful.</w:t>
      </w:r>
    </w:p>
    <w:p w14:paraId="1ED58EA9" w14:textId="6E1E00BB" w:rsidR="00291B67" w:rsidRPr="00F56C6B" w:rsidRDefault="00F56C6B" w:rsidP="00C4369B">
      <w:pPr>
        <w:pStyle w:val="ListParagraph"/>
        <w:numPr>
          <w:ilvl w:val="1"/>
          <w:numId w:val="18"/>
        </w:numPr>
        <w:spacing w:line="360" w:lineRule="auto"/>
        <w:jc w:val="both"/>
        <w:rPr>
          <w:rFonts w:asciiTheme="majorBidi" w:hAnsiTheme="majorBidi" w:cstheme="majorBidi"/>
          <w:b/>
          <w:bCs/>
        </w:rPr>
      </w:pPr>
      <w:r>
        <w:rPr>
          <w:rFonts w:asciiTheme="majorBidi" w:hAnsiTheme="majorBidi" w:cstheme="majorBidi"/>
          <w:b/>
          <w:bCs/>
        </w:rPr>
        <w:t>P</w:t>
      </w:r>
      <w:r w:rsidR="00291B67" w:rsidRPr="00F56C6B">
        <w:rPr>
          <w:rFonts w:asciiTheme="majorBidi" w:hAnsiTheme="majorBidi" w:cstheme="majorBidi"/>
          <w:b/>
          <w:bCs/>
        </w:rPr>
        <w:t>reprocessing Tuning Per Lexicon</w:t>
      </w:r>
    </w:p>
    <w:p w14:paraId="01CEB813"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The preprocessing is intentionally minimal:</w:t>
      </w:r>
    </w:p>
    <w:p w14:paraId="727859BC" w14:textId="1F2879BD"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VADER: minimal preprocessing to preserve punctuation, capitalization, and modifiers.</w:t>
      </w:r>
    </w:p>
    <w:p w14:paraId="0E178148" w14:textId="59D681BA"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TextBlob: light cleaning (HTML removal + whitespace normalization).</w:t>
      </w:r>
    </w:p>
    <w:p w14:paraId="36C754A3" w14:textId="22DCB73B"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Heavy preprocessing such as </w:t>
      </w:r>
      <w:r w:rsidR="006A6D0D" w:rsidRPr="00291B67">
        <w:rPr>
          <w:rFonts w:asciiTheme="majorBidi" w:hAnsiTheme="majorBidi" w:cstheme="majorBidi"/>
        </w:rPr>
        <w:t>stop word</w:t>
      </w:r>
      <w:r w:rsidRPr="00291B67">
        <w:rPr>
          <w:rFonts w:asciiTheme="majorBidi" w:hAnsiTheme="majorBidi" w:cstheme="majorBidi"/>
        </w:rPr>
        <w:t xml:space="preserve"> removal or stemming is avoided because these lexicons rely on surface cues that can be removed by aggressive cleaning.</w:t>
      </w:r>
    </w:p>
    <w:p w14:paraId="1806D4DF" w14:textId="6AC16302"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t>What Was Not Tuned (And Why)</w:t>
      </w:r>
    </w:p>
    <w:p w14:paraId="592138D1"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No learned weights or training epochs exist for lexicon models. Therefore:</w:t>
      </w:r>
    </w:p>
    <w:p w14:paraId="6A8D808A" w14:textId="06CD9EE0"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 xml:space="preserve">No </w:t>
      </w:r>
      <w:r w:rsidR="006A6D0D" w:rsidRPr="00291B67">
        <w:rPr>
          <w:rFonts w:asciiTheme="majorBidi" w:hAnsiTheme="majorBidi" w:cstheme="majorBidi"/>
        </w:rPr>
        <w:t>hyper parameter</w:t>
      </w:r>
      <w:r w:rsidRPr="00291B67">
        <w:rPr>
          <w:rFonts w:asciiTheme="majorBidi" w:hAnsiTheme="majorBidi" w:cstheme="majorBidi"/>
        </w:rPr>
        <w:t xml:space="preserve"> search (GridSearch/RandomSearch) was used.</w:t>
      </w:r>
    </w:p>
    <w:p w14:paraId="51892D6F" w14:textId="75690EA1"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No model fitting/training was performed.</w:t>
      </w:r>
    </w:p>
    <w:p w14:paraId="16A0EC78" w14:textId="7F41A271"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lastRenderedPageBreak/>
        <w:t>Fine tuning is limited to thresholds, sampling methods, and preprocessing choices.</w:t>
      </w:r>
    </w:p>
    <w:p w14:paraId="2B5C90D9" w14:textId="6AA4673C" w:rsidR="00291B67" w:rsidRPr="00673F90" w:rsidRDefault="00291B67" w:rsidP="00C4369B">
      <w:pPr>
        <w:pStyle w:val="Heading1"/>
        <w:numPr>
          <w:ilvl w:val="0"/>
          <w:numId w:val="18"/>
        </w:numPr>
        <w:tabs>
          <w:tab w:val="left" w:pos="270"/>
        </w:tabs>
        <w:spacing w:before="480" w:after="120" w:line="360" w:lineRule="auto"/>
        <w:ind w:left="0" w:firstLine="0"/>
        <w:jc w:val="both"/>
        <w:rPr>
          <w:rFonts w:eastAsia="Times New Roman"/>
          <w:sz w:val="28"/>
          <w:szCs w:val="28"/>
          <w:lang w:val="en"/>
        </w:rPr>
      </w:pPr>
      <w:bookmarkStart w:id="9" w:name="_Toc223109541"/>
      <w:r w:rsidRPr="00673F90">
        <w:rPr>
          <w:rFonts w:eastAsia="Times New Roman"/>
          <w:sz w:val="28"/>
          <w:szCs w:val="28"/>
          <w:lang w:val="en"/>
        </w:rPr>
        <w:t>Testing Results Summary</w:t>
      </w:r>
      <w:bookmarkEnd w:id="9"/>
    </w:p>
    <w:p w14:paraId="192DA47C" w14:textId="589BAEDA"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t>Evaluation Metrics Used</w:t>
      </w:r>
    </w:p>
    <w:p w14:paraId="070BDFC0"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Models were evaluated using:</w:t>
      </w:r>
    </w:p>
    <w:p w14:paraId="6D936CCA" w14:textId="47D8BB15"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Accuracy</w:t>
      </w:r>
    </w:p>
    <w:p w14:paraId="4BC16962" w14:textId="557F3671"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Precision / Recall / F1 (Macro)</w:t>
      </w:r>
    </w:p>
    <w:p w14:paraId="55F4B2EF" w14:textId="5CBFA237"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Precision / Recall / F1 (Weighted)</w:t>
      </w:r>
    </w:p>
    <w:p w14:paraId="27816EF7" w14:textId="26E15D80"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Confusion Matrix</w:t>
      </w:r>
    </w:p>
    <w:p w14:paraId="2B8AC20A" w14:textId="3C8FF111"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Agreement % (VADER vs TextBlob)</w:t>
      </w:r>
    </w:p>
    <w:p w14:paraId="0542B7FA" w14:textId="021A44E6"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Score distribution plots</w:t>
      </w:r>
    </w:p>
    <w:p w14:paraId="6B98AA17" w14:textId="0D6783E2" w:rsidR="00291B67" w:rsidRPr="00291B67" w:rsidRDefault="00291B67" w:rsidP="006A6D0D">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Error analysis (misclassified review patterns)</w:t>
      </w:r>
    </w:p>
    <w:p w14:paraId="5AC21E01"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These give a complete view of performance, especially under class imbalance.</w:t>
      </w:r>
    </w:p>
    <w:p w14:paraId="6405EAB2" w14:textId="2598AFE9"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t>Confusion Matrix – VADER</w:t>
      </w:r>
    </w:p>
    <w:p w14:paraId="54335545" w14:textId="77777777" w:rsidR="006A6D0D" w:rsidRDefault="006A6D0D" w:rsidP="006A6D0D">
      <w:pPr>
        <w:spacing w:line="360" w:lineRule="auto"/>
        <w:jc w:val="both"/>
        <w:rPr>
          <w:rFonts w:asciiTheme="majorBidi" w:hAnsiTheme="majorBidi" w:cstheme="majorBidi"/>
        </w:rPr>
      </w:pPr>
      <w:r>
        <w:rPr>
          <w:rFonts w:asciiTheme="majorBidi" w:hAnsiTheme="majorBidi" w:cstheme="majorBidi"/>
        </w:rPr>
        <w:t xml:space="preserve"> </w:t>
      </w:r>
      <w:r w:rsidRPr="00291B67">
        <w:rPr>
          <w:rFonts w:asciiTheme="majorBidi" w:hAnsiTheme="majorBidi" w:cstheme="majorBidi"/>
        </w:rPr>
        <w:t>How</w:t>
      </w:r>
      <w:r w:rsidR="00291B67" w:rsidRPr="00291B67">
        <w:rPr>
          <w:rFonts w:asciiTheme="majorBidi" w:hAnsiTheme="majorBidi" w:cstheme="majorBidi"/>
        </w:rPr>
        <w:t xml:space="preserve"> many reviews from each true class were predicted as Positive/Neutral/</w:t>
      </w:r>
      <w:r w:rsidRPr="00291B67">
        <w:rPr>
          <w:rFonts w:asciiTheme="majorBidi" w:hAnsiTheme="majorBidi" w:cstheme="majorBidi"/>
        </w:rPr>
        <w:t>Negative?</w:t>
      </w:r>
      <w:r>
        <w:rPr>
          <w:rFonts w:asciiTheme="majorBidi" w:hAnsiTheme="majorBidi" w:cstheme="majorBidi"/>
        </w:rPr>
        <w:t xml:space="preserve"> </w:t>
      </w:r>
    </w:p>
    <w:p w14:paraId="56B78124" w14:textId="2BE6E6DC" w:rsidR="00291B67" w:rsidRPr="00291B67" w:rsidRDefault="006A6D0D" w:rsidP="006A6D0D">
      <w:pPr>
        <w:spacing w:line="360" w:lineRule="auto"/>
        <w:jc w:val="both"/>
        <w:rPr>
          <w:rFonts w:asciiTheme="majorBidi" w:hAnsiTheme="majorBidi" w:cstheme="majorBidi"/>
        </w:rPr>
      </w:pPr>
      <w:r>
        <w:rPr>
          <w:rFonts w:asciiTheme="majorBidi" w:hAnsiTheme="majorBidi" w:cstheme="majorBidi"/>
        </w:rPr>
        <w:t xml:space="preserve"> </w:t>
      </w:r>
      <w:r w:rsidR="00291B67" w:rsidRPr="00291B67">
        <w:rPr>
          <w:rFonts w:asciiTheme="majorBidi" w:hAnsiTheme="majorBidi" w:cstheme="majorBidi"/>
        </w:rPr>
        <w:t>Key observation:</w:t>
      </w:r>
    </w:p>
    <w:p w14:paraId="58E226C8" w14:textId="2FE4EEC2" w:rsidR="00291B67" w:rsidRDefault="00291B67" w:rsidP="006A6D0D">
      <w:pPr>
        <w:spacing w:line="360" w:lineRule="auto"/>
        <w:rPr>
          <w:rFonts w:asciiTheme="majorBidi" w:hAnsiTheme="majorBidi" w:cstheme="majorBidi"/>
        </w:rPr>
      </w:pPr>
      <w:r w:rsidRPr="00291B67">
        <w:rPr>
          <w:rFonts w:asciiTheme="majorBidi" w:hAnsiTheme="majorBidi" w:cstheme="majorBidi"/>
        </w:rPr>
        <w:t>VADER performs strongly on the Positive class (majority), but like most lexicon methods it has difficulty separating Neutral from weak Positive/Negative, leading to confusion near the threshold boundaries.</w:t>
      </w:r>
    </w:p>
    <w:p w14:paraId="7CA843D1" w14:textId="3DB04643" w:rsidR="00E360B8" w:rsidRDefault="00E360B8" w:rsidP="006A6D0D">
      <w:pPr>
        <w:spacing w:line="360" w:lineRule="auto"/>
        <w:rPr>
          <w:rFonts w:asciiTheme="majorBidi" w:hAnsiTheme="majorBidi" w:cstheme="majorBidi"/>
        </w:rPr>
      </w:pPr>
    </w:p>
    <w:p w14:paraId="2E8448D0" w14:textId="4707EFEE" w:rsidR="00E360B8" w:rsidRPr="00291B67" w:rsidRDefault="00E360B8" w:rsidP="006A6D0D">
      <w:pPr>
        <w:spacing w:line="360" w:lineRule="auto"/>
        <w:rPr>
          <w:rFonts w:asciiTheme="majorBidi" w:hAnsiTheme="majorBidi" w:cstheme="majorBidi"/>
        </w:rPr>
      </w:pPr>
      <w:r>
        <w:rPr>
          <w:noProof/>
        </w:rPr>
        <w:lastRenderedPageBreak/>
        <w:drawing>
          <wp:inline distT="114300" distB="114300" distL="114300" distR="114300" wp14:anchorId="168C538E" wp14:editId="7CBD7F1C">
            <wp:extent cx="5943600" cy="4457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4457700"/>
                    </a:xfrm>
                    <a:prstGeom prst="rect">
                      <a:avLst/>
                    </a:prstGeom>
                    <a:ln/>
                  </pic:spPr>
                </pic:pic>
              </a:graphicData>
            </a:graphic>
          </wp:inline>
        </w:drawing>
      </w:r>
    </w:p>
    <w:p w14:paraId="76F6A54A"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 </w:t>
      </w:r>
    </w:p>
    <w:p w14:paraId="6F2FF187" w14:textId="770584FC"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t>Confusion Matrix – TextBlob</w:t>
      </w:r>
    </w:p>
    <w:p w14:paraId="662862DF" w14:textId="3BE9AC10" w:rsidR="00291B67" w:rsidRDefault="00291B67" w:rsidP="006A6D0D">
      <w:pPr>
        <w:spacing w:line="360" w:lineRule="auto"/>
        <w:jc w:val="both"/>
        <w:rPr>
          <w:rFonts w:asciiTheme="majorBidi" w:hAnsiTheme="majorBidi" w:cstheme="majorBidi"/>
        </w:rPr>
      </w:pPr>
      <w:r w:rsidRPr="00291B67">
        <w:rPr>
          <w:rFonts w:asciiTheme="majorBidi" w:hAnsiTheme="majorBidi" w:cstheme="majorBidi"/>
        </w:rPr>
        <w:t xml:space="preserve">TextBlob also predicts Positive well, but tends to classify more cases as Neutral compared to VADER. This can reduce false positives but may also reduce recall for Positive and Negative depending on the text style. </w:t>
      </w:r>
    </w:p>
    <w:p w14:paraId="0E7AA733" w14:textId="7B0F05EA" w:rsidR="006311BB" w:rsidRPr="00291B67" w:rsidRDefault="006311BB" w:rsidP="006A6D0D">
      <w:pPr>
        <w:spacing w:line="360" w:lineRule="auto"/>
        <w:jc w:val="both"/>
        <w:rPr>
          <w:rFonts w:asciiTheme="majorBidi" w:hAnsiTheme="majorBidi" w:cstheme="majorBidi"/>
        </w:rPr>
      </w:pPr>
      <w:r>
        <w:rPr>
          <w:noProof/>
        </w:rPr>
        <w:lastRenderedPageBreak/>
        <w:drawing>
          <wp:inline distT="114300" distB="114300" distL="114300" distR="114300" wp14:anchorId="0A62E510" wp14:editId="54FEFF02">
            <wp:extent cx="5943600" cy="4457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457700"/>
                    </a:xfrm>
                    <a:prstGeom prst="rect">
                      <a:avLst/>
                    </a:prstGeom>
                    <a:ln/>
                  </pic:spPr>
                </pic:pic>
              </a:graphicData>
            </a:graphic>
          </wp:inline>
        </w:drawing>
      </w:r>
    </w:p>
    <w:p w14:paraId="3665FAA6" w14:textId="34B87AAA"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t>Performance Comparison Table</w:t>
      </w:r>
    </w:p>
    <w:p w14:paraId="014D92E4" w14:textId="2ACECC73"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The comparison table summarizes results across all metrics. The key finding is that VADER outperforms TextBlob on Macro F1, which is the fairest indicator for this dataset.</w:t>
      </w:r>
    </w:p>
    <w:p w14:paraId="5A861405" w14:textId="7914FADF" w:rsidR="00E161B6" w:rsidRPr="00291B67" w:rsidRDefault="00E161B6" w:rsidP="00C4369B">
      <w:pPr>
        <w:spacing w:line="360" w:lineRule="auto"/>
        <w:jc w:val="both"/>
        <w:rPr>
          <w:rFonts w:asciiTheme="majorBidi" w:hAnsiTheme="majorBidi" w:cstheme="majorBidi"/>
        </w:rPr>
      </w:pPr>
      <w:r>
        <w:rPr>
          <w:noProof/>
        </w:rPr>
        <w:drawing>
          <wp:inline distT="114300" distB="114300" distL="114300" distR="114300" wp14:anchorId="34E92D08" wp14:editId="707154A9">
            <wp:extent cx="5686425" cy="18764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86425" cy="1876425"/>
                    </a:xfrm>
                    <a:prstGeom prst="rect">
                      <a:avLst/>
                    </a:prstGeom>
                    <a:ln/>
                  </pic:spPr>
                </pic:pic>
              </a:graphicData>
            </a:graphic>
          </wp:inline>
        </w:drawing>
      </w:r>
    </w:p>
    <w:p w14:paraId="496B8F43" w14:textId="24D8A204" w:rsidR="00291B67" w:rsidRPr="00291B67" w:rsidRDefault="00291B67" w:rsidP="006A6D0D">
      <w:pPr>
        <w:spacing w:line="360" w:lineRule="auto"/>
        <w:jc w:val="both"/>
        <w:rPr>
          <w:rFonts w:asciiTheme="majorBidi" w:hAnsiTheme="majorBidi" w:cstheme="majorBidi"/>
        </w:rPr>
      </w:pPr>
      <w:r w:rsidRPr="00291B67">
        <w:rPr>
          <w:rFonts w:asciiTheme="majorBidi" w:hAnsiTheme="majorBidi" w:cstheme="majorBidi"/>
        </w:rPr>
        <w:t xml:space="preserve"> This visually compares metrics and includes agreement results.</w:t>
      </w:r>
    </w:p>
    <w:p w14:paraId="3E63E318" w14:textId="5600B497"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lastRenderedPageBreak/>
        <w:t>Score Distributions &amp; Agreement Analysis</w:t>
      </w:r>
    </w:p>
    <w:p w14:paraId="190BDCD3"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Two important visual analyses were produced:</w:t>
      </w:r>
    </w:p>
    <w:p w14:paraId="77233A9A" w14:textId="0AAFAEBC" w:rsidR="00291B67" w:rsidRPr="00291B67" w:rsidRDefault="006A6D0D" w:rsidP="00C4369B">
      <w:pPr>
        <w:spacing w:line="360" w:lineRule="auto"/>
        <w:jc w:val="both"/>
        <w:rPr>
          <w:rFonts w:asciiTheme="majorBidi" w:hAnsiTheme="majorBidi" w:cstheme="majorBidi"/>
        </w:rPr>
      </w:pPr>
      <w:r>
        <w:rPr>
          <w:rFonts w:asciiTheme="majorBidi" w:hAnsiTheme="majorBidi" w:cstheme="majorBidi"/>
        </w:rPr>
        <w:t xml:space="preserve">  1.</w:t>
      </w:r>
      <w:r w:rsidRPr="00291B67">
        <w:rPr>
          <w:rFonts w:asciiTheme="majorBidi" w:hAnsiTheme="majorBidi" w:cstheme="majorBidi"/>
        </w:rPr>
        <w:t xml:space="preserve"> VADER</w:t>
      </w:r>
      <w:r w:rsidR="00291B67" w:rsidRPr="00291B67">
        <w:rPr>
          <w:rFonts w:asciiTheme="majorBidi" w:hAnsiTheme="majorBidi" w:cstheme="majorBidi"/>
        </w:rPr>
        <w:t xml:space="preserve"> score distribution by true label</w:t>
      </w:r>
    </w:p>
    <w:p w14:paraId="1D8C2FBE"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 Shows how Positive/Neutral/Negative reviews spread across compound score values.</w:t>
      </w:r>
    </w:p>
    <w:p w14:paraId="26104100" w14:textId="021522E8" w:rsidR="00291B67" w:rsidRPr="00291B67" w:rsidRDefault="006A6D0D" w:rsidP="00C4369B">
      <w:pPr>
        <w:spacing w:line="360" w:lineRule="auto"/>
        <w:jc w:val="both"/>
        <w:rPr>
          <w:rFonts w:asciiTheme="majorBidi" w:hAnsiTheme="majorBidi" w:cstheme="majorBidi"/>
        </w:rPr>
      </w:pPr>
      <w:r>
        <w:rPr>
          <w:rFonts w:asciiTheme="majorBidi" w:hAnsiTheme="majorBidi" w:cstheme="majorBidi"/>
        </w:rPr>
        <w:t xml:space="preserve">  2.</w:t>
      </w:r>
      <w:r w:rsidRPr="00291B67">
        <w:rPr>
          <w:rFonts w:asciiTheme="majorBidi" w:hAnsiTheme="majorBidi" w:cstheme="majorBidi"/>
        </w:rPr>
        <w:t xml:space="preserve"> TextBlob</w:t>
      </w:r>
      <w:r w:rsidR="00291B67" w:rsidRPr="00291B67">
        <w:rPr>
          <w:rFonts w:asciiTheme="majorBidi" w:hAnsiTheme="majorBidi" w:cstheme="majorBidi"/>
        </w:rPr>
        <w:t xml:space="preserve"> polarity distribution by true label</w:t>
      </w:r>
    </w:p>
    <w:p w14:paraId="589A6096" w14:textId="77777777" w:rsidR="00291B67" w:rsidRP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 xml:space="preserve"> Shows how polarity values overlap between classes (especially Neutral overlap).</w:t>
      </w:r>
    </w:p>
    <w:p w14:paraId="35782E30" w14:textId="6EBAD63A" w:rsidR="00291B67" w:rsidRPr="00291B67" w:rsidRDefault="006A6D0D" w:rsidP="00C4369B">
      <w:pPr>
        <w:spacing w:line="360" w:lineRule="auto"/>
        <w:jc w:val="both"/>
        <w:rPr>
          <w:rFonts w:asciiTheme="majorBidi" w:hAnsiTheme="majorBidi" w:cstheme="majorBidi"/>
        </w:rPr>
      </w:pPr>
      <w:r>
        <w:rPr>
          <w:rFonts w:asciiTheme="majorBidi" w:hAnsiTheme="majorBidi" w:cstheme="majorBidi"/>
        </w:rPr>
        <w:t xml:space="preserve">  3.</w:t>
      </w:r>
      <w:r w:rsidRPr="00291B67">
        <w:rPr>
          <w:rFonts w:asciiTheme="majorBidi" w:hAnsiTheme="majorBidi" w:cstheme="majorBidi"/>
        </w:rPr>
        <w:t xml:space="preserve"> Agreement</w:t>
      </w:r>
      <w:r w:rsidR="00291B67" w:rsidRPr="00291B67">
        <w:rPr>
          <w:rFonts w:asciiTheme="majorBidi" w:hAnsiTheme="majorBidi" w:cstheme="majorBidi"/>
        </w:rPr>
        <w:t xml:space="preserve"> pie chart</w:t>
      </w:r>
    </w:p>
    <w:p w14:paraId="5A05F8A2" w14:textId="727CCDC8" w:rsidR="00291B67" w:rsidRDefault="00291B67" w:rsidP="006A6D0D">
      <w:pPr>
        <w:spacing w:line="360" w:lineRule="auto"/>
        <w:jc w:val="both"/>
        <w:rPr>
          <w:rFonts w:asciiTheme="majorBidi" w:hAnsiTheme="majorBidi" w:cstheme="majorBidi"/>
        </w:rPr>
      </w:pPr>
      <w:r w:rsidRPr="00291B67">
        <w:rPr>
          <w:rFonts w:asciiTheme="majorBidi" w:hAnsiTheme="majorBidi" w:cstheme="majorBidi"/>
        </w:rPr>
        <w:t xml:space="preserve"> Measures how often both models produce the same label. Agreement is high (around ~80%), showing both lexicons behave similarly overall, but differ mainly around Neutral boundaries. </w:t>
      </w:r>
    </w:p>
    <w:p w14:paraId="38EF6F9D" w14:textId="22538BE0" w:rsidR="00E161B6" w:rsidRDefault="00E161B6" w:rsidP="006A6D0D">
      <w:pPr>
        <w:spacing w:line="360" w:lineRule="auto"/>
        <w:jc w:val="both"/>
        <w:rPr>
          <w:rFonts w:asciiTheme="majorBidi" w:hAnsiTheme="majorBidi" w:cstheme="majorBidi"/>
        </w:rPr>
      </w:pPr>
      <w:r>
        <w:rPr>
          <w:b/>
          <w:bCs/>
          <w:noProof/>
        </w:rPr>
        <w:drawing>
          <wp:inline distT="114300" distB="114300" distL="114300" distR="114300" wp14:anchorId="7A29D528" wp14:editId="6BE2A9CD">
            <wp:extent cx="5943600" cy="4445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445000"/>
                    </a:xfrm>
                    <a:prstGeom prst="rect">
                      <a:avLst/>
                    </a:prstGeom>
                    <a:ln/>
                  </pic:spPr>
                </pic:pic>
              </a:graphicData>
            </a:graphic>
          </wp:inline>
        </w:drawing>
      </w:r>
    </w:p>
    <w:p w14:paraId="4214EFDB" w14:textId="77777777" w:rsidR="00E161B6" w:rsidRPr="00291B67" w:rsidRDefault="00E161B6" w:rsidP="006A6D0D">
      <w:pPr>
        <w:spacing w:line="360" w:lineRule="auto"/>
        <w:jc w:val="both"/>
        <w:rPr>
          <w:rFonts w:asciiTheme="majorBidi" w:hAnsiTheme="majorBidi" w:cstheme="majorBidi"/>
        </w:rPr>
      </w:pPr>
    </w:p>
    <w:p w14:paraId="32203EFC" w14:textId="26E86D2F" w:rsidR="00291B67" w:rsidRPr="00673F90" w:rsidRDefault="00291B67" w:rsidP="00C4369B">
      <w:pPr>
        <w:pStyle w:val="ListParagraph"/>
        <w:numPr>
          <w:ilvl w:val="1"/>
          <w:numId w:val="18"/>
        </w:numPr>
        <w:spacing w:line="360" w:lineRule="auto"/>
        <w:jc w:val="both"/>
        <w:rPr>
          <w:rFonts w:asciiTheme="majorBidi" w:hAnsiTheme="majorBidi" w:cstheme="majorBidi"/>
          <w:b/>
          <w:bCs/>
        </w:rPr>
      </w:pPr>
      <w:r w:rsidRPr="00673F90">
        <w:rPr>
          <w:rFonts w:asciiTheme="majorBidi" w:hAnsiTheme="majorBidi" w:cstheme="majorBidi"/>
          <w:b/>
          <w:bCs/>
        </w:rPr>
        <w:lastRenderedPageBreak/>
        <w:t>Error Analysis (Misclassified Examples &amp; Patterns)</w:t>
      </w:r>
    </w:p>
    <w:p w14:paraId="1A1D251D" w14:textId="77777777" w:rsidR="00291B67" w:rsidRPr="00291B67" w:rsidRDefault="00291B67" w:rsidP="0054690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Misclassifications were inspected to find common failure patterns. Lexicon methods typically fail when:</w:t>
      </w:r>
    </w:p>
    <w:p w14:paraId="6B257BA9" w14:textId="212B192C" w:rsidR="00291B67" w:rsidRPr="00291B67" w:rsidRDefault="00291B67" w:rsidP="0054690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The review contains sarcasm/irony (“great… not”)</w:t>
      </w:r>
    </w:p>
    <w:p w14:paraId="1805F018" w14:textId="7B8BD22E" w:rsidR="00291B67" w:rsidRPr="00291B67" w:rsidRDefault="00291B67" w:rsidP="0054690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The review has mixed sentiment (“good product but terrible shipping”)</w:t>
      </w:r>
    </w:p>
    <w:p w14:paraId="36D87933" w14:textId="06F2FE52" w:rsidR="00291B67" w:rsidRPr="00291B67" w:rsidRDefault="00291B67" w:rsidP="0054690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The review is too short or vague (“ok”, “fine”)</w:t>
      </w:r>
    </w:p>
    <w:p w14:paraId="29AE6103" w14:textId="048DD889" w:rsidR="00291B67" w:rsidRPr="00291B67" w:rsidRDefault="00291B67" w:rsidP="0054690B">
      <w:pPr>
        <w:pStyle w:val="ListParagraph"/>
        <w:numPr>
          <w:ilvl w:val="0"/>
          <w:numId w:val="16"/>
        </w:numPr>
        <w:spacing w:line="360" w:lineRule="auto"/>
        <w:jc w:val="both"/>
        <w:rPr>
          <w:rFonts w:asciiTheme="majorBidi" w:hAnsiTheme="majorBidi" w:cstheme="majorBidi"/>
        </w:rPr>
      </w:pPr>
      <w:r w:rsidRPr="00291B67">
        <w:rPr>
          <w:rFonts w:asciiTheme="majorBidi" w:hAnsiTheme="majorBidi" w:cstheme="majorBidi"/>
        </w:rPr>
        <w:t>The review is Neutral but contains weak positive/negative words</w:t>
      </w:r>
    </w:p>
    <w:p w14:paraId="21CC6E82" w14:textId="4808A9A0" w:rsidR="00291B67" w:rsidRDefault="00291B67" w:rsidP="00C4369B">
      <w:pPr>
        <w:spacing w:line="360" w:lineRule="auto"/>
        <w:jc w:val="both"/>
        <w:rPr>
          <w:rFonts w:asciiTheme="majorBidi" w:hAnsiTheme="majorBidi" w:cstheme="majorBidi"/>
        </w:rPr>
      </w:pPr>
      <w:r w:rsidRPr="00291B67">
        <w:rPr>
          <w:rFonts w:asciiTheme="majorBidi" w:hAnsiTheme="majorBidi" w:cstheme="majorBidi"/>
        </w:rPr>
        <w:t>This explains why macro metrics are lower: Neutral and Negative are harder classes in real-world review text.</w:t>
      </w:r>
    </w:p>
    <w:p w14:paraId="3AB83077" w14:textId="045D4EE0" w:rsidR="00291B67" w:rsidRPr="00673F90" w:rsidRDefault="00291B67" w:rsidP="00C4369B">
      <w:pPr>
        <w:pStyle w:val="Heading1"/>
        <w:numPr>
          <w:ilvl w:val="0"/>
          <w:numId w:val="18"/>
        </w:numPr>
        <w:tabs>
          <w:tab w:val="left" w:pos="270"/>
        </w:tabs>
        <w:spacing w:before="480" w:after="120" w:line="360" w:lineRule="auto"/>
        <w:ind w:left="0" w:firstLine="0"/>
        <w:jc w:val="both"/>
        <w:rPr>
          <w:rFonts w:eastAsia="Times New Roman"/>
          <w:sz w:val="28"/>
          <w:szCs w:val="28"/>
          <w:lang w:val="en"/>
        </w:rPr>
      </w:pPr>
      <w:bookmarkStart w:id="10" w:name="_Toc223109542"/>
      <w:r w:rsidRPr="00673F90">
        <w:rPr>
          <w:rFonts w:eastAsia="Times New Roman"/>
          <w:sz w:val="28"/>
          <w:szCs w:val="28"/>
          <w:lang w:val="en"/>
        </w:rPr>
        <w:t>Final Conclusion</w:t>
      </w:r>
      <w:bookmarkEnd w:id="10"/>
    </w:p>
    <w:p w14:paraId="47282AC2" w14:textId="77777777" w:rsidR="00291B67" w:rsidRPr="00291B67" w:rsidRDefault="00291B67" w:rsidP="0054690B">
      <w:pPr>
        <w:spacing w:line="360" w:lineRule="auto"/>
        <w:jc w:val="both"/>
        <w:rPr>
          <w:rFonts w:asciiTheme="majorBidi" w:hAnsiTheme="majorBidi" w:cstheme="majorBidi"/>
        </w:rPr>
      </w:pPr>
      <w:r w:rsidRPr="00291B67">
        <w:rPr>
          <w:rFonts w:asciiTheme="majorBidi" w:hAnsiTheme="majorBidi" w:cstheme="majorBidi"/>
        </w:rPr>
        <w:t>In Phase 1, two lexicon-based sentiment models (VADER and TextBlob) were implemented and evaluated on the Amazon Industrial &amp; Scientific review dataset. Overall, VADER achieved better performance than TextBlob, especially on macro-averaged metrics, indicating stronger handling of minority classes compared to TextBlob.</w:t>
      </w:r>
    </w:p>
    <w:p w14:paraId="6AFD3309" w14:textId="77777777" w:rsidR="00291B67" w:rsidRPr="00291B67" w:rsidRDefault="00291B67" w:rsidP="0054690B">
      <w:pPr>
        <w:spacing w:line="360" w:lineRule="auto"/>
        <w:jc w:val="both"/>
        <w:rPr>
          <w:rFonts w:asciiTheme="majorBidi" w:hAnsiTheme="majorBidi" w:cstheme="majorBidi"/>
        </w:rPr>
      </w:pPr>
      <w:r w:rsidRPr="00291B67">
        <w:rPr>
          <w:rFonts w:asciiTheme="majorBidi" w:hAnsiTheme="majorBidi" w:cstheme="majorBidi"/>
        </w:rPr>
        <w:t>However, both lexicon methods show limitations on ambiguous and Neutral reviews and cannot learn domain-specific sentiment the way machine learning approaches can. Phase 2 will improve results by applying supervised learning models trained on labeled reviews.</w:t>
      </w:r>
    </w:p>
    <w:p w14:paraId="0E9BC2F4" w14:textId="13E6BE31" w:rsidR="00291B67" w:rsidRPr="0054690B" w:rsidRDefault="00291B67" w:rsidP="0054690B">
      <w:pPr>
        <w:pStyle w:val="Heading1"/>
        <w:numPr>
          <w:ilvl w:val="0"/>
          <w:numId w:val="18"/>
        </w:numPr>
        <w:tabs>
          <w:tab w:val="left" w:pos="270"/>
        </w:tabs>
        <w:spacing w:before="480" w:after="120" w:line="360" w:lineRule="auto"/>
        <w:ind w:left="0" w:firstLine="0"/>
        <w:jc w:val="both"/>
        <w:rPr>
          <w:rFonts w:eastAsia="Times New Roman"/>
          <w:sz w:val="28"/>
          <w:szCs w:val="28"/>
          <w:lang w:val="en"/>
        </w:rPr>
      </w:pPr>
      <w:r w:rsidRPr="0054690B">
        <w:rPr>
          <w:rFonts w:eastAsia="Times New Roman"/>
          <w:sz w:val="28"/>
          <w:szCs w:val="28"/>
          <w:lang w:val="en"/>
        </w:rPr>
        <w:t xml:space="preserve"> </w:t>
      </w:r>
      <w:bookmarkStart w:id="11" w:name="_Toc223109543"/>
      <w:r w:rsidRPr="0054690B">
        <w:rPr>
          <w:rFonts w:eastAsia="Times New Roman"/>
          <w:sz w:val="28"/>
          <w:szCs w:val="28"/>
          <w:lang w:val="en"/>
        </w:rPr>
        <w:t>References</w:t>
      </w:r>
      <w:bookmarkEnd w:id="11"/>
    </w:p>
    <w:p w14:paraId="0892C6A9" w14:textId="44FC7DD9" w:rsidR="00291B67" w:rsidRPr="00291B67" w:rsidRDefault="0054690B" w:rsidP="00C4369B">
      <w:pPr>
        <w:spacing w:line="360" w:lineRule="auto"/>
        <w:jc w:val="both"/>
        <w:rPr>
          <w:rFonts w:asciiTheme="majorBidi" w:hAnsiTheme="majorBidi" w:cstheme="majorBidi"/>
        </w:rPr>
      </w:pPr>
      <w:r>
        <w:rPr>
          <w:rFonts w:asciiTheme="majorBidi" w:hAnsiTheme="majorBidi" w:cstheme="majorBidi"/>
        </w:rPr>
        <w:t>1.</w:t>
      </w:r>
      <w:r w:rsidRPr="00291B67">
        <w:rPr>
          <w:rFonts w:asciiTheme="majorBidi" w:hAnsiTheme="majorBidi" w:cstheme="majorBidi"/>
        </w:rPr>
        <w:t xml:space="preserve"> Ni</w:t>
      </w:r>
      <w:r w:rsidR="00291B67" w:rsidRPr="00291B67">
        <w:rPr>
          <w:rFonts w:asciiTheme="majorBidi" w:hAnsiTheme="majorBidi" w:cstheme="majorBidi"/>
        </w:rPr>
        <w:t>, J., Li, J., &amp; McAuley, J. (2019). Justifying recommendations using distantly-labeled reviews and fine-grained aspects. (Amazon Review Datasets).</w:t>
      </w:r>
    </w:p>
    <w:p w14:paraId="01DC07D5" w14:textId="62EE94D2" w:rsidR="00291B67" w:rsidRPr="00291B67" w:rsidRDefault="0054690B" w:rsidP="00C4369B">
      <w:pPr>
        <w:spacing w:line="360" w:lineRule="auto"/>
        <w:jc w:val="both"/>
        <w:rPr>
          <w:rFonts w:asciiTheme="majorBidi" w:hAnsiTheme="majorBidi" w:cstheme="majorBidi"/>
        </w:rPr>
      </w:pPr>
      <w:r>
        <w:rPr>
          <w:rFonts w:asciiTheme="majorBidi" w:hAnsiTheme="majorBidi" w:cstheme="majorBidi"/>
        </w:rPr>
        <w:t>2.</w:t>
      </w:r>
      <w:r w:rsidRPr="00291B67">
        <w:rPr>
          <w:rFonts w:asciiTheme="majorBidi" w:hAnsiTheme="majorBidi" w:cstheme="majorBidi"/>
        </w:rPr>
        <w:t xml:space="preserve"> VADER</w:t>
      </w:r>
      <w:r w:rsidR="00291B67" w:rsidRPr="00291B67">
        <w:rPr>
          <w:rFonts w:asciiTheme="majorBidi" w:hAnsiTheme="majorBidi" w:cstheme="majorBidi"/>
        </w:rPr>
        <w:t xml:space="preserve"> Sentiment (Hutto &amp; Gilbert). VADER GitHub repository / documentation.</w:t>
      </w:r>
    </w:p>
    <w:p w14:paraId="71251FF6" w14:textId="09A2C11E" w:rsidR="00291B67" w:rsidRPr="00291B67" w:rsidRDefault="0054690B" w:rsidP="00C4369B">
      <w:pPr>
        <w:spacing w:line="360" w:lineRule="auto"/>
        <w:jc w:val="both"/>
        <w:rPr>
          <w:rFonts w:asciiTheme="majorBidi" w:hAnsiTheme="majorBidi" w:cstheme="majorBidi"/>
        </w:rPr>
      </w:pPr>
      <w:r>
        <w:rPr>
          <w:rFonts w:asciiTheme="majorBidi" w:hAnsiTheme="majorBidi" w:cstheme="majorBidi"/>
        </w:rPr>
        <w:t>3.</w:t>
      </w:r>
      <w:r w:rsidRPr="00291B67">
        <w:rPr>
          <w:rFonts w:asciiTheme="majorBidi" w:hAnsiTheme="majorBidi" w:cstheme="majorBidi"/>
        </w:rPr>
        <w:t xml:space="preserve"> TextBlob</w:t>
      </w:r>
      <w:r w:rsidR="00291B67" w:rsidRPr="00291B67">
        <w:rPr>
          <w:rFonts w:asciiTheme="majorBidi" w:hAnsiTheme="majorBidi" w:cstheme="majorBidi"/>
        </w:rPr>
        <w:t xml:space="preserve"> Documentation.</w:t>
      </w:r>
    </w:p>
    <w:p w14:paraId="3848194E" w14:textId="3301D274" w:rsidR="00291B67" w:rsidRDefault="0054690B" w:rsidP="00C4369B">
      <w:pPr>
        <w:spacing w:line="360" w:lineRule="auto"/>
        <w:jc w:val="both"/>
        <w:rPr>
          <w:rFonts w:asciiTheme="majorBidi" w:hAnsiTheme="majorBidi" w:cstheme="majorBidi"/>
        </w:rPr>
      </w:pPr>
      <w:r>
        <w:rPr>
          <w:rFonts w:asciiTheme="majorBidi" w:hAnsiTheme="majorBidi" w:cstheme="majorBidi"/>
        </w:rPr>
        <w:t>4.</w:t>
      </w:r>
      <w:r w:rsidRPr="00291B67">
        <w:rPr>
          <w:rFonts w:asciiTheme="majorBidi" w:hAnsiTheme="majorBidi" w:cstheme="majorBidi"/>
        </w:rPr>
        <w:t xml:space="preserve"> Scikit</w:t>
      </w:r>
      <w:r w:rsidR="00291B67" w:rsidRPr="00291B67">
        <w:rPr>
          <w:rFonts w:asciiTheme="majorBidi" w:hAnsiTheme="majorBidi" w:cstheme="majorBidi"/>
        </w:rPr>
        <w:t>-learn documentation (metrics and confusion matrix).</w:t>
      </w:r>
    </w:p>
    <w:p w14:paraId="67F369BB" w14:textId="77777777" w:rsidR="00E161B6" w:rsidRPr="00291B67" w:rsidRDefault="00E161B6" w:rsidP="00C4369B">
      <w:pPr>
        <w:spacing w:line="360" w:lineRule="auto"/>
        <w:jc w:val="both"/>
        <w:rPr>
          <w:rFonts w:asciiTheme="majorBidi" w:hAnsiTheme="majorBidi" w:cstheme="majorBidi"/>
        </w:rPr>
      </w:pPr>
    </w:p>
    <w:p w14:paraId="015A86B5" w14:textId="2420E194" w:rsidR="00291B67" w:rsidRPr="00673F90" w:rsidRDefault="00291B67" w:rsidP="0054690B">
      <w:pPr>
        <w:pStyle w:val="Heading1"/>
        <w:numPr>
          <w:ilvl w:val="0"/>
          <w:numId w:val="18"/>
        </w:numPr>
        <w:tabs>
          <w:tab w:val="left" w:pos="270"/>
        </w:tabs>
        <w:spacing w:before="480" w:after="120" w:line="360" w:lineRule="auto"/>
        <w:ind w:left="0" w:firstLine="0"/>
        <w:jc w:val="both"/>
        <w:rPr>
          <w:rFonts w:eastAsia="Times New Roman"/>
          <w:sz w:val="28"/>
          <w:szCs w:val="28"/>
          <w:lang w:val="en"/>
        </w:rPr>
      </w:pPr>
      <w:bookmarkStart w:id="12" w:name="_Toc223109544"/>
      <w:r w:rsidRPr="00673F90">
        <w:rPr>
          <w:rFonts w:eastAsia="Times New Roman"/>
          <w:sz w:val="28"/>
          <w:szCs w:val="28"/>
          <w:lang w:val="en"/>
        </w:rPr>
        <w:lastRenderedPageBreak/>
        <w:t>Appendix 1 – Project Plan</w:t>
      </w:r>
      <w:bookmarkEnd w:id="1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4830"/>
        <w:gridCol w:w="3120"/>
      </w:tblGrid>
      <w:tr w:rsidR="00405AF3" w14:paraId="5D4776FC" w14:textId="77777777" w:rsidTr="00867BCC">
        <w:tc>
          <w:tcPr>
            <w:tcW w:w="1410" w:type="dxa"/>
            <w:shd w:val="clear" w:color="auto" w:fill="auto"/>
            <w:tcMar>
              <w:top w:w="100" w:type="dxa"/>
              <w:left w:w="100" w:type="dxa"/>
              <w:bottom w:w="100" w:type="dxa"/>
              <w:right w:w="100" w:type="dxa"/>
            </w:tcMar>
          </w:tcPr>
          <w:p w14:paraId="3FF985A1" w14:textId="77777777" w:rsidR="00405AF3" w:rsidRDefault="00405AF3" w:rsidP="00867BCC">
            <w:pPr>
              <w:widowControl w:val="0"/>
              <w:pBdr>
                <w:top w:val="nil"/>
                <w:left w:val="nil"/>
                <w:bottom w:val="nil"/>
                <w:right w:val="nil"/>
                <w:between w:val="nil"/>
              </w:pBdr>
              <w:spacing w:after="0" w:line="240" w:lineRule="auto"/>
              <w:rPr>
                <w:b/>
                <w:bCs/>
              </w:rPr>
            </w:pPr>
            <w:r>
              <w:rPr>
                <w:b/>
                <w:bCs/>
              </w:rPr>
              <w:t>Week</w:t>
            </w:r>
          </w:p>
        </w:tc>
        <w:tc>
          <w:tcPr>
            <w:tcW w:w="4830" w:type="dxa"/>
            <w:shd w:val="clear" w:color="auto" w:fill="auto"/>
            <w:tcMar>
              <w:top w:w="100" w:type="dxa"/>
              <w:left w:w="100" w:type="dxa"/>
              <w:bottom w:w="100" w:type="dxa"/>
              <w:right w:w="100" w:type="dxa"/>
            </w:tcMar>
          </w:tcPr>
          <w:p w14:paraId="62884D46" w14:textId="77777777" w:rsidR="00405AF3" w:rsidRDefault="00405AF3" w:rsidP="00867BCC">
            <w:pPr>
              <w:widowControl w:val="0"/>
              <w:pBdr>
                <w:top w:val="nil"/>
                <w:left w:val="nil"/>
                <w:bottom w:val="nil"/>
                <w:right w:val="nil"/>
                <w:between w:val="nil"/>
              </w:pBdr>
              <w:spacing w:after="0" w:line="240" w:lineRule="auto"/>
              <w:rPr>
                <w:b/>
                <w:bCs/>
              </w:rPr>
            </w:pPr>
            <w:r>
              <w:rPr>
                <w:b/>
                <w:bCs/>
              </w:rPr>
              <w:t>Tasks</w:t>
            </w:r>
          </w:p>
        </w:tc>
        <w:tc>
          <w:tcPr>
            <w:tcW w:w="3120" w:type="dxa"/>
            <w:shd w:val="clear" w:color="auto" w:fill="auto"/>
            <w:tcMar>
              <w:top w:w="100" w:type="dxa"/>
              <w:left w:w="100" w:type="dxa"/>
              <w:bottom w:w="100" w:type="dxa"/>
              <w:right w:w="100" w:type="dxa"/>
            </w:tcMar>
          </w:tcPr>
          <w:p w14:paraId="220963D4" w14:textId="77777777" w:rsidR="00405AF3" w:rsidRDefault="00405AF3" w:rsidP="00867BCC">
            <w:pPr>
              <w:widowControl w:val="0"/>
              <w:pBdr>
                <w:top w:val="nil"/>
                <w:left w:val="nil"/>
                <w:bottom w:val="nil"/>
                <w:right w:val="nil"/>
                <w:between w:val="nil"/>
              </w:pBdr>
              <w:spacing w:after="0" w:line="240" w:lineRule="auto"/>
              <w:rPr>
                <w:b/>
                <w:bCs/>
              </w:rPr>
            </w:pPr>
            <w:r>
              <w:rPr>
                <w:b/>
                <w:bCs/>
              </w:rPr>
              <w:t>Deliverable</w:t>
            </w:r>
          </w:p>
        </w:tc>
      </w:tr>
      <w:tr w:rsidR="00405AF3" w14:paraId="1B162778" w14:textId="77777777" w:rsidTr="00867BCC">
        <w:tc>
          <w:tcPr>
            <w:tcW w:w="1410" w:type="dxa"/>
            <w:shd w:val="clear" w:color="auto" w:fill="auto"/>
            <w:tcMar>
              <w:top w:w="100" w:type="dxa"/>
              <w:left w:w="100" w:type="dxa"/>
              <w:bottom w:w="100" w:type="dxa"/>
              <w:right w:w="100" w:type="dxa"/>
            </w:tcMar>
          </w:tcPr>
          <w:p w14:paraId="19AC7984" w14:textId="77777777" w:rsidR="00405AF3" w:rsidRPr="00405AF3" w:rsidRDefault="00405AF3" w:rsidP="00867BCC">
            <w:pPr>
              <w:widowControl w:val="0"/>
              <w:pBdr>
                <w:top w:val="nil"/>
                <w:left w:val="nil"/>
                <w:bottom w:val="nil"/>
                <w:right w:val="nil"/>
                <w:between w:val="nil"/>
              </w:pBdr>
              <w:spacing w:after="0" w:line="240" w:lineRule="auto"/>
            </w:pPr>
            <w:r w:rsidRPr="00405AF3">
              <w:t>1</w:t>
            </w:r>
          </w:p>
        </w:tc>
        <w:tc>
          <w:tcPr>
            <w:tcW w:w="4830" w:type="dxa"/>
            <w:shd w:val="clear" w:color="auto" w:fill="auto"/>
            <w:tcMar>
              <w:top w:w="100" w:type="dxa"/>
              <w:left w:w="100" w:type="dxa"/>
              <w:bottom w:w="100" w:type="dxa"/>
              <w:right w:w="100" w:type="dxa"/>
            </w:tcMar>
          </w:tcPr>
          <w:p w14:paraId="08BE79E0" w14:textId="77777777" w:rsidR="00405AF3" w:rsidRPr="00405AF3" w:rsidRDefault="00405AF3" w:rsidP="00867BCC">
            <w:pPr>
              <w:widowControl w:val="0"/>
              <w:pBdr>
                <w:top w:val="nil"/>
                <w:left w:val="nil"/>
                <w:bottom w:val="nil"/>
                <w:right w:val="nil"/>
                <w:between w:val="nil"/>
              </w:pBdr>
              <w:spacing w:after="0" w:line="240" w:lineRule="auto"/>
            </w:pPr>
            <w:r w:rsidRPr="00405AF3">
              <w:t>Dataset selection and data exploration</w:t>
            </w:r>
          </w:p>
        </w:tc>
        <w:tc>
          <w:tcPr>
            <w:tcW w:w="3120" w:type="dxa"/>
            <w:shd w:val="clear" w:color="auto" w:fill="auto"/>
            <w:tcMar>
              <w:top w:w="100" w:type="dxa"/>
              <w:left w:w="100" w:type="dxa"/>
              <w:bottom w:w="100" w:type="dxa"/>
              <w:right w:w="100" w:type="dxa"/>
            </w:tcMar>
          </w:tcPr>
          <w:p w14:paraId="0E562D57" w14:textId="77777777" w:rsidR="00405AF3" w:rsidRPr="00405AF3" w:rsidRDefault="00405AF3" w:rsidP="00867BCC">
            <w:pPr>
              <w:widowControl w:val="0"/>
              <w:pBdr>
                <w:top w:val="nil"/>
                <w:left w:val="nil"/>
                <w:bottom w:val="nil"/>
                <w:right w:val="nil"/>
                <w:between w:val="nil"/>
              </w:pBdr>
              <w:spacing w:after="0" w:line="240" w:lineRule="auto"/>
            </w:pPr>
            <w:r w:rsidRPr="00405AF3">
              <w:t>Exploration summary and visualizations</w:t>
            </w:r>
          </w:p>
        </w:tc>
      </w:tr>
      <w:tr w:rsidR="00405AF3" w14:paraId="6721F673" w14:textId="77777777" w:rsidTr="00867BCC">
        <w:tc>
          <w:tcPr>
            <w:tcW w:w="1410" w:type="dxa"/>
            <w:shd w:val="clear" w:color="auto" w:fill="auto"/>
            <w:tcMar>
              <w:top w:w="100" w:type="dxa"/>
              <w:left w:w="100" w:type="dxa"/>
              <w:bottom w:w="100" w:type="dxa"/>
              <w:right w:w="100" w:type="dxa"/>
            </w:tcMar>
          </w:tcPr>
          <w:p w14:paraId="3BF4D74C" w14:textId="77777777" w:rsidR="00405AF3" w:rsidRPr="00405AF3" w:rsidRDefault="00405AF3" w:rsidP="00867BCC">
            <w:pPr>
              <w:widowControl w:val="0"/>
              <w:pBdr>
                <w:top w:val="nil"/>
                <w:left w:val="nil"/>
                <w:bottom w:val="nil"/>
                <w:right w:val="nil"/>
                <w:between w:val="nil"/>
              </w:pBdr>
              <w:spacing w:after="0" w:line="240" w:lineRule="auto"/>
            </w:pPr>
            <w:r w:rsidRPr="00405AF3">
              <w:t>2</w:t>
            </w:r>
          </w:p>
        </w:tc>
        <w:tc>
          <w:tcPr>
            <w:tcW w:w="4830" w:type="dxa"/>
            <w:shd w:val="clear" w:color="auto" w:fill="auto"/>
            <w:tcMar>
              <w:top w:w="100" w:type="dxa"/>
              <w:left w:w="100" w:type="dxa"/>
              <w:bottom w:w="100" w:type="dxa"/>
              <w:right w:w="100" w:type="dxa"/>
            </w:tcMar>
          </w:tcPr>
          <w:p w14:paraId="3AF45AFF" w14:textId="77777777" w:rsidR="00405AF3" w:rsidRPr="00405AF3" w:rsidRDefault="00405AF3" w:rsidP="00867BCC">
            <w:pPr>
              <w:widowControl w:val="0"/>
              <w:pBdr>
                <w:top w:val="nil"/>
                <w:left w:val="nil"/>
                <w:bottom w:val="nil"/>
                <w:right w:val="nil"/>
                <w:between w:val="nil"/>
              </w:pBdr>
              <w:spacing w:after="0" w:line="240" w:lineRule="auto"/>
            </w:pPr>
            <w:r w:rsidRPr="00405AF3">
              <w:t>Data preprocessing and cleaning</w:t>
            </w:r>
          </w:p>
        </w:tc>
        <w:tc>
          <w:tcPr>
            <w:tcW w:w="3120" w:type="dxa"/>
            <w:shd w:val="clear" w:color="auto" w:fill="auto"/>
            <w:tcMar>
              <w:top w:w="100" w:type="dxa"/>
              <w:left w:w="100" w:type="dxa"/>
              <w:bottom w:w="100" w:type="dxa"/>
              <w:right w:w="100" w:type="dxa"/>
            </w:tcMar>
          </w:tcPr>
          <w:p w14:paraId="4B53C10D" w14:textId="77777777" w:rsidR="00405AF3" w:rsidRPr="00405AF3" w:rsidRDefault="00405AF3" w:rsidP="00867BCC">
            <w:pPr>
              <w:widowControl w:val="0"/>
              <w:pBdr>
                <w:top w:val="nil"/>
                <w:left w:val="nil"/>
                <w:bottom w:val="nil"/>
                <w:right w:val="nil"/>
                <w:between w:val="nil"/>
              </w:pBdr>
              <w:spacing w:after="0" w:line="240" w:lineRule="auto"/>
            </w:pPr>
            <w:r w:rsidRPr="00405AF3">
              <w:t>Preprocessed dataset file</w:t>
            </w:r>
          </w:p>
        </w:tc>
      </w:tr>
      <w:tr w:rsidR="00405AF3" w14:paraId="660DA0BA" w14:textId="77777777" w:rsidTr="00867BCC">
        <w:tc>
          <w:tcPr>
            <w:tcW w:w="1410" w:type="dxa"/>
            <w:shd w:val="clear" w:color="auto" w:fill="auto"/>
            <w:tcMar>
              <w:top w:w="100" w:type="dxa"/>
              <w:left w:w="100" w:type="dxa"/>
              <w:bottom w:w="100" w:type="dxa"/>
              <w:right w:w="100" w:type="dxa"/>
            </w:tcMar>
          </w:tcPr>
          <w:p w14:paraId="1CF874BE" w14:textId="77777777" w:rsidR="00405AF3" w:rsidRPr="00405AF3" w:rsidRDefault="00405AF3" w:rsidP="00867BCC">
            <w:pPr>
              <w:widowControl w:val="0"/>
              <w:pBdr>
                <w:top w:val="nil"/>
                <w:left w:val="nil"/>
                <w:bottom w:val="nil"/>
                <w:right w:val="nil"/>
                <w:between w:val="nil"/>
              </w:pBdr>
              <w:spacing w:after="0" w:line="240" w:lineRule="auto"/>
            </w:pPr>
            <w:r w:rsidRPr="00405AF3">
              <w:t>3</w:t>
            </w:r>
          </w:p>
        </w:tc>
        <w:tc>
          <w:tcPr>
            <w:tcW w:w="4830" w:type="dxa"/>
            <w:shd w:val="clear" w:color="auto" w:fill="auto"/>
            <w:tcMar>
              <w:top w:w="100" w:type="dxa"/>
              <w:left w:w="100" w:type="dxa"/>
              <w:bottom w:w="100" w:type="dxa"/>
              <w:right w:w="100" w:type="dxa"/>
            </w:tcMar>
          </w:tcPr>
          <w:p w14:paraId="02A36422" w14:textId="77777777" w:rsidR="00405AF3" w:rsidRPr="00405AF3" w:rsidRDefault="00405AF3" w:rsidP="00867BCC">
            <w:pPr>
              <w:widowControl w:val="0"/>
              <w:pBdr>
                <w:top w:val="nil"/>
                <w:left w:val="nil"/>
                <w:bottom w:val="nil"/>
                <w:right w:val="nil"/>
                <w:between w:val="nil"/>
              </w:pBdr>
              <w:spacing w:after="0" w:line="240" w:lineRule="auto"/>
            </w:pPr>
            <w:r w:rsidRPr="00405AF3">
              <w:t>Lexicon-based sentiment analysis</w:t>
            </w:r>
          </w:p>
        </w:tc>
        <w:tc>
          <w:tcPr>
            <w:tcW w:w="3120" w:type="dxa"/>
            <w:shd w:val="clear" w:color="auto" w:fill="auto"/>
            <w:tcMar>
              <w:top w:w="100" w:type="dxa"/>
              <w:left w:w="100" w:type="dxa"/>
              <w:bottom w:w="100" w:type="dxa"/>
              <w:right w:w="100" w:type="dxa"/>
            </w:tcMar>
          </w:tcPr>
          <w:p w14:paraId="51452E4A" w14:textId="77777777" w:rsidR="00405AF3" w:rsidRPr="00405AF3" w:rsidRDefault="00405AF3" w:rsidP="00867BCC">
            <w:pPr>
              <w:widowControl w:val="0"/>
              <w:pBdr>
                <w:top w:val="nil"/>
                <w:left w:val="nil"/>
                <w:bottom w:val="nil"/>
                <w:right w:val="nil"/>
                <w:between w:val="nil"/>
              </w:pBdr>
              <w:spacing w:after="0" w:line="240" w:lineRule="auto"/>
            </w:pPr>
            <w:r w:rsidRPr="00405AF3">
              <w:t>Sentiment results and confusion matrices</w:t>
            </w:r>
          </w:p>
        </w:tc>
      </w:tr>
      <w:tr w:rsidR="00405AF3" w14:paraId="5D6EBB76" w14:textId="77777777" w:rsidTr="00867BCC">
        <w:tc>
          <w:tcPr>
            <w:tcW w:w="1410" w:type="dxa"/>
            <w:shd w:val="clear" w:color="auto" w:fill="auto"/>
            <w:tcMar>
              <w:top w:w="100" w:type="dxa"/>
              <w:left w:w="100" w:type="dxa"/>
              <w:bottom w:w="100" w:type="dxa"/>
              <w:right w:w="100" w:type="dxa"/>
            </w:tcMar>
          </w:tcPr>
          <w:p w14:paraId="33DBFA3B" w14:textId="77777777" w:rsidR="00405AF3" w:rsidRPr="00405AF3" w:rsidRDefault="00405AF3" w:rsidP="00867BCC">
            <w:pPr>
              <w:widowControl w:val="0"/>
              <w:pBdr>
                <w:top w:val="nil"/>
                <w:left w:val="nil"/>
                <w:bottom w:val="nil"/>
                <w:right w:val="nil"/>
                <w:between w:val="nil"/>
              </w:pBdr>
              <w:spacing w:after="0" w:line="240" w:lineRule="auto"/>
            </w:pPr>
            <w:r w:rsidRPr="00405AF3">
              <w:t>4</w:t>
            </w:r>
          </w:p>
        </w:tc>
        <w:tc>
          <w:tcPr>
            <w:tcW w:w="4830" w:type="dxa"/>
            <w:shd w:val="clear" w:color="auto" w:fill="auto"/>
            <w:tcMar>
              <w:top w:w="100" w:type="dxa"/>
              <w:left w:w="100" w:type="dxa"/>
              <w:bottom w:w="100" w:type="dxa"/>
              <w:right w:w="100" w:type="dxa"/>
            </w:tcMar>
          </w:tcPr>
          <w:p w14:paraId="191B6A2D" w14:textId="77777777" w:rsidR="00405AF3" w:rsidRPr="00405AF3" w:rsidRDefault="00405AF3" w:rsidP="00867BCC">
            <w:pPr>
              <w:widowControl w:val="0"/>
              <w:pBdr>
                <w:top w:val="nil"/>
                <w:left w:val="nil"/>
                <w:bottom w:val="nil"/>
                <w:right w:val="nil"/>
                <w:between w:val="nil"/>
              </w:pBdr>
              <w:spacing w:after="0" w:line="240" w:lineRule="auto"/>
            </w:pPr>
            <w:r w:rsidRPr="00405AF3">
              <w:t>Model comparison and evaluation</w:t>
            </w:r>
          </w:p>
        </w:tc>
        <w:tc>
          <w:tcPr>
            <w:tcW w:w="3120" w:type="dxa"/>
            <w:shd w:val="clear" w:color="auto" w:fill="auto"/>
            <w:tcMar>
              <w:top w:w="100" w:type="dxa"/>
              <w:left w:w="100" w:type="dxa"/>
              <w:bottom w:w="100" w:type="dxa"/>
              <w:right w:w="100" w:type="dxa"/>
            </w:tcMar>
          </w:tcPr>
          <w:p w14:paraId="4BC4F16D" w14:textId="77777777" w:rsidR="00405AF3" w:rsidRPr="00405AF3" w:rsidRDefault="00405AF3" w:rsidP="00867BCC">
            <w:pPr>
              <w:widowControl w:val="0"/>
              <w:pBdr>
                <w:top w:val="nil"/>
                <w:left w:val="nil"/>
                <w:bottom w:val="nil"/>
                <w:right w:val="nil"/>
                <w:between w:val="nil"/>
              </w:pBdr>
              <w:spacing w:after="0" w:line="240" w:lineRule="auto"/>
            </w:pPr>
            <w:r w:rsidRPr="00405AF3">
              <w:t>Model comparison report and table</w:t>
            </w:r>
          </w:p>
        </w:tc>
      </w:tr>
      <w:tr w:rsidR="00405AF3" w14:paraId="65624656" w14:textId="77777777" w:rsidTr="00867BCC">
        <w:tc>
          <w:tcPr>
            <w:tcW w:w="1410" w:type="dxa"/>
            <w:shd w:val="clear" w:color="auto" w:fill="auto"/>
            <w:tcMar>
              <w:top w:w="100" w:type="dxa"/>
              <w:left w:w="100" w:type="dxa"/>
              <w:bottom w:w="100" w:type="dxa"/>
              <w:right w:w="100" w:type="dxa"/>
            </w:tcMar>
          </w:tcPr>
          <w:p w14:paraId="7C1A880A" w14:textId="77777777" w:rsidR="00405AF3" w:rsidRPr="00405AF3" w:rsidRDefault="00405AF3" w:rsidP="00867BCC">
            <w:pPr>
              <w:widowControl w:val="0"/>
              <w:pBdr>
                <w:top w:val="nil"/>
                <w:left w:val="nil"/>
                <w:bottom w:val="nil"/>
                <w:right w:val="nil"/>
                <w:between w:val="nil"/>
              </w:pBdr>
              <w:spacing w:after="0" w:line="240" w:lineRule="auto"/>
            </w:pPr>
            <w:r w:rsidRPr="00405AF3">
              <w:t>5</w:t>
            </w:r>
          </w:p>
        </w:tc>
        <w:tc>
          <w:tcPr>
            <w:tcW w:w="4830" w:type="dxa"/>
            <w:shd w:val="clear" w:color="auto" w:fill="auto"/>
            <w:tcMar>
              <w:top w:w="100" w:type="dxa"/>
              <w:left w:w="100" w:type="dxa"/>
              <w:bottom w:w="100" w:type="dxa"/>
              <w:right w:w="100" w:type="dxa"/>
            </w:tcMar>
          </w:tcPr>
          <w:p w14:paraId="20E1D03C" w14:textId="77777777" w:rsidR="00405AF3" w:rsidRPr="00405AF3" w:rsidRDefault="00405AF3" w:rsidP="00867BCC">
            <w:pPr>
              <w:widowControl w:val="0"/>
              <w:pBdr>
                <w:top w:val="nil"/>
                <w:left w:val="nil"/>
                <w:bottom w:val="nil"/>
                <w:right w:val="nil"/>
                <w:between w:val="nil"/>
              </w:pBdr>
              <w:spacing w:after="0" w:line="240" w:lineRule="auto"/>
            </w:pPr>
            <w:r w:rsidRPr="00405AF3">
              <w:t>Visualization refinement and interpretation</w:t>
            </w:r>
          </w:p>
        </w:tc>
        <w:tc>
          <w:tcPr>
            <w:tcW w:w="3120" w:type="dxa"/>
            <w:shd w:val="clear" w:color="auto" w:fill="auto"/>
            <w:tcMar>
              <w:top w:w="100" w:type="dxa"/>
              <w:left w:w="100" w:type="dxa"/>
              <w:bottom w:w="100" w:type="dxa"/>
              <w:right w:w="100" w:type="dxa"/>
            </w:tcMar>
          </w:tcPr>
          <w:p w14:paraId="11FE5728" w14:textId="77777777" w:rsidR="00405AF3" w:rsidRPr="00405AF3" w:rsidRDefault="00405AF3" w:rsidP="00867BCC">
            <w:pPr>
              <w:widowControl w:val="0"/>
              <w:pBdr>
                <w:top w:val="nil"/>
                <w:left w:val="nil"/>
                <w:bottom w:val="nil"/>
                <w:right w:val="nil"/>
                <w:between w:val="nil"/>
              </w:pBdr>
              <w:spacing w:after="0" w:line="240" w:lineRule="auto"/>
            </w:pPr>
            <w:r w:rsidRPr="00405AF3">
              <w:t>Final plots and analysis section</w:t>
            </w:r>
          </w:p>
        </w:tc>
      </w:tr>
      <w:tr w:rsidR="00405AF3" w14:paraId="75E61B7D" w14:textId="77777777" w:rsidTr="00867BCC">
        <w:tc>
          <w:tcPr>
            <w:tcW w:w="1410" w:type="dxa"/>
            <w:shd w:val="clear" w:color="auto" w:fill="auto"/>
            <w:tcMar>
              <w:top w:w="100" w:type="dxa"/>
              <w:left w:w="100" w:type="dxa"/>
              <w:bottom w:w="100" w:type="dxa"/>
              <w:right w:w="100" w:type="dxa"/>
            </w:tcMar>
          </w:tcPr>
          <w:p w14:paraId="063142EA" w14:textId="77777777" w:rsidR="00405AF3" w:rsidRPr="00485492" w:rsidRDefault="00405AF3" w:rsidP="00867BCC">
            <w:pPr>
              <w:widowControl w:val="0"/>
              <w:pBdr>
                <w:top w:val="nil"/>
                <w:left w:val="nil"/>
                <w:bottom w:val="nil"/>
                <w:right w:val="nil"/>
                <w:between w:val="nil"/>
              </w:pBdr>
              <w:spacing w:after="0" w:line="240" w:lineRule="auto"/>
            </w:pPr>
            <w:r w:rsidRPr="00485492">
              <w:t>6</w:t>
            </w:r>
          </w:p>
        </w:tc>
        <w:tc>
          <w:tcPr>
            <w:tcW w:w="4830" w:type="dxa"/>
            <w:shd w:val="clear" w:color="auto" w:fill="auto"/>
            <w:tcMar>
              <w:top w:w="100" w:type="dxa"/>
              <w:left w:w="100" w:type="dxa"/>
              <w:bottom w:w="100" w:type="dxa"/>
              <w:right w:w="100" w:type="dxa"/>
            </w:tcMar>
          </w:tcPr>
          <w:p w14:paraId="2AE0AD2D" w14:textId="77777777" w:rsidR="00405AF3" w:rsidRPr="00485492" w:rsidRDefault="00405AF3" w:rsidP="00867BCC">
            <w:pPr>
              <w:widowControl w:val="0"/>
              <w:pBdr>
                <w:top w:val="nil"/>
                <w:left w:val="nil"/>
                <w:bottom w:val="nil"/>
                <w:right w:val="nil"/>
                <w:between w:val="nil"/>
              </w:pBdr>
              <w:spacing w:after="0" w:line="240" w:lineRule="auto"/>
            </w:pPr>
            <w:r w:rsidRPr="00485492">
              <w:t>Final report writing and compilation</w:t>
            </w:r>
          </w:p>
        </w:tc>
        <w:tc>
          <w:tcPr>
            <w:tcW w:w="3120" w:type="dxa"/>
            <w:shd w:val="clear" w:color="auto" w:fill="auto"/>
            <w:tcMar>
              <w:top w:w="100" w:type="dxa"/>
              <w:left w:w="100" w:type="dxa"/>
              <w:bottom w:w="100" w:type="dxa"/>
              <w:right w:w="100" w:type="dxa"/>
            </w:tcMar>
          </w:tcPr>
          <w:p w14:paraId="08606A99" w14:textId="77777777" w:rsidR="00405AF3" w:rsidRPr="00485492" w:rsidRDefault="00405AF3" w:rsidP="00867BCC">
            <w:pPr>
              <w:widowControl w:val="0"/>
              <w:pBdr>
                <w:top w:val="nil"/>
                <w:left w:val="nil"/>
                <w:bottom w:val="nil"/>
                <w:right w:val="nil"/>
                <w:between w:val="nil"/>
              </w:pBdr>
              <w:spacing w:after="0" w:line="240" w:lineRule="auto"/>
            </w:pPr>
            <w:r w:rsidRPr="00485492">
              <w:t>Final consolidated report</w:t>
            </w:r>
          </w:p>
        </w:tc>
      </w:tr>
    </w:tbl>
    <w:p w14:paraId="08EE916B" w14:textId="77777777" w:rsidR="00291B67" w:rsidRPr="00291B67" w:rsidRDefault="00291B67" w:rsidP="00C4369B">
      <w:pPr>
        <w:spacing w:line="360" w:lineRule="auto"/>
        <w:jc w:val="both"/>
        <w:rPr>
          <w:rFonts w:asciiTheme="majorBidi" w:hAnsiTheme="majorBidi" w:cstheme="majorBidi"/>
        </w:rPr>
      </w:pPr>
    </w:p>
    <w:p w14:paraId="0CDF3CA2" w14:textId="77777777" w:rsidR="00291B67" w:rsidRPr="00291B67" w:rsidRDefault="00291B67" w:rsidP="00C4369B">
      <w:pPr>
        <w:spacing w:line="360" w:lineRule="auto"/>
        <w:jc w:val="both"/>
        <w:rPr>
          <w:rFonts w:asciiTheme="majorBidi" w:hAnsiTheme="majorBidi" w:cstheme="majorBidi"/>
        </w:rPr>
      </w:pPr>
      <w:bookmarkStart w:id="13" w:name="_GoBack"/>
      <w:bookmarkEnd w:id="13"/>
    </w:p>
    <w:p w14:paraId="6B25D65C" w14:textId="34788BD6" w:rsidR="00291B67" w:rsidRPr="00673F90" w:rsidRDefault="00291B67" w:rsidP="00C4369B">
      <w:pPr>
        <w:pStyle w:val="Heading1"/>
        <w:numPr>
          <w:ilvl w:val="0"/>
          <w:numId w:val="18"/>
        </w:numPr>
        <w:tabs>
          <w:tab w:val="left" w:pos="270"/>
        </w:tabs>
        <w:spacing w:before="480" w:after="120" w:line="360" w:lineRule="auto"/>
        <w:ind w:left="0" w:firstLine="0"/>
        <w:jc w:val="both"/>
        <w:rPr>
          <w:rFonts w:eastAsia="Times New Roman"/>
          <w:sz w:val="28"/>
          <w:szCs w:val="28"/>
          <w:lang w:val="en"/>
        </w:rPr>
      </w:pPr>
      <w:bookmarkStart w:id="14" w:name="_Toc223109545"/>
      <w:r w:rsidRPr="00673F90">
        <w:rPr>
          <w:rFonts w:eastAsia="Times New Roman"/>
          <w:sz w:val="28"/>
          <w:szCs w:val="28"/>
          <w:lang w:val="en"/>
        </w:rPr>
        <w:t>Appendix 2 – Meeting Register</w:t>
      </w:r>
      <w:bookmarkEnd w:id="14"/>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05AF3" w14:paraId="541051AC" w14:textId="77777777" w:rsidTr="00867BCC">
        <w:tc>
          <w:tcPr>
            <w:tcW w:w="2340" w:type="dxa"/>
            <w:shd w:val="clear" w:color="auto" w:fill="auto"/>
            <w:tcMar>
              <w:top w:w="100" w:type="dxa"/>
              <w:left w:w="100" w:type="dxa"/>
              <w:bottom w:w="100" w:type="dxa"/>
              <w:right w:w="100" w:type="dxa"/>
            </w:tcMar>
          </w:tcPr>
          <w:p w14:paraId="4A919614" w14:textId="77777777" w:rsidR="00405AF3" w:rsidRDefault="00405AF3" w:rsidP="00867BCC">
            <w:pPr>
              <w:widowControl w:val="0"/>
              <w:pBdr>
                <w:top w:val="nil"/>
                <w:left w:val="nil"/>
                <w:bottom w:val="nil"/>
                <w:right w:val="nil"/>
                <w:between w:val="nil"/>
              </w:pBdr>
              <w:spacing w:after="0" w:line="240" w:lineRule="auto"/>
              <w:rPr>
                <w:b/>
                <w:bCs/>
              </w:rPr>
            </w:pPr>
            <w:r>
              <w:rPr>
                <w:b/>
                <w:bCs/>
              </w:rPr>
              <w:t>Date</w:t>
            </w:r>
          </w:p>
        </w:tc>
        <w:tc>
          <w:tcPr>
            <w:tcW w:w="2340" w:type="dxa"/>
            <w:shd w:val="clear" w:color="auto" w:fill="auto"/>
            <w:tcMar>
              <w:top w:w="100" w:type="dxa"/>
              <w:left w:w="100" w:type="dxa"/>
              <w:bottom w:w="100" w:type="dxa"/>
              <w:right w:w="100" w:type="dxa"/>
            </w:tcMar>
          </w:tcPr>
          <w:p w14:paraId="4E375B00" w14:textId="77777777" w:rsidR="00405AF3" w:rsidRDefault="00405AF3" w:rsidP="00867BCC">
            <w:pPr>
              <w:widowControl w:val="0"/>
              <w:pBdr>
                <w:top w:val="nil"/>
                <w:left w:val="nil"/>
                <w:bottom w:val="nil"/>
                <w:right w:val="nil"/>
                <w:between w:val="nil"/>
              </w:pBdr>
              <w:spacing w:after="0" w:line="240" w:lineRule="auto"/>
              <w:rPr>
                <w:b/>
                <w:bCs/>
              </w:rPr>
            </w:pPr>
            <w:r>
              <w:rPr>
                <w:b/>
                <w:bCs/>
              </w:rPr>
              <w:t>Time</w:t>
            </w:r>
          </w:p>
        </w:tc>
        <w:tc>
          <w:tcPr>
            <w:tcW w:w="2340" w:type="dxa"/>
            <w:shd w:val="clear" w:color="auto" w:fill="auto"/>
            <w:tcMar>
              <w:top w:w="100" w:type="dxa"/>
              <w:left w:w="100" w:type="dxa"/>
              <w:bottom w:w="100" w:type="dxa"/>
              <w:right w:w="100" w:type="dxa"/>
            </w:tcMar>
          </w:tcPr>
          <w:p w14:paraId="3CAAF1C2" w14:textId="77777777" w:rsidR="00405AF3" w:rsidRDefault="00405AF3" w:rsidP="00867BCC">
            <w:pPr>
              <w:widowControl w:val="0"/>
              <w:pBdr>
                <w:top w:val="nil"/>
                <w:left w:val="nil"/>
                <w:bottom w:val="nil"/>
                <w:right w:val="nil"/>
                <w:between w:val="nil"/>
              </w:pBdr>
              <w:spacing w:after="0" w:line="240" w:lineRule="auto"/>
              <w:rPr>
                <w:b/>
                <w:bCs/>
              </w:rPr>
            </w:pPr>
            <w:r>
              <w:rPr>
                <w:b/>
                <w:bCs/>
              </w:rPr>
              <w:t>Topics Discussed</w:t>
            </w:r>
          </w:p>
        </w:tc>
        <w:tc>
          <w:tcPr>
            <w:tcW w:w="2340" w:type="dxa"/>
            <w:shd w:val="clear" w:color="auto" w:fill="auto"/>
            <w:tcMar>
              <w:top w:w="100" w:type="dxa"/>
              <w:left w:w="100" w:type="dxa"/>
              <w:bottom w:w="100" w:type="dxa"/>
              <w:right w:w="100" w:type="dxa"/>
            </w:tcMar>
          </w:tcPr>
          <w:p w14:paraId="05096264" w14:textId="77777777" w:rsidR="00405AF3" w:rsidRDefault="00405AF3" w:rsidP="00867BCC">
            <w:pPr>
              <w:widowControl w:val="0"/>
              <w:pBdr>
                <w:top w:val="nil"/>
                <w:left w:val="nil"/>
                <w:bottom w:val="nil"/>
                <w:right w:val="nil"/>
                <w:between w:val="nil"/>
              </w:pBdr>
              <w:spacing w:after="0" w:line="240" w:lineRule="auto"/>
              <w:rPr>
                <w:b/>
                <w:bCs/>
              </w:rPr>
            </w:pPr>
            <w:r>
              <w:rPr>
                <w:b/>
                <w:bCs/>
              </w:rPr>
              <w:t>Action Items</w:t>
            </w:r>
          </w:p>
        </w:tc>
      </w:tr>
      <w:tr w:rsidR="00405AF3" w14:paraId="509901E4" w14:textId="77777777" w:rsidTr="00867BCC">
        <w:tc>
          <w:tcPr>
            <w:tcW w:w="2340" w:type="dxa"/>
            <w:shd w:val="clear" w:color="auto" w:fill="auto"/>
            <w:tcMar>
              <w:top w:w="100" w:type="dxa"/>
              <w:left w:w="100" w:type="dxa"/>
              <w:bottom w:w="100" w:type="dxa"/>
              <w:right w:w="100" w:type="dxa"/>
            </w:tcMar>
          </w:tcPr>
          <w:p w14:paraId="111A07EF" w14:textId="77777777" w:rsidR="00405AF3" w:rsidRDefault="00405AF3" w:rsidP="00867BCC">
            <w:pPr>
              <w:widowControl w:val="0"/>
              <w:pBdr>
                <w:top w:val="nil"/>
                <w:left w:val="nil"/>
                <w:bottom w:val="nil"/>
                <w:right w:val="nil"/>
                <w:between w:val="nil"/>
              </w:pBdr>
              <w:spacing w:after="0" w:line="240" w:lineRule="auto"/>
            </w:pPr>
            <w:r>
              <w:t>2026-01-15</w:t>
            </w:r>
          </w:p>
        </w:tc>
        <w:tc>
          <w:tcPr>
            <w:tcW w:w="2340" w:type="dxa"/>
            <w:shd w:val="clear" w:color="auto" w:fill="auto"/>
            <w:tcMar>
              <w:top w:w="100" w:type="dxa"/>
              <w:left w:w="100" w:type="dxa"/>
              <w:bottom w:w="100" w:type="dxa"/>
              <w:right w:w="100" w:type="dxa"/>
            </w:tcMar>
          </w:tcPr>
          <w:p w14:paraId="2EAF0423" w14:textId="77777777" w:rsidR="00405AF3" w:rsidRDefault="00405AF3" w:rsidP="00867BCC">
            <w:pPr>
              <w:widowControl w:val="0"/>
              <w:pBdr>
                <w:top w:val="nil"/>
                <w:left w:val="nil"/>
                <w:bottom w:val="nil"/>
                <w:right w:val="nil"/>
                <w:between w:val="nil"/>
              </w:pBdr>
              <w:spacing w:after="0" w:line="240" w:lineRule="auto"/>
            </w:pPr>
            <w:r>
              <w:t>8–9PM</w:t>
            </w:r>
          </w:p>
        </w:tc>
        <w:tc>
          <w:tcPr>
            <w:tcW w:w="2340" w:type="dxa"/>
            <w:shd w:val="clear" w:color="auto" w:fill="auto"/>
            <w:tcMar>
              <w:top w:w="100" w:type="dxa"/>
              <w:left w:w="100" w:type="dxa"/>
              <w:bottom w:w="100" w:type="dxa"/>
              <w:right w:w="100" w:type="dxa"/>
            </w:tcMar>
          </w:tcPr>
          <w:p w14:paraId="0B3E81EB" w14:textId="77777777" w:rsidR="00405AF3" w:rsidRDefault="00405AF3" w:rsidP="00867BCC">
            <w:pPr>
              <w:widowControl w:val="0"/>
              <w:pBdr>
                <w:top w:val="nil"/>
                <w:left w:val="nil"/>
                <w:bottom w:val="nil"/>
                <w:right w:val="nil"/>
                <w:between w:val="nil"/>
              </w:pBdr>
              <w:spacing w:after="0" w:line="240" w:lineRule="auto"/>
            </w:pPr>
            <w:r>
              <w:t>Dataset selection and task division</w:t>
            </w:r>
          </w:p>
        </w:tc>
        <w:tc>
          <w:tcPr>
            <w:tcW w:w="2340" w:type="dxa"/>
            <w:shd w:val="clear" w:color="auto" w:fill="auto"/>
            <w:tcMar>
              <w:top w:w="100" w:type="dxa"/>
              <w:left w:w="100" w:type="dxa"/>
              <w:bottom w:w="100" w:type="dxa"/>
              <w:right w:w="100" w:type="dxa"/>
            </w:tcMar>
          </w:tcPr>
          <w:p w14:paraId="780AC79E" w14:textId="77777777" w:rsidR="00405AF3" w:rsidRDefault="00405AF3" w:rsidP="00867BCC">
            <w:pPr>
              <w:widowControl w:val="0"/>
              <w:pBdr>
                <w:top w:val="nil"/>
                <w:left w:val="nil"/>
                <w:bottom w:val="nil"/>
                <w:right w:val="nil"/>
                <w:between w:val="nil"/>
              </w:pBdr>
              <w:spacing w:after="0" w:line="240" w:lineRule="auto"/>
            </w:pPr>
            <w:r>
              <w:t>Finalize dataset and assign sections</w:t>
            </w:r>
          </w:p>
        </w:tc>
      </w:tr>
      <w:tr w:rsidR="00405AF3" w14:paraId="7C635336" w14:textId="77777777" w:rsidTr="00867BCC">
        <w:tc>
          <w:tcPr>
            <w:tcW w:w="2340" w:type="dxa"/>
            <w:shd w:val="clear" w:color="auto" w:fill="auto"/>
            <w:tcMar>
              <w:top w:w="100" w:type="dxa"/>
              <w:left w:w="100" w:type="dxa"/>
              <w:bottom w:w="100" w:type="dxa"/>
              <w:right w:w="100" w:type="dxa"/>
            </w:tcMar>
          </w:tcPr>
          <w:p w14:paraId="18EA6DA9" w14:textId="77777777" w:rsidR="00405AF3" w:rsidRDefault="00405AF3" w:rsidP="00867BCC">
            <w:pPr>
              <w:widowControl w:val="0"/>
              <w:pBdr>
                <w:top w:val="nil"/>
                <w:left w:val="nil"/>
                <w:bottom w:val="nil"/>
                <w:right w:val="nil"/>
                <w:between w:val="nil"/>
              </w:pBdr>
              <w:spacing w:after="0" w:line="240" w:lineRule="auto"/>
            </w:pPr>
            <w:r>
              <w:t>2026-01-22</w:t>
            </w:r>
          </w:p>
        </w:tc>
        <w:tc>
          <w:tcPr>
            <w:tcW w:w="2340" w:type="dxa"/>
            <w:shd w:val="clear" w:color="auto" w:fill="auto"/>
            <w:tcMar>
              <w:top w:w="100" w:type="dxa"/>
              <w:left w:w="100" w:type="dxa"/>
              <w:bottom w:w="100" w:type="dxa"/>
              <w:right w:w="100" w:type="dxa"/>
            </w:tcMar>
          </w:tcPr>
          <w:p w14:paraId="747D9A19" w14:textId="77777777" w:rsidR="00405AF3" w:rsidRDefault="00405AF3" w:rsidP="00867BCC">
            <w:pPr>
              <w:widowControl w:val="0"/>
              <w:pBdr>
                <w:top w:val="nil"/>
                <w:left w:val="nil"/>
                <w:bottom w:val="nil"/>
                <w:right w:val="nil"/>
                <w:between w:val="nil"/>
              </w:pBdr>
              <w:spacing w:after="0" w:line="240" w:lineRule="auto"/>
            </w:pPr>
            <w:r>
              <w:t>8–9PM</w:t>
            </w:r>
          </w:p>
        </w:tc>
        <w:tc>
          <w:tcPr>
            <w:tcW w:w="2340" w:type="dxa"/>
            <w:shd w:val="clear" w:color="auto" w:fill="auto"/>
            <w:tcMar>
              <w:top w:w="100" w:type="dxa"/>
              <w:left w:w="100" w:type="dxa"/>
              <w:bottom w:w="100" w:type="dxa"/>
              <w:right w:w="100" w:type="dxa"/>
            </w:tcMar>
          </w:tcPr>
          <w:p w14:paraId="118DA9A5" w14:textId="77777777" w:rsidR="00405AF3" w:rsidRDefault="00405AF3" w:rsidP="00867BCC">
            <w:pPr>
              <w:widowControl w:val="0"/>
              <w:pBdr>
                <w:top w:val="nil"/>
                <w:left w:val="nil"/>
                <w:bottom w:val="nil"/>
                <w:right w:val="nil"/>
                <w:between w:val="nil"/>
              </w:pBdr>
              <w:spacing w:after="0" w:line="240" w:lineRule="auto"/>
            </w:pPr>
            <w:r>
              <w:t>Data exploration review</w:t>
            </w:r>
          </w:p>
        </w:tc>
        <w:tc>
          <w:tcPr>
            <w:tcW w:w="2340" w:type="dxa"/>
            <w:shd w:val="clear" w:color="auto" w:fill="auto"/>
            <w:tcMar>
              <w:top w:w="100" w:type="dxa"/>
              <w:left w:w="100" w:type="dxa"/>
              <w:bottom w:w="100" w:type="dxa"/>
              <w:right w:w="100" w:type="dxa"/>
            </w:tcMar>
          </w:tcPr>
          <w:p w14:paraId="02B1DC76" w14:textId="77777777" w:rsidR="00405AF3" w:rsidRDefault="00405AF3" w:rsidP="00867BCC">
            <w:pPr>
              <w:widowControl w:val="0"/>
              <w:pBdr>
                <w:top w:val="nil"/>
                <w:left w:val="nil"/>
                <w:bottom w:val="nil"/>
                <w:right w:val="nil"/>
                <w:between w:val="nil"/>
              </w:pBdr>
              <w:spacing w:after="0" w:line="240" w:lineRule="auto"/>
            </w:pPr>
            <w:r>
              <w:t>Prepare visualizations</w:t>
            </w:r>
          </w:p>
        </w:tc>
      </w:tr>
      <w:tr w:rsidR="00405AF3" w14:paraId="611F47A4" w14:textId="77777777" w:rsidTr="00867BCC">
        <w:tc>
          <w:tcPr>
            <w:tcW w:w="2340" w:type="dxa"/>
            <w:shd w:val="clear" w:color="auto" w:fill="auto"/>
            <w:tcMar>
              <w:top w:w="100" w:type="dxa"/>
              <w:left w:w="100" w:type="dxa"/>
              <w:bottom w:w="100" w:type="dxa"/>
              <w:right w:w="100" w:type="dxa"/>
            </w:tcMar>
          </w:tcPr>
          <w:p w14:paraId="097C2F3E" w14:textId="77777777" w:rsidR="00405AF3" w:rsidRDefault="00405AF3" w:rsidP="00867BCC">
            <w:pPr>
              <w:widowControl w:val="0"/>
              <w:pBdr>
                <w:top w:val="nil"/>
                <w:left w:val="nil"/>
                <w:bottom w:val="nil"/>
                <w:right w:val="nil"/>
                <w:between w:val="nil"/>
              </w:pBdr>
              <w:spacing w:after="0" w:line="240" w:lineRule="auto"/>
            </w:pPr>
            <w:r>
              <w:t>2026-01-29</w:t>
            </w:r>
          </w:p>
        </w:tc>
        <w:tc>
          <w:tcPr>
            <w:tcW w:w="2340" w:type="dxa"/>
            <w:shd w:val="clear" w:color="auto" w:fill="auto"/>
            <w:tcMar>
              <w:top w:w="100" w:type="dxa"/>
              <w:left w:w="100" w:type="dxa"/>
              <w:bottom w:w="100" w:type="dxa"/>
              <w:right w:w="100" w:type="dxa"/>
            </w:tcMar>
          </w:tcPr>
          <w:p w14:paraId="7C2D01DC" w14:textId="77777777" w:rsidR="00405AF3" w:rsidRDefault="00405AF3" w:rsidP="00867BCC">
            <w:pPr>
              <w:widowControl w:val="0"/>
              <w:pBdr>
                <w:top w:val="nil"/>
                <w:left w:val="nil"/>
                <w:bottom w:val="nil"/>
                <w:right w:val="nil"/>
                <w:between w:val="nil"/>
              </w:pBdr>
              <w:spacing w:after="0" w:line="240" w:lineRule="auto"/>
            </w:pPr>
            <w:r>
              <w:t>8–9PM</w:t>
            </w:r>
          </w:p>
        </w:tc>
        <w:tc>
          <w:tcPr>
            <w:tcW w:w="2340" w:type="dxa"/>
            <w:shd w:val="clear" w:color="auto" w:fill="auto"/>
            <w:tcMar>
              <w:top w:w="100" w:type="dxa"/>
              <w:left w:w="100" w:type="dxa"/>
              <w:bottom w:w="100" w:type="dxa"/>
              <w:right w:w="100" w:type="dxa"/>
            </w:tcMar>
          </w:tcPr>
          <w:p w14:paraId="65AD58CB" w14:textId="77777777" w:rsidR="00405AF3" w:rsidRDefault="00405AF3" w:rsidP="00867BCC">
            <w:pPr>
              <w:widowControl w:val="0"/>
              <w:pBdr>
                <w:top w:val="nil"/>
                <w:left w:val="nil"/>
                <w:bottom w:val="nil"/>
                <w:right w:val="nil"/>
                <w:between w:val="nil"/>
              </w:pBdr>
              <w:spacing w:after="0" w:line="240" w:lineRule="auto"/>
            </w:pPr>
            <w:r>
              <w:t>Preprocessing discussion</w:t>
            </w:r>
          </w:p>
        </w:tc>
        <w:tc>
          <w:tcPr>
            <w:tcW w:w="2340" w:type="dxa"/>
            <w:shd w:val="clear" w:color="auto" w:fill="auto"/>
            <w:tcMar>
              <w:top w:w="100" w:type="dxa"/>
              <w:left w:w="100" w:type="dxa"/>
              <w:bottom w:w="100" w:type="dxa"/>
              <w:right w:w="100" w:type="dxa"/>
            </w:tcMar>
          </w:tcPr>
          <w:p w14:paraId="463457F6" w14:textId="77777777" w:rsidR="00405AF3" w:rsidRDefault="00405AF3" w:rsidP="00867BCC">
            <w:pPr>
              <w:widowControl w:val="0"/>
              <w:pBdr>
                <w:top w:val="nil"/>
                <w:left w:val="nil"/>
                <w:bottom w:val="nil"/>
                <w:right w:val="nil"/>
                <w:between w:val="nil"/>
              </w:pBdr>
              <w:spacing w:after="0" w:line="240" w:lineRule="auto"/>
            </w:pPr>
            <w:r>
              <w:t>Clean and prepare dataset</w:t>
            </w:r>
          </w:p>
        </w:tc>
      </w:tr>
      <w:tr w:rsidR="00405AF3" w14:paraId="3C6D2243" w14:textId="77777777" w:rsidTr="00867BCC">
        <w:tc>
          <w:tcPr>
            <w:tcW w:w="2340" w:type="dxa"/>
            <w:shd w:val="clear" w:color="auto" w:fill="auto"/>
            <w:tcMar>
              <w:top w:w="100" w:type="dxa"/>
              <w:left w:w="100" w:type="dxa"/>
              <w:bottom w:w="100" w:type="dxa"/>
              <w:right w:w="100" w:type="dxa"/>
            </w:tcMar>
          </w:tcPr>
          <w:p w14:paraId="080C3F2A" w14:textId="77777777" w:rsidR="00405AF3" w:rsidRDefault="00405AF3" w:rsidP="00867BCC">
            <w:pPr>
              <w:widowControl w:val="0"/>
              <w:pBdr>
                <w:top w:val="nil"/>
                <w:left w:val="nil"/>
                <w:bottom w:val="nil"/>
                <w:right w:val="nil"/>
                <w:between w:val="nil"/>
              </w:pBdr>
              <w:spacing w:after="0" w:line="240" w:lineRule="auto"/>
            </w:pPr>
            <w:r>
              <w:t>2026-02-05</w:t>
            </w:r>
          </w:p>
        </w:tc>
        <w:tc>
          <w:tcPr>
            <w:tcW w:w="2340" w:type="dxa"/>
            <w:shd w:val="clear" w:color="auto" w:fill="auto"/>
            <w:tcMar>
              <w:top w:w="100" w:type="dxa"/>
              <w:left w:w="100" w:type="dxa"/>
              <w:bottom w:w="100" w:type="dxa"/>
              <w:right w:w="100" w:type="dxa"/>
            </w:tcMar>
          </w:tcPr>
          <w:p w14:paraId="58DFE6E7" w14:textId="77777777" w:rsidR="00405AF3" w:rsidRDefault="00405AF3" w:rsidP="00867BCC">
            <w:pPr>
              <w:widowControl w:val="0"/>
              <w:pBdr>
                <w:top w:val="nil"/>
                <w:left w:val="nil"/>
                <w:bottom w:val="nil"/>
                <w:right w:val="nil"/>
                <w:between w:val="nil"/>
              </w:pBdr>
              <w:spacing w:after="0" w:line="240" w:lineRule="auto"/>
            </w:pPr>
            <w:r>
              <w:t>8–9PM</w:t>
            </w:r>
          </w:p>
        </w:tc>
        <w:tc>
          <w:tcPr>
            <w:tcW w:w="2340" w:type="dxa"/>
            <w:shd w:val="clear" w:color="auto" w:fill="auto"/>
            <w:tcMar>
              <w:top w:w="100" w:type="dxa"/>
              <w:left w:w="100" w:type="dxa"/>
              <w:bottom w:w="100" w:type="dxa"/>
              <w:right w:w="100" w:type="dxa"/>
            </w:tcMar>
          </w:tcPr>
          <w:p w14:paraId="20AA120C" w14:textId="77777777" w:rsidR="00405AF3" w:rsidRDefault="00405AF3" w:rsidP="00867BCC">
            <w:pPr>
              <w:widowControl w:val="0"/>
              <w:pBdr>
                <w:top w:val="nil"/>
                <w:left w:val="nil"/>
                <w:bottom w:val="nil"/>
                <w:right w:val="nil"/>
                <w:between w:val="nil"/>
              </w:pBdr>
              <w:spacing w:after="0" w:line="240" w:lineRule="auto"/>
            </w:pPr>
            <w:r>
              <w:t>Sentiment model discussion</w:t>
            </w:r>
          </w:p>
        </w:tc>
        <w:tc>
          <w:tcPr>
            <w:tcW w:w="2340" w:type="dxa"/>
            <w:shd w:val="clear" w:color="auto" w:fill="auto"/>
            <w:tcMar>
              <w:top w:w="100" w:type="dxa"/>
              <w:left w:w="100" w:type="dxa"/>
              <w:bottom w:w="100" w:type="dxa"/>
              <w:right w:w="100" w:type="dxa"/>
            </w:tcMar>
          </w:tcPr>
          <w:p w14:paraId="37831FF1" w14:textId="77777777" w:rsidR="00405AF3" w:rsidRDefault="00405AF3" w:rsidP="00867BCC">
            <w:pPr>
              <w:widowControl w:val="0"/>
              <w:pBdr>
                <w:top w:val="nil"/>
                <w:left w:val="nil"/>
                <w:bottom w:val="nil"/>
                <w:right w:val="nil"/>
                <w:between w:val="nil"/>
              </w:pBdr>
              <w:spacing w:after="0" w:line="240" w:lineRule="auto"/>
            </w:pPr>
            <w:r>
              <w:t>Run lexicon models</w:t>
            </w:r>
          </w:p>
        </w:tc>
      </w:tr>
      <w:tr w:rsidR="00405AF3" w14:paraId="08B44BB6" w14:textId="77777777" w:rsidTr="00867BCC">
        <w:tc>
          <w:tcPr>
            <w:tcW w:w="2340" w:type="dxa"/>
            <w:shd w:val="clear" w:color="auto" w:fill="auto"/>
            <w:tcMar>
              <w:top w:w="100" w:type="dxa"/>
              <w:left w:w="100" w:type="dxa"/>
              <w:bottom w:w="100" w:type="dxa"/>
              <w:right w:w="100" w:type="dxa"/>
            </w:tcMar>
          </w:tcPr>
          <w:p w14:paraId="41C849A5" w14:textId="77777777" w:rsidR="00405AF3" w:rsidRDefault="00405AF3" w:rsidP="00867BCC">
            <w:pPr>
              <w:widowControl w:val="0"/>
              <w:pBdr>
                <w:top w:val="nil"/>
                <w:left w:val="nil"/>
                <w:bottom w:val="nil"/>
                <w:right w:val="nil"/>
                <w:between w:val="nil"/>
              </w:pBdr>
              <w:spacing w:after="0" w:line="240" w:lineRule="auto"/>
            </w:pPr>
            <w:r>
              <w:t>2026-02-12</w:t>
            </w:r>
          </w:p>
        </w:tc>
        <w:tc>
          <w:tcPr>
            <w:tcW w:w="2340" w:type="dxa"/>
            <w:shd w:val="clear" w:color="auto" w:fill="auto"/>
            <w:tcMar>
              <w:top w:w="100" w:type="dxa"/>
              <w:left w:w="100" w:type="dxa"/>
              <w:bottom w:w="100" w:type="dxa"/>
              <w:right w:w="100" w:type="dxa"/>
            </w:tcMar>
          </w:tcPr>
          <w:p w14:paraId="3BBE0899" w14:textId="77777777" w:rsidR="00405AF3" w:rsidRDefault="00405AF3" w:rsidP="00867BCC">
            <w:pPr>
              <w:widowControl w:val="0"/>
              <w:pBdr>
                <w:top w:val="nil"/>
                <w:left w:val="nil"/>
                <w:bottom w:val="nil"/>
                <w:right w:val="nil"/>
                <w:between w:val="nil"/>
              </w:pBdr>
              <w:spacing w:after="0" w:line="240" w:lineRule="auto"/>
            </w:pPr>
            <w:r>
              <w:t>8–9PM</w:t>
            </w:r>
          </w:p>
        </w:tc>
        <w:tc>
          <w:tcPr>
            <w:tcW w:w="2340" w:type="dxa"/>
            <w:shd w:val="clear" w:color="auto" w:fill="auto"/>
            <w:tcMar>
              <w:top w:w="100" w:type="dxa"/>
              <w:left w:w="100" w:type="dxa"/>
              <w:bottom w:w="100" w:type="dxa"/>
              <w:right w:w="100" w:type="dxa"/>
            </w:tcMar>
          </w:tcPr>
          <w:p w14:paraId="045C9E44" w14:textId="77777777" w:rsidR="00405AF3" w:rsidRDefault="00405AF3" w:rsidP="00867BCC">
            <w:pPr>
              <w:widowControl w:val="0"/>
              <w:pBdr>
                <w:top w:val="nil"/>
                <w:left w:val="nil"/>
                <w:bottom w:val="nil"/>
                <w:right w:val="nil"/>
                <w:between w:val="nil"/>
              </w:pBdr>
              <w:spacing w:after="0" w:line="240" w:lineRule="auto"/>
            </w:pPr>
            <w:r>
              <w:t>Model comparison review</w:t>
            </w:r>
          </w:p>
        </w:tc>
        <w:tc>
          <w:tcPr>
            <w:tcW w:w="2340" w:type="dxa"/>
            <w:shd w:val="clear" w:color="auto" w:fill="auto"/>
            <w:tcMar>
              <w:top w:w="100" w:type="dxa"/>
              <w:left w:w="100" w:type="dxa"/>
              <w:bottom w:w="100" w:type="dxa"/>
              <w:right w:w="100" w:type="dxa"/>
            </w:tcMar>
          </w:tcPr>
          <w:p w14:paraId="70305185" w14:textId="77777777" w:rsidR="00405AF3" w:rsidRDefault="00405AF3" w:rsidP="00867BCC">
            <w:pPr>
              <w:widowControl w:val="0"/>
              <w:pBdr>
                <w:top w:val="nil"/>
                <w:left w:val="nil"/>
                <w:bottom w:val="nil"/>
                <w:right w:val="nil"/>
                <w:between w:val="nil"/>
              </w:pBdr>
              <w:spacing w:after="0" w:line="240" w:lineRule="auto"/>
            </w:pPr>
            <w:r>
              <w:t>Prepare evaluation results</w:t>
            </w:r>
          </w:p>
        </w:tc>
      </w:tr>
      <w:tr w:rsidR="00405AF3" w14:paraId="2CA735E0" w14:textId="77777777" w:rsidTr="00867BCC">
        <w:tc>
          <w:tcPr>
            <w:tcW w:w="2340" w:type="dxa"/>
            <w:shd w:val="clear" w:color="auto" w:fill="auto"/>
            <w:tcMar>
              <w:top w:w="100" w:type="dxa"/>
              <w:left w:w="100" w:type="dxa"/>
              <w:bottom w:w="100" w:type="dxa"/>
              <w:right w:w="100" w:type="dxa"/>
            </w:tcMar>
          </w:tcPr>
          <w:p w14:paraId="07C94A48" w14:textId="77777777" w:rsidR="00405AF3" w:rsidRDefault="00405AF3" w:rsidP="00867BCC">
            <w:pPr>
              <w:widowControl w:val="0"/>
              <w:pBdr>
                <w:top w:val="nil"/>
                <w:left w:val="nil"/>
                <w:bottom w:val="nil"/>
                <w:right w:val="nil"/>
                <w:between w:val="nil"/>
              </w:pBdr>
              <w:spacing w:after="0" w:line="240" w:lineRule="auto"/>
            </w:pPr>
            <w:r>
              <w:t>2026-02-19</w:t>
            </w:r>
          </w:p>
        </w:tc>
        <w:tc>
          <w:tcPr>
            <w:tcW w:w="2340" w:type="dxa"/>
            <w:shd w:val="clear" w:color="auto" w:fill="auto"/>
            <w:tcMar>
              <w:top w:w="100" w:type="dxa"/>
              <w:left w:w="100" w:type="dxa"/>
              <w:bottom w:w="100" w:type="dxa"/>
              <w:right w:w="100" w:type="dxa"/>
            </w:tcMar>
          </w:tcPr>
          <w:p w14:paraId="5033525E" w14:textId="77777777" w:rsidR="00405AF3" w:rsidRDefault="00405AF3" w:rsidP="00867BCC">
            <w:pPr>
              <w:widowControl w:val="0"/>
              <w:pBdr>
                <w:top w:val="nil"/>
                <w:left w:val="nil"/>
                <w:bottom w:val="nil"/>
                <w:right w:val="nil"/>
                <w:between w:val="nil"/>
              </w:pBdr>
              <w:spacing w:after="0" w:line="240" w:lineRule="auto"/>
            </w:pPr>
            <w:r>
              <w:t>8–9PM</w:t>
            </w:r>
          </w:p>
        </w:tc>
        <w:tc>
          <w:tcPr>
            <w:tcW w:w="2340" w:type="dxa"/>
            <w:shd w:val="clear" w:color="auto" w:fill="auto"/>
            <w:tcMar>
              <w:top w:w="100" w:type="dxa"/>
              <w:left w:w="100" w:type="dxa"/>
              <w:bottom w:w="100" w:type="dxa"/>
              <w:right w:w="100" w:type="dxa"/>
            </w:tcMar>
          </w:tcPr>
          <w:p w14:paraId="5BEBD26A" w14:textId="77777777" w:rsidR="00405AF3" w:rsidRDefault="00405AF3" w:rsidP="00867BCC">
            <w:pPr>
              <w:widowControl w:val="0"/>
              <w:pBdr>
                <w:top w:val="nil"/>
                <w:left w:val="nil"/>
                <w:bottom w:val="nil"/>
                <w:right w:val="nil"/>
                <w:between w:val="nil"/>
              </w:pBdr>
              <w:spacing w:after="0" w:line="240" w:lineRule="auto"/>
            </w:pPr>
            <w:r>
              <w:t>Final review and edits</w:t>
            </w:r>
          </w:p>
        </w:tc>
        <w:tc>
          <w:tcPr>
            <w:tcW w:w="2340" w:type="dxa"/>
            <w:shd w:val="clear" w:color="auto" w:fill="auto"/>
            <w:tcMar>
              <w:top w:w="100" w:type="dxa"/>
              <w:left w:w="100" w:type="dxa"/>
              <w:bottom w:w="100" w:type="dxa"/>
              <w:right w:w="100" w:type="dxa"/>
            </w:tcMar>
          </w:tcPr>
          <w:p w14:paraId="00F4066D" w14:textId="77777777" w:rsidR="00405AF3" w:rsidRDefault="00405AF3" w:rsidP="00867BCC">
            <w:pPr>
              <w:widowControl w:val="0"/>
              <w:pBdr>
                <w:top w:val="nil"/>
                <w:left w:val="nil"/>
                <w:bottom w:val="nil"/>
                <w:right w:val="nil"/>
                <w:between w:val="nil"/>
              </w:pBdr>
              <w:spacing w:after="0" w:line="240" w:lineRule="auto"/>
            </w:pPr>
            <w:r>
              <w:t>Compile final report</w:t>
            </w:r>
          </w:p>
        </w:tc>
      </w:tr>
      <w:bookmarkEnd w:id="1"/>
    </w:tbl>
    <w:p w14:paraId="0A2D7187" w14:textId="64DE0D8F" w:rsidR="00F318CD" w:rsidRPr="00291B67" w:rsidRDefault="00F318CD" w:rsidP="00E161B6">
      <w:pPr>
        <w:pStyle w:val="NoSpacing"/>
        <w:spacing w:line="360" w:lineRule="auto"/>
        <w:jc w:val="both"/>
        <w:rPr>
          <w:rFonts w:asciiTheme="majorBidi" w:hAnsiTheme="majorBidi" w:cstheme="majorBidi"/>
          <w:b w:val="0"/>
          <w:bCs w:val="0"/>
          <w:color w:val="FF0000"/>
        </w:rPr>
      </w:pPr>
    </w:p>
    <w:sectPr w:rsidR="00F318CD" w:rsidRPr="00291B67" w:rsidSect="00553661">
      <w:headerReference w:type="default" r:id="rId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D2AF55" w14:textId="77777777" w:rsidR="00F3771E" w:rsidRDefault="00F3771E" w:rsidP="0021268B">
      <w:r>
        <w:separator/>
      </w:r>
    </w:p>
    <w:p w14:paraId="2F9D4F68" w14:textId="77777777" w:rsidR="00F3771E" w:rsidRDefault="00F3771E" w:rsidP="0021268B"/>
  </w:endnote>
  <w:endnote w:type="continuationSeparator" w:id="0">
    <w:p w14:paraId="24AEF517" w14:textId="77777777" w:rsidR="00F3771E" w:rsidRDefault="00F3771E" w:rsidP="0021268B">
      <w:r>
        <w:continuationSeparator/>
      </w:r>
    </w:p>
    <w:p w14:paraId="66FD35F7" w14:textId="77777777" w:rsidR="00F3771E" w:rsidRDefault="00F3771E" w:rsidP="002126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D62C6" w14:textId="77777777" w:rsidR="00F3771E" w:rsidRDefault="00F3771E" w:rsidP="0021268B">
      <w:r>
        <w:separator/>
      </w:r>
    </w:p>
    <w:p w14:paraId="157306E5" w14:textId="77777777" w:rsidR="00F3771E" w:rsidRDefault="00F3771E" w:rsidP="0021268B"/>
  </w:footnote>
  <w:footnote w:type="continuationSeparator" w:id="0">
    <w:p w14:paraId="35569BDA" w14:textId="77777777" w:rsidR="00F3771E" w:rsidRDefault="00F3771E" w:rsidP="0021268B">
      <w:r>
        <w:continuationSeparator/>
      </w:r>
    </w:p>
    <w:p w14:paraId="56A5BF34" w14:textId="77777777" w:rsidR="00F3771E" w:rsidRDefault="00F3771E" w:rsidP="0021268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7604076"/>
      <w:docPartObj>
        <w:docPartGallery w:val="Page Numbers (Top of Page)"/>
        <w:docPartUnique/>
      </w:docPartObj>
    </w:sdtPr>
    <w:sdtEndPr>
      <w:rPr>
        <w:noProof/>
      </w:rPr>
    </w:sdtEndPr>
    <w:sdtContent>
      <w:p w14:paraId="27F181BB" w14:textId="2609C9F5" w:rsidR="004A2657" w:rsidRDefault="004A2657">
        <w:pPr>
          <w:pStyle w:val="Header"/>
          <w:jc w:val="right"/>
        </w:pPr>
        <w:r>
          <w:fldChar w:fldCharType="begin"/>
        </w:r>
        <w:r>
          <w:instrText xml:space="preserve"> PAGE   \* MERGEFORMAT </w:instrText>
        </w:r>
        <w:r>
          <w:fldChar w:fldCharType="separate"/>
        </w:r>
        <w:r w:rsidR="00485492">
          <w:rPr>
            <w:noProof/>
          </w:rPr>
          <w:t>14</w:t>
        </w:r>
        <w:r>
          <w:rPr>
            <w:noProof/>
          </w:rPr>
          <w:fldChar w:fldCharType="end"/>
        </w:r>
      </w:p>
    </w:sdtContent>
  </w:sdt>
  <w:p w14:paraId="634FB3C1" w14:textId="77777777" w:rsidR="00DD5FD8" w:rsidRDefault="00DD5FD8" w:rsidP="0021268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850E1"/>
    <w:multiLevelType w:val="hybridMultilevel"/>
    <w:tmpl w:val="25ACA03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75C33"/>
    <w:multiLevelType w:val="hybridMultilevel"/>
    <w:tmpl w:val="DA8490EA"/>
    <w:lvl w:ilvl="0" w:tplc="DDF6D974">
      <w:numFmt w:val="bullet"/>
      <w:lvlText w:val=""/>
      <w:lvlJc w:val="left"/>
      <w:pPr>
        <w:ind w:left="731" w:hanging="360"/>
      </w:pPr>
      <w:rPr>
        <w:rFonts w:ascii="Wingdings" w:eastAsia="Wingdings" w:hAnsi="Wingdings" w:cs="Wingdings" w:hint="default"/>
        <w:b w:val="0"/>
        <w:bCs w:val="0"/>
        <w:i w:val="0"/>
        <w:iCs w:val="0"/>
        <w:spacing w:val="0"/>
        <w:w w:val="100"/>
        <w:sz w:val="22"/>
        <w:szCs w:val="22"/>
        <w:lang w:val="en-US" w:eastAsia="en-US" w:bidi="ar-SA"/>
      </w:rPr>
    </w:lvl>
    <w:lvl w:ilvl="1" w:tplc="F376B1E8">
      <w:numFmt w:val="bullet"/>
      <w:lvlText w:val="•"/>
      <w:lvlJc w:val="left"/>
      <w:pPr>
        <w:ind w:left="911" w:hanging="360"/>
      </w:pPr>
      <w:rPr>
        <w:rFonts w:hint="default"/>
        <w:lang w:val="en-US" w:eastAsia="en-US" w:bidi="ar-SA"/>
      </w:rPr>
    </w:lvl>
    <w:lvl w:ilvl="2" w:tplc="BA7E218C">
      <w:numFmt w:val="bullet"/>
      <w:lvlText w:val="•"/>
      <w:lvlJc w:val="left"/>
      <w:pPr>
        <w:ind w:left="1082" w:hanging="360"/>
      </w:pPr>
      <w:rPr>
        <w:rFonts w:hint="default"/>
        <w:lang w:val="en-US" w:eastAsia="en-US" w:bidi="ar-SA"/>
      </w:rPr>
    </w:lvl>
    <w:lvl w:ilvl="3" w:tplc="5C6E62D0">
      <w:numFmt w:val="bullet"/>
      <w:lvlText w:val="•"/>
      <w:lvlJc w:val="left"/>
      <w:pPr>
        <w:ind w:left="1253" w:hanging="360"/>
      </w:pPr>
      <w:rPr>
        <w:rFonts w:hint="default"/>
        <w:lang w:val="en-US" w:eastAsia="en-US" w:bidi="ar-SA"/>
      </w:rPr>
    </w:lvl>
    <w:lvl w:ilvl="4" w:tplc="4FC0EF18">
      <w:numFmt w:val="bullet"/>
      <w:lvlText w:val="•"/>
      <w:lvlJc w:val="left"/>
      <w:pPr>
        <w:ind w:left="1425" w:hanging="360"/>
      </w:pPr>
      <w:rPr>
        <w:rFonts w:hint="default"/>
        <w:lang w:val="en-US" w:eastAsia="en-US" w:bidi="ar-SA"/>
      </w:rPr>
    </w:lvl>
    <w:lvl w:ilvl="5" w:tplc="04069D42">
      <w:numFmt w:val="bullet"/>
      <w:lvlText w:val="•"/>
      <w:lvlJc w:val="left"/>
      <w:pPr>
        <w:ind w:left="1596" w:hanging="360"/>
      </w:pPr>
      <w:rPr>
        <w:rFonts w:hint="default"/>
        <w:lang w:val="en-US" w:eastAsia="en-US" w:bidi="ar-SA"/>
      </w:rPr>
    </w:lvl>
    <w:lvl w:ilvl="6" w:tplc="8794A664">
      <w:numFmt w:val="bullet"/>
      <w:lvlText w:val="•"/>
      <w:lvlJc w:val="left"/>
      <w:pPr>
        <w:ind w:left="1767" w:hanging="360"/>
      </w:pPr>
      <w:rPr>
        <w:rFonts w:hint="default"/>
        <w:lang w:val="en-US" w:eastAsia="en-US" w:bidi="ar-SA"/>
      </w:rPr>
    </w:lvl>
    <w:lvl w:ilvl="7" w:tplc="D6B8055E">
      <w:numFmt w:val="bullet"/>
      <w:lvlText w:val="•"/>
      <w:lvlJc w:val="left"/>
      <w:pPr>
        <w:ind w:left="1939" w:hanging="360"/>
      </w:pPr>
      <w:rPr>
        <w:rFonts w:hint="default"/>
        <w:lang w:val="en-US" w:eastAsia="en-US" w:bidi="ar-SA"/>
      </w:rPr>
    </w:lvl>
    <w:lvl w:ilvl="8" w:tplc="62561D04">
      <w:numFmt w:val="bullet"/>
      <w:lvlText w:val="•"/>
      <w:lvlJc w:val="left"/>
      <w:pPr>
        <w:ind w:left="2110" w:hanging="360"/>
      </w:pPr>
      <w:rPr>
        <w:rFonts w:hint="default"/>
        <w:lang w:val="en-US" w:eastAsia="en-US" w:bidi="ar-SA"/>
      </w:rPr>
    </w:lvl>
  </w:abstractNum>
  <w:abstractNum w:abstractNumId="2" w15:restartNumberingAfterBreak="0">
    <w:nsid w:val="292661D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6F745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9F6D6F"/>
    <w:multiLevelType w:val="hybridMultilevel"/>
    <w:tmpl w:val="0AE4398C"/>
    <w:lvl w:ilvl="0" w:tplc="3D7C2AAC">
      <w:numFmt w:val="bullet"/>
      <w:lvlText w:val=""/>
      <w:lvlJc w:val="left"/>
      <w:pPr>
        <w:ind w:left="573" w:hanging="360"/>
      </w:pPr>
      <w:rPr>
        <w:rFonts w:ascii="Wingdings" w:eastAsia="Wingdings" w:hAnsi="Wingdings" w:cs="Wingdings" w:hint="default"/>
        <w:b w:val="0"/>
        <w:bCs w:val="0"/>
        <w:i w:val="0"/>
        <w:iCs w:val="0"/>
        <w:spacing w:val="0"/>
        <w:w w:val="100"/>
        <w:sz w:val="22"/>
        <w:szCs w:val="22"/>
        <w:lang w:val="en-US" w:eastAsia="en-US" w:bidi="ar-SA"/>
      </w:rPr>
    </w:lvl>
    <w:lvl w:ilvl="1" w:tplc="4CD622D2">
      <w:numFmt w:val="bullet"/>
      <w:lvlText w:val="•"/>
      <w:lvlJc w:val="left"/>
      <w:pPr>
        <w:ind w:left="792" w:hanging="360"/>
      </w:pPr>
      <w:rPr>
        <w:rFonts w:hint="default"/>
        <w:lang w:val="en-US" w:eastAsia="en-US" w:bidi="ar-SA"/>
      </w:rPr>
    </w:lvl>
    <w:lvl w:ilvl="2" w:tplc="4A088F20">
      <w:numFmt w:val="bullet"/>
      <w:lvlText w:val="•"/>
      <w:lvlJc w:val="left"/>
      <w:pPr>
        <w:ind w:left="1004" w:hanging="360"/>
      </w:pPr>
      <w:rPr>
        <w:rFonts w:hint="default"/>
        <w:lang w:val="en-US" w:eastAsia="en-US" w:bidi="ar-SA"/>
      </w:rPr>
    </w:lvl>
    <w:lvl w:ilvl="3" w:tplc="3938921A">
      <w:numFmt w:val="bullet"/>
      <w:lvlText w:val="•"/>
      <w:lvlJc w:val="left"/>
      <w:pPr>
        <w:ind w:left="1216" w:hanging="360"/>
      </w:pPr>
      <w:rPr>
        <w:rFonts w:hint="default"/>
        <w:lang w:val="en-US" w:eastAsia="en-US" w:bidi="ar-SA"/>
      </w:rPr>
    </w:lvl>
    <w:lvl w:ilvl="4" w:tplc="5A48EA9A">
      <w:numFmt w:val="bullet"/>
      <w:lvlText w:val="•"/>
      <w:lvlJc w:val="left"/>
      <w:pPr>
        <w:ind w:left="1428" w:hanging="360"/>
      </w:pPr>
      <w:rPr>
        <w:rFonts w:hint="default"/>
        <w:lang w:val="en-US" w:eastAsia="en-US" w:bidi="ar-SA"/>
      </w:rPr>
    </w:lvl>
    <w:lvl w:ilvl="5" w:tplc="98E892B4">
      <w:numFmt w:val="bullet"/>
      <w:lvlText w:val="•"/>
      <w:lvlJc w:val="left"/>
      <w:pPr>
        <w:ind w:left="1640" w:hanging="360"/>
      </w:pPr>
      <w:rPr>
        <w:rFonts w:hint="default"/>
        <w:lang w:val="en-US" w:eastAsia="en-US" w:bidi="ar-SA"/>
      </w:rPr>
    </w:lvl>
    <w:lvl w:ilvl="6" w:tplc="849A947E">
      <w:numFmt w:val="bullet"/>
      <w:lvlText w:val="•"/>
      <w:lvlJc w:val="left"/>
      <w:pPr>
        <w:ind w:left="1852" w:hanging="360"/>
      </w:pPr>
      <w:rPr>
        <w:rFonts w:hint="default"/>
        <w:lang w:val="en-US" w:eastAsia="en-US" w:bidi="ar-SA"/>
      </w:rPr>
    </w:lvl>
    <w:lvl w:ilvl="7" w:tplc="54A474A6">
      <w:numFmt w:val="bullet"/>
      <w:lvlText w:val="•"/>
      <w:lvlJc w:val="left"/>
      <w:pPr>
        <w:ind w:left="2064" w:hanging="360"/>
      </w:pPr>
      <w:rPr>
        <w:rFonts w:hint="default"/>
        <w:lang w:val="en-US" w:eastAsia="en-US" w:bidi="ar-SA"/>
      </w:rPr>
    </w:lvl>
    <w:lvl w:ilvl="8" w:tplc="6E3C5E3C">
      <w:numFmt w:val="bullet"/>
      <w:lvlText w:val="•"/>
      <w:lvlJc w:val="left"/>
      <w:pPr>
        <w:ind w:left="2276" w:hanging="360"/>
      </w:pPr>
      <w:rPr>
        <w:rFonts w:hint="default"/>
        <w:lang w:val="en-US" w:eastAsia="en-US" w:bidi="ar-SA"/>
      </w:rPr>
    </w:lvl>
  </w:abstractNum>
  <w:abstractNum w:abstractNumId="5" w15:restartNumberingAfterBreak="0">
    <w:nsid w:val="420D1BBA"/>
    <w:multiLevelType w:val="hybridMultilevel"/>
    <w:tmpl w:val="CA3CF590"/>
    <w:lvl w:ilvl="0" w:tplc="78EA2D5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163B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9655DC8"/>
    <w:multiLevelType w:val="hybridMultilevel"/>
    <w:tmpl w:val="3C001BDA"/>
    <w:lvl w:ilvl="0" w:tplc="E1EA6CE8">
      <w:numFmt w:val="bullet"/>
      <w:lvlText w:val=""/>
      <w:lvlJc w:val="left"/>
      <w:pPr>
        <w:ind w:left="999" w:hanging="360"/>
      </w:pPr>
      <w:rPr>
        <w:rFonts w:ascii="Wingdings" w:eastAsia="Wingdings" w:hAnsi="Wingdings" w:cs="Wingdings" w:hint="default"/>
        <w:b w:val="0"/>
        <w:bCs w:val="0"/>
        <w:i w:val="0"/>
        <w:iCs w:val="0"/>
        <w:spacing w:val="0"/>
        <w:w w:val="100"/>
        <w:sz w:val="22"/>
        <w:szCs w:val="22"/>
        <w:lang w:val="en-US" w:eastAsia="en-US" w:bidi="ar-SA"/>
      </w:rPr>
    </w:lvl>
    <w:lvl w:ilvl="1" w:tplc="765E8434">
      <w:numFmt w:val="bullet"/>
      <w:lvlText w:val="•"/>
      <w:lvlJc w:val="left"/>
      <w:pPr>
        <w:ind w:left="1254" w:hanging="360"/>
      </w:pPr>
      <w:rPr>
        <w:rFonts w:hint="default"/>
        <w:lang w:val="en-US" w:eastAsia="en-US" w:bidi="ar-SA"/>
      </w:rPr>
    </w:lvl>
    <w:lvl w:ilvl="2" w:tplc="29BEDC50">
      <w:numFmt w:val="bullet"/>
      <w:lvlText w:val="•"/>
      <w:lvlJc w:val="left"/>
      <w:pPr>
        <w:ind w:left="1508" w:hanging="360"/>
      </w:pPr>
      <w:rPr>
        <w:rFonts w:hint="default"/>
        <w:lang w:val="en-US" w:eastAsia="en-US" w:bidi="ar-SA"/>
      </w:rPr>
    </w:lvl>
    <w:lvl w:ilvl="3" w:tplc="AAAAF0A8">
      <w:numFmt w:val="bullet"/>
      <w:lvlText w:val="•"/>
      <w:lvlJc w:val="left"/>
      <w:pPr>
        <w:ind w:left="1763" w:hanging="360"/>
      </w:pPr>
      <w:rPr>
        <w:rFonts w:hint="default"/>
        <w:lang w:val="en-US" w:eastAsia="en-US" w:bidi="ar-SA"/>
      </w:rPr>
    </w:lvl>
    <w:lvl w:ilvl="4" w:tplc="24006C9E">
      <w:numFmt w:val="bullet"/>
      <w:lvlText w:val="•"/>
      <w:lvlJc w:val="left"/>
      <w:pPr>
        <w:ind w:left="2017" w:hanging="360"/>
      </w:pPr>
      <w:rPr>
        <w:rFonts w:hint="default"/>
        <w:lang w:val="en-US" w:eastAsia="en-US" w:bidi="ar-SA"/>
      </w:rPr>
    </w:lvl>
    <w:lvl w:ilvl="5" w:tplc="85966A9E">
      <w:numFmt w:val="bullet"/>
      <w:lvlText w:val="•"/>
      <w:lvlJc w:val="left"/>
      <w:pPr>
        <w:ind w:left="2272" w:hanging="360"/>
      </w:pPr>
      <w:rPr>
        <w:rFonts w:hint="default"/>
        <w:lang w:val="en-US" w:eastAsia="en-US" w:bidi="ar-SA"/>
      </w:rPr>
    </w:lvl>
    <w:lvl w:ilvl="6" w:tplc="A2726D60">
      <w:numFmt w:val="bullet"/>
      <w:lvlText w:val="•"/>
      <w:lvlJc w:val="left"/>
      <w:pPr>
        <w:ind w:left="2526" w:hanging="360"/>
      </w:pPr>
      <w:rPr>
        <w:rFonts w:hint="default"/>
        <w:lang w:val="en-US" w:eastAsia="en-US" w:bidi="ar-SA"/>
      </w:rPr>
    </w:lvl>
    <w:lvl w:ilvl="7" w:tplc="9BFA70C8">
      <w:numFmt w:val="bullet"/>
      <w:lvlText w:val="•"/>
      <w:lvlJc w:val="left"/>
      <w:pPr>
        <w:ind w:left="2780" w:hanging="360"/>
      </w:pPr>
      <w:rPr>
        <w:rFonts w:hint="default"/>
        <w:lang w:val="en-US" w:eastAsia="en-US" w:bidi="ar-SA"/>
      </w:rPr>
    </w:lvl>
    <w:lvl w:ilvl="8" w:tplc="42D67584">
      <w:numFmt w:val="bullet"/>
      <w:lvlText w:val="•"/>
      <w:lvlJc w:val="left"/>
      <w:pPr>
        <w:ind w:left="3035" w:hanging="360"/>
      </w:pPr>
      <w:rPr>
        <w:rFonts w:hint="default"/>
        <w:lang w:val="en-US" w:eastAsia="en-US" w:bidi="ar-SA"/>
      </w:rPr>
    </w:lvl>
  </w:abstractNum>
  <w:abstractNum w:abstractNumId="8" w15:restartNumberingAfterBreak="0">
    <w:nsid w:val="510D1DFA"/>
    <w:multiLevelType w:val="hybridMultilevel"/>
    <w:tmpl w:val="08867EE0"/>
    <w:lvl w:ilvl="0" w:tplc="D2BE7E0A">
      <w:numFmt w:val="bullet"/>
      <w:lvlText w:val=""/>
      <w:lvlJc w:val="left"/>
      <w:pPr>
        <w:ind w:left="600" w:hanging="360"/>
      </w:pPr>
      <w:rPr>
        <w:rFonts w:ascii="Symbol" w:eastAsia="Symbol" w:hAnsi="Symbol" w:cs="Symbol" w:hint="default"/>
        <w:b w:val="0"/>
        <w:bCs w:val="0"/>
        <w:i w:val="0"/>
        <w:iCs w:val="0"/>
        <w:spacing w:val="0"/>
        <w:w w:val="97"/>
        <w:sz w:val="20"/>
        <w:szCs w:val="20"/>
        <w:lang w:val="en-US" w:eastAsia="en-US" w:bidi="ar-SA"/>
      </w:rPr>
    </w:lvl>
    <w:lvl w:ilvl="1" w:tplc="B4A22220">
      <w:numFmt w:val="bullet"/>
      <w:lvlText w:val=""/>
      <w:lvlJc w:val="left"/>
      <w:pPr>
        <w:ind w:left="821" w:hanging="360"/>
      </w:pPr>
      <w:rPr>
        <w:rFonts w:ascii="Symbol" w:eastAsia="Symbol" w:hAnsi="Symbol" w:cs="Symbol" w:hint="default"/>
        <w:b w:val="0"/>
        <w:bCs w:val="0"/>
        <w:i w:val="0"/>
        <w:iCs w:val="0"/>
        <w:spacing w:val="0"/>
        <w:w w:val="99"/>
        <w:sz w:val="20"/>
        <w:szCs w:val="20"/>
        <w:lang w:val="en-US" w:eastAsia="en-US" w:bidi="ar-SA"/>
      </w:rPr>
    </w:lvl>
    <w:lvl w:ilvl="2" w:tplc="D3840C12">
      <w:numFmt w:val="bullet"/>
      <w:lvlText w:val="-"/>
      <w:lvlJc w:val="left"/>
      <w:pPr>
        <w:ind w:left="1181" w:hanging="360"/>
      </w:pPr>
      <w:rPr>
        <w:rFonts w:ascii="Arial" w:eastAsia="Arial" w:hAnsi="Arial" w:cs="Arial" w:hint="default"/>
        <w:b/>
        <w:bCs/>
        <w:spacing w:val="0"/>
        <w:w w:val="99"/>
        <w:sz w:val="24"/>
        <w:szCs w:val="24"/>
        <w:lang w:val="en-US" w:eastAsia="en-US" w:bidi="ar-SA"/>
      </w:rPr>
    </w:lvl>
    <w:lvl w:ilvl="3" w:tplc="C2887ACA">
      <w:numFmt w:val="bullet"/>
      <w:lvlText w:val="•"/>
      <w:lvlJc w:val="left"/>
      <w:pPr>
        <w:ind w:left="1520" w:hanging="360"/>
      </w:pPr>
      <w:rPr>
        <w:rFonts w:hint="default"/>
        <w:lang w:val="en-US" w:eastAsia="en-US" w:bidi="ar-SA"/>
      </w:rPr>
    </w:lvl>
    <w:lvl w:ilvl="4" w:tplc="269442CC">
      <w:numFmt w:val="bullet"/>
      <w:lvlText w:val="•"/>
      <w:lvlJc w:val="left"/>
      <w:pPr>
        <w:ind w:left="2697" w:hanging="360"/>
      </w:pPr>
      <w:rPr>
        <w:rFonts w:hint="default"/>
        <w:lang w:val="en-US" w:eastAsia="en-US" w:bidi="ar-SA"/>
      </w:rPr>
    </w:lvl>
    <w:lvl w:ilvl="5" w:tplc="20AEF358">
      <w:numFmt w:val="bullet"/>
      <w:lvlText w:val="•"/>
      <w:lvlJc w:val="left"/>
      <w:pPr>
        <w:ind w:left="3874" w:hanging="360"/>
      </w:pPr>
      <w:rPr>
        <w:rFonts w:hint="default"/>
        <w:lang w:val="en-US" w:eastAsia="en-US" w:bidi="ar-SA"/>
      </w:rPr>
    </w:lvl>
    <w:lvl w:ilvl="6" w:tplc="2BCA2A8A">
      <w:numFmt w:val="bullet"/>
      <w:lvlText w:val="•"/>
      <w:lvlJc w:val="left"/>
      <w:pPr>
        <w:ind w:left="5051" w:hanging="360"/>
      </w:pPr>
      <w:rPr>
        <w:rFonts w:hint="default"/>
        <w:lang w:val="en-US" w:eastAsia="en-US" w:bidi="ar-SA"/>
      </w:rPr>
    </w:lvl>
    <w:lvl w:ilvl="7" w:tplc="41B298AC">
      <w:numFmt w:val="bullet"/>
      <w:lvlText w:val="•"/>
      <w:lvlJc w:val="left"/>
      <w:pPr>
        <w:ind w:left="6228" w:hanging="360"/>
      </w:pPr>
      <w:rPr>
        <w:rFonts w:hint="default"/>
        <w:lang w:val="en-US" w:eastAsia="en-US" w:bidi="ar-SA"/>
      </w:rPr>
    </w:lvl>
    <w:lvl w:ilvl="8" w:tplc="8570B51E">
      <w:numFmt w:val="bullet"/>
      <w:lvlText w:val="•"/>
      <w:lvlJc w:val="left"/>
      <w:pPr>
        <w:ind w:left="7405" w:hanging="360"/>
      </w:pPr>
      <w:rPr>
        <w:rFonts w:hint="default"/>
        <w:lang w:val="en-US" w:eastAsia="en-US" w:bidi="ar-SA"/>
      </w:rPr>
    </w:lvl>
  </w:abstractNum>
  <w:abstractNum w:abstractNumId="9" w15:restartNumberingAfterBreak="0">
    <w:nsid w:val="581A2F47"/>
    <w:multiLevelType w:val="hybridMultilevel"/>
    <w:tmpl w:val="05D4068C"/>
    <w:lvl w:ilvl="0" w:tplc="96362404">
      <w:numFmt w:val="bullet"/>
      <w:lvlText w:val=""/>
      <w:lvlJc w:val="left"/>
      <w:pPr>
        <w:ind w:left="573" w:hanging="360"/>
      </w:pPr>
      <w:rPr>
        <w:rFonts w:ascii="Wingdings" w:eastAsia="Wingdings" w:hAnsi="Wingdings" w:cs="Wingdings" w:hint="default"/>
        <w:b w:val="0"/>
        <w:bCs w:val="0"/>
        <w:i w:val="0"/>
        <w:iCs w:val="0"/>
        <w:spacing w:val="0"/>
        <w:w w:val="100"/>
        <w:sz w:val="22"/>
        <w:szCs w:val="22"/>
        <w:lang w:val="en-US" w:eastAsia="en-US" w:bidi="ar-SA"/>
      </w:rPr>
    </w:lvl>
    <w:lvl w:ilvl="1" w:tplc="11C66110">
      <w:numFmt w:val="bullet"/>
      <w:lvlText w:val="•"/>
      <w:lvlJc w:val="left"/>
      <w:pPr>
        <w:ind w:left="792" w:hanging="360"/>
      </w:pPr>
      <w:rPr>
        <w:rFonts w:hint="default"/>
        <w:lang w:val="en-US" w:eastAsia="en-US" w:bidi="ar-SA"/>
      </w:rPr>
    </w:lvl>
    <w:lvl w:ilvl="2" w:tplc="0184648A">
      <w:numFmt w:val="bullet"/>
      <w:lvlText w:val="•"/>
      <w:lvlJc w:val="left"/>
      <w:pPr>
        <w:ind w:left="1004" w:hanging="360"/>
      </w:pPr>
      <w:rPr>
        <w:rFonts w:hint="default"/>
        <w:lang w:val="en-US" w:eastAsia="en-US" w:bidi="ar-SA"/>
      </w:rPr>
    </w:lvl>
    <w:lvl w:ilvl="3" w:tplc="7D6AC0C4">
      <w:numFmt w:val="bullet"/>
      <w:lvlText w:val="•"/>
      <w:lvlJc w:val="left"/>
      <w:pPr>
        <w:ind w:left="1216" w:hanging="360"/>
      </w:pPr>
      <w:rPr>
        <w:rFonts w:hint="default"/>
        <w:lang w:val="en-US" w:eastAsia="en-US" w:bidi="ar-SA"/>
      </w:rPr>
    </w:lvl>
    <w:lvl w:ilvl="4" w:tplc="928EF8EC">
      <w:numFmt w:val="bullet"/>
      <w:lvlText w:val="•"/>
      <w:lvlJc w:val="left"/>
      <w:pPr>
        <w:ind w:left="1428" w:hanging="360"/>
      </w:pPr>
      <w:rPr>
        <w:rFonts w:hint="default"/>
        <w:lang w:val="en-US" w:eastAsia="en-US" w:bidi="ar-SA"/>
      </w:rPr>
    </w:lvl>
    <w:lvl w:ilvl="5" w:tplc="3C9ED824">
      <w:numFmt w:val="bullet"/>
      <w:lvlText w:val="•"/>
      <w:lvlJc w:val="left"/>
      <w:pPr>
        <w:ind w:left="1640" w:hanging="360"/>
      </w:pPr>
      <w:rPr>
        <w:rFonts w:hint="default"/>
        <w:lang w:val="en-US" w:eastAsia="en-US" w:bidi="ar-SA"/>
      </w:rPr>
    </w:lvl>
    <w:lvl w:ilvl="6" w:tplc="5A6674E6">
      <w:numFmt w:val="bullet"/>
      <w:lvlText w:val="•"/>
      <w:lvlJc w:val="left"/>
      <w:pPr>
        <w:ind w:left="1852" w:hanging="360"/>
      </w:pPr>
      <w:rPr>
        <w:rFonts w:hint="default"/>
        <w:lang w:val="en-US" w:eastAsia="en-US" w:bidi="ar-SA"/>
      </w:rPr>
    </w:lvl>
    <w:lvl w:ilvl="7" w:tplc="2188CB04">
      <w:numFmt w:val="bullet"/>
      <w:lvlText w:val="•"/>
      <w:lvlJc w:val="left"/>
      <w:pPr>
        <w:ind w:left="2064" w:hanging="360"/>
      </w:pPr>
      <w:rPr>
        <w:rFonts w:hint="default"/>
        <w:lang w:val="en-US" w:eastAsia="en-US" w:bidi="ar-SA"/>
      </w:rPr>
    </w:lvl>
    <w:lvl w:ilvl="8" w:tplc="FCAC0496">
      <w:numFmt w:val="bullet"/>
      <w:lvlText w:val="•"/>
      <w:lvlJc w:val="left"/>
      <w:pPr>
        <w:ind w:left="2276" w:hanging="360"/>
      </w:pPr>
      <w:rPr>
        <w:rFonts w:hint="default"/>
        <w:lang w:val="en-US" w:eastAsia="en-US" w:bidi="ar-SA"/>
      </w:rPr>
    </w:lvl>
  </w:abstractNum>
  <w:abstractNum w:abstractNumId="10" w15:restartNumberingAfterBreak="0">
    <w:nsid w:val="5BE07215"/>
    <w:multiLevelType w:val="hybridMultilevel"/>
    <w:tmpl w:val="D130D702"/>
    <w:lvl w:ilvl="0" w:tplc="FFD673E0">
      <w:numFmt w:val="bullet"/>
      <w:lvlText w:val=""/>
      <w:lvlJc w:val="left"/>
      <w:pPr>
        <w:ind w:left="999" w:hanging="360"/>
      </w:pPr>
      <w:rPr>
        <w:rFonts w:ascii="Wingdings" w:eastAsia="Wingdings" w:hAnsi="Wingdings" w:cs="Wingdings" w:hint="default"/>
        <w:b w:val="0"/>
        <w:bCs w:val="0"/>
        <w:i w:val="0"/>
        <w:iCs w:val="0"/>
        <w:spacing w:val="0"/>
        <w:w w:val="100"/>
        <w:sz w:val="22"/>
        <w:szCs w:val="22"/>
        <w:lang w:val="en-US" w:eastAsia="en-US" w:bidi="ar-SA"/>
      </w:rPr>
    </w:lvl>
    <w:lvl w:ilvl="1" w:tplc="DE9A7E2E">
      <w:numFmt w:val="bullet"/>
      <w:lvlText w:val="•"/>
      <w:lvlJc w:val="left"/>
      <w:pPr>
        <w:ind w:left="1254" w:hanging="360"/>
      </w:pPr>
      <w:rPr>
        <w:rFonts w:hint="default"/>
        <w:lang w:val="en-US" w:eastAsia="en-US" w:bidi="ar-SA"/>
      </w:rPr>
    </w:lvl>
    <w:lvl w:ilvl="2" w:tplc="35C65FF8">
      <w:numFmt w:val="bullet"/>
      <w:lvlText w:val="•"/>
      <w:lvlJc w:val="left"/>
      <w:pPr>
        <w:ind w:left="1508" w:hanging="360"/>
      </w:pPr>
      <w:rPr>
        <w:rFonts w:hint="default"/>
        <w:lang w:val="en-US" w:eastAsia="en-US" w:bidi="ar-SA"/>
      </w:rPr>
    </w:lvl>
    <w:lvl w:ilvl="3" w:tplc="3334BBBC">
      <w:numFmt w:val="bullet"/>
      <w:lvlText w:val="•"/>
      <w:lvlJc w:val="left"/>
      <w:pPr>
        <w:ind w:left="1763" w:hanging="360"/>
      </w:pPr>
      <w:rPr>
        <w:rFonts w:hint="default"/>
        <w:lang w:val="en-US" w:eastAsia="en-US" w:bidi="ar-SA"/>
      </w:rPr>
    </w:lvl>
    <w:lvl w:ilvl="4" w:tplc="B3A6914A">
      <w:numFmt w:val="bullet"/>
      <w:lvlText w:val="•"/>
      <w:lvlJc w:val="left"/>
      <w:pPr>
        <w:ind w:left="2017" w:hanging="360"/>
      </w:pPr>
      <w:rPr>
        <w:rFonts w:hint="default"/>
        <w:lang w:val="en-US" w:eastAsia="en-US" w:bidi="ar-SA"/>
      </w:rPr>
    </w:lvl>
    <w:lvl w:ilvl="5" w:tplc="64881D90">
      <w:numFmt w:val="bullet"/>
      <w:lvlText w:val="•"/>
      <w:lvlJc w:val="left"/>
      <w:pPr>
        <w:ind w:left="2272" w:hanging="360"/>
      </w:pPr>
      <w:rPr>
        <w:rFonts w:hint="default"/>
        <w:lang w:val="en-US" w:eastAsia="en-US" w:bidi="ar-SA"/>
      </w:rPr>
    </w:lvl>
    <w:lvl w:ilvl="6" w:tplc="826A9DAC">
      <w:numFmt w:val="bullet"/>
      <w:lvlText w:val="•"/>
      <w:lvlJc w:val="left"/>
      <w:pPr>
        <w:ind w:left="2526" w:hanging="360"/>
      </w:pPr>
      <w:rPr>
        <w:rFonts w:hint="default"/>
        <w:lang w:val="en-US" w:eastAsia="en-US" w:bidi="ar-SA"/>
      </w:rPr>
    </w:lvl>
    <w:lvl w:ilvl="7" w:tplc="6C1CCFE2">
      <w:numFmt w:val="bullet"/>
      <w:lvlText w:val="•"/>
      <w:lvlJc w:val="left"/>
      <w:pPr>
        <w:ind w:left="2780" w:hanging="360"/>
      </w:pPr>
      <w:rPr>
        <w:rFonts w:hint="default"/>
        <w:lang w:val="en-US" w:eastAsia="en-US" w:bidi="ar-SA"/>
      </w:rPr>
    </w:lvl>
    <w:lvl w:ilvl="8" w:tplc="9F0E85B2">
      <w:numFmt w:val="bullet"/>
      <w:lvlText w:val="•"/>
      <w:lvlJc w:val="left"/>
      <w:pPr>
        <w:ind w:left="3035" w:hanging="360"/>
      </w:pPr>
      <w:rPr>
        <w:rFonts w:hint="default"/>
        <w:lang w:val="en-US" w:eastAsia="en-US" w:bidi="ar-SA"/>
      </w:rPr>
    </w:lvl>
  </w:abstractNum>
  <w:abstractNum w:abstractNumId="11" w15:restartNumberingAfterBreak="0">
    <w:nsid w:val="5C0B4F17"/>
    <w:multiLevelType w:val="hybridMultilevel"/>
    <w:tmpl w:val="BD8AFC46"/>
    <w:lvl w:ilvl="0" w:tplc="CBCA7E78">
      <w:numFmt w:val="bullet"/>
      <w:lvlText w:val=""/>
      <w:lvlJc w:val="left"/>
      <w:pPr>
        <w:ind w:left="999" w:hanging="360"/>
      </w:pPr>
      <w:rPr>
        <w:rFonts w:ascii="Wingdings" w:eastAsia="Wingdings" w:hAnsi="Wingdings" w:cs="Wingdings" w:hint="default"/>
        <w:b w:val="0"/>
        <w:bCs w:val="0"/>
        <w:i w:val="0"/>
        <w:iCs w:val="0"/>
        <w:spacing w:val="0"/>
        <w:w w:val="100"/>
        <w:sz w:val="22"/>
        <w:szCs w:val="22"/>
        <w:lang w:val="en-US" w:eastAsia="en-US" w:bidi="ar-SA"/>
      </w:rPr>
    </w:lvl>
    <w:lvl w:ilvl="1" w:tplc="3DE61D6A">
      <w:numFmt w:val="bullet"/>
      <w:lvlText w:val="•"/>
      <w:lvlJc w:val="left"/>
      <w:pPr>
        <w:ind w:left="1254" w:hanging="360"/>
      </w:pPr>
      <w:rPr>
        <w:rFonts w:hint="default"/>
        <w:lang w:val="en-US" w:eastAsia="en-US" w:bidi="ar-SA"/>
      </w:rPr>
    </w:lvl>
    <w:lvl w:ilvl="2" w:tplc="BCA0C274">
      <w:numFmt w:val="bullet"/>
      <w:lvlText w:val="•"/>
      <w:lvlJc w:val="left"/>
      <w:pPr>
        <w:ind w:left="1508" w:hanging="360"/>
      </w:pPr>
      <w:rPr>
        <w:rFonts w:hint="default"/>
        <w:lang w:val="en-US" w:eastAsia="en-US" w:bidi="ar-SA"/>
      </w:rPr>
    </w:lvl>
    <w:lvl w:ilvl="3" w:tplc="7EE23608">
      <w:numFmt w:val="bullet"/>
      <w:lvlText w:val="•"/>
      <w:lvlJc w:val="left"/>
      <w:pPr>
        <w:ind w:left="1763" w:hanging="360"/>
      </w:pPr>
      <w:rPr>
        <w:rFonts w:hint="default"/>
        <w:lang w:val="en-US" w:eastAsia="en-US" w:bidi="ar-SA"/>
      </w:rPr>
    </w:lvl>
    <w:lvl w:ilvl="4" w:tplc="2BEE8DA0">
      <w:numFmt w:val="bullet"/>
      <w:lvlText w:val="•"/>
      <w:lvlJc w:val="left"/>
      <w:pPr>
        <w:ind w:left="2017" w:hanging="360"/>
      </w:pPr>
      <w:rPr>
        <w:rFonts w:hint="default"/>
        <w:lang w:val="en-US" w:eastAsia="en-US" w:bidi="ar-SA"/>
      </w:rPr>
    </w:lvl>
    <w:lvl w:ilvl="5" w:tplc="989AE25C">
      <w:numFmt w:val="bullet"/>
      <w:lvlText w:val="•"/>
      <w:lvlJc w:val="left"/>
      <w:pPr>
        <w:ind w:left="2272" w:hanging="360"/>
      </w:pPr>
      <w:rPr>
        <w:rFonts w:hint="default"/>
        <w:lang w:val="en-US" w:eastAsia="en-US" w:bidi="ar-SA"/>
      </w:rPr>
    </w:lvl>
    <w:lvl w:ilvl="6" w:tplc="70A4B990">
      <w:numFmt w:val="bullet"/>
      <w:lvlText w:val="•"/>
      <w:lvlJc w:val="left"/>
      <w:pPr>
        <w:ind w:left="2526" w:hanging="360"/>
      </w:pPr>
      <w:rPr>
        <w:rFonts w:hint="default"/>
        <w:lang w:val="en-US" w:eastAsia="en-US" w:bidi="ar-SA"/>
      </w:rPr>
    </w:lvl>
    <w:lvl w:ilvl="7" w:tplc="70B8A6FE">
      <w:numFmt w:val="bullet"/>
      <w:lvlText w:val="•"/>
      <w:lvlJc w:val="left"/>
      <w:pPr>
        <w:ind w:left="2780" w:hanging="360"/>
      </w:pPr>
      <w:rPr>
        <w:rFonts w:hint="default"/>
        <w:lang w:val="en-US" w:eastAsia="en-US" w:bidi="ar-SA"/>
      </w:rPr>
    </w:lvl>
    <w:lvl w:ilvl="8" w:tplc="E82206A2">
      <w:numFmt w:val="bullet"/>
      <w:lvlText w:val="•"/>
      <w:lvlJc w:val="left"/>
      <w:pPr>
        <w:ind w:left="3035" w:hanging="360"/>
      </w:pPr>
      <w:rPr>
        <w:rFonts w:hint="default"/>
        <w:lang w:val="en-US" w:eastAsia="en-US" w:bidi="ar-SA"/>
      </w:rPr>
    </w:lvl>
  </w:abstractNum>
  <w:abstractNum w:abstractNumId="12" w15:restartNumberingAfterBreak="0">
    <w:nsid w:val="5CC113B3"/>
    <w:multiLevelType w:val="hybridMultilevel"/>
    <w:tmpl w:val="E4E6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93873"/>
    <w:multiLevelType w:val="hybridMultilevel"/>
    <w:tmpl w:val="EC9CC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953DFD"/>
    <w:multiLevelType w:val="hybridMultilevel"/>
    <w:tmpl w:val="BFEE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A3023"/>
    <w:multiLevelType w:val="hybridMultilevel"/>
    <w:tmpl w:val="B42C8E74"/>
    <w:lvl w:ilvl="0" w:tplc="773CD0F2">
      <w:numFmt w:val="bullet"/>
      <w:lvlText w:val=""/>
      <w:lvlJc w:val="left"/>
      <w:pPr>
        <w:ind w:left="731" w:hanging="360"/>
      </w:pPr>
      <w:rPr>
        <w:rFonts w:ascii="Wingdings" w:eastAsia="Wingdings" w:hAnsi="Wingdings" w:cs="Wingdings" w:hint="default"/>
        <w:b w:val="0"/>
        <w:bCs w:val="0"/>
        <w:i w:val="0"/>
        <w:iCs w:val="0"/>
        <w:spacing w:val="0"/>
        <w:w w:val="100"/>
        <w:sz w:val="22"/>
        <w:szCs w:val="22"/>
        <w:lang w:val="en-US" w:eastAsia="en-US" w:bidi="ar-SA"/>
      </w:rPr>
    </w:lvl>
    <w:lvl w:ilvl="1" w:tplc="94B679E0">
      <w:numFmt w:val="bullet"/>
      <w:lvlText w:val="•"/>
      <w:lvlJc w:val="left"/>
      <w:pPr>
        <w:ind w:left="911" w:hanging="360"/>
      </w:pPr>
      <w:rPr>
        <w:rFonts w:hint="default"/>
        <w:lang w:val="en-US" w:eastAsia="en-US" w:bidi="ar-SA"/>
      </w:rPr>
    </w:lvl>
    <w:lvl w:ilvl="2" w:tplc="FD5EACBE">
      <w:numFmt w:val="bullet"/>
      <w:lvlText w:val="•"/>
      <w:lvlJc w:val="left"/>
      <w:pPr>
        <w:ind w:left="1082" w:hanging="360"/>
      </w:pPr>
      <w:rPr>
        <w:rFonts w:hint="default"/>
        <w:lang w:val="en-US" w:eastAsia="en-US" w:bidi="ar-SA"/>
      </w:rPr>
    </w:lvl>
    <w:lvl w:ilvl="3" w:tplc="5F7E016C">
      <w:numFmt w:val="bullet"/>
      <w:lvlText w:val="•"/>
      <w:lvlJc w:val="left"/>
      <w:pPr>
        <w:ind w:left="1253" w:hanging="360"/>
      </w:pPr>
      <w:rPr>
        <w:rFonts w:hint="default"/>
        <w:lang w:val="en-US" w:eastAsia="en-US" w:bidi="ar-SA"/>
      </w:rPr>
    </w:lvl>
    <w:lvl w:ilvl="4" w:tplc="E592BD90">
      <w:numFmt w:val="bullet"/>
      <w:lvlText w:val="•"/>
      <w:lvlJc w:val="left"/>
      <w:pPr>
        <w:ind w:left="1425" w:hanging="360"/>
      </w:pPr>
      <w:rPr>
        <w:rFonts w:hint="default"/>
        <w:lang w:val="en-US" w:eastAsia="en-US" w:bidi="ar-SA"/>
      </w:rPr>
    </w:lvl>
    <w:lvl w:ilvl="5" w:tplc="BEC88B48">
      <w:numFmt w:val="bullet"/>
      <w:lvlText w:val="•"/>
      <w:lvlJc w:val="left"/>
      <w:pPr>
        <w:ind w:left="1596" w:hanging="360"/>
      </w:pPr>
      <w:rPr>
        <w:rFonts w:hint="default"/>
        <w:lang w:val="en-US" w:eastAsia="en-US" w:bidi="ar-SA"/>
      </w:rPr>
    </w:lvl>
    <w:lvl w:ilvl="6" w:tplc="B7FE2622">
      <w:numFmt w:val="bullet"/>
      <w:lvlText w:val="•"/>
      <w:lvlJc w:val="left"/>
      <w:pPr>
        <w:ind w:left="1767" w:hanging="360"/>
      </w:pPr>
      <w:rPr>
        <w:rFonts w:hint="default"/>
        <w:lang w:val="en-US" w:eastAsia="en-US" w:bidi="ar-SA"/>
      </w:rPr>
    </w:lvl>
    <w:lvl w:ilvl="7" w:tplc="4FB89C64">
      <w:numFmt w:val="bullet"/>
      <w:lvlText w:val="•"/>
      <w:lvlJc w:val="left"/>
      <w:pPr>
        <w:ind w:left="1939" w:hanging="360"/>
      </w:pPr>
      <w:rPr>
        <w:rFonts w:hint="default"/>
        <w:lang w:val="en-US" w:eastAsia="en-US" w:bidi="ar-SA"/>
      </w:rPr>
    </w:lvl>
    <w:lvl w:ilvl="8" w:tplc="36C8EEA4">
      <w:numFmt w:val="bullet"/>
      <w:lvlText w:val="•"/>
      <w:lvlJc w:val="left"/>
      <w:pPr>
        <w:ind w:left="2110" w:hanging="360"/>
      </w:pPr>
      <w:rPr>
        <w:rFonts w:hint="default"/>
        <w:lang w:val="en-US" w:eastAsia="en-US" w:bidi="ar-SA"/>
      </w:rPr>
    </w:lvl>
  </w:abstractNum>
  <w:abstractNum w:abstractNumId="16" w15:restartNumberingAfterBreak="0">
    <w:nsid w:val="5F307421"/>
    <w:multiLevelType w:val="hybridMultilevel"/>
    <w:tmpl w:val="F39EB0F6"/>
    <w:lvl w:ilvl="0" w:tplc="483A58E4">
      <w:numFmt w:val="bullet"/>
      <w:lvlText w:val=""/>
      <w:lvlJc w:val="left"/>
      <w:pPr>
        <w:ind w:left="573" w:hanging="360"/>
      </w:pPr>
      <w:rPr>
        <w:rFonts w:ascii="Wingdings" w:eastAsia="Wingdings" w:hAnsi="Wingdings" w:cs="Wingdings" w:hint="default"/>
        <w:b w:val="0"/>
        <w:bCs w:val="0"/>
        <w:i w:val="0"/>
        <w:iCs w:val="0"/>
        <w:spacing w:val="0"/>
        <w:w w:val="100"/>
        <w:sz w:val="22"/>
        <w:szCs w:val="22"/>
        <w:lang w:val="en-US" w:eastAsia="en-US" w:bidi="ar-SA"/>
      </w:rPr>
    </w:lvl>
    <w:lvl w:ilvl="1" w:tplc="A350E2D0">
      <w:numFmt w:val="bullet"/>
      <w:lvlText w:val="•"/>
      <w:lvlJc w:val="left"/>
      <w:pPr>
        <w:ind w:left="792" w:hanging="360"/>
      </w:pPr>
      <w:rPr>
        <w:rFonts w:hint="default"/>
        <w:lang w:val="en-US" w:eastAsia="en-US" w:bidi="ar-SA"/>
      </w:rPr>
    </w:lvl>
    <w:lvl w:ilvl="2" w:tplc="C456B1A2">
      <w:numFmt w:val="bullet"/>
      <w:lvlText w:val="•"/>
      <w:lvlJc w:val="left"/>
      <w:pPr>
        <w:ind w:left="1004" w:hanging="360"/>
      </w:pPr>
      <w:rPr>
        <w:rFonts w:hint="default"/>
        <w:lang w:val="en-US" w:eastAsia="en-US" w:bidi="ar-SA"/>
      </w:rPr>
    </w:lvl>
    <w:lvl w:ilvl="3" w:tplc="22126B32">
      <w:numFmt w:val="bullet"/>
      <w:lvlText w:val="•"/>
      <w:lvlJc w:val="left"/>
      <w:pPr>
        <w:ind w:left="1216" w:hanging="360"/>
      </w:pPr>
      <w:rPr>
        <w:rFonts w:hint="default"/>
        <w:lang w:val="en-US" w:eastAsia="en-US" w:bidi="ar-SA"/>
      </w:rPr>
    </w:lvl>
    <w:lvl w:ilvl="4" w:tplc="F8DA8DCE">
      <w:numFmt w:val="bullet"/>
      <w:lvlText w:val="•"/>
      <w:lvlJc w:val="left"/>
      <w:pPr>
        <w:ind w:left="1428" w:hanging="360"/>
      </w:pPr>
      <w:rPr>
        <w:rFonts w:hint="default"/>
        <w:lang w:val="en-US" w:eastAsia="en-US" w:bidi="ar-SA"/>
      </w:rPr>
    </w:lvl>
    <w:lvl w:ilvl="5" w:tplc="9CF290B6">
      <w:numFmt w:val="bullet"/>
      <w:lvlText w:val="•"/>
      <w:lvlJc w:val="left"/>
      <w:pPr>
        <w:ind w:left="1640" w:hanging="360"/>
      </w:pPr>
      <w:rPr>
        <w:rFonts w:hint="default"/>
        <w:lang w:val="en-US" w:eastAsia="en-US" w:bidi="ar-SA"/>
      </w:rPr>
    </w:lvl>
    <w:lvl w:ilvl="6" w:tplc="039CD9C8">
      <w:numFmt w:val="bullet"/>
      <w:lvlText w:val="•"/>
      <w:lvlJc w:val="left"/>
      <w:pPr>
        <w:ind w:left="1852" w:hanging="360"/>
      </w:pPr>
      <w:rPr>
        <w:rFonts w:hint="default"/>
        <w:lang w:val="en-US" w:eastAsia="en-US" w:bidi="ar-SA"/>
      </w:rPr>
    </w:lvl>
    <w:lvl w:ilvl="7" w:tplc="7BE4701C">
      <w:numFmt w:val="bullet"/>
      <w:lvlText w:val="•"/>
      <w:lvlJc w:val="left"/>
      <w:pPr>
        <w:ind w:left="2064" w:hanging="360"/>
      </w:pPr>
      <w:rPr>
        <w:rFonts w:hint="default"/>
        <w:lang w:val="en-US" w:eastAsia="en-US" w:bidi="ar-SA"/>
      </w:rPr>
    </w:lvl>
    <w:lvl w:ilvl="8" w:tplc="5E0420F2">
      <w:numFmt w:val="bullet"/>
      <w:lvlText w:val="•"/>
      <w:lvlJc w:val="left"/>
      <w:pPr>
        <w:ind w:left="2276" w:hanging="360"/>
      </w:pPr>
      <w:rPr>
        <w:rFonts w:hint="default"/>
        <w:lang w:val="en-US" w:eastAsia="en-US" w:bidi="ar-SA"/>
      </w:rPr>
    </w:lvl>
  </w:abstractNum>
  <w:abstractNum w:abstractNumId="17" w15:restartNumberingAfterBreak="0">
    <w:nsid w:val="60765A4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886165"/>
    <w:multiLevelType w:val="hybridMultilevel"/>
    <w:tmpl w:val="5DFE58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D44D70"/>
    <w:multiLevelType w:val="hybridMultilevel"/>
    <w:tmpl w:val="2BD4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8"/>
  </w:num>
  <w:num w:numId="3">
    <w:abstractNumId w:val="14"/>
  </w:num>
  <w:num w:numId="4">
    <w:abstractNumId w:val="12"/>
  </w:num>
  <w:num w:numId="5">
    <w:abstractNumId w:val="13"/>
  </w:num>
  <w:num w:numId="6">
    <w:abstractNumId w:val="10"/>
  </w:num>
  <w:num w:numId="7">
    <w:abstractNumId w:val="4"/>
  </w:num>
  <w:num w:numId="8">
    <w:abstractNumId w:val="15"/>
  </w:num>
  <w:num w:numId="9">
    <w:abstractNumId w:val="11"/>
  </w:num>
  <w:num w:numId="10">
    <w:abstractNumId w:val="9"/>
  </w:num>
  <w:num w:numId="11">
    <w:abstractNumId w:val="1"/>
  </w:num>
  <w:num w:numId="12">
    <w:abstractNumId w:val="7"/>
  </w:num>
  <w:num w:numId="13">
    <w:abstractNumId w:val="16"/>
  </w:num>
  <w:num w:numId="14">
    <w:abstractNumId w:val="8"/>
  </w:num>
  <w:num w:numId="15">
    <w:abstractNumId w:val="5"/>
  </w:num>
  <w:num w:numId="16">
    <w:abstractNumId w:val="0"/>
  </w:num>
  <w:num w:numId="17">
    <w:abstractNumId w:val="6"/>
  </w:num>
  <w:num w:numId="18">
    <w:abstractNumId w:val="2"/>
  </w:num>
  <w:num w:numId="19">
    <w:abstractNumId w:val="1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D9D"/>
    <w:rsid w:val="00052BC3"/>
    <w:rsid w:val="0007386C"/>
    <w:rsid w:val="000864D7"/>
    <w:rsid w:val="000A6E4C"/>
    <w:rsid w:val="000B0A65"/>
    <w:rsid w:val="000B0F2B"/>
    <w:rsid w:val="000E78ED"/>
    <w:rsid w:val="0011132F"/>
    <w:rsid w:val="00113CD3"/>
    <w:rsid w:val="00176FFB"/>
    <w:rsid w:val="00197BA6"/>
    <w:rsid w:val="001A3BF3"/>
    <w:rsid w:val="002059D0"/>
    <w:rsid w:val="0021268B"/>
    <w:rsid w:val="0021314B"/>
    <w:rsid w:val="002213E0"/>
    <w:rsid w:val="0026783A"/>
    <w:rsid w:val="002800A6"/>
    <w:rsid w:val="00284C23"/>
    <w:rsid w:val="00285FE3"/>
    <w:rsid w:val="00291B67"/>
    <w:rsid w:val="0029246C"/>
    <w:rsid w:val="002D44AD"/>
    <w:rsid w:val="002D6679"/>
    <w:rsid w:val="002D6E3E"/>
    <w:rsid w:val="003327FA"/>
    <w:rsid w:val="00374D9D"/>
    <w:rsid w:val="00375466"/>
    <w:rsid w:val="003B12F0"/>
    <w:rsid w:val="003C4F0C"/>
    <w:rsid w:val="003D2615"/>
    <w:rsid w:val="00405AF3"/>
    <w:rsid w:val="00420F89"/>
    <w:rsid w:val="00422A30"/>
    <w:rsid w:val="00443E0A"/>
    <w:rsid w:val="00454BA5"/>
    <w:rsid w:val="0045653E"/>
    <w:rsid w:val="00485492"/>
    <w:rsid w:val="004A2657"/>
    <w:rsid w:val="004A2981"/>
    <w:rsid w:val="004B2253"/>
    <w:rsid w:val="004C3144"/>
    <w:rsid w:val="004D3F64"/>
    <w:rsid w:val="005119AD"/>
    <w:rsid w:val="00534615"/>
    <w:rsid w:val="0054690B"/>
    <w:rsid w:val="00553661"/>
    <w:rsid w:val="00561B43"/>
    <w:rsid w:val="00594C0C"/>
    <w:rsid w:val="005B65FF"/>
    <w:rsid w:val="005D5848"/>
    <w:rsid w:val="005E22DC"/>
    <w:rsid w:val="006311BB"/>
    <w:rsid w:val="0065352A"/>
    <w:rsid w:val="00655A79"/>
    <w:rsid w:val="00673F90"/>
    <w:rsid w:val="0068683D"/>
    <w:rsid w:val="00690235"/>
    <w:rsid w:val="006A652F"/>
    <w:rsid w:val="006A6D0D"/>
    <w:rsid w:val="006B748C"/>
    <w:rsid w:val="006D2F88"/>
    <w:rsid w:val="007123DB"/>
    <w:rsid w:val="0071434D"/>
    <w:rsid w:val="007171A9"/>
    <w:rsid w:val="007461BB"/>
    <w:rsid w:val="00746E7E"/>
    <w:rsid w:val="00766685"/>
    <w:rsid w:val="007823DE"/>
    <w:rsid w:val="00785233"/>
    <w:rsid w:val="007B1370"/>
    <w:rsid w:val="007C1988"/>
    <w:rsid w:val="007F3C1C"/>
    <w:rsid w:val="007F78C5"/>
    <w:rsid w:val="00812D39"/>
    <w:rsid w:val="008464D4"/>
    <w:rsid w:val="00867402"/>
    <w:rsid w:val="008B77E0"/>
    <w:rsid w:val="008D0DBC"/>
    <w:rsid w:val="009127DC"/>
    <w:rsid w:val="009158AE"/>
    <w:rsid w:val="00931962"/>
    <w:rsid w:val="00945332"/>
    <w:rsid w:val="0095135F"/>
    <w:rsid w:val="0095782F"/>
    <w:rsid w:val="00970BC2"/>
    <w:rsid w:val="0097706A"/>
    <w:rsid w:val="009B1076"/>
    <w:rsid w:val="009D34A7"/>
    <w:rsid w:val="009D568E"/>
    <w:rsid w:val="009F3F89"/>
    <w:rsid w:val="00A04D06"/>
    <w:rsid w:val="00A10C4E"/>
    <w:rsid w:val="00A11EFA"/>
    <w:rsid w:val="00A149A3"/>
    <w:rsid w:val="00A337F9"/>
    <w:rsid w:val="00A81A44"/>
    <w:rsid w:val="00A84479"/>
    <w:rsid w:val="00A91D77"/>
    <w:rsid w:val="00AA61CC"/>
    <w:rsid w:val="00AB12B8"/>
    <w:rsid w:val="00B139A0"/>
    <w:rsid w:val="00B43883"/>
    <w:rsid w:val="00B438C9"/>
    <w:rsid w:val="00B5146C"/>
    <w:rsid w:val="00B627C1"/>
    <w:rsid w:val="00B633F6"/>
    <w:rsid w:val="00B83EC4"/>
    <w:rsid w:val="00B86981"/>
    <w:rsid w:val="00B96575"/>
    <w:rsid w:val="00BA0939"/>
    <w:rsid w:val="00BA0DD3"/>
    <w:rsid w:val="00BF5663"/>
    <w:rsid w:val="00C22B3E"/>
    <w:rsid w:val="00C3503F"/>
    <w:rsid w:val="00C430A8"/>
    <w:rsid w:val="00C4369B"/>
    <w:rsid w:val="00C72BB3"/>
    <w:rsid w:val="00C859A5"/>
    <w:rsid w:val="00CC155D"/>
    <w:rsid w:val="00CD274E"/>
    <w:rsid w:val="00CD49AF"/>
    <w:rsid w:val="00CE07E2"/>
    <w:rsid w:val="00CE154D"/>
    <w:rsid w:val="00CF73CC"/>
    <w:rsid w:val="00CF7BEA"/>
    <w:rsid w:val="00D172D4"/>
    <w:rsid w:val="00D32909"/>
    <w:rsid w:val="00D621E5"/>
    <w:rsid w:val="00D71E18"/>
    <w:rsid w:val="00D74CAB"/>
    <w:rsid w:val="00D90956"/>
    <w:rsid w:val="00D9794A"/>
    <w:rsid w:val="00DD3B71"/>
    <w:rsid w:val="00DD5FD8"/>
    <w:rsid w:val="00DE6ACF"/>
    <w:rsid w:val="00E13A41"/>
    <w:rsid w:val="00E161B6"/>
    <w:rsid w:val="00E360B8"/>
    <w:rsid w:val="00E45ABD"/>
    <w:rsid w:val="00E516D1"/>
    <w:rsid w:val="00E61F60"/>
    <w:rsid w:val="00E72FC6"/>
    <w:rsid w:val="00EA6517"/>
    <w:rsid w:val="00EE383A"/>
    <w:rsid w:val="00EF14F4"/>
    <w:rsid w:val="00F2324E"/>
    <w:rsid w:val="00F318CD"/>
    <w:rsid w:val="00F3771E"/>
    <w:rsid w:val="00F56C6B"/>
    <w:rsid w:val="00F645B1"/>
    <w:rsid w:val="00F83C8A"/>
    <w:rsid w:val="00F97A2D"/>
    <w:rsid w:val="00FA1CE4"/>
    <w:rsid w:val="00FA1FDF"/>
    <w:rsid w:val="00FA6EDF"/>
    <w:rsid w:val="00FE23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472C"/>
  <w15:chartTrackingRefBased/>
  <w15:docId w15:val="{2BAF4FA6-C21E-4C19-963B-4AD306E5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68B"/>
    <w:rPr>
      <w:rFonts w:ascii="Times New Roman" w:hAnsi="Times New Roman" w:cs="Times New Roman"/>
      <w:sz w:val="24"/>
      <w:szCs w:val="24"/>
    </w:rPr>
  </w:style>
  <w:style w:type="paragraph" w:styleId="Heading1">
    <w:name w:val="heading 1"/>
    <w:basedOn w:val="Normal"/>
    <w:next w:val="Normal"/>
    <w:link w:val="Heading1Char"/>
    <w:qFormat/>
    <w:rsid w:val="00785233"/>
    <w:pPr>
      <w:jc w:val="center"/>
      <w:outlineLvl w:val="0"/>
    </w:pPr>
    <w:rPr>
      <w:b/>
      <w:bCs/>
    </w:rPr>
  </w:style>
  <w:style w:type="paragraph" w:styleId="Heading2">
    <w:name w:val="heading 2"/>
    <w:basedOn w:val="Normal"/>
    <w:next w:val="Normal"/>
    <w:link w:val="Heading2Char"/>
    <w:uiPriority w:val="9"/>
    <w:unhideWhenUsed/>
    <w:qFormat/>
    <w:rsid w:val="00785233"/>
    <w:pPr>
      <w:outlineLvl w:val="1"/>
    </w:pPr>
    <w:rPr>
      <w:b/>
      <w:bCs/>
    </w:rPr>
  </w:style>
  <w:style w:type="paragraph" w:styleId="Heading3">
    <w:name w:val="heading 3"/>
    <w:basedOn w:val="Normal"/>
    <w:next w:val="Normal"/>
    <w:link w:val="Heading3Char"/>
    <w:uiPriority w:val="9"/>
    <w:semiHidden/>
    <w:unhideWhenUsed/>
    <w:qFormat/>
    <w:rsid w:val="00EA651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D9D"/>
  </w:style>
  <w:style w:type="paragraph" w:styleId="Footer">
    <w:name w:val="footer"/>
    <w:basedOn w:val="Normal"/>
    <w:link w:val="FooterChar"/>
    <w:uiPriority w:val="99"/>
    <w:unhideWhenUsed/>
    <w:rsid w:val="00374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D9D"/>
  </w:style>
  <w:style w:type="paragraph" w:styleId="Title">
    <w:name w:val="Title"/>
    <w:basedOn w:val="Normal"/>
    <w:next w:val="Normal"/>
    <w:link w:val="TitleChar"/>
    <w:uiPriority w:val="10"/>
    <w:qFormat/>
    <w:rsid w:val="0097706A"/>
    <w:pPr>
      <w:jc w:val="center"/>
    </w:pPr>
    <w:rPr>
      <w:b/>
      <w:bCs/>
    </w:rPr>
  </w:style>
  <w:style w:type="character" w:customStyle="1" w:styleId="TitleChar">
    <w:name w:val="Title Char"/>
    <w:basedOn w:val="DefaultParagraphFont"/>
    <w:link w:val="Title"/>
    <w:uiPriority w:val="10"/>
    <w:rsid w:val="0097706A"/>
    <w:rPr>
      <w:rFonts w:ascii="Times New Roman" w:hAnsi="Times New Roman" w:cs="Times New Roman"/>
      <w:b/>
      <w:bCs/>
      <w:sz w:val="24"/>
      <w:szCs w:val="24"/>
    </w:rPr>
  </w:style>
  <w:style w:type="character" w:customStyle="1" w:styleId="Heading1Char">
    <w:name w:val="Heading 1 Char"/>
    <w:basedOn w:val="DefaultParagraphFont"/>
    <w:link w:val="Heading1"/>
    <w:uiPriority w:val="9"/>
    <w:rsid w:val="00785233"/>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785233"/>
    <w:rPr>
      <w:rFonts w:ascii="Times New Roman" w:hAnsi="Times New Roman" w:cs="Times New Roman"/>
      <w:b/>
      <w:bCs/>
      <w:sz w:val="24"/>
      <w:szCs w:val="24"/>
    </w:rPr>
  </w:style>
  <w:style w:type="paragraph" w:styleId="ListParagraph">
    <w:name w:val="List Paragraph"/>
    <w:basedOn w:val="Normal"/>
    <w:uiPriority w:val="1"/>
    <w:qFormat/>
    <w:rsid w:val="00785233"/>
    <w:pPr>
      <w:ind w:left="720"/>
      <w:contextualSpacing/>
    </w:pPr>
  </w:style>
  <w:style w:type="paragraph" w:styleId="TOCHeading">
    <w:name w:val="TOC Heading"/>
    <w:basedOn w:val="Heading1"/>
    <w:next w:val="Normal"/>
    <w:uiPriority w:val="39"/>
    <w:unhideWhenUsed/>
    <w:qFormat/>
    <w:rsid w:val="0021268B"/>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1268B"/>
    <w:pPr>
      <w:spacing w:after="100"/>
    </w:pPr>
  </w:style>
  <w:style w:type="paragraph" w:styleId="TOC2">
    <w:name w:val="toc 2"/>
    <w:basedOn w:val="Normal"/>
    <w:next w:val="Normal"/>
    <w:autoRedefine/>
    <w:uiPriority w:val="39"/>
    <w:unhideWhenUsed/>
    <w:rsid w:val="0021268B"/>
    <w:pPr>
      <w:spacing w:after="100"/>
      <w:ind w:left="220"/>
    </w:pPr>
  </w:style>
  <w:style w:type="character" w:styleId="Hyperlink">
    <w:name w:val="Hyperlink"/>
    <w:basedOn w:val="DefaultParagraphFont"/>
    <w:uiPriority w:val="99"/>
    <w:unhideWhenUsed/>
    <w:rsid w:val="0021268B"/>
    <w:rPr>
      <w:color w:val="0563C1" w:themeColor="hyperlink"/>
      <w:u w:val="single"/>
    </w:rPr>
  </w:style>
  <w:style w:type="paragraph" w:styleId="NoSpacing">
    <w:name w:val="No Spacing"/>
    <w:uiPriority w:val="1"/>
    <w:qFormat/>
    <w:rsid w:val="0021268B"/>
    <w:pPr>
      <w:spacing w:after="0" w:line="240" w:lineRule="auto"/>
    </w:pPr>
    <w:rPr>
      <w:rFonts w:ascii="Times New Roman" w:hAnsi="Times New Roman" w:cs="Times New Roman"/>
      <w:b/>
      <w:bCs/>
      <w:sz w:val="24"/>
      <w:szCs w:val="24"/>
    </w:rPr>
  </w:style>
  <w:style w:type="paragraph" w:styleId="BalloonText">
    <w:name w:val="Balloon Text"/>
    <w:basedOn w:val="Normal"/>
    <w:link w:val="BalloonTextChar"/>
    <w:uiPriority w:val="99"/>
    <w:semiHidden/>
    <w:unhideWhenUsed/>
    <w:rsid w:val="00D329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2909"/>
    <w:rPr>
      <w:rFonts w:ascii="Segoe UI" w:hAnsi="Segoe UI" w:cs="Segoe UI"/>
      <w:sz w:val="18"/>
      <w:szCs w:val="18"/>
    </w:rPr>
  </w:style>
  <w:style w:type="character" w:customStyle="1" w:styleId="Heading3Char">
    <w:name w:val="Heading 3 Char"/>
    <w:basedOn w:val="DefaultParagraphFont"/>
    <w:link w:val="Heading3"/>
    <w:uiPriority w:val="9"/>
    <w:semiHidden/>
    <w:rsid w:val="00EA6517"/>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99"/>
    <w:unhideWhenUsed/>
    <w:rsid w:val="00AB12B8"/>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AB12B8"/>
    <w:rPr>
      <w:rFonts w:eastAsiaTheme="minorEastAsia"/>
    </w:rPr>
  </w:style>
  <w:style w:type="paragraph" w:customStyle="1" w:styleId="TableParagraph">
    <w:name w:val="Table Paragraph"/>
    <w:basedOn w:val="Normal"/>
    <w:uiPriority w:val="1"/>
    <w:qFormat/>
    <w:rsid w:val="00AB12B8"/>
    <w:pPr>
      <w:widowControl w:val="0"/>
      <w:autoSpaceDE w:val="0"/>
      <w:autoSpaceDN w:val="0"/>
      <w:spacing w:after="0" w:line="229" w:lineRule="exact"/>
      <w:ind w:left="573" w:hanging="360"/>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70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77871-8A86-4E4A-989B-F5566801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15</Pages>
  <Words>2416</Words>
  <Characters>13776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Larson</dc:creator>
  <cp:keywords/>
  <dc:description/>
  <cp:lastModifiedBy>Administrator</cp:lastModifiedBy>
  <cp:revision>126</cp:revision>
  <cp:lastPrinted>2026-02-16T21:25:00Z</cp:lastPrinted>
  <dcterms:created xsi:type="dcterms:W3CDTF">2023-10-03T23:27:00Z</dcterms:created>
  <dcterms:modified xsi:type="dcterms:W3CDTF">2026-02-27T23:36:00Z</dcterms:modified>
</cp:coreProperties>
</file>