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3564" w:rsidRDefault="00AC435F">
      <w:pPr>
        <w:pStyle w:val="26"/>
        <w:keepNext/>
        <w:keepLines/>
        <w:shd w:val="clear" w:color="auto" w:fill="auto"/>
        <w:jc w:val="center"/>
        <w:rPr>
          <w:b/>
        </w:rPr>
      </w:pPr>
      <w:bookmarkStart w:id="0" w:name="bookmark1"/>
      <w:r>
        <w:rPr>
          <w:b/>
        </w:rPr>
        <w:t>ТЕХНИЧЕСКОЕ ЗАДАНИЕ</w:t>
      </w:r>
      <w:bookmarkEnd w:id="0"/>
    </w:p>
    <w:p w:rsidR="00EC3564" w:rsidRDefault="00AC435F">
      <w:pPr>
        <w:pStyle w:val="72"/>
        <w:shd w:val="clear" w:color="auto" w:fill="auto"/>
        <w:ind w:left="140" w:firstLine="0"/>
        <w:rPr>
          <w:b/>
        </w:rPr>
      </w:pPr>
      <w:r>
        <w:rPr>
          <w:rFonts w:eastAsia="Arial Unicode MS"/>
          <w:b/>
          <w:lang w:eastAsia="ru-RU"/>
        </w:rPr>
        <w:t>«Труба большого диаметра для Пермской ГРЭС</w:t>
      </w:r>
      <w:r>
        <w:rPr>
          <w:b/>
        </w:rPr>
        <w:t>»</w:t>
      </w:r>
    </w:p>
    <w:p w:rsidR="00EC3564" w:rsidRDefault="00EC3564">
      <w:pPr>
        <w:pStyle w:val="72"/>
        <w:shd w:val="clear" w:color="auto" w:fill="auto"/>
        <w:ind w:firstLine="0"/>
        <w:jc w:val="left"/>
      </w:pPr>
    </w:p>
    <w:p w:rsidR="00EC3564" w:rsidRDefault="00AC435F">
      <w:pPr>
        <w:pStyle w:val="26"/>
        <w:keepNext/>
        <w:keepLines/>
        <w:shd w:val="clear" w:color="auto" w:fill="auto"/>
        <w:rPr>
          <w:b/>
        </w:rPr>
      </w:pPr>
      <w:bookmarkStart w:id="1" w:name="bookmark2"/>
      <w:r>
        <w:rPr>
          <w:b/>
        </w:rPr>
        <w:t>1. КРАТКОЕ ОПИСАНИЕ ЗАКУПАЕМЫХ ТОВАРОВ</w:t>
      </w:r>
      <w:bookmarkEnd w:id="1"/>
    </w:p>
    <w:p w:rsidR="00EC3564" w:rsidRDefault="00AC435F">
      <w:pPr>
        <w:pStyle w:val="26"/>
        <w:keepNext/>
        <w:keepLines/>
        <w:numPr>
          <w:ilvl w:val="0"/>
          <w:numId w:val="1"/>
        </w:numPr>
        <w:shd w:val="clear" w:color="auto" w:fill="auto"/>
        <w:rPr>
          <w:b/>
        </w:rPr>
      </w:pPr>
      <w:bookmarkStart w:id="2" w:name="bookmark3"/>
      <w:r>
        <w:rPr>
          <w:b/>
        </w:rPr>
        <w:t>Наименование и объем закупаемых товаров</w:t>
      </w:r>
      <w:bookmarkEnd w:id="2"/>
      <w:r>
        <w:rPr>
          <w:b/>
        </w:rPr>
        <w:t>.</w:t>
      </w:r>
    </w:p>
    <w:p w:rsidR="00EC3564" w:rsidRDefault="00AC435F">
      <w:pPr>
        <w:pStyle w:val="26"/>
        <w:keepNext/>
        <w:keepLines/>
        <w:shd w:val="clear" w:color="auto" w:fill="auto"/>
        <w:ind w:firstLine="567"/>
        <w:jc w:val="both"/>
        <w:rPr>
          <w:b/>
        </w:rPr>
      </w:pPr>
      <w:r>
        <w:t>Количество и наименование поставляемого товара указано в Спецификации (Приложение № 1 к настоящему ТЗ).</w:t>
      </w:r>
    </w:p>
    <w:p w:rsidR="00EC3564" w:rsidRDefault="00AC435F">
      <w:pPr>
        <w:pStyle w:val="26"/>
        <w:keepNext/>
        <w:keepLines/>
        <w:numPr>
          <w:ilvl w:val="0"/>
          <w:numId w:val="1"/>
        </w:numPr>
        <w:shd w:val="clear" w:color="auto" w:fill="auto"/>
        <w:tabs>
          <w:tab w:val="left" w:pos="553"/>
        </w:tabs>
        <w:rPr>
          <w:b/>
        </w:rPr>
      </w:pPr>
      <w:bookmarkStart w:id="3" w:name="bookmark4"/>
      <w:bookmarkStart w:id="4" w:name="bookmark6"/>
      <w:r>
        <w:rPr>
          <w:b/>
        </w:rPr>
        <w:t>Сроки поставки товаров</w:t>
      </w:r>
      <w:bookmarkEnd w:id="3"/>
      <w:r>
        <w:rPr>
          <w:b/>
        </w:rPr>
        <w:t>.</w:t>
      </w:r>
    </w:p>
    <w:p w:rsidR="00EC3564" w:rsidRDefault="00AC435F">
      <w:pPr>
        <w:pStyle w:val="26"/>
        <w:keepNext/>
        <w:keepLines/>
        <w:tabs>
          <w:tab w:val="left" w:pos="548"/>
        </w:tabs>
        <w:ind w:firstLine="569"/>
        <w:jc w:val="both"/>
      </w:pPr>
      <w:r>
        <w:t>В соответствии с Приложением № 1.</w:t>
      </w:r>
    </w:p>
    <w:p w:rsidR="00EC3564" w:rsidRDefault="00AC435F">
      <w:pPr>
        <w:pStyle w:val="26"/>
        <w:keepNext/>
        <w:keepLines/>
        <w:tabs>
          <w:tab w:val="left" w:pos="548"/>
        </w:tabs>
        <w:jc w:val="both"/>
        <w:rPr>
          <w:b/>
        </w:rPr>
      </w:pPr>
      <w:r>
        <w:rPr>
          <w:b/>
        </w:rPr>
        <w:t>1.3.</w:t>
      </w:r>
      <w:r>
        <w:rPr>
          <w:b/>
        </w:rPr>
        <w:tab/>
        <w:t>Возможность поставки эквивалента.</w:t>
      </w:r>
    </w:p>
    <w:p w:rsidR="00EC3564" w:rsidRDefault="00AC435F">
      <w:pPr>
        <w:tabs>
          <w:tab w:val="left" w:pos="851"/>
        </w:tabs>
        <w:ind w:firstLine="567"/>
        <w:jc w:val="both"/>
        <w:rPr>
          <w:rFonts w:ascii="Times New Roman" w:hAnsi="Times New Roman" w:cs="Times New Roman"/>
          <w:bCs/>
          <w:highlight w:val="white"/>
        </w:rPr>
      </w:pPr>
      <w:r>
        <w:rPr>
          <w:rFonts w:ascii="Times New Roman" w:eastAsia="Times New Roman" w:hAnsi="Times New Roman" w:cs="Times New Roman"/>
          <w:bCs/>
          <w:highlight w:val="white"/>
        </w:rPr>
        <w:t xml:space="preserve">Применение эквивалента возможно при условии соответствия товара по функциональным, техническим характеристикам, габаритным, установочным и присоединительным размерам и условиям применения не хуже требуемых в ТЗ, а также при </w:t>
      </w:r>
      <w:r>
        <w:rPr>
          <w:rFonts w:ascii="Times New Roman" w:eastAsia="Times New Roman" w:hAnsi="Times New Roman" w:cs="Times New Roman"/>
          <w:bCs/>
          <w:highlight w:val="white"/>
          <w:u w:val="single"/>
        </w:rPr>
        <w:t>обязательном предоставлении</w:t>
      </w:r>
      <w:r>
        <w:rPr>
          <w:rFonts w:ascii="Times New Roman" w:eastAsia="Times New Roman" w:hAnsi="Times New Roman" w:cs="Times New Roman"/>
          <w:bCs/>
          <w:highlight w:val="white"/>
        </w:rPr>
        <w:t xml:space="preserve"> учас</w:t>
      </w:r>
      <w:r>
        <w:rPr>
          <w:rFonts w:ascii="Times New Roman" w:eastAsia="Times New Roman" w:hAnsi="Times New Roman" w:cs="Times New Roman"/>
          <w:bCs/>
          <w:highlight w:val="white"/>
        </w:rPr>
        <w:t xml:space="preserve">тником закупки в составе своей заявки </w:t>
      </w:r>
      <w:r>
        <w:rPr>
          <w:rFonts w:ascii="Times New Roman" w:eastAsia="Times New Roman" w:hAnsi="Times New Roman" w:cs="Times New Roman"/>
          <w:bCs/>
          <w:highlight w:val="white"/>
          <w:u w:val="single"/>
        </w:rPr>
        <w:t>развернутого сравнения</w:t>
      </w:r>
      <w:r>
        <w:rPr>
          <w:rFonts w:ascii="Times New Roman" w:eastAsia="Times New Roman" w:hAnsi="Times New Roman" w:cs="Times New Roman"/>
          <w:bCs/>
          <w:highlight w:val="white"/>
        </w:rPr>
        <w:t xml:space="preserve"> по функциональным, техническим характеристикам, габаритным, установочным и присоединительным размерам и условиям применения, предлагаемого эквивалента к заявленному товару.</w:t>
      </w:r>
    </w:p>
    <w:p w:rsidR="00EC3564" w:rsidRDefault="00AC435F">
      <w:pPr>
        <w:pStyle w:val="26"/>
        <w:keepNext/>
        <w:keepLines/>
        <w:tabs>
          <w:tab w:val="left" w:pos="548"/>
        </w:tabs>
        <w:ind w:firstLine="567"/>
        <w:jc w:val="both"/>
        <w:rPr>
          <w:highlight w:val="white"/>
        </w:rPr>
      </w:pPr>
      <w:r>
        <w:rPr>
          <w:rFonts w:eastAsiaTheme="minorEastAsia"/>
          <w:highlight w:val="white"/>
        </w:rPr>
        <w:tab/>
        <w:t>При этом требования к</w:t>
      </w:r>
      <w:r>
        <w:rPr>
          <w:rFonts w:eastAsiaTheme="minorEastAsia"/>
          <w:highlight w:val="white"/>
        </w:rPr>
        <w:t xml:space="preserve"> предлагаемому эквиваленту должны соответствовать требованиям, указанным в п. 2.2. данного ТЗ.</w:t>
      </w:r>
      <w:r>
        <w:rPr>
          <w:highlight w:val="white"/>
        </w:rPr>
        <w:t xml:space="preserve"> </w:t>
      </w:r>
    </w:p>
    <w:p w:rsidR="00EC3564" w:rsidRDefault="00AC435F">
      <w:pPr>
        <w:pStyle w:val="26"/>
        <w:keepNext/>
        <w:keepLines/>
        <w:shd w:val="clear" w:color="auto" w:fill="auto"/>
        <w:spacing w:before="221" w:line="240" w:lineRule="exact"/>
        <w:rPr>
          <w:b/>
        </w:rPr>
      </w:pPr>
      <w:r>
        <w:rPr>
          <w:b/>
        </w:rPr>
        <w:t>2. ОБЩИЕ ТРЕБОВАНИЯ</w:t>
      </w:r>
      <w:bookmarkEnd w:id="4"/>
      <w:r>
        <w:rPr>
          <w:b/>
        </w:rPr>
        <w:t xml:space="preserve"> К ТОВАРУ</w:t>
      </w:r>
    </w:p>
    <w:p w:rsidR="00EC3564" w:rsidRDefault="00AC435F">
      <w:pPr>
        <w:pStyle w:val="26"/>
        <w:keepNext/>
        <w:keepLines/>
        <w:shd w:val="clear" w:color="auto" w:fill="auto"/>
        <w:spacing w:line="240" w:lineRule="exact"/>
        <w:rPr>
          <w:b/>
        </w:rPr>
      </w:pPr>
      <w:bookmarkStart w:id="5" w:name="bookmark7"/>
      <w:r>
        <w:rPr>
          <w:b/>
        </w:rPr>
        <w:t>2.1. Место применения, использования товара.</w:t>
      </w:r>
      <w:bookmarkEnd w:id="5"/>
      <w:r>
        <w:rPr>
          <w:b/>
        </w:rPr>
        <w:t xml:space="preserve"> </w:t>
      </w:r>
    </w:p>
    <w:p w:rsidR="00EC3564" w:rsidRDefault="00AC435F">
      <w:pPr>
        <w:pStyle w:val="72"/>
        <w:shd w:val="clear" w:color="auto" w:fill="auto"/>
        <w:ind w:right="80" w:firstLine="608"/>
        <w:jc w:val="both"/>
      </w:pPr>
      <w:r>
        <w:t>Трубы предназначаются для установки на основное и вспомогательное оборудование филиал</w:t>
      </w:r>
      <w:r>
        <w:t>а Пермская ГРЭС.</w:t>
      </w:r>
    </w:p>
    <w:p w:rsidR="00EC3564" w:rsidRDefault="00AC435F">
      <w:pPr>
        <w:pStyle w:val="72"/>
        <w:ind w:right="80" w:firstLine="0"/>
        <w:jc w:val="left"/>
        <w:rPr>
          <w:rStyle w:val="af5"/>
        </w:rPr>
      </w:pPr>
      <w:r>
        <w:rPr>
          <w:rStyle w:val="af5"/>
        </w:rPr>
        <w:t>2.2. Требования к товару.</w:t>
      </w:r>
    </w:p>
    <w:p w:rsidR="00EC3564" w:rsidRDefault="00AC435F">
      <w:pPr>
        <w:pStyle w:val="72"/>
        <w:ind w:right="80" w:firstLine="567"/>
        <w:jc w:val="both"/>
        <w:rPr>
          <w:rStyle w:val="af5"/>
          <w:b w:val="0"/>
        </w:rPr>
      </w:pPr>
      <w:r>
        <w:rPr>
          <w:rStyle w:val="af5"/>
          <w:b w:val="0"/>
        </w:rPr>
        <w:t>Продукция и применяемые в ней материалы должны быть новыми и ранее не ис</w:t>
      </w:r>
      <w:r>
        <w:rPr>
          <w:rStyle w:val="af5"/>
          <w:b w:val="0"/>
          <w:highlight w:val="white"/>
        </w:rPr>
        <w:t xml:space="preserve">пользованными, при этом поставляемая продукция должна быть изготовлена не ранее 2026 года. </w:t>
      </w:r>
      <w:r>
        <w:rPr>
          <w:rStyle w:val="af5"/>
          <w:b w:val="0"/>
        </w:rPr>
        <w:t>Продукция должна соответствовать требованиям, уста</w:t>
      </w:r>
      <w:r>
        <w:rPr>
          <w:rStyle w:val="af5"/>
          <w:b w:val="0"/>
        </w:rPr>
        <w:t>новленным ТУ; ГОСТ (в соответствии со спецификацией), экологическим требованиям и пройти оценку соответствия требованиям технического регламента «О безопасности оборудования, работающего под избыточным давлением» (ТР ТС 032/2013).</w:t>
      </w:r>
    </w:p>
    <w:p w:rsidR="00EC3564" w:rsidRDefault="00AC435F">
      <w:pPr>
        <w:pStyle w:val="72"/>
        <w:ind w:right="80" w:firstLine="567"/>
        <w:jc w:val="left"/>
        <w:rPr>
          <w:rStyle w:val="af5"/>
          <w:b w:val="0"/>
        </w:rPr>
      </w:pPr>
      <w:r>
        <w:rPr>
          <w:rStyle w:val="af5"/>
          <w:b w:val="0"/>
        </w:rPr>
        <w:t>Поставляемая продукция до</w:t>
      </w:r>
      <w:r>
        <w:rPr>
          <w:rStyle w:val="af5"/>
          <w:b w:val="0"/>
        </w:rPr>
        <w:t>лжна иметь четкую маркировку и клеймение, содержащее:</w:t>
      </w:r>
    </w:p>
    <w:p w:rsidR="00EC3564" w:rsidRDefault="00AC435F">
      <w:pPr>
        <w:pStyle w:val="72"/>
        <w:ind w:right="80" w:firstLine="567"/>
        <w:jc w:val="left"/>
        <w:rPr>
          <w:rStyle w:val="af5"/>
          <w:b w:val="0"/>
        </w:rPr>
      </w:pPr>
      <w:r>
        <w:rPr>
          <w:rStyle w:val="af5"/>
          <w:b w:val="0"/>
        </w:rPr>
        <w:t>- условное обозначение изделия;</w:t>
      </w:r>
    </w:p>
    <w:p w:rsidR="00EC3564" w:rsidRDefault="00AC435F">
      <w:pPr>
        <w:pStyle w:val="72"/>
        <w:ind w:right="80" w:firstLine="567"/>
        <w:jc w:val="left"/>
        <w:rPr>
          <w:rStyle w:val="af5"/>
          <w:b w:val="0"/>
        </w:rPr>
      </w:pPr>
      <w:r>
        <w:rPr>
          <w:rStyle w:val="af5"/>
          <w:b w:val="0"/>
        </w:rPr>
        <w:t>- товарный знак или наименование предприятия-изготовителя;</w:t>
      </w:r>
    </w:p>
    <w:p w:rsidR="00EC3564" w:rsidRDefault="00AC435F">
      <w:pPr>
        <w:pStyle w:val="72"/>
        <w:ind w:right="80" w:firstLine="567"/>
        <w:jc w:val="left"/>
        <w:rPr>
          <w:rStyle w:val="af5"/>
          <w:b w:val="0"/>
        </w:rPr>
      </w:pPr>
      <w:r>
        <w:rPr>
          <w:rStyle w:val="af5"/>
          <w:b w:val="0"/>
        </w:rPr>
        <w:t>- номер партии;</w:t>
      </w:r>
    </w:p>
    <w:p w:rsidR="00EC3564" w:rsidRDefault="00AC435F">
      <w:pPr>
        <w:pStyle w:val="72"/>
        <w:ind w:right="80" w:firstLine="567"/>
        <w:jc w:val="left"/>
        <w:rPr>
          <w:rStyle w:val="af5"/>
          <w:b w:val="0"/>
        </w:rPr>
      </w:pPr>
      <w:r>
        <w:rPr>
          <w:rStyle w:val="af5"/>
          <w:b w:val="0"/>
        </w:rPr>
        <w:t>- дату изготовления;</w:t>
      </w:r>
    </w:p>
    <w:p w:rsidR="00EC3564" w:rsidRDefault="00AC435F">
      <w:pPr>
        <w:pStyle w:val="72"/>
        <w:ind w:right="80" w:firstLine="0"/>
        <w:jc w:val="left"/>
        <w:rPr>
          <w:rStyle w:val="af5"/>
        </w:rPr>
      </w:pPr>
      <w:r>
        <w:rPr>
          <w:rStyle w:val="af5"/>
        </w:rPr>
        <w:t>2.3. Требования о соответствии товаров обязательным требованиям законодате</w:t>
      </w:r>
      <w:r>
        <w:rPr>
          <w:rStyle w:val="af5"/>
        </w:rPr>
        <w:t>льства о техническом регулировании.</w:t>
      </w:r>
    </w:p>
    <w:p w:rsidR="00EC3564" w:rsidRDefault="00AC435F">
      <w:pPr>
        <w:pStyle w:val="72"/>
        <w:ind w:right="80" w:firstLine="567"/>
        <w:jc w:val="both"/>
        <w:rPr>
          <w:rStyle w:val="af5"/>
          <w:b w:val="0"/>
          <w:bCs w:val="0"/>
          <w:highlight w:val="white"/>
        </w:rPr>
      </w:pPr>
      <w:r>
        <w:rPr>
          <w:rStyle w:val="af5"/>
          <w:b w:val="0"/>
          <w:highlight w:val="white"/>
        </w:rPr>
        <w:t>Продукция должна удовлетворять требованиям действующих ГОСТ, Государственных стандартов России (ГОСТ Р), технических условий и других нормативов по стандартизации, действующих на территории Российской Федерации и иметь д</w:t>
      </w:r>
      <w:r>
        <w:rPr>
          <w:rStyle w:val="af5"/>
          <w:b w:val="0"/>
          <w:highlight w:val="white"/>
        </w:rPr>
        <w:t>окумент о качестве (паспорт, сертификат происхождения, протокол испытаний и т.п.), содержащий сведения о фактических показателях качества, нормируемых этими документами. В случае поставки продукции, выпускаемой или поставляемой зарубежными компаниями, необ</w:t>
      </w:r>
      <w:r>
        <w:rPr>
          <w:rStyle w:val="af5"/>
          <w:b w:val="0"/>
          <w:highlight w:val="white"/>
        </w:rPr>
        <w:t>ходимо обеспечить соответствие технических характеристик оборудования требованиям соответствующих нормативных документов России</w:t>
      </w:r>
    </w:p>
    <w:p w:rsidR="00EC3564" w:rsidRDefault="00AC435F">
      <w:pPr>
        <w:pStyle w:val="72"/>
        <w:ind w:right="80" w:firstLine="567"/>
        <w:jc w:val="both"/>
        <w:rPr>
          <w:rStyle w:val="af5"/>
          <w:b w:val="0"/>
          <w:bCs w:val="0"/>
          <w:highlight w:val="white"/>
        </w:rPr>
      </w:pPr>
      <w:r>
        <w:rPr>
          <w:rStyle w:val="af5"/>
          <w:b w:val="0"/>
          <w:highlight w:val="white"/>
        </w:rPr>
        <w:t xml:space="preserve">Предлагаемые к поставке трубы </w:t>
      </w:r>
      <w:r>
        <w:rPr>
          <w:rStyle w:val="af5"/>
          <w:b w:val="0"/>
          <w:highlight w:val="white"/>
        </w:rPr>
        <w:t>должны пройти оценку соответствия требованиям технического регламента Таможенного союза «О безопасности оборудования, работающего под избыточным давлением» (ТР ТС 032/2013). Сертификаты или декларации соответствия предлагаемого к поставке товара требования</w:t>
      </w:r>
      <w:r>
        <w:rPr>
          <w:rStyle w:val="af5"/>
          <w:b w:val="0"/>
          <w:highlight w:val="white"/>
        </w:rPr>
        <w:t>м технического регламента Таможенного союза «О безопасности оборудования, работающего под избыточным давлением» (ТР ТС 032/2013) должны быть предоставлены совместно с товаром при поставке Заказчику.</w:t>
      </w:r>
    </w:p>
    <w:p w:rsidR="00EC3564" w:rsidRDefault="00AC435F">
      <w:pPr>
        <w:pStyle w:val="72"/>
        <w:ind w:right="80" w:firstLine="0"/>
        <w:jc w:val="left"/>
        <w:rPr>
          <w:rStyle w:val="af5"/>
          <w:highlight w:val="white"/>
        </w:rPr>
      </w:pPr>
      <w:r>
        <w:rPr>
          <w:rStyle w:val="af5"/>
          <w:highlight w:val="white"/>
        </w:rPr>
        <w:t>2.4. Требования о добровольной сертификации товаров.</w:t>
      </w:r>
    </w:p>
    <w:p w:rsidR="00EC3564" w:rsidRDefault="00AC435F">
      <w:pPr>
        <w:pStyle w:val="72"/>
        <w:ind w:right="80" w:firstLine="567"/>
        <w:jc w:val="both"/>
        <w:rPr>
          <w:rStyle w:val="af5"/>
          <w:b w:val="0"/>
          <w:highlight w:val="white"/>
        </w:rPr>
      </w:pPr>
      <w:r>
        <w:rPr>
          <w:rStyle w:val="af5"/>
          <w:b w:val="0"/>
          <w:highlight w:val="white"/>
        </w:rPr>
        <w:t>Не устанавливаются.</w:t>
      </w:r>
    </w:p>
    <w:p w:rsidR="00AC435F" w:rsidRDefault="00AC435F">
      <w:pPr>
        <w:pStyle w:val="72"/>
        <w:ind w:right="80" w:firstLine="567"/>
        <w:jc w:val="both"/>
        <w:rPr>
          <w:rStyle w:val="af5"/>
          <w:b w:val="0"/>
          <w:highlight w:val="white"/>
        </w:rPr>
      </w:pPr>
    </w:p>
    <w:p w:rsidR="00AC435F" w:rsidRDefault="00AC435F">
      <w:pPr>
        <w:pStyle w:val="72"/>
        <w:ind w:right="80" w:firstLine="567"/>
        <w:jc w:val="both"/>
        <w:rPr>
          <w:rStyle w:val="af5"/>
          <w:b w:val="0"/>
          <w:highlight w:val="white"/>
        </w:rPr>
      </w:pPr>
    </w:p>
    <w:p w:rsidR="00EC3564" w:rsidRDefault="00AC435F" w:rsidP="00AC435F">
      <w:pPr>
        <w:pStyle w:val="72"/>
        <w:ind w:right="80" w:firstLine="0"/>
        <w:jc w:val="both"/>
        <w:rPr>
          <w:rStyle w:val="af5"/>
        </w:rPr>
      </w:pPr>
      <w:r>
        <w:rPr>
          <w:rStyle w:val="af5"/>
        </w:rPr>
        <w:lastRenderedPageBreak/>
        <w:t>2.5. Требования к гарантийному сроку и (или) объёму предоставления гарантий качества на поставляемый товар.</w:t>
      </w:r>
    </w:p>
    <w:p w:rsidR="00EC3564" w:rsidRDefault="00AC435F">
      <w:pPr>
        <w:pStyle w:val="72"/>
        <w:ind w:right="80" w:firstLine="567"/>
        <w:jc w:val="both"/>
        <w:rPr>
          <w:rStyle w:val="af5"/>
          <w:b w:val="0"/>
        </w:rPr>
      </w:pPr>
      <w:r>
        <w:rPr>
          <w:rStyle w:val="af5"/>
          <w:b w:val="0"/>
        </w:rPr>
        <w:t>Гарантийные обязательства должны соответствовать гарантийному сроку завода-изготовителя, указанному в техническом паспорте на из</w:t>
      </w:r>
      <w:r>
        <w:rPr>
          <w:rStyle w:val="af5"/>
          <w:b w:val="0"/>
        </w:rPr>
        <w:t xml:space="preserve">делие, и составлять не менее 12 месяцев с даты приемки товара по товарной накладной унифицированной формы ТОРГ-12. </w:t>
      </w:r>
    </w:p>
    <w:p w:rsidR="00EC3564" w:rsidRDefault="00AC435F">
      <w:pPr>
        <w:pStyle w:val="72"/>
        <w:ind w:right="80" w:firstLine="567"/>
        <w:jc w:val="both"/>
        <w:rPr>
          <w:rStyle w:val="af5"/>
          <w:b w:val="0"/>
        </w:rPr>
      </w:pPr>
      <w:r>
        <w:rPr>
          <w:rStyle w:val="af5"/>
          <w:b w:val="0"/>
        </w:rPr>
        <w:t xml:space="preserve">В случае если гарантийный срок завода-изготовителя составляет менее 12 месяцев, Участник принимает на себя обязательства по дополнительному </w:t>
      </w:r>
      <w:r>
        <w:rPr>
          <w:rStyle w:val="af5"/>
          <w:b w:val="0"/>
        </w:rPr>
        <w:t>гарантийному обслуживанию за свой счет, до момента наступления указанного срока. В этом случае, Участник в техническом предложении указывает срок, предлагаемый заводом-изготовителем и, отдельно, свой дополнительный срок гарантии и условия на которых она ос</w:t>
      </w:r>
      <w:r>
        <w:rPr>
          <w:rStyle w:val="af5"/>
          <w:b w:val="0"/>
        </w:rPr>
        <w:t>уществляется.</w:t>
      </w:r>
    </w:p>
    <w:p w:rsidR="00EC3564" w:rsidRDefault="00AC435F">
      <w:pPr>
        <w:pStyle w:val="72"/>
        <w:ind w:right="80" w:firstLine="567"/>
        <w:jc w:val="both"/>
        <w:rPr>
          <w:rStyle w:val="af5"/>
          <w:b w:val="0"/>
          <w:bCs w:val="0"/>
        </w:rPr>
      </w:pPr>
      <w:r>
        <w:rPr>
          <w:rStyle w:val="af5"/>
          <w:b w:val="0"/>
        </w:rPr>
        <w:t>Все затраты, связанные с устранением дефектов поставленного товара, вызванных нарушением технологии проектирования, изготовления, поставки, в том числе затраты на демонтаж, транспортировку, устранение дефектов и последующий монтаж, несет пост</w:t>
      </w:r>
      <w:r>
        <w:rPr>
          <w:rStyle w:val="af5"/>
          <w:b w:val="0"/>
        </w:rPr>
        <w:t>авщик данного изделия.</w:t>
      </w:r>
    </w:p>
    <w:p w:rsidR="00EC3564" w:rsidRDefault="00AC435F">
      <w:pPr>
        <w:pStyle w:val="72"/>
        <w:ind w:right="80" w:firstLine="567"/>
        <w:jc w:val="left"/>
        <w:rPr>
          <w:rStyle w:val="af5"/>
          <w:b w:val="0"/>
        </w:rPr>
      </w:pPr>
      <w:r>
        <w:rPr>
          <w:rStyle w:val="af5"/>
          <w:b w:val="0"/>
        </w:rPr>
        <w:t>Не устанавливаются.</w:t>
      </w:r>
    </w:p>
    <w:p w:rsidR="00EC3564" w:rsidRDefault="00AC435F">
      <w:pPr>
        <w:pStyle w:val="72"/>
        <w:shd w:val="clear" w:color="auto" w:fill="auto"/>
        <w:ind w:right="20" w:firstLine="0"/>
        <w:jc w:val="both"/>
      </w:pPr>
      <w:r>
        <w:rPr>
          <w:b/>
        </w:rPr>
        <w:t>2.6.</w:t>
      </w:r>
      <w:r>
        <w:t xml:space="preserve"> </w:t>
      </w:r>
      <w:r>
        <w:rPr>
          <w:b/>
        </w:rPr>
        <w:t>Требования по осуществлению сопутствующих работ при поставке товаров.</w:t>
      </w:r>
    </w:p>
    <w:p w:rsidR="00EC3564" w:rsidRDefault="00AC435F">
      <w:pPr>
        <w:pStyle w:val="72"/>
        <w:shd w:val="clear" w:color="auto" w:fill="auto"/>
        <w:ind w:right="20" w:firstLine="567"/>
        <w:jc w:val="left"/>
      </w:pPr>
      <w:r>
        <w:t xml:space="preserve">Не устанавливаются. </w:t>
      </w:r>
    </w:p>
    <w:p w:rsidR="00EC3564" w:rsidRDefault="00EC3564">
      <w:pPr>
        <w:pStyle w:val="72"/>
        <w:shd w:val="clear" w:color="auto" w:fill="auto"/>
        <w:ind w:right="80" w:firstLine="0"/>
        <w:jc w:val="left"/>
      </w:pPr>
    </w:p>
    <w:p w:rsidR="00EC3564" w:rsidRDefault="00AC435F">
      <w:pPr>
        <w:pStyle w:val="72"/>
        <w:shd w:val="clear" w:color="auto" w:fill="auto"/>
        <w:ind w:right="20" w:firstLine="0"/>
        <w:jc w:val="left"/>
        <w:rPr>
          <w:rStyle w:val="af5"/>
        </w:rPr>
      </w:pPr>
      <w:r>
        <w:rPr>
          <w:rStyle w:val="af5"/>
        </w:rPr>
        <w:t xml:space="preserve">3. ТРЕБОВАНИЯ К ВЫПОЛНЕНИЮ ПОСТАВКИ ТОВАРОВ </w:t>
      </w:r>
    </w:p>
    <w:p w:rsidR="00EC3564" w:rsidRDefault="00AC435F">
      <w:pPr>
        <w:pStyle w:val="72"/>
        <w:shd w:val="clear" w:color="auto" w:fill="auto"/>
        <w:ind w:left="20" w:right="20" w:hanging="20"/>
        <w:jc w:val="left"/>
        <w:rPr>
          <w:b/>
        </w:rPr>
      </w:pPr>
      <w:r>
        <w:rPr>
          <w:rStyle w:val="af5"/>
        </w:rPr>
        <w:t>3.1</w:t>
      </w:r>
      <w:bookmarkStart w:id="6" w:name="bookmark16"/>
      <w:r>
        <w:rPr>
          <w:rStyle w:val="af5"/>
        </w:rPr>
        <w:t xml:space="preserve"> </w:t>
      </w:r>
      <w:r>
        <w:rPr>
          <w:b/>
        </w:rPr>
        <w:t>Требования к отгрузке и доставке приобретаемых товаров</w:t>
      </w:r>
      <w:bookmarkEnd w:id="6"/>
      <w:r>
        <w:rPr>
          <w:b/>
        </w:rPr>
        <w:t>.</w:t>
      </w:r>
    </w:p>
    <w:p w:rsidR="00EC3564" w:rsidRDefault="00AC435F">
      <w:pPr>
        <w:pStyle w:val="72"/>
        <w:shd w:val="clear" w:color="auto" w:fill="auto"/>
        <w:ind w:left="20" w:right="112" w:firstLine="547"/>
        <w:jc w:val="both"/>
      </w:pPr>
      <w:r>
        <w:t>Погрузка товара, его доставка до склада заказчика должна осуществляться силами поставщика. Затраты на погрузочно-разгрузочные работы и доставку товара участник закупки должен включить в цену своего предложения. Участник закупки должен включить в цену своег</w:t>
      </w:r>
      <w:r>
        <w:t>о предложения расходы, связанные со страхованием, с уплатой таможенных пошлин, налогов, сборов и других обязательных платежей.</w:t>
      </w:r>
    </w:p>
    <w:p w:rsidR="00EC3564" w:rsidRDefault="00AC435F">
      <w:pPr>
        <w:pStyle w:val="72"/>
        <w:shd w:val="clear" w:color="auto" w:fill="auto"/>
        <w:ind w:left="20" w:right="112" w:firstLine="547"/>
        <w:jc w:val="both"/>
        <w:rPr>
          <w:b/>
          <w:bCs/>
          <w:i/>
        </w:rPr>
      </w:pPr>
      <w:r>
        <w:t xml:space="preserve">Поставка закупаемых товаров должна быть осуществлена до склада покупателя, находящегося по адресу: </w:t>
      </w:r>
      <w:r>
        <w:rPr>
          <w:b/>
          <w:bCs/>
          <w:i/>
          <w:iCs/>
        </w:rPr>
        <w:t xml:space="preserve">618740, Пермский край, </w:t>
      </w:r>
      <w:proofErr w:type="spellStart"/>
      <w:r>
        <w:rPr>
          <w:b/>
          <w:bCs/>
          <w:i/>
          <w:iCs/>
        </w:rPr>
        <w:t>м.о</w:t>
      </w:r>
      <w:proofErr w:type="spellEnd"/>
      <w:r>
        <w:rPr>
          <w:b/>
          <w:bCs/>
          <w:i/>
          <w:iCs/>
        </w:rPr>
        <w:t xml:space="preserve">. </w:t>
      </w:r>
      <w:proofErr w:type="spellStart"/>
      <w:r>
        <w:rPr>
          <w:b/>
          <w:bCs/>
          <w:i/>
          <w:iCs/>
        </w:rPr>
        <w:t>До</w:t>
      </w:r>
      <w:r>
        <w:rPr>
          <w:b/>
          <w:bCs/>
          <w:i/>
          <w:iCs/>
        </w:rPr>
        <w:t>брянский</w:t>
      </w:r>
      <w:proofErr w:type="spellEnd"/>
      <w:r>
        <w:rPr>
          <w:b/>
          <w:bCs/>
          <w:i/>
          <w:iCs/>
        </w:rPr>
        <w:t>, г. Добрянка, ул. Промышленная, д.1 центральный склад «Пермской ГРЭС» филиала АО «Интер РАО - Электрогенерация», в часы работы Покупателя.</w:t>
      </w:r>
    </w:p>
    <w:p w:rsidR="00EC3564" w:rsidRDefault="00AC435F">
      <w:pPr>
        <w:pStyle w:val="26"/>
        <w:keepNext/>
        <w:keepLines/>
        <w:numPr>
          <w:ilvl w:val="0"/>
          <w:numId w:val="5"/>
        </w:numPr>
        <w:shd w:val="clear" w:color="auto" w:fill="auto"/>
        <w:tabs>
          <w:tab w:val="left" w:pos="447"/>
        </w:tabs>
        <w:ind w:left="20"/>
        <w:rPr>
          <w:b/>
        </w:rPr>
      </w:pPr>
      <w:bookmarkStart w:id="7" w:name="bookmark17"/>
      <w:r>
        <w:rPr>
          <w:b/>
        </w:rPr>
        <w:t>Требования к таре и упаковке приобретаемых товаров</w:t>
      </w:r>
      <w:bookmarkEnd w:id="7"/>
      <w:r>
        <w:rPr>
          <w:b/>
        </w:rPr>
        <w:t>.</w:t>
      </w:r>
    </w:p>
    <w:p w:rsidR="00EC3564" w:rsidRDefault="00AC435F">
      <w:pPr>
        <w:pStyle w:val="72"/>
        <w:shd w:val="clear" w:color="auto" w:fill="auto"/>
        <w:ind w:right="-30" w:firstLine="567"/>
        <w:jc w:val="both"/>
      </w:pPr>
      <w:r>
        <w:t>Поставляемые товары должны отгружаться в упаковке (или т</w:t>
      </w:r>
      <w:r>
        <w:t xml:space="preserve">аре) завода- изготовителя. Тара и упаковка, должны обеспечивать полную сохранность товаров от повреждений и порчи при транспортировке и хранении. Упаковка и тара, согласно действующей НТД производителя, должны быть надлежащим образом промаркированы. </w:t>
      </w:r>
      <w:r>
        <w:rPr>
          <w:rFonts w:eastAsiaTheme="minorEastAsia"/>
          <w:color w:val="000000" w:themeColor="text1"/>
        </w:rPr>
        <w:t>Упаков</w:t>
      </w:r>
      <w:r>
        <w:rPr>
          <w:rFonts w:eastAsiaTheme="minorEastAsia"/>
          <w:color w:val="000000" w:themeColor="text1"/>
        </w:rPr>
        <w:t>ка и тара должны соответствовать требованиям ТР ТС 005/2011 «О безопасности упаковки».</w:t>
      </w:r>
    </w:p>
    <w:p w:rsidR="00EC3564" w:rsidRDefault="00AC435F">
      <w:pPr>
        <w:pStyle w:val="26"/>
        <w:keepNext/>
        <w:keepLines/>
        <w:numPr>
          <w:ilvl w:val="0"/>
          <w:numId w:val="5"/>
        </w:numPr>
        <w:shd w:val="clear" w:color="auto" w:fill="auto"/>
        <w:tabs>
          <w:tab w:val="left" w:pos="447"/>
        </w:tabs>
        <w:ind w:left="20"/>
        <w:rPr>
          <w:b/>
        </w:rPr>
      </w:pPr>
      <w:bookmarkStart w:id="8" w:name="bookmark18"/>
      <w:r>
        <w:rPr>
          <w:b/>
        </w:rPr>
        <w:t>Требования к приемке товаров</w:t>
      </w:r>
      <w:bookmarkEnd w:id="8"/>
      <w:r>
        <w:rPr>
          <w:b/>
        </w:rPr>
        <w:t>.</w:t>
      </w:r>
    </w:p>
    <w:p w:rsidR="00EC3564" w:rsidRDefault="00AC435F">
      <w:pPr>
        <w:pStyle w:val="72"/>
        <w:shd w:val="clear" w:color="auto" w:fill="auto"/>
        <w:ind w:left="20" w:right="-30" w:firstLine="547"/>
        <w:jc w:val="both"/>
      </w:pPr>
      <w:r>
        <w:rPr>
          <w:rFonts w:eastAsiaTheme="minorEastAsia"/>
          <w:color w:val="000000" w:themeColor="text1"/>
        </w:rPr>
        <w:t>Приёмка товара осуществляется согласно условиям договора.</w:t>
      </w:r>
    </w:p>
    <w:p w:rsidR="00EC3564" w:rsidRDefault="00AC435F">
      <w:pPr>
        <w:pStyle w:val="72"/>
        <w:shd w:val="clear" w:color="auto" w:fill="auto"/>
        <w:ind w:left="20" w:right="-30" w:firstLine="547"/>
        <w:jc w:val="both"/>
      </w:pPr>
      <w:r>
        <w:t>Приемка товаров будет проводиться на складе заказчика в соответствии с инструкция</w:t>
      </w:r>
      <w:r>
        <w:t>ми от 15.06.1965 №П-6 и от 25.04.1966 №П-7 в течение трех рабочих дней с момента поставки товаров на склад.</w:t>
      </w:r>
    </w:p>
    <w:p w:rsidR="00EC3564" w:rsidRDefault="00AC435F">
      <w:pPr>
        <w:pStyle w:val="72"/>
        <w:shd w:val="clear" w:color="auto" w:fill="auto"/>
        <w:ind w:left="20" w:right="-30" w:firstLine="547"/>
        <w:jc w:val="both"/>
      </w:pPr>
      <w:r>
        <w:t>Товар должен быть поставлен вместе с комплектом товаросопроводительной документации.</w:t>
      </w:r>
    </w:p>
    <w:p w:rsidR="00EC3564" w:rsidRDefault="00AC435F">
      <w:pPr>
        <w:pStyle w:val="afb"/>
        <w:ind w:left="0" w:firstLine="709"/>
        <w:jc w:val="bot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>Заказчик вправе отказаться от приемки товара, если он не соотве</w:t>
      </w:r>
      <w:r>
        <w:rPr>
          <w:rFonts w:ascii="Times New Roman" w:eastAsiaTheme="minorEastAsia" w:hAnsi="Times New Roman" w:cs="Times New Roman"/>
          <w:color w:val="000000" w:themeColor="text1"/>
        </w:rPr>
        <w:t>тствует установленным для данного вида товара требованиям или условиям договора. При этом несоответствие фиксируется двусторонним актом.</w:t>
      </w:r>
    </w:p>
    <w:p w:rsidR="00EC3564" w:rsidRDefault="00AC435F">
      <w:pPr>
        <w:pStyle w:val="afb"/>
        <w:ind w:left="0" w:firstLine="709"/>
        <w:jc w:val="bot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>Заказчик имеет право на инспекцию, испытания, входной контроль, в случае несоответствия требуемых характеристик оформит</w:t>
      </w:r>
      <w:r>
        <w:rPr>
          <w:rFonts w:ascii="Times New Roman" w:eastAsiaTheme="minorEastAsia" w:hAnsi="Times New Roman" w:cs="Times New Roman"/>
          <w:color w:val="000000" w:themeColor="text1"/>
        </w:rPr>
        <w:t>ь отказ от товара, оформленный протоколом испытания о его несоответствии.</w:t>
      </w:r>
    </w:p>
    <w:p w:rsidR="00EC3564" w:rsidRDefault="00AC435F">
      <w:pPr>
        <w:pStyle w:val="26"/>
        <w:keepNext/>
        <w:keepLines/>
        <w:numPr>
          <w:ilvl w:val="0"/>
          <w:numId w:val="5"/>
        </w:numPr>
        <w:shd w:val="clear" w:color="auto" w:fill="auto"/>
        <w:tabs>
          <w:tab w:val="left" w:pos="658"/>
        </w:tabs>
        <w:ind w:left="20" w:right="340"/>
        <w:rPr>
          <w:b/>
        </w:rPr>
      </w:pPr>
      <w:r>
        <w:rPr>
          <w:b/>
        </w:rPr>
        <w:t>Требования к передаваемой Заказчику документации по оценке соответствия требованиям безопасности и качественным показателям товаров.</w:t>
      </w:r>
    </w:p>
    <w:p w:rsidR="00EC3564" w:rsidRDefault="00AC435F">
      <w:pPr>
        <w:pStyle w:val="afb"/>
        <w:ind w:left="0" w:firstLine="709"/>
        <w:jc w:val="bot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>С товаром поставляются в полном объеме относящиеся к ней документы, оформленные надлежащим образом (сертификат соответствия, санитарно-эпидемиологические заключения, товаросопроводительные документы, технические условия, паспорта, чертежи и иная необходима</w:t>
      </w:r>
      <w:r>
        <w:rPr>
          <w:rFonts w:ascii="Times New Roman" w:eastAsiaTheme="minorEastAsia" w:hAnsi="Times New Roman" w:cs="Times New Roman"/>
          <w:color w:val="000000" w:themeColor="text1"/>
        </w:rPr>
        <w:t>я для монтажа, эксплуатации и ремонта документация на русском языке на бумажном и электронном носителе).</w:t>
      </w:r>
    </w:p>
    <w:p w:rsidR="00EC3564" w:rsidRDefault="00AC435F">
      <w:pPr>
        <w:pStyle w:val="afb"/>
        <w:ind w:left="0" w:firstLine="709"/>
        <w:jc w:val="bot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>Поставщик обязан передать заказчику вместе с товаром документацию, подтверждающую безопасность и качество поставляемого товара, а также документацию, п</w:t>
      </w:r>
      <w:r>
        <w:rPr>
          <w:rFonts w:ascii="Times New Roman" w:eastAsiaTheme="minorEastAsia" w:hAnsi="Times New Roman" w:cs="Times New Roman"/>
          <w:color w:val="000000" w:themeColor="text1"/>
        </w:rPr>
        <w:t>одтверждающую качество поставляемого товара, выданную на основании контроля материалов, выполненного производителем (поставщиком).</w:t>
      </w:r>
    </w:p>
    <w:p w:rsidR="00EC3564" w:rsidRDefault="00AC435F">
      <w:pPr>
        <w:pStyle w:val="afb"/>
        <w:ind w:left="0" w:firstLine="709"/>
        <w:jc w:val="both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>Документация должна быть представлена на русском яз</w:t>
      </w:r>
      <w:r>
        <w:rPr>
          <w:rFonts w:ascii="Times New Roman" w:eastAsiaTheme="minorEastAsia" w:hAnsi="Times New Roman" w:cs="Times New Roman"/>
          <w:color w:val="000000" w:themeColor="text1"/>
        </w:rPr>
        <w:t>ыке на бумажном и электронном носителях. Техническая документация, прилагаемая к товару, должна включать в себя, но не ограничиваться:</w:t>
      </w:r>
    </w:p>
    <w:p w:rsidR="00EC3564" w:rsidRDefault="00AC435F">
      <w:pPr>
        <w:pStyle w:val="afb"/>
        <w:numPr>
          <w:ilvl w:val="0"/>
          <w:numId w:val="26"/>
        </w:numPr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сертификат качества;</w:t>
      </w:r>
    </w:p>
    <w:p w:rsidR="00EC3564" w:rsidRDefault="00AC435F">
      <w:pPr>
        <w:pStyle w:val="afb"/>
        <w:numPr>
          <w:ilvl w:val="0"/>
          <w:numId w:val="26"/>
        </w:numPr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копию обоснования безопасности;</w:t>
      </w:r>
    </w:p>
    <w:p w:rsidR="00EC3564" w:rsidRDefault="00AC435F">
      <w:pPr>
        <w:pStyle w:val="afb"/>
        <w:numPr>
          <w:ilvl w:val="0"/>
          <w:numId w:val="26"/>
        </w:numPr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руководство (инструкция) по эксплуатации;</w:t>
      </w:r>
    </w:p>
    <w:p w:rsidR="00EC3564" w:rsidRDefault="00AC435F">
      <w:pPr>
        <w:pStyle w:val="afb"/>
        <w:numPr>
          <w:ilvl w:val="0"/>
          <w:numId w:val="26"/>
        </w:numPr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сертификаты соответствия, </w:t>
      </w:r>
      <w:r>
        <w:rPr>
          <w:rFonts w:ascii="Times New Roman" w:eastAsia="Times New Roman" w:hAnsi="Times New Roman" w:cs="Times New Roman"/>
          <w:color w:val="000000" w:themeColor="text1"/>
        </w:rPr>
        <w:t>протоколы испытаний в отношении материалов, комплектующих изделий.</w:t>
      </w:r>
    </w:p>
    <w:p w:rsidR="00EC3564" w:rsidRDefault="00AC435F">
      <w:pPr>
        <w:pStyle w:val="afb"/>
        <w:numPr>
          <w:ilvl w:val="0"/>
          <w:numId w:val="26"/>
        </w:numPr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товаросопроводительные документы и т.д.</w:t>
      </w:r>
    </w:p>
    <w:p w:rsidR="00EC3564" w:rsidRDefault="00AC435F">
      <w:pPr>
        <w:pStyle w:val="26"/>
        <w:keepNext/>
        <w:keepLines/>
        <w:numPr>
          <w:ilvl w:val="0"/>
          <w:numId w:val="5"/>
        </w:numPr>
        <w:shd w:val="clear" w:color="auto" w:fill="auto"/>
        <w:tabs>
          <w:tab w:val="left" w:pos="458"/>
        </w:tabs>
        <w:ind w:left="40"/>
        <w:rPr>
          <w:b/>
        </w:rPr>
      </w:pPr>
      <w:bookmarkStart w:id="9" w:name="bookmark22"/>
      <w:r>
        <w:rPr>
          <w:b/>
        </w:rPr>
        <w:t>Прочие требования к поставке товаров</w:t>
      </w:r>
      <w:bookmarkEnd w:id="9"/>
      <w:r>
        <w:rPr>
          <w:b/>
        </w:rPr>
        <w:t>.</w:t>
      </w:r>
    </w:p>
    <w:p w:rsidR="00EC3564" w:rsidRDefault="00AC435F">
      <w:pPr>
        <w:spacing w:line="274" w:lineRule="exact"/>
        <w:ind w:left="40" w:firstLine="720"/>
        <w:jc w:val="both"/>
        <w:rPr>
          <w:rFonts w:ascii="Times New Roman" w:eastAsia="Calibri" w:hAnsi="Times New Roman" w:cs="Times New Roman"/>
          <w:color w:val="auto"/>
        </w:rPr>
      </w:pPr>
      <w:r>
        <w:rPr>
          <w:rFonts w:ascii="Times New Roman" w:eastAsia="Calibri" w:hAnsi="Times New Roman" w:cs="Times New Roman"/>
          <w:color w:val="auto"/>
        </w:rPr>
        <w:t>Участник закупки подтверждает, что поставляемые товары будут соответствовать требованиям, установленным постано</w:t>
      </w:r>
      <w:r>
        <w:rPr>
          <w:rFonts w:ascii="Times New Roman" w:eastAsia="Calibri" w:hAnsi="Times New Roman" w:cs="Times New Roman"/>
          <w:color w:val="auto"/>
        </w:rPr>
        <w:t>влением Правительства Российской Федерации от 29.12.2018 № 1716-83, а именно: производителем товара, страной отправления, либо страной, через которую перемещается товар, не является Украина (применяется в части перечня, утвержденного постановлением).</w:t>
      </w:r>
    </w:p>
    <w:p w:rsidR="00EC3564" w:rsidRDefault="00EC3564">
      <w:pPr>
        <w:pStyle w:val="72"/>
        <w:shd w:val="clear" w:color="auto" w:fill="auto"/>
        <w:ind w:firstLine="0"/>
        <w:jc w:val="both"/>
      </w:pPr>
    </w:p>
    <w:p w:rsidR="00EC3564" w:rsidRDefault="00AC435F">
      <w:pPr>
        <w:pStyle w:val="72"/>
        <w:ind w:left="40" w:firstLine="0"/>
        <w:jc w:val="both"/>
        <w:rPr>
          <w:b/>
        </w:rPr>
      </w:pPr>
      <w:r>
        <w:rPr>
          <w:b/>
        </w:rPr>
        <w:t>4.</w:t>
      </w:r>
      <w:r>
        <w:rPr>
          <w:b/>
        </w:rPr>
        <w:tab/>
        <w:t>П</w:t>
      </w:r>
      <w:r>
        <w:rPr>
          <w:b/>
        </w:rPr>
        <w:t>ОРЯДОК ФОРМИРОВАНИЯ КОММЕРЧЕСКОГО ПРЕДЛОЖЕНИЯ УЧАСТНИКА ЗАКУПКИ, ОБОСНОВАНИЯ ЦЕНЫ, РАСЧЕТОВ</w:t>
      </w:r>
    </w:p>
    <w:p w:rsidR="00EC3564" w:rsidRDefault="00AC435F">
      <w:pPr>
        <w:pStyle w:val="72"/>
        <w:ind w:firstLine="709"/>
        <w:jc w:val="both"/>
      </w:pPr>
      <w:r>
        <w:t xml:space="preserve">Участник формирует свое коммерческое предложение по форме и в соответствии с инструкциями, указанными в закупочной документации. </w:t>
      </w:r>
    </w:p>
    <w:p w:rsidR="00EC3564" w:rsidRDefault="00AC435F">
      <w:pPr>
        <w:pStyle w:val="72"/>
        <w:spacing w:line="264" w:lineRule="auto"/>
        <w:ind w:firstLine="709"/>
        <w:jc w:val="both"/>
        <w:rPr>
          <w:color w:val="000000" w:themeColor="text1"/>
        </w:rPr>
      </w:pPr>
      <w:r>
        <w:rPr>
          <w:rFonts w:eastAsia="Tinos"/>
          <w:color w:val="000000" w:themeColor="text1"/>
          <w:highlight w:val="white"/>
        </w:rPr>
        <w:t>Требования к порядку расчетов указ</w:t>
      </w:r>
      <w:r>
        <w:rPr>
          <w:rFonts w:eastAsia="Tinos"/>
          <w:color w:val="000000" w:themeColor="text1"/>
          <w:highlight w:val="white"/>
        </w:rPr>
        <w:t>аны в проекте Договора</w:t>
      </w:r>
      <w:r>
        <w:rPr>
          <w:rFonts w:eastAsia="Tinos"/>
          <w:color w:val="000000" w:themeColor="text1"/>
        </w:rPr>
        <w:t>.</w:t>
      </w:r>
    </w:p>
    <w:p w:rsidR="00EC3564" w:rsidRDefault="00EC3564">
      <w:pPr>
        <w:pStyle w:val="72"/>
        <w:shd w:val="clear" w:color="auto" w:fill="auto"/>
        <w:ind w:firstLine="0"/>
        <w:jc w:val="both"/>
      </w:pPr>
    </w:p>
    <w:p w:rsidR="00EC3564" w:rsidRDefault="00AC435F">
      <w:pPr>
        <w:pStyle w:val="26"/>
        <w:keepNext/>
        <w:keepLines/>
        <w:numPr>
          <w:ilvl w:val="0"/>
          <w:numId w:val="11"/>
        </w:numPr>
        <w:shd w:val="clear" w:color="auto" w:fill="auto"/>
        <w:tabs>
          <w:tab w:val="left" w:pos="280"/>
        </w:tabs>
        <w:rPr>
          <w:b/>
        </w:rPr>
      </w:pPr>
      <w:bookmarkStart w:id="10" w:name="bookmark23"/>
      <w:r>
        <w:rPr>
          <w:b/>
        </w:rPr>
        <w:t>ТРЕБОВАНИЯ К УЧАСТНИКАМ ЗАКУПКИ</w:t>
      </w:r>
      <w:bookmarkEnd w:id="10"/>
    </w:p>
    <w:p w:rsidR="00AC435F" w:rsidRDefault="00AC435F" w:rsidP="00AC435F">
      <w:pPr>
        <w:pStyle w:val="26"/>
        <w:keepNext/>
        <w:keepLines/>
        <w:tabs>
          <w:tab w:val="left" w:pos="462"/>
        </w:tabs>
        <w:contextualSpacing/>
        <w:jc w:val="both"/>
        <w:rPr>
          <w:b/>
          <w:highlight w:val="white"/>
        </w:rPr>
      </w:pPr>
      <w:bookmarkStart w:id="11" w:name="bookmark24"/>
      <w:r>
        <w:rPr>
          <w:b/>
        </w:rPr>
        <w:t xml:space="preserve">5.1. </w:t>
      </w:r>
      <w:bookmarkStart w:id="12" w:name="bookmark25"/>
      <w:bookmarkStart w:id="13" w:name="bookmark28"/>
      <w:bookmarkEnd w:id="11"/>
      <w:r>
        <w:rPr>
          <w:b/>
        </w:rPr>
        <w:t>Требования о на</w:t>
      </w:r>
      <w:r>
        <w:rPr>
          <w:b/>
          <w:highlight w:val="white"/>
        </w:rPr>
        <w:t>личии аккредитации в Группе «Интер РАО»</w:t>
      </w:r>
    </w:p>
    <w:p w:rsidR="00EC3564" w:rsidRPr="00AC435F" w:rsidRDefault="00AC435F" w:rsidP="00AC435F">
      <w:pPr>
        <w:pStyle w:val="26"/>
        <w:keepNext/>
        <w:keepLines/>
        <w:tabs>
          <w:tab w:val="left" w:pos="462"/>
        </w:tabs>
        <w:contextualSpacing/>
        <w:jc w:val="both"/>
        <w:rPr>
          <w:b/>
          <w:highlight w:val="white"/>
        </w:rPr>
      </w:pPr>
      <w:bookmarkStart w:id="14" w:name="_GoBack"/>
      <w:bookmarkEnd w:id="14"/>
      <w:r>
        <w:rPr>
          <w:highlight w:val="white"/>
        </w:rPr>
        <w:t>В случае если Участник закупки является аккредитов</w:t>
      </w:r>
      <w:r>
        <w:rPr>
          <w:highlight w:val="white"/>
        </w:rPr>
        <w:t>анным лицом в рамках системы добровольной аккредитации в Группе «Интер РАО», то такой Участник в составе своего предложения предоставляет копии действующих Свидетельств об аккредитации в Группе «Интер РАО» в качестве поставщика по следующим видам деятельно</w:t>
      </w:r>
      <w:r>
        <w:rPr>
          <w:highlight w:val="white"/>
        </w:rPr>
        <w:t>сти:</w:t>
      </w:r>
    </w:p>
    <w:p w:rsidR="00EC3564" w:rsidRDefault="00AC435F">
      <w:pPr>
        <w:ind w:firstLine="426"/>
        <w:contextualSpacing/>
        <w:jc w:val="both"/>
        <w:rPr>
          <w:rFonts w:ascii="Times New Roman" w:eastAsia="Calibri" w:hAnsi="Times New Roman" w:cs="Times New Roman"/>
          <w:color w:val="auto"/>
          <w:highlight w:val="white"/>
        </w:rPr>
      </w:pPr>
      <w:r>
        <w:rPr>
          <w:rFonts w:ascii="Times New Roman" w:eastAsia="Calibri" w:hAnsi="Times New Roman" w:cs="Times New Roman"/>
          <w:color w:val="auto"/>
          <w:highlight w:val="white"/>
        </w:rPr>
        <w:t>-</w:t>
      </w:r>
      <w:r>
        <w:rPr>
          <w:rFonts w:ascii="Times New Roman" w:eastAsia="Calibri" w:hAnsi="Times New Roman" w:cs="Times New Roman"/>
          <w:color w:val="auto"/>
          <w:highlight w:val="white"/>
        </w:rPr>
        <w:t>Поставка труб большого диаметра.</w:t>
      </w:r>
    </w:p>
    <w:p w:rsidR="00EC3564" w:rsidRDefault="00AC435F">
      <w:pPr>
        <w:pStyle w:val="26"/>
        <w:keepNext/>
        <w:keepLines/>
        <w:tabs>
          <w:tab w:val="left" w:pos="462"/>
        </w:tabs>
        <w:contextualSpacing/>
        <w:jc w:val="both"/>
        <w:rPr>
          <w:b/>
          <w:highlight w:val="white"/>
        </w:rPr>
      </w:pPr>
      <w:r>
        <w:rPr>
          <w:b/>
          <w:highlight w:val="white"/>
        </w:rPr>
        <w:t>5.2. Требования о наличии сертифицированных систем менеджмента</w:t>
      </w:r>
    </w:p>
    <w:p w:rsidR="00EC3564" w:rsidRDefault="00AC435F">
      <w:pPr>
        <w:pStyle w:val="afb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highlight w:val="white"/>
        </w:rPr>
        <w:t>Желательным требованием является, если Участник закупки в составе своего предложения предоставит копии действующих сертификатов, подтверждающих наличие на предприятии Участника закупки организованных систем контроля качества соблюдения технологических проц</w:t>
      </w:r>
      <w:r>
        <w:rPr>
          <w:rFonts w:ascii="Times New Roman" w:eastAsia="Times New Roman" w:hAnsi="Times New Roman" w:cs="Times New Roman"/>
          <w:highlight w:val="white"/>
        </w:rPr>
        <w:t>ессов</w:t>
      </w:r>
      <w:proofErr w:type="gramStart"/>
      <w:r>
        <w:rPr>
          <w:rFonts w:ascii="Times New Roman" w:eastAsia="Times New Roman" w:hAnsi="Times New Roman" w:cs="Times New Roman"/>
          <w:highlight w:val="white"/>
        </w:rPr>
        <w:t>:</w:t>
      </w:r>
      <w:proofErr w:type="gramEnd"/>
      <w:r>
        <w:rPr>
          <w:rFonts w:ascii="Times New Roman" w:eastAsia="Times New Roman" w:hAnsi="Times New Roman" w:cs="Times New Roman"/>
          <w:highlight w:val="white"/>
        </w:rPr>
        <w:t xml:space="preserve"> сертифицированная система менеджмента качества по стандартам ISO/ГОСТ Р ИСО 9001.</w:t>
      </w:r>
    </w:p>
    <w:p w:rsidR="00EC3564" w:rsidRDefault="00AC435F">
      <w:pPr>
        <w:pStyle w:val="26"/>
        <w:keepNext/>
        <w:keepLines/>
        <w:shd w:val="clear" w:color="auto" w:fill="auto"/>
        <w:tabs>
          <w:tab w:val="left" w:pos="462"/>
        </w:tabs>
        <w:rPr>
          <w:b/>
          <w:highlight w:val="white"/>
        </w:rPr>
      </w:pPr>
      <w:r>
        <w:rPr>
          <w:b/>
          <w:highlight w:val="white"/>
        </w:rPr>
        <w:t>5.3. Требования к опыту поставки товаров</w:t>
      </w:r>
      <w:bookmarkEnd w:id="12"/>
      <w:r>
        <w:rPr>
          <w:b/>
          <w:highlight w:val="white"/>
        </w:rPr>
        <w:t>.</w:t>
      </w:r>
    </w:p>
    <w:p w:rsidR="00EC3564" w:rsidRDefault="00AC435F">
      <w:pPr>
        <w:ind w:firstLine="426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</w:rPr>
        <w:t>Участник закупки в составе своего предложения предоставляет справку о наличии у него опыта поставки труб больших диаметров,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>
        <w:rPr>
          <w:rFonts w:ascii="Times New Roman" w:eastAsia="Times New Roman" w:hAnsi="Times New Roman" w:cs="Times New Roman"/>
        </w:rPr>
        <w:t xml:space="preserve"> количестве не менее 3 исполненных договоров за последние 3 (три) года, предшествующих дате подачи заявки на участие в данной закупке.</w:t>
      </w:r>
    </w:p>
    <w:p w:rsidR="00EC3564" w:rsidRDefault="00AC435F">
      <w:pPr>
        <w:pStyle w:val="26"/>
        <w:keepNext/>
        <w:keepLines/>
        <w:shd w:val="clear" w:color="auto" w:fill="auto"/>
        <w:tabs>
          <w:tab w:val="left" w:pos="453"/>
        </w:tabs>
        <w:rPr>
          <w:b/>
        </w:rPr>
      </w:pPr>
      <w:r>
        <w:rPr>
          <w:b/>
        </w:rPr>
        <w:t>5.4. Требования по подтверждению отношений с производителем товара.</w:t>
      </w:r>
    </w:p>
    <w:p w:rsidR="00EC3564" w:rsidRDefault="00AC435F">
      <w:pPr>
        <w:pStyle w:val="72"/>
        <w:shd w:val="clear" w:color="auto" w:fill="auto"/>
        <w:ind w:left="40" w:right="-30" w:firstLine="320"/>
        <w:jc w:val="both"/>
      </w:pPr>
      <w:r>
        <w:t>Участник закупки в своем предложении (в файлах «Специ</w:t>
      </w:r>
      <w:r>
        <w:t>фикация «Техническая часть», Спецификация «Коммерческая часть») должен указать наименование производителя и страну происхождения предлагаемого к поставке товара, на все позиции, указанные в спецификации (Приложение № 1 к ТЗ).</w:t>
      </w:r>
    </w:p>
    <w:p w:rsidR="00EC3564" w:rsidRDefault="00AC435F">
      <w:pPr>
        <w:pStyle w:val="26"/>
        <w:tabs>
          <w:tab w:val="left" w:pos="462"/>
        </w:tabs>
      </w:pPr>
      <w:r>
        <w:rPr>
          <w:b/>
        </w:rPr>
        <w:t>5.5. Прочие требования к Участ</w:t>
      </w:r>
      <w:r>
        <w:rPr>
          <w:b/>
        </w:rPr>
        <w:t>никам закупки</w:t>
      </w:r>
    </w:p>
    <w:p w:rsidR="00EC3564" w:rsidRDefault="00AC435F">
      <w:pPr>
        <w:pStyle w:val="72"/>
        <w:shd w:val="clear" w:color="auto" w:fill="auto"/>
        <w:ind w:left="40" w:right="340" w:firstLine="320"/>
        <w:jc w:val="both"/>
      </w:pPr>
      <w:r>
        <w:t>Не устанавливаются.</w:t>
      </w:r>
    </w:p>
    <w:p w:rsidR="00EC3564" w:rsidRDefault="00EC3564">
      <w:pPr>
        <w:pStyle w:val="72"/>
        <w:shd w:val="clear" w:color="auto" w:fill="auto"/>
        <w:ind w:left="40" w:right="340" w:firstLine="320"/>
        <w:jc w:val="both"/>
      </w:pPr>
    </w:p>
    <w:p w:rsidR="00EC3564" w:rsidRDefault="00AC435F">
      <w:pPr>
        <w:pStyle w:val="26"/>
        <w:keepNext/>
        <w:keepLines/>
        <w:numPr>
          <w:ilvl w:val="0"/>
          <w:numId w:val="11"/>
        </w:numPr>
        <w:shd w:val="clear" w:color="auto" w:fill="auto"/>
        <w:tabs>
          <w:tab w:val="left" w:pos="280"/>
        </w:tabs>
        <w:rPr>
          <w:b/>
        </w:rPr>
      </w:pPr>
      <w:r>
        <w:rPr>
          <w:b/>
        </w:rPr>
        <w:t>ПРИЛОЖЕНИЯ К ТЗ</w:t>
      </w:r>
      <w:bookmarkEnd w:id="13"/>
    </w:p>
    <w:p w:rsidR="00EC3564" w:rsidRDefault="00AC435F">
      <w:pPr>
        <w:pStyle w:val="72"/>
        <w:numPr>
          <w:ilvl w:val="0"/>
          <w:numId w:val="7"/>
        </w:numPr>
        <w:shd w:val="clear" w:color="auto" w:fill="auto"/>
        <w:tabs>
          <w:tab w:val="left" w:pos="981"/>
        </w:tabs>
        <w:ind w:left="40" w:firstLine="720"/>
        <w:jc w:val="both"/>
      </w:pPr>
      <w:r>
        <w:t>Спецификация.</w:t>
      </w:r>
    </w:p>
    <w:sectPr w:rsidR="00EC3564" w:rsidSect="00AC435F">
      <w:headerReference w:type="default" r:id="rId7"/>
      <w:pgSz w:w="11906" w:h="16838"/>
      <w:pgMar w:top="284" w:right="652" w:bottom="56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3564" w:rsidRDefault="00AC435F">
      <w:r>
        <w:separator/>
      </w:r>
    </w:p>
  </w:endnote>
  <w:endnote w:type="continuationSeparator" w:id="0">
    <w:p w:rsidR="00EC3564" w:rsidRDefault="00AC4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eeSetCTT">
    <w:charset w:val="00"/>
    <w:family w:val="auto"/>
    <w:pitch w:val="default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nos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3564" w:rsidRDefault="00AC435F">
      <w:r>
        <w:separator/>
      </w:r>
    </w:p>
  </w:footnote>
  <w:footnote w:type="continuationSeparator" w:id="0">
    <w:p w:rsidR="00EC3564" w:rsidRDefault="00AC4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3564" w:rsidRDefault="00EC3564">
    <w:pPr>
      <w:rPr>
        <w:sz w:val="2"/>
        <w:szCs w:val="2"/>
        <w:lang w:val="en-US"/>
      </w:rPr>
    </w:pPr>
  </w:p>
  <w:p w:rsidR="00EC3564" w:rsidRDefault="00EC3564">
    <w:pPr>
      <w:rPr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40E63"/>
    <w:multiLevelType w:val="hybridMultilevel"/>
    <w:tmpl w:val="1C6E1064"/>
    <w:lvl w:ilvl="0" w:tplc="214EFD5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8310987C">
      <w:start w:val="1"/>
      <w:numFmt w:val="lowerLetter"/>
      <w:lvlText w:val="%2."/>
      <w:lvlJc w:val="left"/>
      <w:pPr>
        <w:ind w:left="1440" w:hanging="360"/>
      </w:pPr>
    </w:lvl>
    <w:lvl w:ilvl="2" w:tplc="31FABE86">
      <w:start w:val="1"/>
      <w:numFmt w:val="lowerRoman"/>
      <w:lvlText w:val="%3."/>
      <w:lvlJc w:val="right"/>
      <w:pPr>
        <w:ind w:left="2160" w:hanging="180"/>
      </w:pPr>
    </w:lvl>
    <w:lvl w:ilvl="3" w:tplc="A386F7A8">
      <w:start w:val="1"/>
      <w:numFmt w:val="decimal"/>
      <w:lvlText w:val="%4."/>
      <w:lvlJc w:val="left"/>
      <w:pPr>
        <w:ind w:left="2880" w:hanging="360"/>
      </w:pPr>
    </w:lvl>
    <w:lvl w:ilvl="4" w:tplc="83607E12">
      <w:start w:val="1"/>
      <w:numFmt w:val="lowerLetter"/>
      <w:lvlText w:val="%5."/>
      <w:lvlJc w:val="left"/>
      <w:pPr>
        <w:ind w:left="3600" w:hanging="360"/>
      </w:pPr>
    </w:lvl>
    <w:lvl w:ilvl="5" w:tplc="ECA62C10">
      <w:start w:val="1"/>
      <w:numFmt w:val="lowerRoman"/>
      <w:lvlText w:val="%6."/>
      <w:lvlJc w:val="right"/>
      <w:pPr>
        <w:ind w:left="4320" w:hanging="180"/>
      </w:pPr>
    </w:lvl>
    <w:lvl w:ilvl="6" w:tplc="E454F6AE">
      <w:start w:val="1"/>
      <w:numFmt w:val="decimal"/>
      <w:lvlText w:val="%7."/>
      <w:lvlJc w:val="left"/>
      <w:pPr>
        <w:ind w:left="5040" w:hanging="360"/>
      </w:pPr>
    </w:lvl>
    <w:lvl w:ilvl="7" w:tplc="F176D246">
      <w:start w:val="1"/>
      <w:numFmt w:val="lowerLetter"/>
      <w:lvlText w:val="%8."/>
      <w:lvlJc w:val="left"/>
      <w:pPr>
        <w:ind w:left="5760" w:hanging="360"/>
      </w:pPr>
    </w:lvl>
    <w:lvl w:ilvl="8" w:tplc="4C2CB6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4745E"/>
    <w:multiLevelType w:val="hybridMultilevel"/>
    <w:tmpl w:val="F3CC9234"/>
    <w:lvl w:ilvl="0" w:tplc="412A7520">
      <w:start w:val="1"/>
      <w:numFmt w:val="decimal"/>
      <w:lvlText w:val="%1."/>
      <w:lvlJc w:val="left"/>
      <w:pPr>
        <w:ind w:left="720" w:hanging="360"/>
      </w:pPr>
    </w:lvl>
    <w:lvl w:ilvl="1" w:tplc="B17A2DC8">
      <w:start w:val="1"/>
      <w:numFmt w:val="lowerLetter"/>
      <w:lvlText w:val="%2."/>
      <w:lvlJc w:val="left"/>
      <w:pPr>
        <w:ind w:left="1440" w:hanging="360"/>
      </w:pPr>
    </w:lvl>
    <w:lvl w:ilvl="2" w:tplc="C4AEE3D2">
      <w:start w:val="1"/>
      <w:numFmt w:val="lowerRoman"/>
      <w:lvlText w:val="%3."/>
      <w:lvlJc w:val="right"/>
      <w:pPr>
        <w:ind w:left="2160" w:hanging="180"/>
      </w:pPr>
    </w:lvl>
    <w:lvl w:ilvl="3" w:tplc="981ABCDA">
      <w:start w:val="1"/>
      <w:numFmt w:val="decimal"/>
      <w:lvlText w:val="%4."/>
      <w:lvlJc w:val="left"/>
      <w:pPr>
        <w:ind w:left="2880" w:hanging="360"/>
      </w:pPr>
    </w:lvl>
    <w:lvl w:ilvl="4" w:tplc="B018F6CA">
      <w:start w:val="1"/>
      <w:numFmt w:val="lowerLetter"/>
      <w:lvlText w:val="%5."/>
      <w:lvlJc w:val="left"/>
      <w:pPr>
        <w:ind w:left="3600" w:hanging="360"/>
      </w:pPr>
    </w:lvl>
    <w:lvl w:ilvl="5" w:tplc="2F08D4D6">
      <w:start w:val="1"/>
      <w:numFmt w:val="lowerRoman"/>
      <w:lvlText w:val="%6."/>
      <w:lvlJc w:val="right"/>
      <w:pPr>
        <w:ind w:left="4320" w:hanging="180"/>
      </w:pPr>
    </w:lvl>
    <w:lvl w:ilvl="6" w:tplc="9F923354">
      <w:start w:val="1"/>
      <w:numFmt w:val="decimal"/>
      <w:lvlText w:val="%7."/>
      <w:lvlJc w:val="left"/>
      <w:pPr>
        <w:ind w:left="5040" w:hanging="360"/>
      </w:pPr>
    </w:lvl>
    <w:lvl w:ilvl="7" w:tplc="8C5C31BC">
      <w:start w:val="1"/>
      <w:numFmt w:val="lowerLetter"/>
      <w:lvlText w:val="%8."/>
      <w:lvlJc w:val="left"/>
      <w:pPr>
        <w:ind w:left="5760" w:hanging="360"/>
      </w:pPr>
    </w:lvl>
    <w:lvl w:ilvl="8" w:tplc="8732FB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6F8C"/>
    <w:multiLevelType w:val="multilevel"/>
    <w:tmpl w:val="7BC83CE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482AC0"/>
    <w:multiLevelType w:val="hybridMultilevel"/>
    <w:tmpl w:val="9F1EC4EC"/>
    <w:lvl w:ilvl="0" w:tplc="4892610C">
      <w:start w:val="1"/>
      <w:numFmt w:val="decimal"/>
      <w:lvlText w:val="%1."/>
      <w:lvlJc w:val="left"/>
      <w:pPr>
        <w:ind w:left="720" w:hanging="360"/>
      </w:pPr>
    </w:lvl>
    <w:lvl w:ilvl="1" w:tplc="847281F8">
      <w:start w:val="1"/>
      <w:numFmt w:val="lowerLetter"/>
      <w:lvlText w:val="%2."/>
      <w:lvlJc w:val="left"/>
      <w:pPr>
        <w:ind w:left="1440" w:hanging="360"/>
      </w:pPr>
    </w:lvl>
    <w:lvl w:ilvl="2" w:tplc="A32A220E">
      <w:start w:val="1"/>
      <w:numFmt w:val="lowerRoman"/>
      <w:lvlText w:val="%3."/>
      <w:lvlJc w:val="right"/>
      <w:pPr>
        <w:ind w:left="2160" w:hanging="180"/>
      </w:pPr>
    </w:lvl>
    <w:lvl w:ilvl="3" w:tplc="F94A5736">
      <w:start w:val="1"/>
      <w:numFmt w:val="decimal"/>
      <w:lvlText w:val="%4."/>
      <w:lvlJc w:val="left"/>
      <w:pPr>
        <w:ind w:left="2880" w:hanging="360"/>
      </w:pPr>
    </w:lvl>
    <w:lvl w:ilvl="4" w:tplc="2BEA1EDA">
      <w:start w:val="1"/>
      <w:numFmt w:val="lowerLetter"/>
      <w:lvlText w:val="%5."/>
      <w:lvlJc w:val="left"/>
      <w:pPr>
        <w:ind w:left="3600" w:hanging="360"/>
      </w:pPr>
    </w:lvl>
    <w:lvl w:ilvl="5" w:tplc="17E6309A">
      <w:start w:val="1"/>
      <w:numFmt w:val="lowerRoman"/>
      <w:lvlText w:val="%6."/>
      <w:lvlJc w:val="right"/>
      <w:pPr>
        <w:ind w:left="4320" w:hanging="180"/>
      </w:pPr>
    </w:lvl>
    <w:lvl w:ilvl="6" w:tplc="D6785610">
      <w:start w:val="1"/>
      <w:numFmt w:val="decimal"/>
      <w:lvlText w:val="%7."/>
      <w:lvlJc w:val="left"/>
      <w:pPr>
        <w:ind w:left="5040" w:hanging="360"/>
      </w:pPr>
    </w:lvl>
    <w:lvl w:ilvl="7" w:tplc="0AF015CA">
      <w:start w:val="1"/>
      <w:numFmt w:val="lowerLetter"/>
      <w:lvlText w:val="%8."/>
      <w:lvlJc w:val="left"/>
      <w:pPr>
        <w:ind w:left="5760" w:hanging="360"/>
      </w:pPr>
    </w:lvl>
    <w:lvl w:ilvl="8" w:tplc="3BA6DE0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30179"/>
    <w:multiLevelType w:val="multilevel"/>
    <w:tmpl w:val="5EC627B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E153209"/>
    <w:multiLevelType w:val="multilevel"/>
    <w:tmpl w:val="51BAA906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2">
      <w:start w:val="1"/>
      <w:numFmt w:val="decimal"/>
      <w:lvlText w:val=""/>
      <w:lvlJc w:val="left"/>
      <w:rPr>
        <w:rFonts w:cs="Times New Roman"/>
      </w:rPr>
    </w:lvl>
    <w:lvl w:ilvl="3">
      <w:start w:val="1"/>
      <w:numFmt w:val="decimal"/>
      <w:lvlText w:val=""/>
      <w:lvlJc w:val="left"/>
      <w:rPr>
        <w:rFonts w:cs="Times New Roman"/>
      </w:rPr>
    </w:lvl>
    <w:lvl w:ilvl="4">
      <w:start w:val="1"/>
      <w:numFmt w:val="decimal"/>
      <w:lvlText w:val=""/>
      <w:lvlJc w:val="left"/>
      <w:rPr>
        <w:rFonts w:cs="Times New Roman"/>
      </w:rPr>
    </w:lvl>
    <w:lvl w:ilvl="5">
      <w:start w:val="1"/>
      <w:numFmt w:val="decimal"/>
      <w:lvlText w:val=""/>
      <w:lvlJc w:val="left"/>
      <w:rPr>
        <w:rFonts w:cs="Times New Roman"/>
      </w:rPr>
    </w:lvl>
    <w:lvl w:ilvl="6">
      <w:start w:val="1"/>
      <w:numFmt w:val="decimal"/>
      <w:lvlText w:val=""/>
      <w:lvlJc w:val="left"/>
      <w:rPr>
        <w:rFonts w:cs="Times New Roman"/>
      </w:rPr>
    </w:lvl>
    <w:lvl w:ilvl="7">
      <w:start w:val="1"/>
      <w:numFmt w:val="decimal"/>
      <w:lvlText w:val=""/>
      <w:lvlJc w:val="left"/>
      <w:rPr>
        <w:rFonts w:cs="Times New Roman"/>
      </w:rPr>
    </w:lvl>
    <w:lvl w:ilvl="8">
      <w:start w:val="1"/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276B7C26"/>
    <w:multiLevelType w:val="multilevel"/>
    <w:tmpl w:val="E64C789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7" w15:restartNumberingAfterBreak="0">
    <w:nsid w:val="2B74385E"/>
    <w:multiLevelType w:val="multilevel"/>
    <w:tmpl w:val="028E4EC8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" w15:restartNumberingAfterBreak="0">
    <w:nsid w:val="312355FA"/>
    <w:multiLevelType w:val="multilevel"/>
    <w:tmpl w:val="BC826B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BB7518"/>
    <w:multiLevelType w:val="hybridMultilevel"/>
    <w:tmpl w:val="F34C45F6"/>
    <w:lvl w:ilvl="0" w:tplc="401615E8">
      <w:start w:val="2"/>
      <w:numFmt w:val="decimal"/>
      <w:lvlText w:val="3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 w:tplc="DB5ACD7E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2" w:tplc="F258D814">
      <w:start w:val="1"/>
      <w:numFmt w:val="decimal"/>
      <w:lvlText w:val=""/>
      <w:lvlJc w:val="left"/>
      <w:rPr>
        <w:rFonts w:cs="Times New Roman"/>
      </w:rPr>
    </w:lvl>
    <w:lvl w:ilvl="3" w:tplc="FCD06850">
      <w:start w:val="1"/>
      <w:numFmt w:val="decimal"/>
      <w:lvlText w:val=""/>
      <w:lvlJc w:val="left"/>
      <w:rPr>
        <w:rFonts w:cs="Times New Roman"/>
      </w:rPr>
    </w:lvl>
    <w:lvl w:ilvl="4" w:tplc="3174B14A">
      <w:start w:val="1"/>
      <w:numFmt w:val="decimal"/>
      <w:lvlText w:val=""/>
      <w:lvlJc w:val="left"/>
      <w:rPr>
        <w:rFonts w:cs="Times New Roman"/>
      </w:rPr>
    </w:lvl>
    <w:lvl w:ilvl="5" w:tplc="0A0A74C8">
      <w:start w:val="1"/>
      <w:numFmt w:val="decimal"/>
      <w:lvlText w:val=""/>
      <w:lvlJc w:val="left"/>
      <w:rPr>
        <w:rFonts w:cs="Times New Roman"/>
      </w:rPr>
    </w:lvl>
    <w:lvl w:ilvl="6" w:tplc="B34E3F2A">
      <w:start w:val="1"/>
      <w:numFmt w:val="decimal"/>
      <w:lvlText w:val=""/>
      <w:lvlJc w:val="left"/>
      <w:rPr>
        <w:rFonts w:cs="Times New Roman"/>
      </w:rPr>
    </w:lvl>
    <w:lvl w:ilvl="7" w:tplc="AB42863E">
      <w:start w:val="1"/>
      <w:numFmt w:val="decimal"/>
      <w:lvlText w:val=""/>
      <w:lvlJc w:val="left"/>
      <w:rPr>
        <w:rFonts w:cs="Times New Roman"/>
      </w:rPr>
    </w:lvl>
    <w:lvl w:ilvl="8" w:tplc="8C2C0844">
      <w:start w:val="1"/>
      <w:numFmt w:val="decimal"/>
      <w:lvlText w:val=""/>
      <w:lvlJc w:val="left"/>
      <w:rPr>
        <w:rFonts w:cs="Times New Roman"/>
      </w:rPr>
    </w:lvl>
  </w:abstractNum>
  <w:abstractNum w:abstractNumId="10" w15:restartNumberingAfterBreak="0">
    <w:nsid w:val="39523BD9"/>
    <w:multiLevelType w:val="hybridMultilevel"/>
    <w:tmpl w:val="63D41A20"/>
    <w:lvl w:ilvl="0" w:tplc="A2A8A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603A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E46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AF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AF7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324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DA2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81A9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098C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E4B39"/>
    <w:multiLevelType w:val="hybridMultilevel"/>
    <w:tmpl w:val="3D929AF0"/>
    <w:lvl w:ilvl="0" w:tplc="6EAE6A38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 w:tplc="65F4B492">
      <w:start w:val="1"/>
      <w:numFmt w:val="decimal"/>
      <w:lvlText w:val=""/>
      <w:lvlJc w:val="left"/>
      <w:rPr>
        <w:rFonts w:cs="Times New Roman"/>
      </w:rPr>
    </w:lvl>
    <w:lvl w:ilvl="2" w:tplc="C6484092">
      <w:start w:val="1"/>
      <w:numFmt w:val="decimal"/>
      <w:lvlText w:val=""/>
      <w:lvlJc w:val="left"/>
      <w:rPr>
        <w:rFonts w:cs="Times New Roman"/>
      </w:rPr>
    </w:lvl>
    <w:lvl w:ilvl="3" w:tplc="7E82CED2">
      <w:start w:val="1"/>
      <w:numFmt w:val="decimal"/>
      <w:lvlText w:val=""/>
      <w:lvlJc w:val="left"/>
      <w:rPr>
        <w:rFonts w:cs="Times New Roman"/>
      </w:rPr>
    </w:lvl>
    <w:lvl w:ilvl="4" w:tplc="F5DCBFEA">
      <w:start w:val="1"/>
      <w:numFmt w:val="decimal"/>
      <w:lvlText w:val=""/>
      <w:lvlJc w:val="left"/>
      <w:rPr>
        <w:rFonts w:cs="Times New Roman"/>
      </w:rPr>
    </w:lvl>
    <w:lvl w:ilvl="5" w:tplc="ED080BFC">
      <w:start w:val="1"/>
      <w:numFmt w:val="decimal"/>
      <w:lvlText w:val=""/>
      <w:lvlJc w:val="left"/>
      <w:rPr>
        <w:rFonts w:cs="Times New Roman"/>
      </w:rPr>
    </w:lvl>
    <w:lvl w:ilvl="6" w:tplc="02DC1E24">
      <w:start w:val="1"/>
      <w:numFmt w:val="decimal"/>
      <w:lvlText w:val=""/>
      <w:lvlJc w:val="left"/>
      <w:rPr>
        <w:rFonts w:cs="Times New Roman"/>
      </w:rPr>
    </w:lvl>
    <w:lvl w:ilvl="7" w:tplc="A908373E">
      <w:start w:val="1"/>
      <w:numFmt w:val="decimal"/>
      <w:lvlText w:val=""/>
      <w:lvlJc w:val="left"/>
      <w:rPr>
        <w:rFonts w:cs="Times New Roman"/>
      </w:rPr>
    </w:lvl>
    <w:lvl w:ilvl="8" w:tplc="B4440D7A">
      <w:start w:val="1"/>
      <w:numFmt w:val="decimal"/>
      <w:lvlText w:val=""/>
      <w:lvlJc w:val="left"/>
      <w:rPr>
        <w:rFonts w:cs="Times New Roman"/>
      </w:rPr>
    </w:lvl>
  </w:abstractNum>
  <w:abstractNum w:abstractNumId="12" w15:restartNumberingAfterBreak="0">
    <w:nsid w:val="3C0F40C8"/>
    <w:multiLevelType w:val="multilevel"/>
    <w:tmpl w:val="5D2605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DA0617A"/>
    <w:multiLevelType w:val="multilevel"/>
    <w:tmpl w:val="8878FC5A"/>
    <w:lvl w:ilvl="0">
      <w:start w:val="5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9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5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0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1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600" w:hanging="1800"/>
      </w:pPr>
      <w:rPr>
        <w:rFonts w:cs="Times New Roman" w:hint="default"/>
      </w:rPr>
    </w:lvl>
  </w:abstractNum>
  <w:abstractNum w:abstractNumId="14" w15:restartNumberingAfterBreak="0">
    <w:nsid w:val="41093603"/>
    <w:multiLevelType w:val="hybridMultilevel"/>
    <w:tmpl w:val="AF6C3224"/>
    <w:lvl w:ilvl="0" w:tplc="168E903C">
      <w:start w:val="1"/>
      <w:numFmt w:val="decimal"/>
      <w:lvlText w:val="%1."/>
      <w:lvlJc w:val="left"/>
      <w:pPr>
        <w:ind w:left="720" w:hanging="360"/>
      </w:pPr>
    </w:lvl>
    <w:lvl w:ilvl="1" w:tplc="F1DAEC9E">
      <w:start w:val="1"/>
      <w:numFmt w:val="lowerLetter"/>
      <w:lvlText w:val="%2."/>
      <w:lvlJc w:val="left"/>
      <w:pPr>
        <w:ind w:left="1440" w:hanging="360"/>
      </w:pPr>
    </w:lvl>
    <w:lvl w:ilvl="2" w:tplc="F4E23A92">
      <w:start w:val="1"/>
      <w:numFmt w:val="lowerRoman"/>
      <w:lvlText w:val="%3."/>
      <w:lvlJc w:val="right"/>
      <w:pPr>
        <w:ind w:left="2160" w:hanging="180"/>
      </w:pPr>
    </w:lvl>
    <w:lvl w:ilvl="3" w:tplc="64CC4944">
      <w:start w:val="1"/>
      <w:numFmt w:val="decimal"/>
      <w:lvlText w:val="%4."/>
      <w:lvlJc w:val="left"/>
      <w:pPr>
        <w:ind w:left="2880" w:hanging="360"/>
      </w:pPr>
    </w:lvl>
    <w:lvl w:ilvl="4" w:tplc="0A6C194C">
      <w:start w:val="1"/>
      <w:numFmt w:val="lowerLetter"/>
      <w:lvlText w:val="%5."/>
      <w:lvlJc w:val="left"/>
      <w:pPr>
        <w:ind w:left="3600" w:hanging="360"/>
      </w:pPr>
    </w:lvl>
    <w:lvl w:ilvl="5" w:tplc="C46E2DDE">
      <w:start w:val="1"/>
      <w:numFmt w:val="lowerRoman"/>
      <w:lvlText w:val="%6."/>
      <w:lvlJc w:val="right"/>
      <w:pPr>
        <w:ind w:left="4320" w:hanging="180"/>
      </w:pPr>
    </w:lvl>
    <w:lvl w:ilvl="6" w:tplc="0BCCE25E">
      <w:start w:val="1"/>
      <w:numFmt w:val="decimal"/>
      <w:lvlText w:val="%7."/>
      <w:lvlJc w:val="left"/>
      <w:pPr>
        <w:ind w:left="5040" w:hanging="360"/>
      </w:pPr>
    </w:lvl>
    <w:lvl w:ilvl="7" w:tplc="D65E4FC0">
      <w:start w:val="1"/>
      <w:numFmt w:val="lowerLetter"/>
      <w:lvlText w:val="%8."/>
      <w:lvlJc w:val="left"/>
      <w:pPr>
        <w:ind w:left="5760" w:hanging="360"/>
      </w:pPr>
    </w:lvl>
    <w:lvl w:ilvl="8" w:tplc="EB84E6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DF4559"/>
    <w:multiLevelType w:val="hybridMultilevel"/>
    <w:tmpl w:val="4CA243EE"/>
    <w:lvl w:ilvl="0" w:tplc="819A56C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F4673F6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468BA94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2EE2DF6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7AD25AEE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B2FC12CA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A78A548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6EBA33CC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9A08D530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49213C5B"/>
    <w:multiLevelType w:val="hybridMultilevel"/>
    <w:tmpl w:val="597207F2"/>
    <w:lvl w:ilvl="0" w:tplc="47804F74">
      <w:start w:val="3"/>
      <w:numFmt w:val="decimal"/>
      <w:lvlText w:val="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 w:tplc="9BE0831A">
      <w:start w:val="1"/>
      <w:numFmt w:val="decimal"/>
      <w:lvlText w:val=""/>
      <w:lvlJc w:val="left"/>
      <w:rPr>
        <w:rFonts w:cs="Times New Roman"/>
      </w:rPr>
    </w:lvl>
    <w:lvl w:ilvl="2" w:tplc="1604EB30">
      <w:start w:val="1"/>
      <w:numFmt w:val="decimal"/>
      <w:lvlText w:val=""/>
      <w:lvlJc w:val="left"/>
      <w:rPr>
        <w:rFonts w:cs="Times New Roman"/>
      </w:rPr>
    </w:lvl>
    <w:lvl w:ilvl="3" w:tplc="35B0F6A8">
      <w:start w:val="1"/>
      <w:numFmt w:val="decimal"/>
      <w:lvlText w:val=""/>
      <w:lvlJc w:val="left"/>
      <w:rPr>
        <w:rFonts w:cs="Times New Roman"/>
      </w:rPr>
    </w:lvl>
    <w:lvl w:ilvl="4" w:tplc="4A96D8FE">
      <w:start w:val="1"/>
      <w:numFmt w:val="decimal"/>
      <w:lvlText w:val=""/>
      <w:lvlJc w:val="left"/>
      <w:rPr>
        <w:rFonts w:cs="Times New Roman"/>
      </w:rPr>
    </w:lvl>
    <w:lvl w:ilvl="5" w:tplc="0A90B5AE">
      <w:start w:val="1"/>
      <w:numFmt w:val="decimal"/>
      <w:lvlText w:val=""/>
      <w:lvlJc w:val="left"/>
      <w:rPr>
        <w:rFonts w:cs="Times New Roman"/>
      </w:rPr>
    </w:lvl>
    <w:lvl w:ilvl="6" w:tplc="8B7ED5FE">
      <w:start w:val="1"/>
      <w:numFmt w:val="decimal"/>
      <w:lvlText w:val=""/>
      <w:lvlJc w:val="left"/>
      <w:rPr>
        <w:rFonts w:cs="Times New Roman"/>
      </w:rPr>
    </w:lvl>
    <w:lvl w:ilvl="7" w:tplc="F2F68B1A">
      <w:start w:val="1"/>
      <w:numFmt w:val="decimal"/>
      <w:lvlText w:val=""/>
      <w:lvlJc w:val="left"/>
      <w:rPr>
        <w:rFonts w:cs="Times New Roman"/>
      </w:rPr>
    </w:lvl>
    <w:lvl w:ilvl="8" w:tplc="FE0A8644">
      <w:start w:val="1"/>
      <w:numFmt w:val="decimal"/>
      <w:lvlText w:val=""/>
      <w:lvlJc w:val="left"/>
      <w:rPr>
        <w:rFonts w:cs="Times New Roman"/>
      </w:rPr>
    </w:lvl>
  </w:abstractNum>
  <w:abstractNum w:abstractNumId="17" w15:restartNumberingAfterBreak="0">
    <w:nsid w:val="4AEE5811"/>
    <w:multiLevelType w:val="multilevel"/>
    <w:tmpl w:val="B3C66BA0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501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9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5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0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1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600" w:hanging="1800"/>
      </w:pPr>
      <w:rPr>
        <w:rFonts w:cs="Times New Roman" w:hint="default"/>
      </w:rPr>
    </w:lvl>
  </w:abstractNum>
  <w:abstractNum w:abstractNumId="18" w15:restartNumberingAfterBreak="0">
    <w:nsid w:val="4D7304EA"/>
    <w:multiLevelType w:val="hybridMultilevel"/>
    <w:tmpl w:val="6BCA9268"/>
    <w:lvl w:ilvl="0" w:tplc="4C1AD688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 w:tplc="C144BE96">
      <w:start w:val="1"/>
      <w:numFmt w:val="decimal"/>
      <w:lvlText w:val=""/>
      <w:lvlJc w:val="left"/>
      <w:rPr>
        <w:rFonts w:cs="Times New Roman"/>
      </w:rPr>
    </w:lvl>
    <w:lvl w:ilvl="2" w:tplc="343429EA">
      <w:start w:val="1"/>
      <w:numFmt w:val="decimal"/>
      <w:lvlText w:val=""/>
      <w:lvlJc w:val="left"/>
      <w:rPr>
        <w:rFonts w:cs="Times New Roman"/>
      </w:rPr>
    </w:lvl>
    <w:lvl w:ilvl="3" w:tplc="5CCC83C0">
      <w:start w:val="1"/>
      <w:numFmt w:val="decimal"/>
      <w:lvlText w:val=""/>
      <w:lvlJc w:val="left"/>
      <w:rPr>
        <w:rFonts w:cs="Times New Roman"/>
      </w:rPr>
    </w:lvl>
    <w:lvl w:ilvl="4" w:tplc="F640797C">
      <w:start w:val="1"/>
      <w:numFmt w:val="decimal"/>
      <w:lvlText w:val=""/>
      <w:lvlJc w:val="left"/>
      <w:rPr>
        <w:rFonts w:cs="Times New Roman"/>
      </w:rPr>
    </w:lvl>
    <w:lvl w:ilvl="5" w:tplc="F1609EEC">
      <w:start w:val="1"/>
      <w:numFmt w:val="decimal"/>
      <w:lvlText w:val=""/>
      <w:lvlJc w:val="left"/>
      <w:rPr>
        <w:rFonts w:cs="Times New Roman"/>
      </w:rPr>
    </w:lvl>
    <w:lvl w:ilvl="6" w:tplc="2B5EFDAA">
      <w:start w:val="1"/>
      <w:numFmt w:val="decimal"/>
      <w:lvlText w:val=""/>
      <w:lvlJc w:val="left"/>
      <w:rPr>
        <w:rFonts w:cs="Times New Roman"/>
      </w:rPr>
    </w:lvl>
    <w:lvl w:ilvl="7" w:tplc="035C4A02">
      <w:start w:val="1"/>
      <w:numFmt w:val="decimal"/>
      <w:lvlText w:val=""/>
      <w:lvlJc w:val="left"/>
      <w:rPr>
        <w:rFonts w:cs="Times New Roman"/>
      </w:rPr>
    </w:lvl>
    <w:lvl w:ilvl="8" w:tplc="865604B6">
      <w:start w:val="1"/>
      <w:numFmt w:val="decimal"/>
      <w:lvlText w:val=""/>
      <w:lvlJc w:val="left"/>
      <w:rPr>
        <w:rFonts w:cs="Times New Roman"/>
      </w:rPr>
    </w:lvl>
  </w:abstractNum>
  <w:abstractNum w:abstractNumId="19" w15:restartNumberingAfterBreak="0">
    <w:nsid w:val="5BB2766D"/>
    <w:multiLevelType w:val="multilevel"/>
    <w:tmpl w:val="636A6E10"/>
    <w:lvl w:ilvl="0">
      <w:start w:val="5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9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5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0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1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600" w:hanging="1800"/>
      </w:pPr>
      <w:rPr>
        <w:rFonts w:cs="Times New Roman" w:hint="default"/>
      </w:rPr>
    </w:lvl>
  </w:abstractNum>
  <w:abstractNum w:abstractNumId="20" w15:restartNumberingAfterBreak="0">
    <w:nsid w:val="62DA2128"/>
    <w:multiLevelType w:val="hybridMultilevel"/>
    <w:tmpl w:val="76228AFA"/>
    <w:lvl w:ilvl="0" w:tplc="170CADDA">
      <w:start w:val="1"/>
      <w:numFmt w:val="decimal"/>
      <w:lvlText w:val="%1."/>
      <w:lvlJc w:val="left"/>
      <w:pPr>
        <w:ind w:left="720" w:hanging="360"/>
      </w:pPr>
    </w:lvl>
    <w:lvl w:ilvl="1" w:tplc="26E692E6">
      <w:start w:val="1"/>
      <w:numFmt w:val="lowerLetter"/>
      <w:lvlText w:val="%2."/>
      <w:lvlJc w:val="left"/>
      <w:pPr>
        <w:ind w:left="1440" w:hanging="360"/>
      </w:pPr>
    </w:lvl>
    <w:lvl w:ilvl="2" w:tplc="F36AEA42">
      <w:start w:val="1"/>
      <w:numFmt w:val="lowerRoman"/>
      <w:lvlText w:val="%3."/>
      <w:lvlJc w:val="right"/>
      <w:pPr>
        <w:ind w:left="2160" w:hanging="180"/>
      </w:pPr>
    </w:lvl>
    <w:lvl w:ilvl="3" w:tplc="AA6ED794">
      <w:start w:val="1"/>
      <w:numFmt w:val="decimal"/>
      <w:lvlText w:val="%4."/>
      <w:lvlJc w:val="left"/>
      <w:pPr>
        <w:ind w:left="2880" w:hanging="360"/>
      </w:pPr>
    </w:lvl>
    <w:lvl w:ilvl="4" w:tplc="CCA21664">
      <w:start w:val="1"/>
      <w:numFmt w:val="lowerLetter"/>
      <w:lvlText w:val="%5."/>
      <w:lvlJc w:val="left"/>
      <w:pPr>
        <w:ind w:left="3600" w:hanging="360"/>
      </w:pPr>
    </w:lvl>
    <w:lvl w:ilvl="5" w:tplc="4BFEA4FA">
      <w:start w:val="1"/>
      <w:numFmt w:val="lowerRoman"/>
      <w:lvlText w:val="%6."/>
      <w:lvlJc w:val="right"/>
      <w:pPr>
        <w:ind w:left="4320" w:hanging="180"/>
      </w:pPr>
    </w:lvl>
    <w:lvl w:ilvl="6" w:tplc="9E28167C">
      <w:start w:val="1"/>
      <w:numFmt w:val="decimal"/>
      <w:lvlText w:val="%7."/>
      <w:lvlJc w:val="left"/>
      <w:pPr>
        <w:ind w:left="5040" w:hanging="360"/>
      </w:pPr>
    </w:lvl>
    <w:lvl w:ilvl="7" w:tplc="D6761E72">
      <w:start w:val="1"/>
      <w:numFmt w:val="lowerLetter"/>
      <w:lvlText w:val="%8."/>
      <w:lvlJc w:val="left"/>
      <w:pPr>
        <w:ind w:left="5760" w:hanging="360"/>
      </w:pPr>
    </w:lvl>
    <w:lvl w:ilvl="8" w:tplc="73CE29E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63636"/>
    <w:multiLevelType w:val="hybridMultilevel"/>
    <w:tmpl w:val="FC6685DA"/>
    <w:lvl w:ilvl="0" w:tplc="943430B8">
      <w:start w:val="1"/>
      <w:numFmt w:val="bullet"/>
      <w:lvlText w:val="-"/>
      <w:lvlJc w:val="left"/>
      <w:rPr>
        <w:rFonts w:ascii="Times New Roman" w:eastAsia="Times New Roman" w:hAnsi="Times New Roman"/>
        <w:b w:val="0"/>
        <w:i w:val="0"/>
        <w:smallCaps w:val="0"/>
        <w:strike w:val="0"/>
        <w:color w:val="000000"/>
        <w:spacing w:val="0"/>
        <w:position w:val="0"/>
        <w:sz w:val="24"/>
        <w:u w:val="none"/>
      </w:rPr>
    </w:lvl>
    <w:lvl w:ilvl="1" w:tplc="4D5C5AA8">
      <w:start w:val="1"/>
      <w:numFmt w:val="decimal"/>
      <w:lvlText w:val=""/>
      <w:lvlJc w:val="left"/>
      <w:rPr>
        <w:rFonts w:cs="Times New Roman"/>
      </w:rPr>
    </w:lvl>
    <w:lvl w:ilvl="2" w:tplc="324012A2">
      <w:start w:val="1"/>
      <w:numFmt w:val="decimal"/>
      <w:lvlText w:val=""/>
      <w:lvlJc w:val="left"/>
      <w:rPr>
        <w:rFonts w:cs="Times New Roman"/>
      </w:rPr>
    </w:lvl>
    <w:lvl w:ilvl="3" w:tplc="50F2E20E">
      <w:start w:val="1"/>
      <w:numFmt w:val="decimal"/>
      <w:lvlText w:val=""/>
      <w:lvlJc w:val="left"/>
      <w:rPr>
        <w:rFonts w:cs="Times New Roman"/>
      </w:rPr>
    </w:lvl>
    <w:lvl w:ilvl="4" w:tplc="C798B1A2">
      <w:start w:val="1"/>
      <w:numFmt w:val="decimal"/>
      <w:lvlText w:val=""/>
      <w:lvlJc w:val="left"/>
      <w:rPr>
        <w:rFonts w:cs="Times New Roman"/>
      </w:rPr>
    </w:lvl>
    <w:lvl w:ilvl="5" w:tplc="4222A7C4">
      <w:start w:val="1"/>
      <w:numFmt w:val="decimal"/>
      <w:lvlText w:val=""/>
      <w:lvlJc w:val="left"/>
      <w:rPr>
        <w:rFonts w:cs="Times New Roman"/>
      </w:rPr>
    </w:lvl>
    <w:lvl w:ilvl="6" w:tplc="821AC7D6">
      <w:start w:val="1"/>
      <w:numFmt w:val="decimal"/>
      <w:lvlText w:val=""/>
      <w:lvlJc w:val="left"/>
      <w:rPr>
        <w:rFonts w:cs="Times New Roman"/>
      </w:rPr>
    </w:lvl>
    <w:lvl w:ilvl="7" w:tplc="D2D81ED4">
      <w:start w:val="1"/>
      <w:numFmt w:val="decimal"/>
      <w:lvlText w:val=""/>
      <w:lvlJc w:val="left"/>
      <w:rPr>
        <w:rFonts w:cs="Times New Roman"/>
      </w:rPr>
    </w:lvl>
    <w:lvl w:ilvl="8" w:tplc="15F47064">
      <w:start w:val="1"/>
      <w:numFmt w:val="decimal"/>
      <w:lvlText w:val=""/>
      <w:lvlJc w:val="left"/>
      <w:rPr>
        <w:rFonts w:cs="Times New Roman"/>
      </w:rPr>
    </w:lvl>
  </w:abstractNum>
  <w:abstractNum w:abstractNumId="22" w15:restartNumberingAfterBreak="0">
    <w:nsid w:val="6B584C4F"/>
    <w:multiLevelType w:val="hybridMultilevel"/>
    <w:tmpl w:val="60FE7414"/>
    <w:lvl w:ilvl="0" w:tplc="C3BA53E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9B6043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3EB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C4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0A6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36A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02F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A4A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F02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6F28E9"/>
    <w:multiLevelType w:val="multilevel"/>
    <w:tmpl w:val="E18097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EAA2602"/>
    <w:multiLevelType w:val="multilevel"/>
    <w:tmpl w:val="1A22056A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9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5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20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1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600" w:hanging="1800"/>
      </w:pPr>
      <w:rPr>
        <w:rFonts w:cs="Times New Roman" w:hint="default"/>
      </w:rPr>
    </w:lvl>
  </w:abstractNum>
  <w:abstractNum w:abstractNumId="25" w15:restartNumberingAfterBreak="0">
    <w:nsid w:val="7F2C0BE2"/>
    <w:multiLevelType w:val="hybridMultilevel"/>
    <w:tmpl w:val="31CE0BB0"/>
    <w:lvl w:ilvl="0" w:tplc="C91E0E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264F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945D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063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4C5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D08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A9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8490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7A1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7"/>
  </w:num>
  <w:num w:numId="4">
    <w:abstractNumId w:val="21"/>
  </w:num>
  <w:num w:numId="5">
    <w:abstractNumId w:val="9"/>
  </w:num>
  <w:num w:numId="6">
    <w:abstractNumId w:val="5"/>
  </w:num>
  <w:num w:numId="7">
    <w:abstractNumId w:val="18"/>
  </w:num>
  <w:num w:numId="8">
    <w:abstractNumId w:val="10"/>
  </w:num>
  <w:num w:numId="9">
    <w:abstractNumId w:val="3"/>
  </w:num>
  <w:num w:numId="10">
    <w:abstractNumId w:val="24"/>
  </w:num>
  <w:num w:numId="11">
    <w:abstractNumId w:val="13"/>
  </w:num>
  <w:num w:numId="12">
    <w:abstractNumId w:val="19"/>
  </w:num>
  <w:num w:numId="13">
    <w:abstractNumId w:val="2"/>
  </w:num>
  <w:num w:numId="14">
    <w:abstractNumId w:val="7"/>
  </w:num>
  <w:num w:numId="15">
    <w:abstractNumId w:val="23"/>
  </w:num>
  <w:num w:numId="16">
    <w:abstractNumId w:val="20"/>
  </w:num>
  <w:num w:numId="17">
    <w:abstractNumId w:val="14"/>
  </w:num>
  <w:num w:numId="18">
    <w:abstractNumId w:val="8"/>
  </w:num>
  <w:num w:numId="19">
    <w:abstractNumId w:val="25"/>
  </w:num>
  <w:num w:numId="20">
    <w:abstractNumId w:val="6"/>
  </w:num>
  <w:num w:numId="21">
    <w:abstractNumId w:val="22"/>
  </w:num>
  <w:num w:numId="22">
    <w:abstractNumId w:val="1"/>
  </w:num>
  <w:num w:numId="23">
    <w:abstractNumId w:val="12"/>
  </w:num>
  <w:num w:numId="24">
    <w:abstractNumId w:val="0"/>
  </w:num>
  <w:num w:numId="25">
    <w:abstractNumId w:val="4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564"/>
    <w:rsid w:val="00AC435F"/>
    <w:rsid w:val="00EC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C2054"/>
  <w15:docId w15:val="{18ECB30A-B2C2-461C-83D6-B5B587DC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14"/>
      </w:numPr>
      <w:spacing w:before="240" w:after="60"/>
      <w:outlineLvl w:val="0"/>
    </w:pPr>
    <w:rPr>
      <w:rFonts w:ascii="Arial" w:eastAsia="Calibri" w:hAnsi="Arial" w:cs="Times New Roman"/>
      <w:b/>
      <w:bCs/>
      <w:color w:val="auto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numPr>
        <w:ilvl w:val="1"/>
        <w:numId w:val="14"/>
      </w:numPr>
      <w:spacing w:before="240" w:after="60"/>
      <w:outlineLvl w:val="1"/>
    </w:pPr>
    <w:rPr>
      <w:rFonts w:ascii="Arial" w:eastAsia="Calibri" w:hAnsi="Arial" w:cs="Arial"/>
      <w:b/>
      <w:bCs/>
      <w:i/>
      <w:iCs/>
      <w:color w:val="auto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keepNext/>
      <w:numPr>
        <w:ilvl w:val="2"/>
        <w:numId w:val="14"/>
      </w:numPr>
      <w:spacing w:before="240" w:after="60"/>
      <w:outlineLvl w:val="2"/>
    </w:pPr>
    <w:rPr>
      <w:rFonts w:ascii="Arial" w:eastAsia="Calibri" w:hAnsi="Arial" w:cs="Arial"/>
      <w:b/>
      <w:bCs/>
      <w:color w:val="auto"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pPr>
      <w:keepNext/>
      <w:numPr>
        <w:ilvl w:val="3"/>
        <w:numId w:val="14"/>
      </w:numPr>
      <w:spacing w:before="240" w:after="60"/>
      <w:outlineLvl w:val="3"/>
    </w:pPr>
    <w:rPr>
      <w:rFonts w:ascii="Times New Roman" w:eastAsia="Calibri" w:hAnsi="Times New Roman" w:cs="Times New Roman"/>
      <w:b/>
      <w:bCs/>
      <w:color w:val="auto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9"/>
    <w:qFormat/>
    <w:pPr>
      <w:numPr>
        <w:ilvl w:val="5"/>
        <w:numId w:val="14"/>
      </w:numPr>
      <w:spacing w:before="240" w:after="60"/>
      <w:outlineLvl w:val="5"/>
    </w:pPr>
    <w:rPr>
      <w:rFonts w:ascii="Times New Roman" w:eastAsia="Calibri" w:hAnsi="Times New Roman" w:cs="Times New Roman"/>
      <w:b/>
      <w:bCs/>
      <w:color w:val="auto"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pPr>
      <w:keepNext/>
      <w:numPr>
        <w:ilvl w:val="6"/>
        <w:numId w:val="14"/>
      </w:numPr>
      <w:jc w:val="center"/>
      <w:outlineLvl w:val="6"/>
    </w:pPr>
    <w:rPr>
      <w:rFonts w:ascii="FreeSetCTT" w:eastAsia="Calibri" w:hAnsi="FreeSetCTT" w:cs="Times New Roman"/>
      <w:b/>
      <w:bCs/>
      <w:color w:val="auto"/>
    </w:rPr>
  </w:style>
  <w:style w:type="paragraph" w:styleId="8">
    <w:name w:val="heading 8"/>
    <w:basedOn w:val="a"/>
    <w:next w:val="a"/>
    <w:link w:val="80"/>
    <w:uiPriority w:val="99"/>
    <w:qFormat/>
    <w:pPr>
      <w:numPr>
        <w:ilvl w:val="7"/>
        <w:numId w:val="14"/>
      </w:numPr>
      <w:spacing w:before="240" w:after="60"/>
      <w:outlineLvl w:val="7"/>
    </w:pPr>
    <w:rPr>
      <w:rFonts w:ascii="Times New Roman" w:eastAsia="Calibri" w:hAnsi="Times New Roman" w:cs="Times New Roman"/>
      <w:i/>
      <w:iCs/>
      <w:color w:val="auto"/>
    </w:rPr>
  </w:style>
  <w:style w:type="paragraph" w:styleId="9">
    <w:name w:val="heading 9"/>
    <w:basedOn w:val="a"/>
    <w:next w:val="a"/>
    <w:link w:val="90"/>
    <w:uiPriority w:val="99"/>
    <w:qFormat/>
    <w:pPr>
      <w:numPr>
        <w:ilvl w:val="8"/>
        <w:numId w:val="14"/>
      </w:numPr>
      <w:spacing w:before="240" w:after="60"/>
      <w:outlineLvl w:val="8"/>
    </w:pPr>
    <w:rPr>
      <w:rFonts w:ascii="Arial" w:eastAsia="Calibri" w:hAnsi="Arial" w:cs="Arial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link w:val="a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a">
    <w:name w:val="Название объекта Знак"/>
    <w:link w:val="a9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character" w:customStyle="1" w:styleId="af4">
    <w:name w:val="Основной текст_"/>
    <w:basedOn w:val="a0"/>
    <w:link w:val="72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25">
    <w:name w:val="Заголовок №2_"/>
    <w:basedOn w:val="a0"/>
    <w:link w:val="26"/>
    <w:uiPriority w:val="99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72">
    <w:name w:val="Основной текст7"/>
    <w:basedOn w:val="a"/>
    <w:link w:val="af4"/>
    <w:pPr>
      <w:shd w:val="clear" w:color="auto" w:fill="FFFFFF"/>
      <w:spacing w:line="274" w:lineRule="exact"/>
      <w:ind w:hanging="380"/>
      <w:jc w:val="center"/>
    </w:pPr>
    <w:rPr>
      <w:rFonts w:ascii="Times New Roman" w:eastAsia="Times New Roman" w:hAnsi="Times New Roman" w:cs="Times New Roman"/>
      <w:color w:val="auto"/>
      <w:lang w:eastAsia="en-US"/>
    </w:rPr>
  </w:style>
  <w:style w:type="paragraph" w:customStyle="1" w:styleId="26">
    <w:name w:val="Заголовок №2"/>
    <w:basedOn w:val="a"/>
    <w:link w:val="25"/>
    <w:uiPriority w:val="99"/>
    <w:pPr>
      <w:shd w:val="clear" w:color="auto" w:fill="FFFFFF"/>
      <w:spacing w:line="274" w:lineRule="exact"/>
      <w:outlineLvl w:val="1"/>
    </w:pPr>
    <w:rPr>
      <w:rFonts w:ascii="Times New Roman" w:eastAsia="Times New Roman" w:hAnsi="Times New Roman" w:cs="Times New Roman"/>
      <w:color w:val="auto"/>
      <w:lang w:eastAsia="en-US"/>
    </w:rPr>
  </w:style>
  <w:style w:type="character" w:customStyle="1" w:styleId="af5">
    <w:name w:val="Основной текст + Полужирный"/>
    <w:basedOn w:val="af4"/>
    <w:uiPriority w:val="99"/>
    <w:rPr>
      <w:rFonts w:ascii="Times New Roman" w:hAnsi="Times New Roman" w:cs="Times New Roman"/>
      <w:b/>
      <w:bCs/>
      <w:spacing w:val="0"/>
      <w:sz w:val="24"/>
      <w:szCs w:val="24"/>
      <w:shd w:val="clear" w:color="auto" w:fill="FFFFFF"/>
    </w:rPr>
  </w:style>
  <w:style w:type="character" w:customStyle="1" w:styleId="82">
    <w:name w:val="Основной текст (8)_"/>
    <w:basedOn w:val="a0"/>
    <w:link w:val="83"/>
    <w:uiPriority w:val="99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10pt">
    <w:name w:val="Основной текст + 10 pt"/>
    <w:basedOn w:val="af4"/>
    <w:uiPriority w:val="99"/>
    <w:rPr>
      <w:rFonts w:ascii="Times New Roman" w:hAnsi="Times New Roman" w:cs="Times New Roman"/>
      <w:b/>
      <w:bCs/>
      <w:spacing w:val="0"/>
      <w:sz w:val="20"/>
      <w:szCs w:val="20"/>
      <w:shd w:val="clear" w:color="auto" w:fill="FFFFFF"/>
    </w:rPr>
  </w:style>
  <w:style w:type="paragraph" w:customStyle="1" w:styleId="83">
    <w:name w:val="Основной текст (8)"/>
    <w:basedOn w:val="a"/>
    <w:link w:val="82"/>
    <w:uiPriority w:val="99"/>
    <w:pPr>
      <w:shd w:val="clear" w:color="auto" w:fill="FFFFFF"/>
      <w:spacing w:line="250" w:lineRule="exact"/>
      <w:ind w:firstLine="720"/>
      <w:jc w:val="both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af6">
    <w:name w:val="Колонтитул_"/>
    <w:basedOn w:val="a0"/>
    <w:link w:val="af7"/>
    <w:uiPriority w:val="99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110">
    <w:name w:val="Колонтитул + 11"/>
    <w:basedOn w:val="af6"/>
    <w:uiPriority w:val="99"/>
    <w:rPr>
      <w:rFonts w:ascii="Times New Roman" w:hAnsi="Times New Roman" w:cs="Times New Roman"/>
      <w:spacing w:val="0"/>
      <w:sz w:val="23"/>
      <w:szCs w:val="23"/>
      <w:shd w:val="clear" w:color="auto" w:fill="FFFFFF"/>
    </w:rPr>
  </w:style>
  <w:style w:type="paragraph" w:customStyle="1" w:styleId="af7">
    <w:name w:val="Колонтитул"/>
    <w:basedOn w:val="a"/>
    <w:link w:val="af6"/>
    <w:uiPriority w:val="99"/>
    <w:pPr>
      <w:shd w:val="clear" w:color="auto" w:fill="FFFFFF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92">
    <w:name w:val="Основной текст (9)_"/>
    <w:basedOn w:val="a0"/>
    <w:link w:val="93"/>
    <w:uiPriority w:val="99"/>
    <w:rPr>
      <w:rFonts w:ascii="Times New Roman" w:hAnsi="Times New Roman" w:cs="Times New Roman"/>
      <w:sz w:val="15"/>
      <w:szCs w:val="15"/>
      <w:shd w:val="clear" w:color="auto" w:fill="FFFFFF"/>
    </w:rPr>
  </w:style>
  <w:style w:type="character" w:customStyle="1" w:styleId="100">
    <w:name w:val="Основной текст (10)_"/>
    <w:basedOn w:val="a0"/>
    <w:link w:val="101"/>
    <w:uiPriority w:val="99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93">
    <w:name w:val="Основной текст (9)"/>
    <w:basedOn w:val="a"/>
    <w:link w:val="92"/>
    <w:uiPriority w:val="99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color w:val="auto"/>
      <w:sz w:val="15"/>
      <w:szCs w:val="15"/>
      <w:lang w:eastAsia="en-US"/>
    </w:rPr>
  </w:style>
  <w:style w:type="paragraph" w:customStyle="1" w:styleId="101">
    <w:name w:val="Основной текст (10)"/>
    <w:basedOn w:val="a"/>
    <w:link w:val="100"/>
    <w:uiPriority w:val="99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af8">
    <w:name w:val="No Spacing"/>
    <w:uiPriority w:val="99"/>
    <w:qFormat/>
    <w:rPr>
      <w:rFonts w:eastAsia="Times New Roman"/>
    </w:rPr>
  </w:style>
  <w:style w:type="paragraph" w:styleId="af9">
    <w:name w:val="Balloon Text"/>
    <w:basedOn w:val="a"/>
    <w:link w:val="afa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Tahoma" w:eastAsia="Arial Unicode MS" w:hAnsi="Tahoma" w:cs="Tahoma"/>
      <w:color w:val="000000"/>
      <w:sz w:val="16"/>
      <w:szCs w:val="16"/>
    </w:rPr>
  </w:style>
  <w:style w:type="paragraph" w:styleId="afb">
    <w:name w:val="List Paragraph"/>
    <w:basedOn w:val="a"/>
    <w:link w:val="afc"/>
    <w:uiPriority w:val="34"/>
    <w:qFormat/>
    <w:pPr>
      <w:ind w:left="720"/>
      <w:contextualSpacing/>
    </w:p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Arial Unicode MS" w:eastAsia="Arial Unicode MS" w:hAnsi="Arial Unicode MS" w:cs="Arial Unicode MS"/>
      <w:color w:val="000000"/>
      <w:sz w:val="24"/>
      <w:szCs w:val="24"/>
    </w:rPr>
  </w:style>
  <w:style w:type="table" w:styleId="aff1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9"/>
    <w:rPr>
      <w:rFonts w:ascii="Arial" w:hAnsi="Arial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rPr>
      <w:rFonts w:ascii="Times New Roman" w:hAnsi="Times New Roman"/>
      <w:b/>
      <w:bCs/>
      <w:sz w:val="28"/>
      <w:szCs w:val="28"/>
    </w:rPr>
  </w:style>
  <w:style w:type="character" w:customStyle="1" w:styleId="60">
    <w:name w:val="Заголовок 6 Знак"/>
    <w:basedOn w:val="a0"/>
    <w:link w:val="6"/>
    <w:uiPriority w:val="99"/>
    <w:rPr>
      <w:rFonts w:ascii="Times New Roman" w:hAnsi="Times New Roman"/>
      <w:b/>
      <w:bCs/>
    </w:rPr>
  </w:style>
  <w:style w:type="character" w:customStyle="1" w:styleId="70">
    <w:name w:val="Заголовок 7 Знак"/>
    <w:basedOn w:val="a0"/>
    <w:link w:val="7"/>
    <w:uiPriority w:val="99"/>
    <w:rPr>
      <w:rFonts w:ascii="FreeSetCTT" w:hAnsi="FreeSetCTT"/>
      <w:b/>
      <w:bCs/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rPr>
      <w:rFonts w:ascii="Times New Roman" w:hAnsi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rPr>
      <w:rFonts w:ascii="Arial" w:hAnsi="Arial" w:cs="Arial"/>
    </w:rPr>
  </w:style>
  <w:style w:type="character" w:customStyle="1" w:styleId="27">
    <w:name w:val="Основной текст (2)"/>
    <w:basedOn w:val="a0"/>
    <w:rPr>
      <w:rFonts w:ascii="Georgia" w:eastAsia="Georgia" w:hAnsi="Georgia" w:cs="Georgia"/>
      <w:b w:val="0"/>
      <w:bCs w:val="0"/>
      <w:i w:val="0"/>
      <w:iCs w:val="0"/>
      <w:smallCaps w:val="0"/>
      <w:strike w:val="0"/>
      <w:color w:val="000000"/>
      <w:spacing w:val="4"/>
      <w:position w:val="0"/>
      <w:sz w:val="15"/>
      <w:szCs w:val="15"/>
      <w:u w:val="none"/>
      <w:lang w:val="ru-RU" w:eastAsia="ru-RU" w:bidi="ru-RU"/>
    </w:rPr>
  </w:style>
  <w:style w:type="paragraph" w:customStyle="1" w:styleId="28">
    <w:name w:val="Основной текст2"/>
    <w:basedOn w:val="a"/>
    <w:pPr>
      <w:widowControl w:val="0"/>
      <w:shd w:val="clear" w:color="auto" w:fill="FFFFFF"/>
      <w:spacing w:line="202" w:lineRule="exact"/>
      <w:ind w:hanging="260"/>
      <w:jc w:val="both"/>
    </w:pPr>
    <w:rPr>
      <w:rFonts w:ascii="Times New Roman" w:eastAsia="Times New Roman" w:hAnsi="Times New Roman" w:cs="Times New Roman"/>
      <w:spacing w:val="-1"/>
      <w:sz w:val="14"/>
      <w:szCs w:val="14"/>
      <w:lang w:bidi="ru-RU"/>
    </w:rPr>
  </w:style>
  <w:style w:type="character" w:customStyle="1" w:styleId="13">
    <w:name w:val="Основной текст1"/>
    <w:basedOn w:val="af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"/>
      <w:position w:val="0"/>
      <w:sz w:val="14"/>
      <w:szCs w:val="14"/>
      <w:u w:val="none"/>
      <w:shd w:val="clear" w:color="auto" w:fill="FFFFFF"/>
      <w:lang w:val="ru-RU" w:eastAsia="ru-RU" w:bidi="ru-RU"/>
    </w:rPr>
  </w:style>
  <w:style w:type="character" w:styleId="aff2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3">
    <w:name w:val="annotation text"/>
    <w:basedOn w:val="a"/>
    <w:link w:val="aff4"/>
    <w:uiPriority w:val="99"/>
    <w:semiHidden/>
    <w:unhideWhenUsed/>
    <w:rPr>
      <w:sz w:val="20"/>
      <w:szCs w:val="20"/>
    </w:rPr>
  </w:style>
  <w:style w:type="character" w:customStyle="1" w:styleId="aff4">
    <w:name w:val="Текст примечания Знак"/>
    <w:basedOn w:val="a0"/>
    <w:link w:val="aff3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</w:rPr>
  </w:style>
  <w:style w:type="character" w:customStyle="1" w:styleId="afc">
    <w:name w:val="Абзац списка Знак"/>
    <w:link w:val="afb"/>
    <w:uiPriority w:val="34"/>
    <w:rPr>
      <w:rFonts w:ascii="Arial Unicode MS" w:eastAsia="Arial Unicode MS"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1442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Тарасова Мария Николаевна</cp:lastModifiedBy>
  <cp:revision>7</cp:revision>
  <dcterms:created xsi:type="dcterms:W3CDTF">2026-07-14T11:04:00Z</dcterms:created>
  <dcterms:modified xsi:type="dcterms:W3CDTF">2026-09-15T10:10:00Z</dcterms:modified>
</cp:coreProperties>
</file>