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1.5.0 -->
  <w:body>
    <w:p w:rsidR="0015212E" w:rsidRPr="005E20A3" w14:paraId="2CAB2E7F" w14:textId="77777777">
      <w:pPr>
        <w:rPr>
          <w:rFonts w:ascii="Times New Roman" w:hAnsi="Times New Roman" w:cs="Times New Roman"/>
          <w:lang w:val="ru-RU"/>
        </w:rPr>
      </w:pPr>
      <w:r w:rsidRPr="005E20A3">
        <w:rPr>
          <w:rFonts w:ascii="Times New Roman" w:eastAsia="Times New Roman" w:hAnsi="Times New Roman" w:cs="Times New Roman"/>
          <w:b/>
          <w:bCs/>
          <w:lang w:val="ru-RU"/>
        </w:rPr>
        <w:t xml:space="preserve">Форма Коммерческого предложения </w:t>
      </w:r>
      <w:r w:rsidRPr="005E20A3">
        <w:rPr>
          <w:rFonts w:ascii="Times New Roman" w:eastAsia="Times New Roman" w:hAnsi="Times New Roman" w:cs="Times New Roman"/>
          <w:lang w:val="ru-RU"/>
        </w:rPr>
        <w:t xml:space="preserve"> </w:t>
      </w:r>
    </w:p>
    <w:p w:rsidR="0015212E" w:rsidRPr="005E20A3" w14:paraId="3E238133" w14:textId="77777777">
      <w:pPr>
        <w:rPr>
          <w:rFonts w:ascii="Times New Roman" w:hAnsi="Times New Roman" w:cs="Times New Roman"/>
          <w:lang w:val="ru-RU"/>
        </w:rPr>
      </w:pPr>
      <w:r w:rsidRPr="005E20A3">
        <w:rPr>
          <w:rFonts w:ascii="Times New Roman" w:eastAsia="Times New Roman" w:hAnsi="Times New Roman" w:cs="Times New Roman"/>
          <w:color w:val="FF212E"/>
          <w:lang w:val="ru-RU"/>
        </w:rPr>
        <w:t>НА ЭТП РАЗМЕЩАЕТСЯ В БЛОКЕ ЗАЯВКИ «КОММЕРЧЕСКАЯ ЧАСТЬ»</w:t>
      </w:r>
    </w:p>
    <w:p w:rsidR="0015212E" w:rsidRPr="005E20A3" w14:paraId="73204ACE" w14:textId="77777777">
      <w:pPr>
        <w:rPr>
          <w:rFonts w:ascii="Times New Roman" w:hAnsi="Times New Roman" w:cs="Times New Roman"/>
          <w:lang w:val="ru-RU"/>
        </w:rPr>
      </w:pPr>
    </w:p>
    <w:p w:rsidR="0015212E" w:rsidRPr="005E20A3" w14:paraId="38E2B367" w14:textId="77777777">
      <w:pPr>
        <w:jc w:val="center"/>
        <w:rPr>
          <w:rFonts w:ascii="Times New Roman" w:hAnsi="Times New Roman" w:cs="Times New Roman"/>
          <w:lang w:val="ru-RU"/>
        </w:rPr>
      </w:pPr>
      <w:r w:rsidRPr="005E20A3">
        <w:rPr>
          <w:rFonts w:ascii="Times New Roman" w:eastAsia="Times New Roman" w:hAnsi="Times New Roman" w:cs="Times New Roman"/>
          <w:b/>
          <w:bCs/>
          <w:lang w:val="ru-RU"/>
        </w:rPr>
        <w:t xml:space="preserve">Коммерческое предложение </w:t>
      </w:r>
    </w:p>
    <w:p w:rsidR="0015212E" w:rsidRPr="005E20A3" w14:paraId="3ACC177F" w14:textId="656A1901">
      <w:pPr>
        <w:jc w:val="center"/>
        <w:rPr>
          <w:rFonts w:ascii="Times New Roman" w:hAnsi="Times New Roman" w:cs="Times New Roman"/>
          <w:lang w:val="ru-RU"/>
        </w:rPr>
      </w:pPr>
      <w:r w:rsidRPr="005E20A3">
        <w:rPr>
          <w:rFonts w:ascii="Times New Roman" w:hAnsi="Times New Roman" w:cs="Times New Roman"/>
          <w:lang w:val="ru-RU"/>
        </w:rPr>
        <w:t>Поставка Трубы стальной для нужд ПАО "Форвард Энерго" в 2026 году.</w:t>
      </w:r>
      <w:r w:rsidRPr="005E20A3" w:rsidR="00AC1E6A">
        <w:rPr>
          <w:rFonts w:ascii="Times New Roman" w:eastAsia="Times New Roman" w:hAnsi="Times New Roman" w:cs="Times New Roman"/>
          <w:b/>
          <w:bCs/>
          <w:lang w:val="ru-RU"/>
        </w:rPr>
        <w:t xml:space="preserve"> </w:t>
      </w:r>
    </w:p>
    <w:p w:rsidR="0015212E" w:rsidRPr="005E20A3" w14:paraId="42AE35C8" w14:textId="77777777">
      <w:pPr>
        <w:rPr>
          <w:rFonts w:ascii="Times New Roman" w:hAnsi="Times New Roman" w:cs="Times New Roman"/>
          <w:lang w:val="ru-RU"/>
        </w:rPr>
      </w:pPr>
    </w:p>
    <w:p w:rsidR="0015212E" w:rsidRPr="005E20A3" w14:paraId="305220E9" w14:textId="43719A61">
      <w:pPr>
        <w:rPr>
          <w:rFonts w:ascii="Times New Roman" w:hAnsi="Times New Roman" w:cs="Times New Roman"/>
          <w:lang w:val="ru-RU"/>
        </w:rPr>
      </w:pPr>
      <w:r w:rsidRPr="005E20A3">
        <w:rPr>
          <w:rFonts w:ascii="Times New Roman" w:eastAsia="Times New Roman" w:hAnsi="Times New Roman" w:cs="Times New Roman"/>
          <w:lang w:val="ru-RU"/>
        </w:rPr>
        <w:t xml:space="preserve">Наименование и ИНН </w:t>
      </w:r>
      <w:r w:rsidRPr="005E20A3">
        <w:rPr>
          <w:rFonts w:ascii="Times New Roman" w:eastAsia="Times New Roman" w:hAnsi="Times New Roman" w:cs="Times New Roman"/>
          <w:lang w:val="ru-RU"/>
        </w:rPr>
        <w:t>Участника:</w:t>
      </w:r>
      <w:r w:rsidRPr="005E20A3" w:rsidR="00AC1E6A">
        <w:rPr>
          <w:rFonts w:ascii="Times New Roman" w:eastAsia="Times New Roman" w:hAnsi="Times New Roman" w:cs="Times New Roman"/>
          <w:lang w:val="ru-RU"/>
        </w:rPr>
        <w:t>_</w:t>
      </w:r>
      <w:r w:rsidRPr="005E20A3" w:rsidR="00AC1E6A">
        <w:rPr>
          <w:rFonts w:ascii="Times New Roman" w:eastAsia="Times New Roman" w:hAnsi="Times New Roman" w:cs="Times New Roman"/>
          <w:lang w:val="ru-RU"/>
        </w:rPr>
        <w:t>____________________________________________</w:t>
      </w:r>
    </w:p>
    <w:p w:rsidR="0015212E" w:rsidRPr="005E20A3" w14:paraId="59C549A8" w14:textId="77777777">
      <w:pPr>
        <w:rPr>
          <w:rFonts w:ascii="Times New Roman" w:hAnsi="Times New Roman" w:cs="Times New Roman"/>
          <w:lang w:val="ru-RU"/>
        </w:rPr>
      </w:pPr>
    </w:p>
    <w:p w:rsidR="00925254" w:rsidRPr="005E20A3" w14:paraId="0711E231" w14:textId="12A18CC6">
      <w:pPr>
        <w:rPr>
          <w:rFonts w:ascii="Times New Roman" w:hAnsi="Times New Roman" w:cs="Times New Roman"/>
          <w:lang w:val="ru-RU"/>
        </w:rPr>
      </w:pPr>
      <w:r w:rsidRPr="005E20A3">
        <w:rPr>
          <w:rFonts w:ascii="Times New Roman" w:hAnsi="Times New Roman" w:cs="Times New Roman"/>
          <w:lang w:val="ru-RU"/>
        </w:rPr>
        <w:t xml:space="preserve"> </w:t>
      </w:r>
    </w:p>
    <w:tbl>
      <w:tblPr>
        <w:tblW w:w="9636" w:type="dxa"/>
        <w:jc w:val="center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000"/>
      </w:tblPr>
      <w:tblGrid>
        <w:gridCol w:w="825"/>
        <w:gridCol w:w="3765"/>
        <w:gridCol w:w="5046"/>
      </w:tblGrid>
      <w:tr w14:paraId="60C6A166" w14:textId="77777777" w:rsidTr="003404EB">
        <w:tblPrEx>
          <w:tblW w:w="9636" w:type="dxa"/>
          <w:jc w:val="center"/>
          <w:tblLayout w:type="fixed"/>
          <w:tblCellMar>
            <w:top w:w="120" w:type="dxa"/>
            <w:left w:w="120" w:type="dxa"/>
            <w:bottom w:w="120" w:type="dxa"/>
            <w:right w:w="120" w:type="dxa"/>
          </w:tblCellMar>
          <w:tblLook w:val="0000"/>
        </w:tblPrEx>
        <w:trPr>
          <w:jc w:val="center"/>
        </w:trPr>
        <w:tc>
          <w:tcPr>
            <w:tcW w:w="8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B7544" w:rsidRPr="005E20A3" w:rsidP="008B7544" w14:paraId="07DF1DFB" w14:textId="4F7C27E0">
            <w:pPr>
              <w:rPr>
                <w:rFonts w:ascii="Times New Roman" w:eastAsia="Times New Roman" w:hAnsi="Times New Roman" w:cs="Times New Roman"/>
              </w:rPr>
            </w:pPr>
            <w:r w:rsidRPr="005E20A3">
              <w:rPr>
                <w:rFonts w:ascii="Times New Roman" w:eastAsia="Times New Roman" w:hAnsi="Times New Roman" w:cs="Times New Roman"/>
              </w:rPr>
              <w:t>1.</w:t>
            </w:r>
          </w:p>
        </w:tc>
        <w:tc>
          <w:tcPr>
            <w:tcW w:w="3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B7544" w:rsidRPr="005E20A3" w:rsidP="00811311" w14:paraId="6912A74C" w14:textId="60436ED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5E20A3">
              <w:rPr>
                <w:rFonts w:ascii="Times New Roman" w:eastAsia="Times New Roman" w:hAnsi="Times New Roman" w:cs="Times New Roman"/>
                <w:lang w:val="ru-RU"/>
              </w:rPr>
              <w:t>Цена</w:t>
            </w:r>
            <w:r w:rsidRPr="005E20A3">
              <w:rPr>
                <w:rFonts w:ascii="Times New Roman" w:eastAsia="Times New Roman" w:hAnsi="Times New Roman" w:cs="Times New Roman"/>
              </w:rPr>
              <w:t xml:space="preserve"> </w:t>
            </w:r>
            <w:r w:rsidRPr="005E20A3">
              <w:rPr>
                <w:rFonts w:ascii="Times New Roman" w:eastAsia="Times New Roman" w:hAnsi="Times New Roman" w:cs="Times New Roman"/>
                <w:lang w:val="ru-RU"/>
              </w:rPr>
              <w:t>договора</w:t>
            </w:r>
            <w:r w:rsidRPr="005E20A3">
              <w:rPr>
                <w:rFonts w:ascii="Times New Roman" w:eastAsia="Times New Roman" w:hAnsi="Times New Roman" w:cs="Times New Roman"/>
              </w:rPr>
              <w:t xml:space="preserve"> </w:t>
            </w:r>
            <w:r w:rsidRPr="005E20A3">
              <w:rPr>
                <w:rFonts w:ascii="Times New Roman" w:eastAsia="Times New Roman" w:hAnsi="Times New Roman" w:cs="Times New Roman"/>
                <w:lang w:val="ru-RU"/>
              </w:rPr>
              <w:t>без</w:t>
            </w:r>
            <w:r w:rsidRPr="005E20A3">
              <w:rPr>
                <w:rFonts w:ascii="Times New Roman" w:eastAsia="Times New Roman" w:hAnsi="Times New Roman" w:cs="Times New Roman"/>
              </w:rPr>
              <w:t xml:space="preserve"> </w:t>
            </w:r>
            <w:r w:rsidRPr="005E20A3">
              <w:rPr>
                <w:rFonts w:ascii="Times New Roman" w:eastAsia="Times New Roman" w:hAnsi="Times New Roman" w:cs="Times New Roman"/>
                <w:lang w:val="ru-RU"/>
              </w:rPr>
              <w:t>учета</w:t>
            </w:r>
            <w:r w:rsidRPr="005E20A3">
              <w:rPr>
                <w:rFonts w:ascii="Times New Roman" w:eastAsia="Times New Roman" w:hAnsi="Times New Roman" w:cs="Times New Roman"/>
              </w:rPr>
              <w:t xml:space="preserve"> </w:t>
            </w:r>
            <w:r w:rsidRPr="005E20A3">
              <w:rPr>
                <w:rFonts w:ascii="Times New Roman" w:eastAsia="Times New Roman" w:hAnsi="Times New Roman" w:cs="Times New Roman"/>
                <w:lang w:val="ru-RU"/>
              </w:rPr>
              <w:t>НДС</w:t>
            </w:r>
            <w:r w:rsidRPr="005E20A3">
              <w:rPr>
                <w:rFonts w:ascii="Times New Roman" w:eastAsia="Times New Roman" w:hAnsi="Times New Roman" w:cs="Times New Roman"/>
              </w:rPr>
              <w:t>,</w:t>
            </w:r>
            <w:r w:rsidRPr="005E20A3" w:rsidR="00335DAF">
              <w:rPr>
                <w:rFonts w:ascii="Times New Roman" w:eastAsia="Times New Roman" w:hAnsi="Times New Roman" w:cs="Times New Roman"/>
              </w:rPr>
              <w:t xml:space="preserve"> </w:t>
            </w:r>
            <w:r w:rsidRPr="005E20A3" w:rsidR="00335DAF">
              <w:rPr>
                <w:rFonts w:ascii="Times New Roman" w:hAnsi="Times New Roman" w:cs="Times New Roman"/>
              </w:rPr>
              <w:t xml:space="preserve"> </w:t>
            </w:r>
            <w:r w:rsidRPr="005E20A3" w:rsidR="00335DAF">
              <w:rPr>
                <w:rFonts w:ascii="Times New Roman" w:hAnsi="Times New Roman" w:cs="Times New Roman"/>
                <w:lang w:val="ru-RU"/>
              </w:rPr>
              <w:t>руб</w:t>
            </w:r>
            <w:r w:rsidRPr="005E20A3" w:rsidR="00335DAF">
              <w:rPr>
                <w:rFonts w:ascii="Times New Roman" w:hAnsi="Times New Roman" w:cs="Times New Roman"/>
              </w:rPr>
              <w:t xml:space="preserve">. </w:t>
            </w:r>
            <w:r w:rsidRPr="005E20A3" w:rsidR="00335DAF">
              <w:rPr>
                <w:rFonts w:ascii="Times New Roman" w:hAnsi="Times New Roman" w:cs="Times New Roman"/>
              </w:rPr>
              <w:t xml:space="preserve"> </w:t>
            </w:r>
            <w:r w:rsidRPr="005E20A3" w:rsidR="00335DAF">
              <w:rPr>
                <w:rFonts w:ascii="Times New Roman" w:hAnsi="Times New Roman" w:cs="Times New Roman"/>
              </w:rPr>
              <w:t xml:space="preserve"> </w:t>
            </w:r>
          </w:p>
          <w:p w:rsidR="008B7544" w:rsidRPr="005E20A3" w:rsidP="00811311" w14:paraId="158DEA39" w14:textId="1600296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5E20A3">
              <w:rPr>
                <w:rFonts w:ascii="Times New Roman" w:eastAsia="Times New Roman" w:hAnsi="Times New Roman" w:cs="Times New Roman"/>
                <w:lang w:val="ru-RU"/>
              </w:rPr>
              <w:t>Цена</w:t>
            </w:r>
            <w:r w:rsidRPr="005E20A3">
              <w:rPr>
                <w:rFonts w:ascii="Times New Roman" w:eastAsia="Times New Roman" w:hAnsi="Times New Roman" w:cs="Times New Roman"/>
              </w:rPr>
              <w:t xml:space="preserve"> </w:t>
            </w:r>
            <w:r w:rsidRPr="005E20A3">
              <w:rPr>
                <w:rFonts w:ascii="Times New Roman" w:eastAsia="Times New Roman" w:hAnsi="Times New Roman" w:cs="Times New Roman"/>
                <w:lang w:val="ru-RU"/>
              </w:rPr>
              <w:t>договора</w:t>
            </w:r>
            <w:r w:rsidRPr="005E20A3">
              <w:rPr>
                <w:rFonts w:ascii="Times New Roman" w:eastAsia="Times New Roman" w:hAnsi="Times New Roman" w:cs="Times New Roman"/>
              </w:rPr>
              <w:t xml:space="preserve"> </w:t>
            </w:r>
            <w:r w:rsidRPr="005E20A3">
              <w:rPr>
                <w:rFonts w:ascii="Times New Roman" w:eastAsia="Times New Roman" w:hAnsi="Times New Roman" w:cs="Times New Roman"/>
                <w:lang w:val="ru-RU"/>
              </w:rPr>
              <w:t>с</w:t>
            </w:r>
            <w:r w:rsidRPr="005E20A3">
              <w:rPr>
                <w:rFonts w:ascii="Times New Roman" w:eastAsia="Times New Roman" w:hAnsi="Times New Roman" w:cs="Times New Roman"/>
              </w:rPr>
              <w:t xml:space="preserve"> </w:t>
            </w:r>
            <w:r w:rsidRPr="005E20A3">
              <w:rPr>
                <w:rFonts w:ascii="Times New Roman" w:eastAsia="Times New Roman" w:hAnsi="Times New Roman" w:cs="Times New Roman"/>
                <w:lang w:val="ru-RU"/>
              </w:rPr>
              <w:t>НДС</w:t>
            </w:r>
            <w:r w:rsidRPr="005E20A3">
              <w:rPr>
                <w:rFonts w:ascii="Times New Roman" w:eastAsia="Times New Roman" w:hAnsi="Times New Roman" w:cs="Times New Roman"/>
              </w:rPr>
              <w:t>,</w:t>
            </w:r>
            <w:r w:rsidRPr="005E20A3" w:rsidR="00925254">
              <w:rPr>
                <w:rFonts w:ascii="Times New Roman" w:eastAsia="Times New Roman" w:hAnsi="Times New Roman" w:cs="Times New Roman"/>
              </w:rPr>
              <w:t xml:space="preserve"> </w:t>
            </w:r>
            <w:r w:rsidRPr="005E20A3" w:rsidR="00335DAF">
              <w:rPr>
                <w:rFonts w:ascii="Times New Roman" w:hAnsi="Times New Roman" w:cs="Times New Roman"/>
              </w:rPr>
              <w:t xml:space="preserve"> </w:t>
            </w:r>
            <w:r w:rsidRPr="005E20A3" w:rsidR="00335DAF">
              <w:rPr>
                <w:rFonts w:ascii="Times New Roman" w:hAnsi="Times New Roman" w:cs="Times New Roman"/>
                <w:lang w:val="ru-RU"/>
              </w:rPr>
              <w:t>руб</w:t>
            </w:r>
            <w:r w:rsidRPr="005E20A3" w:rsidR="00335DAF">
              <w:rPr>
                <w:rFonts w:ascii="Times New Roman" w:hAnsi="Times New Roman" w:cs="Times New Roman"/>
              </w:rPr>
              <w:t xml:space="preserve">. </w:t>
            </w:r>
            <w:r w:rsidRPr="005E20A3" w:rsidR="00335DAF">
              <w:rPr>
                <w:rFonts w:ascii="Times New Roman" w:hAnsi="Times New Roman" w:cs="Times New Roman"/>
              </w:rPr>
              <w:t xml:space="preserve"> </w:t>
            </w:r>
            <w:r w:rsidRPr="005E20A3" w:rsidR="00335DAF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50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B7544" w:rsidRPr="005E20A3" w:rsidP="008B7544" w14:paraId="2E4EF2B5" w14:textId="0C87C73C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lang w:val="ru-RU"/>
              </w:rPr>
            </w:pPr>
            <w:r w:rsidRPr="005E20A3">
              <w:rPr>
                <w:rFonts w:ascii="Times New Roman" w:eastAsia="Times New Roman" w:hAnsi="Times New Roman" w:cs="Times New Roman"/>
                <w:lang w:val="ru-RU"/>
              </w:rPr>
              <w:t xml:space="preserve">Х ХХХ </w:t>
            </w:r>
            <w:r w:rsidRPr="005E20A3">
              <w:rPr>
                <w:rFonts w:ascii="Times New Roman" w:eastAsia="Times New Roman" w:hAnsi="Times New Roman" w:cs="Times New Roman"/>
                <w:lang w:val="ru-RU"/>
              </w:rPr>
              <w:t>ХХХ,ХХ</w:t>
            </w:r>
            <w:r w:rsidRPr="005E20A3" w:rsidR="00925254">
              <w:rPr>
                <w:rFonts w:ascii="Times New Roman" w:eastAsia="Times New Roman" w:hAnsi="Times New Roman" w:cs="Times New Roman"/>
                <w:lang w:val="ru-RU"/>
              </w:rPr>
              <w:t xml:space="preserve">  </w:t>
            </w:r>
          </w:p>
          <w:p w:rsidR="008B7544" w:rsidRPr="005E20A3" w:rsidP="008B7544" w14:paraId="195C3A5E" w14:textId="38491527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color w:val="FF212E"/>
                <w:lang w:val="ru-RU"/>
              </w:rPr>
            </w:pPr>
            <w:r w:rsidRPr="005E20A3">
              <w:rPr>
                <w:rFonts w:ascii="Times New Roman" w:eastAsia="Times New Roman" w:hAnsi="Times New Roman" w:cs="Times New Roman"/>
                <w:color w:val="FF212E"/>
                <w:lang w:val="ru-RU"/>
              </w:rPr>
              <w:t xml:space="preserve">[Если НДС начисляется в соответствии с НК РФ Участник </w:t>
            </w:r>
            <w:r w:rsidRPr="005E20A3">
              <w:rPr>
                <w:rFonts w:ascii="Times New Roman" w:eastAsia="Times New Roman" w:hAnsi="Times New Roman" w:cs="Times New Roman"/>
                <w:color w:val="FF212E"/>
                <w:lang w:val="ru-RU"/>
              </w:rPr>
              <w:t>указывает,</w:t>
            </w:r>
            <w:r w:rsidRPr="005E20A3" w:rsidR="00925254">
              <w:rPr>
                <w:rFonts w:ascii="Times New Roman" w:eastAsia="Times New Roman" w:hAnsi="Times New Roman" w:cs="Times New Roman"/>
                <w:color w:val="FF212E"/>
                <w:lang w:val="ru-RU"/>
              </w:rPr>
              <w:t xml:space="preserve">  </w:t>
            </w:r>
            <w:r w:rsidRPr="005E20A3">
              <w:rPr>
                <w:rFonts w:ascii="Times New Roman" w:eastAsia="Times New Roman" w:hAnsi="Times New Roman" w:cs="Times New Roman"/>
                <w:color w:val="FF212E"/>
                <w:lang w:val="ru-RU"/>
              </w:rPr>
              <w:t>исходя</w:t>
            </w:r>
            <w:r w:rsidRPr="005E20A3">
              <w:rPr>
                <w:rFonts w:ascii="Times New Roman" w:eastAsia="Times New Roman" w:hAnsi="Times New Roman" w:cs="Times New Roman"/>
                <w:color w:val="FF212E"/>
                <w:lang w:val="ru-RU"/>
              </w:rPr>
              <w:t xml:space="preserve"> из действующего размера НДС на момент подачи заявки]</w:t>
            </w:r>
          </w:p>
          <w:p w:rsidR="008B7544" w:rsidRPr="005E20A3" w:rsidP="008B7544" w14:paraId="0237F614" w14:textId="086B424C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lang w:val="ru-RU"/>
              </w:rPr>
            </w:pPr>
            <w:r w:rsidRPr="005E20A3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Х ХХХ </w:t>
            </w:r>
            <w:r w:rsidRPr="005E20A3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ХХХ,ХХ</w:t>
            </w:r>
            <w:r w:rsidRPr="005E20A3" w:rsidR="00925254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  </w:t>
            </w:r>
          </w:p>
          <w:p w:rsidR="008B7544" w:rsidRPr="005E20A3" w:rsidP="008B7544" w14:paraId="005F3D7D" w14:textId="1286EF82">
            <w:pPr>
              <w:pStyle w:val="CommentText"/>
              <w:rPr>
                <w:rStyle w:val="CommentReference"/>
                <w:rFonts w:ascii="Times New Roman" w:hAnsi="Times New Roman" w:cs="Times New Roman"/>
                <w:i/>
                <w:lang w:val="ru-RU"/>
              </w:rPr>
            </w:pPr>
            <w:r w:rsidRPr="005E20A3">
              <w:rPr>
                <w:rFonts w:ascii="Times New Roman" w:eastAsia="Times New Roman" w:hAnsi="Times New Roman" w:cs="Times New Roman"/>
                <w:color w:val="FF212E"/>
                <w:sz w:val="24"/>
                <w:szCs w:val="24"/>
                <w:lang w:val="ru-RU"/>
              </w:rPr>
              <w:t>[Если НДС не начисляется в соответствии с НК РФ Участник указывает</w:t>
            </w:r>
            <w:r w:rsidRPr="005E20A3">
              <w:rPr>
                <w:rFonts w:ascii="Times New Roman" w:eastAsia="Times New Roman" w:hAnsi="Times New Roman" w:cs="Times New Roman"/>
                <w:color w:val="FF212E"/>
                <w:sz w:val="24"/>
                <w:szCs w:val="24"/>
                <w:lang w:val="ru-RU"/>
              </w:rPr>
              <w:t>]</w:t>
            </w:r>
            <w:r w:rsidRPr="005E20A3" w:rsidR="00925254">
              <w:rPr>
                <w:rFonts w:ascii="Times New Roman" w:eastAsia="Times New Roman" w:hAnsi="Times New Roman" w:cs="Times New Roman"/>
                <w:color w:val="FF212E"/>
                <w:sz w:val="24"/>
                <w:szCs w:val="24"/>
                <w:lang w:val="ru-RU"/>
              </w:rPr>
              <w:t xml:space="preserve">  </w:t>
            </w:r>
            <w:r w:rsidRPr="005E20A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НДС</w:t>
            </w:r>
            <w:r w:rsidRPr="005E20A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 не облагается</w:t>
            </w:r>
          </w:p>
        </w:tc>
      </w:tr>
      <w:tr w14:paraId="37600EBB" w14:textId="77777777" w:rsidTr="00381F59">
        <w:tblPrEx>
          <w:tblW w:w="9636" w:type="dxa"/>
          <w:jc w:val="center"/>
          <w:tblLayout w:type="fixed"/>
          <w:tblCellMar>
            <w:top w:w="120" w:type="dxa"/>
            <w:left w:w="120" w:type="dxa"/>
            <w:bottom w:w="120" w:type="dxa"/>
            <w:right w:w="120" w:type="dxa"/>
          </w:tblCellMar>
          <w:tblLook w:val="0000"/>
        </w:tblPrEx>
        <w:trPr>
          <w:trHeight w:val="1745"/>
          <w:jc w:val="center"/>
        </w:trPr>
        <w:tc>
          <w:tcPr>
            <w:tcW w:w="8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B7544" w:rsidRPr="005E20A3" w:rsidP="008B7544" w14:paraId="7CDC5798" w14:textId="6024594F">
            <w:pPr>
              <w:rPr>
                <w:rFonts w:ascii="Times New Roman" w:hAnsi="Times New Roman" w:cs="Times New Roman"/>
              </w:rPr>
            </w:pPr>
            <w:r w:rsidRPr="005E20A3">
              <w:rPr>
                <w:rFonts w:ascii="Times New Roman" w:eastAsia="Times New Roman" w:hAnsi="Times New Roman" w:cs="Times New Roman"/>
              </w:rPr>
              <w:t>2.</w:t>
            </w:r>
          </w:p>
        </w:tc>
        <w:tc>
          <w:tcPr>
            <w:tcW w:w="3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B7544" w:rsidRPr="005E20A3" w:rsidP="008B7544" w14:paraId="5E92C02A" w14:textId="1307B41F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  <w:r w:rsidRPr="005E20A3">
              <w:rPr>
                <w:rFonts w:ascii="Times New Roman" w:eastAsia="Times New Roman" w:hAnsi="Times New Roman" w:cs="Times New Roman"/>
                <w:lang w:val="ru-RU"/>
              </w:rPr>
              <w:t>Сумма</w:t>
            </w:r>
            <w:r w:rsidRPr="005E20A3">
              <w:rPr>
                <w:rFonts w:ascii="Times New Roman" w:eastAsia="Times New Roman" w:hAnsi="Times New Roman" w:cs="Times New Roman"/>
              </w:rPr>
              <w:t xml:space="preserve"> </w:t>
            </w:r>
            <w:r w:rsidRPr="005E20A3">
              <w:rPr>
                <w:rFonts w:ascii="Times New Roman" w:eastAsia="Times New Roman" w:hAnsi="Times New Roman" w:cs="Times New Roman"/>
                <w:lang w:val="ru-RU"/>
              </w:rPr>
              <w:t>аванса</w:t>
            </w:r>
            <w:r w:rsidRPr="005E20A3">
              <w:rPr>
                <w:rFonts w:ascii="Times New Roman" w:eastAsia="Times New Roman" w:hAnsi="Times New Roman" w:cs="Times New Roman"/>
              </w:rPr>
              <w:t xml:space="preserve"> </w:t>
            </w:r>
            <w:r w:rsidRPr="005E20A3">
              <w:rPr>
                <w:rFonts w:ascii="Times New Roman" w:eastAsia="Times New Roman" w:hAnsi="Times New Roman" w:cs="Times New Roman"/>
                <w:lang w:val="ru-RU"/>
              </w:rPr>
              <w:t>без</w:t>
            </w:r>
            <w:r w:rsidRPr="005E20A3">
              <w:rPr>
                <w:rFonts w:ascii="Times New Roman" w:eastAsia="Times New Roman" w:hAnsi="Times New Roman" w:cs="Times New Roman"/>
              </w:rPr>
              <w:t xml:space="preserve"> </w:t>
            </w:r>
            <w:r w:rsidRPr="005E20A3">
              <w:rPr>
                <w:rFonts w:ascii="Times New Roman" w:eastAsia="Times New Roman" w:hAnsi="Times New Roman" w:cs="Times New Roman"/>
                <w:lang w:val="ru-RU"/>
              </w:rPr>
              <w:t>НДС</w:t>
            </w:r>
            <w:r w:rsidRPr="005E20A3">
              <w:rPr>
                <w:rFonts w:ascii="Times New Roman" w:eastAsia="Times New Roman" w:hAnsi="Times New Roman" w:cs="Times New Roman"/>
              </w:rPr>
              <w:t>,</w:t>
            </w:r>
            <w:r w:rsidRPr="005E20A3" w:rsidR="00BE0D7C">
              <w:rPr>
                <w:rFonts w:ascii="Times New Roman" w:hAnsi="Times New Roman" w:cs="Times New Roman"/>
              </w:rPr>
              <w:t xml:space="preserve"> </w:t>
            </w:r>
            <w:r w:rsidRPr="005E20A3" w:rsidR="00BE0D7C">
              <w:rPr>
                <w:rFonts w:ascii="Times New Roman" w:hAnsi="Times New Roman" w:cs="Times New Roman"/>
                <w:lang w:val="ru-RU"/>
              </w:rPr>
              <w:t>руб</w:t>
            </w:r>
            <w:r w:rsidRPr="005E20A3" w:rsidR="00BE0D7C">
              <w:rPr>
                <w:rFonts w:ascii="Times New Roman" w:hAnsi="Times New Roman" w:cs="Times New Roman"/>
              </w:rPr>
              <w:t>.</w:t>
            </w:r>
          </w:p>
          <w:p w:rsidR="00590497" w:rsidRPr="005E20A3" w:rsidP="008B7544" w14:paraId="7467BDC9" w14:textId="77777777">
            <w:pPr>
              <w:spacing w:before="100" w:beforeAutospacing="1" w:after="100" w:afterAutospacing="1"/>
              <w:rPr>
                <w:rFonts w:ascii="Times New Roman" w:hAnsi="Times New Roman" w:cs="Times New Roman"/>
              </w:rPr>
            </w:pPr>
          </w:p>
          <w:p w:rsidR="00104045" w:rsidRPr="00016D33" w:rsidP="008B7544" w14:paraId="5322A426" w14:textId="1E6887AD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1"/>
                <w:szCs w:val="21"/>
                <w:shd w:val="clear" w:color="auto" w:fill="FFFFFF"/>
              </w:rPr>
            </w:pPr>
          </w:p>
          <w:p w:rsidR="008B7544" w:rsidRPr="00CC3AE4" w:rsidP="00CC3AE4" w14:paraId="2374AC2E" w14:textId="46E48CB0">
            <w:pPr>
              <w:spacing w:before="100" w:beforeAutospacing="1" w:after="100" w:afterAutospacing="1"/>
              <w:rPr>
                <w:rFonts w:ascii="Times New Roman" w:hAnsi="Times New Roman" w:cs="Times New Roman"/>
                <w:sz w:val="21"/>
                <w:szCs w:val="21"/>
                <w:shd w:val="clear" w:color="auto" w:fill="FFFFFF"/>
              </w:rPr>
            </w:pPr>
            <w:r w:rsidRPr="00CC3AE4">
              <w:rPr>
                <w:rFonts w:ascii="Times New Roman" w:hAnsi="Times New Roman" w:cs="Times New Roman"/>
                <w:lang w:val="ru-RU"/>
              </w:rPr>
              <w:t>Сумма</w:t>
            </w:r>
            <w:r w:rsidRPr="00E833E7">
              <w:rPr>
                <w:rFonts w:ascii="Times New Roman" w:hAnsi="Times New Roman" w:cs="Times New Roman"/>
              </w:rPr>
              <w:t xml:space="preserve"> </w:t>
            </w:r>
            <w:r w:rsidRPr="00CC3AE4">
              <w:rPr>
                <w:rFonts w:ascii="Times New Roman" w:hAnsi="Times New Roman" w:cs="Times New Roman"/>
                <w:lang w:val="ru-RU"/>
              </w:rPr>
              <w:t>аванса</w:t>
            </w:r>
            <w:r w:rsidRPr="00E833E7">
              <w:rPr>
                <w:rFonts w:ascii="Times New Roman" w:hAnsi="Times New Roman" w:cs="Times New Roman"/>
              </w:rPr>
              <w:t xml:space="preserve"> </w:t>
            </w:r>
            <w:r w:rsidRPr="00CC3AE4">
              <w:rPr>
                <w:rFonts w:ascii="Times New Roman" w:hAnsi="Times New Roman" w:cs="Times New Roman"/>
                <w:lang w:val="ru-RU"/>
              </w:rPr>
              <w:t>с</w:t>
            </w:r>
            <w:r w:rsidRPr="00E833E7">
              <w:rPr>
                <w:rFonts w:ascii="Times New Roman" w:hAnsi="Times New Roman" w:cs="Times New Roman"/>
              </w:rPr>
              <w:t xml:space="preserve"> </w:t>
            </w:r>
            <w:r w:rsidRPr="00CC3AE4">
              <w:rPr>
                <w:rFonts w:ascii="Times New Roman" w:hAnsi="Times New Roman" w:cs="Times New Roman"/>
                <w:lang w:val="ru-RU"/>
              </w:rPr>
              <w:t>НДС</w:t>
            </w:r>
            <w:r w:rsidRPr="00E833E7">
              <w:rPr>
                <w:rFonts w:ascii="Times New Roman" w:hAnsi="Times New Roman" w:cs="Times New Roman"/>
              </w:rPr>
              <w:t>,</w:t>
            </w:r>
            <w:r w:rsidRPr="00E833E7" w:rsidR="00BE0D7C">
              <w:rPr>
                <w:rFonts w:ascii="Times New Roman" w:hAnsi="Times New Roman" w:cs="Times New Roman"/>
              </w:rPr>
              <w:t xml:space="preserve"> </w:t>
            </w:r>
            <w:r w:rsidRPr="005E20A3" w:rsidR="00BE0D7C">
              <w:rPr>
                <w:rFonts w:ascii="Times New Roman" w:hAnsi="Times New Roman" w:cs="Times New Roman"/>
                <w:lang w:val="ru-RU"/>
              </w:rPr>
              <w:t>руб</w:t>
            </w:r>
            <w:r w:rsidRPr="00E833E7" w:rsidR="00BE0D7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50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2501B2" w:rsidRPr="005E20A3" w:rsidP="00381F59" w14:paraId="3F3EDA9A" w14:textId="3701DA65">
            <w:pPr>
              <w:pStyle w:val="NoSpacing"/>
              <w:jc w:val="both"/>
              <w:rPr>
                <w:rFonts w:ascii="Times New Roman" w:hAnsi="Times New Roman" w:cs="Times New Roman"/>
                <w:color w:val="00B050"/>
                <w:sz w:val="24"/>
                <w:szCs w:val="24"/>
              </w:rPr>
            </w:pPr>
            <w:r w:rsidR="009F4694">
              <w:rPr>
                <w:rFonts w:ascii="Times New Roman" w:hAnsi="Times New Roman" w:cs="Times New Roman"/>
              </w:rPr>
              <w:t xml:space="preserve"> </w:t>
            </w:r>
            <w:r w:rsidRPr="005E20A3">
              <w:rPr>
                <w:rFonts w:ascii="Times New Roman" w:hAnsi="Times New Roman" w:cs="Times New Roman"/>
                <w:color w:val="FF212E"/>
              </w:rPr>
              <w:t>[Участник вправе выбрать один из вариантов:]</w:t>
            </w:r>
          </w:p>
          <w:p w:rsidR="002501B2" w:rsidRPr="005E20A3" w:rsidP="002501B2" w14:paraId="69551105" w14:textId="77777777">
            <w:pPr>
              <w:contextualSpacing/>
              <w:jc w:val="both"/>
              <w:rPr>
                <w:rFonts w:ascii="Times New Roman" w:eastAsia="Times New Roman" w:hAnsi="Times New Roman" w:cs="Times New Roman"/>
                <w:color w:val="00B050"/>
                <w:lang w:val="ru-RU"/>
              </w:rPr>
            </w:pPr>
            <w:r w:rsidRPr="005E20A3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Авансирование не требуется</w:t>
            </w:r>
          </w:p>
          <w:p w:rsidR="002501B2" w:rsidRPr="005E20A3" w:rsidP="002501B2" w14:paraId="7F7AED2A" w14:textId="77777777">
            <w:pPr>
              <w:spacing w:before="100" w:beforeAutospacing="1" w:after="100" w:afterAutospacing="1"/>
              <w:contextualSpacing/>
              <w:rPr>
                <w:rFonts w:ascii="Times New Roman" w:eastAsia="Times New Roman" w:hAnsi="Times New Roman" w:cs="Times New Roman"/>
                <w:lang w:val="ru-RU"/>
              </w:rPr>
            </w:pPr>
            <w:r w:rsidRPr="005E20A3">
              <w:rPr>
                <w:rFonts w:ascii="Times New Roman" w:eastAsia="Times New Roman" w:hAnsi="Times New Roman" w:cs="Times New Roman"/>
                <w:color w:val="FF212E"/>
                <w:lang w:val="ru-RU"/>
              </w:rPr>
              <w:t>или</w:t>
            </w:r>
          </w:p>
          <w:p w:rsidR="002501B2" w:rsidRPr="005E20A3" w:rsidP="006329A3" w14:paraId="6F33AC64" w14:textId="3BD88140">
            <w:pPr>
              <w:spacing w:before="100" w:beforeAutospacing="1" w:after="100" w:afterAutospacing="1"/>
              <w:contextualSpacing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5E20A3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>Авансирование требуется.</w:t>
            </w:r>
            <w:r w:rsidRPr="005E20A3" w:rsidR="001B668B">
              <w:rPr>
                <w:rFonts w:ascii="Times New Roman" w:eastAsia="Times New Roman" w:hAnsi="Times New Roman" w:cs="Times New Roman"/>
                <w:color w:val="000000"/>
                <w:lang w:val="ru-RU"/>
              </w:rPr>
              <w:t xml:space="preserve"> </w:t>
            </w:r>
          </w:p>
          <w:p w:rsidR="002501B2" w:rsidRPr="005E20A3" w:rsidP="002501B2" w14:paraId="62732B7C" w14:textId="77777777">
            <w:pPr>
              <w:pStyle w:val="NormalWeb"/>
              <w:contextualSpacing/>
              <w:jc w:val="both"/>
            </w:pPr>
            <w:r w:rsidRPr="005E20A3">
              <w:t xml:space="preserve">Х ХХХ </w:t>
            </w:r>
            <w:r w:rsidRPr="005E20A3">
              <w:t>ХХХ,ХХ</w:t>
            </w:r>
          </w:p>
          <w:p w:rsidR="002501B2" w:rsidRPr="005E20A3" w:rsidP="002501B2" w14:paraId="77580EDB" w14:textId="0ACAE7EE">
            <w:pPr>
              <w:pStyle w:val="NormalWeb"/>
              <w:contextualSpacing/>
              <w:jc w:val="both"/>
              <w:rPr>
                <w:color w:val="FF212E"/>
              </w:rPr>
            </w:pPr>
            <w:r w:rsidRPr="005E20A3">
              <w:rPr>
                <w:color w:val="FF212E"/>
              </w:rPr>
              <w:t>[указывается сумма аванса без НДС согласно п. 2.8 Информационной карты либо «</w:t>
            </w:r>
            <w:r w:rsidR="00EE61B2">
              <w:rPr>
                <w:color w:val="FF212E"/>
              </w:rPr>
              <w:t>Не требуется</w:t>
            </w:r>
            <w:r w:rsidRPr="005E20A3">
              <w:rPr>
                <w:color w:val="FF212E"/>
              </w:rPr>
              <w:t>»]</w:t>
            </w:r>
          </w:p>
          <w:p w:rsidR="00590497" w:rsidRPr="005E20A3" w:rsidP="002501B2" w14:paraId="4A889277" w14:textId="77777777">
            <w:pPr>
              <w:pStyle w:val="NormalWeb"/>
              <w:contextualSpacing/>
              <w:jc w:val="both"/>
            </w:pPr>
          </w:p>
          <w:p w:rsidR="002501B2" w:rsidRPr="005E20A3" w:rsidP="002501B2" w14:paraId="083EED76" w14:textId="77777777">
            <w:pPr>
              <w:pStyle w:val="NormalWeb"/>
              <w:contextualSpacing/>
              <w:jc w:val="both"/>
            </w:pPr>
            <w:r w:rsidRPr="005E20A3">
              <w:t xml:space="preserve">Х ХХХ </w:t>
            </w:r>
            <w:r w:rsidRPr="005E20A3">
              <w:t>ХХХ,ХХ</w:t>
            </w:r>
          </w:p>
          <w:p w:rsidR="002501B2" w:rsidRPr="005E20A3" w:rsidP="002501B2" w14:paraId="71286BC1" w14:textId="446DC173">
            <w:pPr>
              <w:pStyle w:val="NormalWeb"/>
              <w:contextualSpacing/>
              <w:jc w:val="both"/>
            </w:pPr>
            <w:r w:rsidRPr="005E20A3">
              <w:rPr>
                <w:color w:val="FF212E"/>
              </w:rPr>
              <w:t xml:space="preserve">[Если НДС начисляется в соответствии с НК РФ, Участник указывает сумму аванса с НДС согласно п. 2.8 Информационной карты </w:t>
            </w:r>
            <w:r w:rsidR="00EE61B2">
              <w:rPr>
                <w:color w:val="FF212E"/>
              </w:rPr>
              <w:t>либо «Не требуется</w:t>
            </w:r>
            <w:r w:rsidRPr="005E20A3">
              <w:rPr>
                <w:color w:val="FF212E"/>
              </w:rPr>
              <w:t>»]</w:t>
            </w:r>
          </w:p>
          <w:p w:rsidR="00381F59" w:rsidRPr="005E20A3" w:rsidP="006329A3" w14:paraId="780D002C" w14:textId="77777777">
            <w:pPr>
              <w:pStyle w:val="NormalWeb"/>
              <w:contextualSpacing/>
              <w:jc w:val="both"/>
              <w:rPr>
                <w:color w:val="000000"/>
              </w:rPr>
            </w:pPr>
            <w:r w:rsidRPr="005E20A3">
              <w:rPr>
                <w:color w:val="000000"/>
              </w:rPr>
              <w:t>Условия, основания и порядок оплаты аванса установлены проектом договора.</w:t>
            </w:r>
            <w:r w:rsidRPr="005E20A3" w:rsidR="00C02B2D">
              <w:rPr>
                <w:color w:val="000000"/>
              </w:rPr>
              <w:t xml:space="preserve"> </w:t>
            </w:r>
          </w:p>
          <w:p w:rsidR="00381F59" w:rsidRPr="005E20A3" w:rsidP="00381F59" w14:paraId="4D61AE14" w14:textId="50FDF988">
            <w:pPr>
              <w:pStyle w:val="NormalWeb"/>
              <w:contextualSpacing/>
              <w:jc w:val="both"/>
              <w:rPr>
                <w:color w:val="000000"/>
              </w:rPr>
            </w:pPr>
          </w:p>
        </w:tc>
      </w:tr>
      <w:tr w14:paraId="721407F4" w14:textId="77777777" w:rsidTr="003404EB">
        <w:tblPrEx>
          <w:tblW w:w="9636" w:type="dxa"/>
          <w:jc w:val="center"/>
          <w:tblLayout w:type="fixed"/>
          <w:tblCellMar>
            <w:top w:w="120" w:type="dxa"/>
            <w:left w:w="120" w:type="dxa"/>
            <w:bottom w:w="120" w:type="dxa"/>
            <w:right w:w="120" w:type="dxa"/>
          </w:tblCellMar>
          <w:tblLook w:val="0000"/>
        </w:tblPrEx>
        <w:trPr>
          <w:jc w:val="center"/>
        </w:trPr>
        <w:tc>
          <w:tcPr>
            <w:tcW w:w="8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B7544" w:rsidRPr="005E20A3" w:rsidP="008B7544" w14:paraId="7B21FEC3" w14:textId="3B7BA60F">
            <w:pPr>
              <w:rPr>
                <w:rFonts w:ascii="Times New Roman" w:eastAsia="Times New Roman" w:hAnsi="Times New Roman" w:cs="Times New Roman"/>
                <w:lang w:val="ru-RU"/>
              </w:rPr>
            </w:pPr>
            <w:r w:rsidRPr="005E20A3">
              <w:rPr>
                <w:rFonts w:ascii="Times New Roman" w:eastAsia="Times New Roman" w:hAnsi="Times New Roman" w:cs="Times New Roman"/>
                <w:lang w:val="ru-RU"/>
              </w:rPr>
              <w:t>3.</w:t>
            </w:r>
          </w:p>
        </w:tc>
        <w:tc>
          <w:tcPr>
            <w:tcW w:w="37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B7544" w:rsidRPr="005E20A3" w:rsidP="008B7544" w14:paraId="62376F15" w14:textId="3A7D3442">
            <w:pPr>
              <w:rPr>
                <w:rFonts w:ascii="Times New Roman" w:eastAsia="Times New Roman" w:hAnsi="Times New Roman" w:cs="Times New Roman"/>
                <w:lang w:val="ru-RU"/>
              </w:rPr>
            </w:pPr>
            <w:r w:rsidRPr="005E20A3">
              <w:rPr>
                <w:rFonts w:ascii="Times New Roman" w:eastAsia="Times New Roman" w:hAnsi="Times New Roman" w:cs="Times New Roman"/>
                <w:lang w:val="ru-RU"/>
              </w:rPr>
              <w:t>Обеспечительные меры надлежащего исполнения договорных обязательств</w:t>
            </w:r>
            <w:r w:rsidRPr="005E20A3" w:rsidR="00925254">
              <w:rPr>
                <w:rFonts w:ascii="Times New Roman" w:eastAsia="Times New Roman" w:hAnsi="Times New Roman" w:cs="Times New Roman"/>
                <w:lang w:val="ru-RU"/>
              </w:rPr>
              <w:t xml:space="preserve">      </w:t>
            </w:r>
          </w:p>
          <w:p w:rsidR="008B7544" w:rsidRPr="005E20A3" w:rsidP="008B7544" w14:paraId="03AD565E" w14:textId="77777777">
            <w:pPr>
              <w:rPr>
                <w:rFonts w:ascii="Times New Roman" w:eastAsia="Times New Roman" w:hAnsi="Times New Roman" w:cs="Times New Roman"/>
                <w:lang w:val="ru-RU"/>
              </w:rPr>
            </w:pPr>
          </w:p>
        </w:tc>
        <w:tc>
          <w:tcPr>
            <w:tcW w:w="50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C06729" w:rsidRPr="005E20A3" w:rsidP="00C06729" w14:paraId="38C49CD9" w14:textId="77777777">
            <w:pPr>
              <w:jc w:val="both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  <w:r w:rsidRPr="005E20A3">
              <w:rPr>
                <w:rFonts w:ascii="Times New Roman" w:hAnsi="Times New Roman" w:cs="Times New Roman"/>
                <w:lang w:val="ru-RU"/>
              </w:rPr>
              <w:t>Не установлены</w:t>
            </w:r>
            <w:r w:rsidRPr="005E20A3">
              <w:rPr>
                <w:rFonts w:ascii="Times New Roman" w:hAnsi="Times New Roman" w:cs="Times New Roman"/>
                <w:lang w:val="ru-RU"/>
              </w:rPr>
              <w:t xml:space="preserve"> </w:t>
            </w:r>
          </w:p>
          <w:p w:rsidR="00286E53" w:rsidRPr="005E20A3" w:rsidP="00C06729" w14:paraId="468E18DB" w14:textId="77777777">
            <w:pPr>
              <w:jc w:val="both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</w:p>
          <w:p w:rsidR="00286E53" w:rsidRPr="005E20A3" w:rsidP="00F474C3" w14:paraId="646D0CBA" w14:textId="77777777">
            <w:pPr>
              <w:spacing w:before="100" w:beforeAutospacing="1" w:after="100" w:afterAutospacing="1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</w:p>
          <w:p w:rsidR="00F474C3" w:rsidRPr="005E20A3" w:rsidP="003404EB" w14:paraId="12E38615" w14:textId="77777777">
            <w:pPr>
              <w:spacing w:before="100" w:beforeAutospacing="1" w:after="100" w:afterAutospacing="1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lang w:val="ru-RU"/>
              </w:rPr>
            </w:pPr>
          </w:p>
          <w:p w:rsidR="00F474C3" w:rsidRPr="005E20A3" w:rsidP="003404EB" w14:paraId="434E1CDF" w14:textId="77777777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lang w:val="ru-RU"/>
              </w:rPr>
            </w:pPr>
          </w:p>
        </w:tc>
      </w:tr>
    </w:tbl>
    <w:p w:rsidR="0015212E" w:rsidRPr="005E20A3" w14:paraId="05820B70" w14:textId="10F0109D">
      <w:pPr>
        <w:rPr>
          <w:rFonts w:ascii="Times New Roman" w:hAnsi="Times New Roman" w:cs="Times New Roman"/>
          <w:lang w:val="ru-RU"/>
        </w:rPr>
      </w:pPr>
    </w:p>
    <w:p w:rsidR="0015212E" w:rsidRPr="005E20A3" w:rsidP="00281BFF" w14:paraId="68FD7B76" w14:textId="21F85B83">
      <w:pPr>
        <w:pStyle w:val="CommentText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5E20A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ru-RU"/>
        </w:rPr>
        <w:t>Приложение</w:t>
      </w:r>
      <w:r w:rsidRPr="005E20A3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: </w:t>
      </w:r>
      <w:r w:rsidRPr="005E20A3" w:rsidR="00281BFF">
        <w:rPr>
          <w:rFonts w:ascii="Times New Roman" w:eastAsia="Times New Roman" w:hAnsi="Times New Roman" w:cs="Times New Roman"/>
          <w:i/>
          <w:color w:val="000000"/>
          <w:sz w:val="24"/>
          <w:szCs w:val="24"/>
          <w:lang w:val="ru-RU"/>
        </w:rPr>
        <w:t>«</w:t>
      </w:r>
      <w:r w:rsidRPr="005E20A3" w:rsidR="00026709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Спецификация</w:t>
      </w:r>
      <w:r w:rsidRPr="005E20A3" w:rsidR="00281BFF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» </w:t>
      </w:r>
      <w:r w:rsidRPr="005E20A3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 xml:space="preserve">в формате </w:t>
      </w:r>
      <w:r w:rsidRPr="005E20A3">
        <w:rPr>
          <w:rFonts w:ascii="Times New Roman" w:eastAsia="Times New Roman" w:hAnsi="Times New Roman" w:cs="Times New Roman"/>
          <w:color w:val="000000"/>
          <w:sz w:val="24"/>
          <w:szCs w:val="24"/>
        </w:rPr>
        <w:t>Excel</w:t>
      </w:r>
      <w:r w:rsidRPr="005E20A3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.</w:t>
      </w:r>
    </w:p>
    <w:p w:rsidR="0015212E" w:rsidRPr="005E20A3" w14:paraId="5F764B69" w14:textId="77777777">
      <w:pPr>
        <w:rPr>
          <w:rFonts w:ascii="Times New Roman" w:hAnsi="Times New Roman" w:cs="Times New Roman"/>
          <w:lang w:val="ru-RU"/>
        </w:rPr>
      </w:pPr>
    </w:p>
    <w:p w:rsidR="0015212E" w:rsidRPr="005E20A3" w14:paraId="5837EA69" w14:textId="77777777">
      <w:pPr>
        <w:ind w:firstLine="720"/>
        <w:jc w:val="both"/>
        <w:rPr>
          <w:rFonts w:ascii="Times New Roman" w:hAnsi="Times New Roman" w:cs="Times New Roman"/>
          <w:lang w:val="ru-RU"/>
        </w:rPr>
      </w:pPr>
      <w:r w:rsidRPr="005E20A3">
        <w:rPr>
          <w:rFonts w:ascii="Times New Roman" w:eastAsia="Times New Roman" w:hAnsi="Times New Roman" w:cs="Times New Roman"/>
          <w:b/>
          <w:bCs/>
          <w:color w:val="000000"/>
          <w:lang w:val="ru-RU"/>
        </w:rPr>
        <w:t>Инструкция по заполнению</w:t>
      </w:r>
    </w:p>
    <w:p w:rsidR="0015212E" w:rsidRPr="005E20A3" w:rsidP="000E6F9E" w14:paraId="7428B43B" w14:textId="25AA419A">
      <w:pPr>
        <w:ind w:firstLine="720"/>
        <w:contextualSpacing/>
        <w:jc w:val="both"/>
        <w:rPr>
          <w:rFonts w:ascii="Times New Roman" w:eastAsia="Times New Roman" w:hAnsi="Times New Roman" w:cs="Times New Roman"/>
          <w:color w:val="000000"/>
          <w:lang w:val="ru-RU"/>
        </w:rPr>
      </w:pPr>
      <w:r w:rsidRPr="005E20A3">
        <w:rPr>
          <w:rFonts w:ascii="Times New Roman" w:eastAsia="Times New Roman" w:hAnsi="Times New Roman" w:cs="Times New Roman"/>
          <w:color w:val="000000"/>
          <w:lang w:val="ru-RU"/>
        </w:rPr>
        <w:t>1)</w:t>
      </w:r>
      <w:r w:rsidRPr="005E20A3">
        <w:rPr>
          <w:rFonts w:ascii="Times New Roman" w:eastAsia="Times New Roman" w:hAnsi="Times New Roman" w:cs="Times New Roman"/>
          <w:color w:val="000000"/>
          <w:lang w:val="ru-RU"/>
        </w:rPr>
        <w:tab/>
        <w:t>Участник должен указать</w:t>
      </w:r>
      <w:r w:rsidRPr="005E20A3" w:rsidR="000E6F9E">
        <w:rPr>
          <w:rFonts w:ascii="Times New Roman" w:hAnsi="Times New Roman" w:cs="Times New Roman"/>
          <w:color w:val="000000"/>
          <w:lang w:val="ru-RU"/>
        </w:rPr>
        <w:t xml:space="preserve"> </w:t>
      </w:r>
      <w:r w:rsidRPr="005E20A3">
        <w:rPr>
          <w:rFonts w:ascii="Times New Roman" w:eastAsia="Times New Roman" w:hAnsi="Times New Roman" w:cs="Times New Roman"/>
          <w:color w:val="000000"/>
          <w:lang w:val="ru-RU"/>
        </w:rPr>
        <w:t>свое наименование, организационно-правовую форму и ИНН (для юридических лиц), фамилию, имя, отчество (при наличии) и ИНН (для индивидуальных предпринимателей и физических лиц). В случае подачи заявки Коллективным Участником форма заполняется от имени Коллективного Участника, выступающего в лице Лидера Коллективного Участника.</w:t>
      </w:r>
    </w:p>
    <w:p w:rsidR="000E6F9E" w:rsidRPr="005E20A3" w:rsidP="000E6F9E" w14:paraId="4C01C237" w14:textId="18531511">
      <w:pPr>
        <w:spacing w:before="100" w:beforeAutospacing="1" w:after="100" w:afterAutospacing="1"/>
        <w:ind w:firstLine="720"/>
        <w:contextualSpacing/>
        <w:jc w:val="both"/>
        <w:rPr>
          <w:rFonts w:ascii="Times New Roman" w:eastAsia="Times New Roman" w:hAnsi="Times New Roman" w:cs="Times New Roman"/>
          <w:color w:val="000000"/>
          <w:lang w:val="ru-RU"/>
        </w:rPr>
      </w:pPr>
      <w:r w:rsidRPr="005E20A3">
        <w:rPr>
          <w:rFonts w:ascii="Times New Roman" w:eastAsia="Times New Roman" w:hAnsi="Times New Roman" w:cs="Times New Roman"/>
          <w:color w:val="000000"/>
          <w:lang w:val="ru-RU"/>
        </w:rPr>
        <w:t xml:space="preserve">2) Участник указывает значение(-я) ценового предложения без учета НДС и с учетом НДС, если НДС начисляется в соответствии с НК РФ. </w:t>
      </w:r>
      <w:r w:rsidRPr="005E20A3" w:rsidR="00925254">
        <w:rPr>
          <w:rFonts w:ascii="Times New Roman" w:eastAsia="Times New Roman" w:hAnsi="Times New Roman" w:cs="Times New Roman"/>
          <w:color w:val="000000"/>
          <w:lang w:val="ru-RU"/>
        </w:rPr>
        <w:t xml:space="preserve">  </w:t>
      </w:r>
    </w:p>
    <w:p w:rsidR="00281BFF" w:rsidRPr="005E20A3" w:rsidP="00281BFF" w14:paraId="785B9A5A" w14:textId="74003664">
      <w:pPr>
        <w:spacing w:before="100" w:beforeAutospacing="1" w:after="100" w:afterAutospacing="1"/>
        <w:ind w:firstLine="720"/>
        <w:contextualSpacing/>
        <w:jc w:val="both"/>
        <w:rPr>
          <w:rFonts w:ascii="Times New Roman" w:eastAsia="Times New Roman" w:hAnsi="Times New Roman" w:cs="Times New Roman"/>
          <w:color w:val="000000"/>
          <w:lang w:val="ru-RU"/>
        </w:rPr>
      </w:pPr>
      <w:r w:rsidRPr="005E20A3">
        <w:rPr>
          <w:rFonts w:ascii="Times New Roman" w:eastAsia="Times New Roman" w:hAnsi="Times New Roman" w:cs="Times New Roman"/>
          <w:color w:val="000000"/>
          <w:lang w:val="ru-RU"/>
        </w:rPr>
        <w:t>3</w:t>
      </w:r>
      <w:r w:rsidRPr="005E20A3" w:rsidR="000E6F9E">
        <w:rPr>
          <w:rFonts w:ascii="Times New Roman" w:eastAsia="Times New Roman" w:hAnsi="Times New Roman" w:cs="Times New Roman"/>
          <w:color w:val="000000"/>
          <w:lang w:val="ru-RU"/>
        </w:rPr>
        <w:t>) Участник указывает обеспечительные меры надлежащего исполнения договорных обязательств, включая необходимые формулировки, при этом текст в квадратных скобках должен быть исключен.</w:t>
      </w:r>
    </w:p>
    <w:p w:rsidR="003404EB" w:rsidRPr="005E20A3" w:rsidP="003404EB" w14:paraId="35FC727B" w14:textId="217A080E">
      <w:pPr>
        <w:spacing w:before="100" w:beforeAutospacing="1" w:after="100" w:afterAutospacing="1"/>
        <w:ind w:firstLine="720"/>
        <w:contextualSpacing/>
        <w:jc w:val="both"/>
        <w:rPr>
          <w:rFonts w:ascii="Times New Roman" w:eastAsia="Times New Roman" w:hAnsi="Times New Roman" w:cs="Times New Roman"/>
          <w:color w:val="000000"/>
          <w:lang w:val="ru-RU"/>
        </w:rPr>
      </w:pPr>
      <w:r w:rsidRPr="005E20A3">
        <w:rPr>
          <w:rFonts w:ascii="Times New Roman" w:eastAsia="Times New Roman" w:hAnsi="Times New Roman" w:cs="Times New Roman"/>
          <w:color w:val="000000"/>
          <w:lang w:val="ru-RU"/>
        </w:rPr>
        <w:t>4</w:t>
      </w:r>
      <w:r w:rsidRPr="005E20A3" w:rsidR="000E6F9E">
        <w:rPr>
          <w:rFonts w:ascii="Times New Roman" w:eastAsia="Times New Roman" w:hAnsi="Times New Roman" w:cs="Times New Roman"/>
          <w:color w:val="000000"/>
          <w:lang w:val="ru-RU"/>
        </w:rPr>
        <w:t>) Коммерческое предложение должно быть оформлено в соответствии с требованиями пунктов 3.1.1 и 3.</w:t>
      </w:r>
      <w:r w:rsidRPr="005E20A3" w:rsidR="00301CFF">
        <w:rPr>
          <w:rFonts w:ascii="Times New Roman" w:eastAsia="Times New Roman" w:hAnsi="Times New Roman" w:cs="Times New Roman"/>
          <w:color w:val="000000"/>
          <w:lang w:val="ru-RU"/>
        </w:rPr>
        <w:t>3</w:t>
      </w:r>
      <w:r w:rsidRPr="005E20A3" w:rsidR="000E6F9E">
        <w:rPr>
          <w:rFonts w:ascii="Times New Roman" w:eastAsia="Times New Roman" w:hAnsi="Times New Roman" w:cs="Times New Roman"/>
          <w:color w:val="000000"/>
          <w:lang w:val="ru-RU"/>
        </w:rPr>
        <w:t xml:space="preserve"> документации.</w:t>
      </w:r>
    </w:p>
    <w:p w:rsidR="00751E9D" w:rsidRPr="005E20A3" w:rsidP="00751E9D" w14:paraId="369A4FFF" w14:textId="77777777">
      <w:pPr>
        <w:spacing w:before="100" w:beforeAutospacing="1" w:after="100" w:afterAutospacing="1"/>
        <w:ind w:firstLine="720"/>
        <w:contextualSpacing/>
        <w:jc w:val="both"/>
        <w:rPr>
          <w:rFonts w:ascii="Times New Roman" w:eastAsia="Times New Roman" w:hAnsi="Times New Roman" w:cs="Times New Roman"/>
          <w:color w:val="000000"/>
          <w:lang w:val="ru-RU"/>
        </w:rPr>
      </w:pPr>
      <w:r w:rsidRPr="005E20A3">
        <w:rPr>
          <w:rFonts w:ascii="Times New Roman" w:eastAsia="Times New Roman" w:hAnsi="Times New Roman" w:cs="Times New Roman"/>
          <w:color w:val="000000"/>
          <w:lang w:val="ru-RU"/>
        </w:rPr>
        <w:t>Дополнение Участником Коммерческого предложения сведениями и информацией, не предусмотренными Формой коммерческого предложения, не будет рассматриваться Заказчиком по существу и приниматься к оценке.</w:t>
      </w:r>
    </w:p>
    <w:p w:rsidR="00D778EF" w:rsidRPr="000926F6" w:rsidP="00026709" w14:paraId="38D88720" w14:textId="2EE086B0">
      <w:pPr>
        <w:spacing w:before="100" w:beforeAutospacing="1" w:after="100" w:afterAutospacing="1"/>
        <w:ind w:firstLine="720"/>
        <w:contextualSpacing/>
        <w:jc w:val="both"/>
        <w:rPr>
          <w:rFonts w:ascii="Times New Roman" w:eastAsia="Times New Roman" w:hAnsi="Times New Roman" w:cs="Times New Roman"/>
          <w:color w:val="000000"/>
          <w:lang w:val="ru-RU"/>
        </w:rPr>
      </w:pPr>
      <w:r w:rsidRPr="005E20A3">
        <w:rPr>
          <w:rFonts w:ascii="Times New Roman" w:eastAsia="Times New Roman" w:hAnsi="Times New Roman" w:cs="Times New Roman"/>
          <w:color w:val="000000"/>
          <w:lang w:val="ru-RU"/>
        </w:rPr>
        <w:t>5) Участник включает файл «Спецификация» в состав Коммерческого предложения и размещает в бло</w:t>
      </w:r>
      <w:r w:rsidRPr="005E20A3">
        <w:rPr>
          <w:rFonts w:ascii="Times New Roman" w:eastAsia="Times New Roman" w:hAnsi="Times New Roman" w:cs="Times New Roman"/>
          <w:color w:val="000000"/>
          <w:lang w:val="ru-RU"/>
        </w:rPr>
        <w:t>ке «Коммерческая спецификация</w:t>
      </w:r>
      <w:r w:rsidRPr="005E20A3">
        <w:rPr>
          <w:rFonts w:ascii="Times New Roman" w:eastAsia="Times New Roman" w:hAnsi="Times New Roman" w:cs="Times New Roman"/>
          <w:color w:val="000000"/>
          <w:lang w:val="ru-RU"/>
        </w:rPr>
        <w:t>».</w:t>
      </w:r>
    </w:p>
    <w:p w:rsidR="00026709" w:rsidRPr="005E20A3" w:rsidP="00026709" w14:paraId="0DE8118A" w14:textId="3DB50CA9">
      <w:pPr>
        <w:spacing w:before="100" w:beforeAutospacing="1" w:after="100" w:afterAutospacing="1"/>
        <w:ind w:firstLine="720"/>
        <w:contextualSpacing/>
        <w:jc w:val="both"/>
        <w:rPr>
          <w:rFonts w:ascii="Times New Roman" w:eastAsia="Times New Roman" w:hAnsi="Times New Roman" w:cs="Times New Roman"/>
          <w:color w:val="000000"/>
          <w:lang w:val="ru-RU"/>
        </w:rPr>
      </w:pPr>
      <w:r w:rsidRPr="005E20A3">
        <w:rPr>
          <w:rFonts w:ascii="Times New Roman" w:eastAsia="Times New Roman" w:hAnsi="Times New Roman" w:cs="Times New Roman"/>
          <w:color w:val="000000"/>
          <w:lang w:val="ru-RU"/>
        </w:rPr>
        <w:t xml:space="preserve">6) Если авансирование предусмотрено документацией, Участник в строке 2 указывает желаемую сумму аванса в размере не более установленного в пункте 2.8 Информационной карты документации без учета НДС или с учетом НДС (в зависимости от </w:t>
      </w:r>
      <w:r w:rsidR="00EE61B2">
        <w:rPr>
          <w:rFonts w:ascii="Times New Roman" w:eastAsia="Times New Roman" w:hAnsi="Times New Roman" w:cs="Times New Roman"/>
          <w:color w:val="000000"/>
          <w:lang w:val="ru-RU"/>
        </w:rPr>
        <w:t>системы налогообложения) либо «</w:t>
      </w:r>
      <w:r w:rsidRPr="00EE61B2" w:rsidR="00EE61B2">
        <w:rPr>
          <w:rFonts w:ascii="Times New Roman" w:eastAsia="Times New Roman" w:hAnsi="Times New Roman" w:cs="Times New Roman"/>
          <w:color w:val="000000"/>
          <w:lang w:val="ru-RU"/>
        </w:rPr>
        <w:t>Не требуется</w:t>
      </w:r>
      <w:r w:rsidRPr="005E20A3">
        <w:rPr>
          <w:rFonts w:ascii="Times New Roman" w:eastAsia="Times New Roman" w:hAnsi="Times New Roman" w:cs="Times New Roman"/>
          <w:color w:val="000000"/>
          <w:lang w:val="ru-RU"/>
        </w:rPr>
        <w:t>», если Участник отказывается от выплаты аванс.</w:t>
      </w:r>
    </w:p>
    <w:p w:rsidR="00026709" w:rsidRPr="005E20A3" w:rsidP="00026709" w14:paraId="1AF58CBD" w14:textId="77777777">
      <w:pPr>
        <w:spacing w:before="100" w:beforeAutospacing="1" w:after="100" w:afterAutospacing="1"/>
        <w:ind w:firstLine="720"/>
        <w:contextualSpacing/>
        <w:jc w:val="both"/>
        <w:rPr>
          <w:rFonts w:ascii="Times New Roman" w:eastAsia="Times New Roman" w:hAnsi="Times New Roman" w:cs="Times New Roman"/>
          <w:color w:val="000000"/>
          <w:lang w:val="ru-RU"/>
        </w:rPr>
      </w:pPr>
      <w:r w:rsidRPr="005E20A3">
        <w:rPr>
          <w:rFonts w:ascii="Times New Roman" w:eastAsia="Times New Roman" w:hAnsi="Times New Roman" w:cs="Times New Roman"/>
          <w:color w:val="000000"/>
          <w:lang w:val="ru-RU"/>
        </w:rPr>
        <w:t xml:space="preserve">Участник не указывает сумму аванса с НДС, если НДС не начисляется в соответствии с </w:t>
      </w:r>
      <w:r w:rsidRPr="005E20A3">
        <w:rPr>
          <w:rFonts w:ascii="Times New Roman" w:eastAsia="Times New Roman" w:hAnsi="Times New Roman" w:cs="Times New Roman"/>
          <w:color w:val="000000"/>
          <w:lang w:val="ru-RU"/>
        </w:rPr>
        <w:t>законодательством.</w:t>
      </w:r>
    </w:p>
    <w:p w:rsidR="00751E9D" w:rsidRPr="005E20A3" w14:paraId="3636CCE8" w14:textId="77777777">
      <w:pPr>
        <w:spacing w:before="100" w:beforeAutospacing="1" w:after="100" w:afterAutospacing="1"/>
        <w:ind w:firstLine="720"/>
        <w:contextualSpacing/>
        <w:jc w:val="both"/>
        <w:rPr>
          <w:rFonts w:ascii="Times New Roman" w:eastAsia="Times New Roman" w:hAnsi="Times New Roman" w:cs="Times New Roman"/>
          <w:color w:val="000000"/>
          <w:lang w:val="ru-RU"/>
        </w:rPr>
      </w:pPr>
    </w:p>
    <w:sectPr>
      <w:headerReference w:type="default" r:id="rId5"/>
      <w:footerReference w:type="default" r:id="rId6"/>
      <w:headerReference w:type="first" r:id="rId7"/>
      <w:footerReference w:type="first" r:id="rId8"/>
      <w:pgSz w:w="11905" w:h="16837"/>
      <w:pgMar w:top="720" w:right="1440" w:bottom="720" w:left="1440" w:header="850" w:footer="850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0232B" w14:paraId="35B78440" w14:textId="7777777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0232B" w14:paraId="7F556F84" w14:textId="77777777">
    <w:r>
      <w:cr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0232B" w14:paraId="29936588" w14:textId="7777777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0232B" w14:paraId="6AE447E8" w14:textId="77777777">
    <w:r>
      <w:cr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212E"/>
    <w:rsid w:val="00016D33"/>
    <w:rsid w:val="00026709"/>
    <w:rsid w:val="0007419A"/>
    <w:rsid w:val="000926F6"/>
    <w:rsid w:val="000E09A3"/>
    <w:rsid w:val="000E6F9E"/>
    <w:rsid w:val="00103DCD"/>
    <w:rsid w:val="00104045"/>
    <w:rsid w:val="00116BEB"/>
    <w:rsid w:val="00123473"/>
    <w:rsid w:val="0015212E"/>
    <w:rsid w:val="0017055A"/>
    <w:rsid w:val="00170899"/>
    <w:rsid w:val="001B668B"/>
    <w:rsid w:val="00242924"/>
    <w:rsid w:val="002445FD"/>
    <w:rsid w:val="002501B2"/>
    <w:rsid w:val="0027392C"/>
    <w:rsid w:val="00281BFF"/>
    <w:rsid w:val="00286E53"/>
    <w:rsid w:val="00294630"/>
    <w:rsid w:val="002E7A95"/>
    <w:rsid w:val="00301CAA"/>
    <w:rsid w:val="00301CFF"/>
    <w:rsid w:val="0030232B"/>
    <w:rsid w:val="00321B9E"/>
    <w:rsid w:val="003254C5"/>
    <w:rsid w:val="00334F5B"/>
    <w:rsid w:val="00335DAF"/>
    <w:rsid w:val="003404EB"/>
    <w:rsid w:val="003717B2"/>
    <w:rsid w:val="00375496"/>
    <w:rsid w:val="00381F59"/>
    <w:rsid w:val="003853BB"/>
    <w:rsid w:val="00387AD6"/>
    <w:rsid w:val="00394886"/>
    <w:rsid w:val="003B0C53"/>
    <w:rsid w:val="003C1337"/>
    <w:rsid w:val="003D3160"/>
    <w:rsid w:val="00404854"/>
    <w:rsid w:val="004166B1"/>
    <w:rsid w:val="00447560"/>
    <w:rsid w:val="00456B50"/>
    <w:rsid w:val="00483683"/>
    <w:rsid w:val="004C79EC"/>
    <w:rsid w:val="00506F3F"/>
    <w:rsid w:val="00590497"/>
    <w:rsid w:val="005A26AD"/>
    <w:rsid w:val="005B0D96"/>
    <w:rsid w:val="005C0A00"/>
    <w:rsid w:val="005C49BB"/>
    <w:rsid w:val="005C6252"/>
    <w:rsid w:val="005D2C5E"/>
    <w:rsid w:val="005E20A3"/>
    <w:rsid w:val="00605DDC"/>
    <w:rsid w:val="006147D1"/>
    <w:rsid w:val="006329A3"/>
    <w:rsid w:val="0063381A"/>
    <w:rsid w:val="00652C8D"/>
    <w:rsid w:val="00684BAD"/>
    <w:rsid w:val="007344C7"/>
    <w:rsid w:val="00751E9D"/>
    <w:rsid w:val="00766F83"/>
    <w:rsid w:val="00783F0F"/>
    <w:rsid w:val="007A2739"/>
    <w:rsid w:val="007A53E8"/>
    <w:rsid w:val="007A7A0D"/>
    <w:rsid w:val="007B0A78"/>
    <w:rsid w:val="007B5A04"/>
    <w:rsid w:val="007E0622"/>
    <w:rsid w:val="007E6F25"/>
    <w:rsid w:val="00811311"/>
    <w:rsid w:val="0087009E"/>
    <w:rsid w:val="008B710F"/>
    <w:rsid w:val="008B7544"/>
    <w:rsid w:val="009066E9"/>
    <w:rsid w:val="00917E9C"/>
    <w:rsid w:val="00925254"/>
    <w:rsid w:val="00946EE7"/>
    <w:rsid w:val="009662BC"/>
    <w:rsid w:val="009A1CAB"/>
    <w:rsid w:val="009D1755"/>
    <w:rsid w:val="009D2DB3"/>
    <w:rsid w:val="009F4630"/>
    <w:rsid w:val="009F4694"/>
    <w:rsid w:val="009F7C35"/>
    <w:rsid w:val="00A13DF9"/>
    <w:rsid w:val="00A34E15"/>
    <w:rsid w:val="00A55143"/>
    <w:rsid w:val="00A63EA6"/>
    <w:rsid w:val="00AA2D90"/>
    <w:rsid w:val="00AA43B5"/>
    <w:rsid w:val="00AC1E6A"/>
    <w:rsid w:val="00B542B6"/>
    <w:rsid w:val="00BA70D9"/>
    <w:rsid w:val="00BB4C49"/>
    <w:rsid w:val="00BE0D7C"/>
    <w:rsid w:val="00C02B2D"/>
    <w:rsid w:val="00C06729"/>
    <w:rsid w:val="00C336E2"/>
    <w:rsid w:val="00C459CE"/>
    <w:rsid w:val="00CA57F5"/>
    <w:rsid w:val="00CB56E1"/>
    <w:rsid w:val="00CC3AE4"/>
    <w:rsid w:val="00D61592"/>
    <w:rsid w:val="00D778EF"/>
    <w:rsid w:val="00D93777"/>
    <w:rsid w:val="00DF43F0"/>
    <w:rsid w:val="00E833E7"/>
    <w:rsid w:val="00EC495B"/>
    <w:rsid w:val="00EE61B2"/>
    <w:rsid w:val="00F11DB5"/>
    <w:rsid w:val="00F131F8"/>
    <w:rsid w:val="00F3536F"/>
    <w:rsid w:val="00F474C3"/>
    <w:rsid w:val="00F73CB4"/>
    <w:rsid w:val="00F82C1A"/>
    <w:rsid w:val="00FD0648"/>
    <w:rsid w:val="00FE551E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38ACE4C"/>
  <w15:docId w15:val="{180ACEC7-38FB-4E22-8796-38370DA1C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4"/>
        <w:szCs w:val="24"/>
        <w:lang w:val="en-US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NormalWeb">
    <w:name w:val="Normal (Web)"/>
    <w:basedOn w:val="Normal"/>
    <w:uiPriority w:val="99"/>
    <w:unhideWhenUsed/>
    <w:rsid w:val="00F82C1A"/>
    <w:pPr>
      <w:spacing w:before="100" w:beforeAutospacing="1" w:after="100" w:afterAutospacing="1"/>
    </w:pPr>
    <w:rPr>
      <w:rFonts w:ascii="Times New Roman" w:eastAsia="Times New Roman" w:hAnsi="Times New Roman" w:cs="Times New Roman"/>
      <w:lang w:val="ru-RU"/>
    </w:rPr>
  </w:style>
  <w:style w:type="character" w:styleId="Strong">
    <w:name w:val="Strong"/>
    <w:basedOn w:val="DefaultParagraphFont"/>
    <w:uiPriority w:val="22"/>
    <w:qFormat/>
    <w:rsid w:val="00F82C1A"/>
    <w:rPr>
      <w:b/>
      <w:bCs/>
    </w:rPr>
  </w:style>
  <w:style w:type="character" w:customStyle="1" w:styleId="entity-instance">
    <w:name w:val="entity-instance"/>
    <w:basedOn w:val="DefaultParagraphFont"/>
    <w:rsid w:val="006147D1"/>
  </w:style>
  <w:style w:type="character" w:styleId="CommentReference">
    <w:name w:val="annotation reference"/>
    <w:basedOn w:val="DefaultParagraphFont"/>
    <w:uiPriority w:val="99"/>
    <w:semiHidden/>
    <w:unhideWhenUsed/>
    <w:rsid w:val="00F73CB4"/>
    <w:rPr>
      <w:sz w:val="16"/>
      <w:szCs w:val="16"/>
    </w:rPr>
  </w:style>
  <w:style w:type="paragraph" w:styleId="CommentText">
    <w:name w:val="annotation text"/>
    <w:basedOn w:val="Normal"/>
    <w:link w:val="a"/>
    <w:uiPriority w:val="99"/>
    <w:unhideWhenUsed/>
    <w:rsid w:val="00F73CB4"/>
    <w:rPr>
      <w:sz w:val="20"/>
      <w:szCs w:val="20"/>
    </w:rPr>
  </w:style>
  <w:style w:type="character" w:customStyle="1" w:styleId="a">
    <w:name w:val="Текст примечания Знак"/>
    <w:basedOn w:val="DefaultParagraphFont"/>
    <w:link w:val="CommentText"/>
    <w:uiPriority w:val="99"/>
    <w:rsid w:val="00F73CB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a0"/>
    <w:uiPriority w:val="99"/>
    <w:semiHidden/>
    <w:unhideWhenUsed/>
    <w:rsid w:val="00F73CB4"/>
    <w:rPr>
      <w:b/>
      <w:bCs/>
    </w:rPr>
  </w:style>
  <w:style w:type="character" w:customStyle="1" w:styleId="a0">
    <w:name w:val="Тема примечания Знак"/>
    <w:basedOn w:val="a"/>
    <w:link w:val="CommentSubject"/>
    <w:uiPriority w:val="99"/>
    <w:semiHidden/>
    <w:rsid w:val="00F73CB4"/>
    <w:rPr>
      <w:b/>
      <w:bCs/>
      <w:sz w:val="20"/>
      <w:szCs w:val="20"/>
    </w:rPr>
  </w:style>
  <w:style w:type="paragraph" w:styleId="BalloonText">
    <w:name w:val="Balloon Text"/>
    <w:basedOn w:val="Normal"/>
    <w:link w:val="a1"/>
    <w:uiPriority w:val="99"/>
    <w:semiHidden/>
    <w:unhideWhenUsed/>
    <w:rsid w:val="00F73CB4"/>
    <w:rPr>
      <w:rFonts w:ascii="Segoe UI" w:hAnsi="Segoe UI" w:cs="Segoe UI"/>
      <w:sz w:val="18"/>
      <w:szCs w:val="18"/>
    </w:rPr>
  </w:style>
  <w:style w:type="character" w:customStyle="1" w:styleId="a1">
    <w:name w:val="Текст выноски Знак"/>
    <w:basedOn w:val="DefaultParagraphFont"/>
    <w:link w:val="BalloonText"/>
    <w:uiPriority w:val="99"/>
    <w:semiHidden/>
    <w:rsid w:val="00F73CB4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375496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header" Target="header2.xml" /><Relationship Id="rId8" Type="http://schemas.openxmlformats.org/officeDocument/2006/relationships/footer" Target="footer2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6A6708-5755-4C7D-AB9A-9914E068A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12</Pages>
  <Words>3413</Words>
  <Characters>19456</Characters>
  <Application>Microsoft Office Word</Application>
  <DocSecurity>0</DocSecurity>
  <Lines>162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Dementyeva Galina Sergeevna</dc:creator>
  <cp:lastModifiedBy>Zakharenko Ekaterina Nikolaevna</cp:lastModifiedBy>
  <cp:revision>13</cp:revision>
  <dcterms:created xsi:type="dcterms:W3CDTF">2026-07-02T07:20:00Z</dcterms:created>
  <dcterms:modified xsi:type="dcterms:W3CDTF">2026-09-02T15:31:00Z</dcterms:modified>
</cp:coreProperties>
</file>