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5378" w:rsidRPr="004221CF" w:rsidRDefault="00485378" w:rsidP="00485378">
      <w:pPr>
        <w:pStyle w:val="a7"/>
        <w:spacing w:after="0" w:line="276" w:lineRule="auto"/>
        <w:ind w:firstLine="0"/>
        <w:jc w:val="right"/>
        <w:rPr>
          <w:i/>
        </w:rPr>
      </w:pPr>
    </w:p>
    <w:p w:rsidR="00485378" w:rsidRPr="004221CF" w:rsidRDefault="00485378" w:rsidP="00485378">
      <w:pPr>
        <w:pStyle w:val="a7"/>
        <w:spacing w:after="0" w:line="276" w:lineRule="auto"/>
        <w:ind w:firstLine="0"/>
        <w:jc w:val="right"/>
        <w:rPr>
          <w:i/>
        </w:rPr>
      </w:pPr>
      <w:r w:rsidRPr="004221CF">
        <w:rPr>
          <w:i/>
        </w:rPr>
        <w:t>Приложение №3 к Документации о закупке открытого запроса предложений</w:t>
      </w: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center"/>
        <w:rPr>
          <w:b/>
        </w:rPr>
      </w:pPr>
      <w:r w:rsidRPr="004221CF">
        <w:rPr>
          <w:b/>
        </w:rPr>
        <w:t>Критерии отбора и оценки заявок Участников закупки</w:t>
      </w: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right"/>
      </w:pPr>
    </w:p>
    <w:p w:rsidR="00485378" w:rsidRPr="004221CF" w:rsidRDefault="00485378" w:rsidP="00485378">
      <w:pPr>
        <w:pStyle w:val="a7"/>
        <w:spacing w:after="0" w:line="276" w:lineRule="auto"/>
        <w:ind w:firstLine="0"/>
        <w:jc w:val="center"/>
        <w:rPr>
          <w:b/>
        </w:rPr>
      </w:pPr>
      <w:r w:rsidRPr="004221CF">
        <w:rPr>
          <w:b/>
          <w:lang w:val="en-US"/>
        </w:rPr>
        <w:t xml:space="preserve">I. </w:t>
      </w:r>
      <w:r w:rsidRPr="004221CF">
        <w:rPr>
          <w:b/>
        </w:rPr>
        <w:t>Критерии отбора</w:t>
      </w:r>
    </w:p>
    <w:p w:rsidR="00485378" w:rsidRPr="004221CF" w:rsidRDefault="00485378" w:rsidP="00485378">
      <w:pPr>
        <w:pStyle w:val="a7"/>
        <w:spacing w:after="0" w:line="276" w:lineRule="auto"/>
        <w:ind w:firstLine="0"/>
        <w:jc w:val="center"/>
        <w:rPr>
          <w:b/>
        </w:rPr>
      </w:pPr>
    </w:p>
    <w:tbl>
      <w:tblPr>
        <w:tblW w:w="156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1"/>
        <w:gridCol w:w="6096"/>
        <w:gridCol w:w="7938"/>
        <w:gridCol w:w="284"/>
        <w:gridCol w:w="428"/>
        <w:gridCol w:w="26"/>
        <w:gridCol w:w="8"/>
      </w:tblGrid>
      <w:tr w:rsidR="00485378" w:rsidRPr="004221CF" w:rsidTr="00314125">
        <w:trPr>
          <w:gridAfter w:val="2"/>
          <w:wAfter w:w="34" w:type="dxa"/>
          <w:trHeight w:val="503"/>
        </w:trPr>
        <w:tc>
          <w:tcPr>
            <w:tcW w:w="851"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jc w:val="center"/>
              <w:rPr>
                <w:szCs w:val="20"/>
              </w:rPr>
            </w:pPr>
          </w:p>
          <w:p w:rsidR="00485378" w:rsidRPr="004221CF" w:rsidRDefault="00485378" w:rsidP="0061538B">
            <w:pPr>
              <w:jc w:val="center"/>
              <w:rPr>
                <w:szCs w:val="20"/>
              </w:rPr>
            </w:pPr>
            <w:r w:rsidRPr="004221CF">
              <w:rPr>
                <w:szCs w:val="20"/>
              </w:rPr>
              <w:t>№ п/п</w:t>
            </w:r>
          </w:p>
        </w:tc>
        <w:tc>
          <w:tcPr>
            <w:tcW w:w="6096"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spacing w:before="240" w:after="120"/>
              <w:jc w:val="center"/>
              <w:rPr>
                <w:szCs w:val="20"/>
              </w:rPr>
            </w:pPr>
            <w:r w:rsidRPr="004221CF">
              <w:rPr>
                <w:rFonts w:hint="eastAsia"/>
                <w:b/>
                <w:szCs w:val="20"/>
              </w:rPr>
              <w:t>Наименование</w:t>
            </w:r>
            <w:r w:rsidRPr="004221CF">
              <w:rPr>
                <w:b/>
                <w:szCs w:val="20"/>
              </w:rPr>
              <w:t xml:space="preserve"> </w:t>
            </w:r>
            <w:r w:rsidRPr="004221CF">
              <w:rPr>
                <w:rFonts w:hint="eastAsia"/>
                <w:b/>
                <w:szCs w:val="20"/>
              </w:rPr>
              <w:t>критерия</w:t>
            </w:r>
            <w:r w:rsidRPr="004221CF">
              <w:rPr>
                <w:b/>
                <w:szCs w:val="20"/>
              </w:rPr>
              <w:t>/</w:t>
            </w:r>
            <w:r w:rsidRPr="004221CF">
              <w:rPr>
                <w:rFonts w:hint="eastAsia"/>
                <w:b/>
                <w:szCs w:val="20"/>
              </w:rPr>
              <w:t>подкритерия</w:t>
            </w:r>
          </w:p>
        </w:tc>
        <w:tc>
          <w:tcPr>
            <w:tcW w:w="7938" w:type="dxa"/>
            <w:tcBorders>
              <w:top w:val="single" w:sz="4" w:space="0" w:color="auto"/>
              <w:left w:val="single" w:sz="4" w:space="0" w:color="auto"/>
              <w:bottom w:val="single" w:sz="4" w:space="0" w:color="auto"/>
              <w:right w:val="single" w:sz="4" w:space="0" w:color="auto"/>
            </w:tcBorders>
            <w:vAlign w:val="center"/>
          </w:tcPr>
          <w:p w:rsidR="00485378" w:rsidRPr="004221CF" w:rsidRDefault="00485378" w:rsidP="0061538B">
            <w:pPr>
              <w:jc w:val="center"/>
              <w:rPr>
                <w:b/>
                <w:szCs w:val="20"/>
              </w:rPr>
            </w:pPr>
            <w:r w:rsidRPr="004221CF">
              <w:rPr>
                <w:rFonts w:hint="eastAsia"/>
                <w:b/>
                <w:szCs w:val="20"/>
              </w:rPr>
              <w:t>Наименование</w:t>
            </w:r>
            <w:r w:rsidRPr="004221CF">
              <w:rPr>
                <w:b/>
                <w:szCs w:val="20"/>
              </w:rPr>
              <w:t xml:space="preserve"> </w:t>
            </w:r>
            <w:r w:rsidRPr="004221CF">
              <w:rPr>
                <w:rFonts w:hint="eastAsia"/>
                <w:b/>
                <w:szCs w:val="20"/>
              </w:rPr>
              <w:t>оцениваемых</w:t>
            </w:r>
            <w:r w:rsidRPr="004221CF">
              <w:rPr>
                <w:b/>
                <w:szCs w:val="20"/>
              </w:rPr>
              <w:t xml:space="preserve"> </w:t>
            </w:r>
            <w:r w:rsidRPr="004221CF">
              <w:rPr>
                <w:rFonts w:hint="eastAsia"/>
                <w:b/>
                <w:szCs w:val="20"/>
              </w:rPr>
              <w:t>сведений</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jc w:val="center"/>
              <w:rPr>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jc w:val="center"/>
              <w:rPr>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1.</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r w:rsidRPr="004221CF">
              <w:rPr>
                <w:rFonts w:cs="Tahoma"/>
                <w:b/>
                <w:szCs w:val="20"/>
              </w:rPr>
              <w:t>Статус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Правоспособность Участника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numPr>
                <w:ilvl w:val="0"/>
                <w:numId w:val="1"/>
              </w:numPr>
              <w:rPr>
                <w:rFonts w:cs="Tahoma"/>
                <w:szCs w:val="20"/>
              </w:rPr>
            </w:pPr>
            <w:r w:rsidRPr="004221CF">
              <w:t xml:space="preserve">Наличие сведений об участнике </w:t>
            </w:r>
            <w:r w:rsidRPr="004221CF">
              <w:rPr>
                <w:rFonts w:cs="Tahoma"/>
                <w:szCs w:val="20"/>
              </w:rPr>
              <w:t>в ЕГРЮЛ/ЕГРИП</w:t>
            </w:r>
            <w:r w:rsidRPr="004221CF">
              <w:t>,</w:t>
            </w:r>
          </w:p>
          <w:p w:rsidR="00485378" w:rsidRPr="004221CF" w:rsidRDefault="00485378" w:rsidP="0061538B">
            <w:pPr>
              <w:numPr>
                <w:ilvl w:val="0"/>
                <w:numId w:val="1"/>
              </w:numPr>
              <w:rPr>
                <w:rFonts w:cs="Tahoma"/>
                <w:szCs w:val="20"/>
              </w:rPr>
            </w:pPr>
            <w:r w:rsidRPr="004221CF">
              <w:rPr>
                <w:rFonts w:cs="Tahoma"/>
                <w:szCs w:val="20"/>
              </w:rPr>
              <w:t>Устав (в том числе типовой),</w:t>
            </w:r>
          </w:p>
          <w:p w:rsidR="00485378" w:rsidRPr="004221CF" w:rsidRDefault="00485378" w:rsidP="0061538B">
            <w:pPr>
              <w:pStyle w:val="a7"/>
              <w:numPr>
                <w:ilvl w:val="0"/>
                <w:numId w:val="1"/>
              </w:numPr>
              <w:rPr>
                <w:rFonts w:cs="Tahoma"/>
                <w:szCs w:val="20"/>
              </w:rPr>
            </w:pPr>
            <w:r w:rsidRPr="004221CF">
              <w:rPr>
                <w:rFonts w:cs="Tahoma"/>
                <w:szCs w:val="20"/>
                <w:lang w:eastAsia="ru-RU"/>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 заверенная Участником закупки),</w:t>
            </w:r>
          </w:p>
          <w:p w:rsidR="00485378" w:rsidRPr="004221CF" w:rsidRDefault="00485378" w:rsidP="0061538B">
            <w:pPr>
              <w:numPr>
                <w:ilvl w:val="0"/>
                <w:numId w:val="1"/>
              </w:numPr>
              <w:rPr>
                <w:rFonts w:cs="Tahoma"/>
                <w:szCs w:val="20"/>
              </w:rPr>
            </w:pPr>
            <w:r w:rsidRPr="004221CF">
              <w:rPr>
                <w:rFonts w:cs="Tahoma"/>
                <w:szCs w:val="20"/>
              </w:rPr>
              <w:t>Свидетельство о постановке на учет в налоговом органе по месту нахождения и присвоении ИНН/КПП (копия, заверенная Участником).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r w:rsidRPr="004221CF">
              <w:rPr>
                <w:rFonts w:cs="Tahoma"/>
                <w:szCs w:val="20"/>
              </w:rPr>
              <w:t>Квалификация Участника</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r>
      <w:tr w:rsidR="00485378" w:rsidRPr="004221CF" w:rsidTr="00314125">
        <w:trPr>
          <w:gridAfter w:val="2"/>
          <w:wAfter w:w="34" w:type="dxa"/>
          <w:trHeight w:val="134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314125">
            <w:pPr>
              <w:rPr>
                <w:rFonts w:cs="Tahoma"/>
                <w:szCs w:val="20"/>
              </w:rPr>
            </w:pPr>
            <w:r w:rsidRPr="004221CF">
              <w:rPr>
                <w:rFonts w:cs="Tahoma"/>
                <w:szCs w:val="20"/>
              </w:rPr>
              <w:t>Наличие необходимых для исполнения договора материально-технических ресурсов</w:t>
            </w:r>
          </w:p>
        </w:tc>
        <w:tc>
          <w:tcPr>
            <w:tcW w:w="7938" w:type="dxa"/>
            <w:tcBorders>
              <w:top w:val="single" w:sz="4" w:space="0" w:color="auto"/>
              <w:left w:val="single" w:sz="4" w:space="0" w:color="auto"/>
              <w:bottom w:val="single" w:sz="4" w:space="0" w:color="auto"/>
              <w:right w:val="single" w:sz="4" w:space="0" w:color="auto"/>
            </w:tcBorders>
          </w:tcPr>
          <w:p w:rsidR="00F85A25" w:rsidRDefault="00485378" w:rsidP="0061538B">
            <w:pPr>
              <w:pStyle w:val="a7"/>
              <w:numPr>
                <w:ilvl w:val="0"/>
                <w:numId w:val="3"/>
              </w:numPr>
              <w:rPr>
                <w:rFonts w:cs="Tahoma"/>
                <w:szCs w:val="20"/>
              </w:rPr>
            </w:pPr>
            <w:r w:rsidRPr="004221CF">
              <w:rPr>
                <w:rFonts w:cs="Tahoma"/>
                <w:szCs w:val="20"/>
              </w:rPr>
              <w:t>Справка о материально-технических ресурсах.</w:t>
            </w:r>
          </w:p>
          <w:p w:rsidR="00485378" w:rsidRPr="00F85A25" w:rsidRDefault="00485378" w:rsidP="00F85A25">
            <w:pPr>
              <w:rPr>
                <w:lang w:eastAsia="en-US"/>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spacing w:after="0"/>
              <w:ind w:left="0" w:firstLine="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spacing w:after="0"/>
              <w:ind w:left="0" w:firstLine="0"/>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1.2.2.</w:t>
            </w:r>
          </w:p>
        </w:tc>
        <w:tc>
          <w:tcPr>
            <w:tcW w:w="6096" w:type="dxa"/>
            <w:tcBorders>
              <w:top w:val="single" w:sz="4" w:space="0" w:color="auto"/>
              <w:left w:val="single" w:sz="4" w:space="0" w:color="auto"/>
              <w:bottom w:val="single" w:sz="4" w:space="0" w:color="auto"/>
              <w:right w:val="single" w:sz="4" w:space="0" w:color="auto"/>
            </w:tcBorders>
          </w:tcPr>
          <w:p w:rsidR="00485378" w:rsidRDefault="00485378" w:rsidP="0061538B">
            <w:pPr>
              <w:rPr>
                <w:rFonts w:cs="Tahoma"/>
                <w:szCs w:val="20"/>
                <w:vertAlign w:val="superscript"/>
              </w:rPr>
            </w:pPr>
            <w:r w:rsidRPr="004221CF">
              <w:rPr>
                <w:rFonts w:cs="Tahoma"/>
                <w:szCs w:val="20"/>
              </w:rPr>
              <w:t>Квалификация и численность работников, достаточная для исполнения договора</w:t>
            </w:r>
          </w:p>
          <w:p w:rsidR="00F85A25" w:rsidRPr="004221CF" w:rsidRDefault="00F85A25"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pStyle w:val="a7"/>
              <w:numPr>
                <w:ilvl w:val="0"/>
                <w:numId w:val="2"/>
              </w:numPr>
              <w:rPr>
                <w:rFonts w:cs="Tahoma"/>
                <w:szCs w:val="20"/>
              </w:rPr>
            </w:pPr>
            <w:r w:rsidRPr="004221CF">
              <w:rPr>
                <w:rFonts w:cs="Tahoma"/>
                <w:szCs w:val="20"/>
              </w:rPr>
              <w:t>Справка о кадровых ресурсах,</w:t>
            </w:r>
          </w:p>
          <w:p w:rsidR="00485378" w:rsidRPr="004221CF" w:rsidRDefault="00485378" w:rsidP="0061538B">
            <w:pPr>
              <w:pStyle w:val="a7"/>
              <w:numPr>
                <w:ilvl w:val="0"/>
                <w:numId w:val="2"/>
              </w:numPr>
              <w:jc w:val="left"/>
              <w:rPr>
                <w:rFonts w:cs="Tahoma"/>
                <w:szCs w:val="20"/>
              </w:rPr>
            </w:pPr>
            <w:r w:rsidRPr="004221CF">
              <w:rPr>
                <w:rFonts w:cs="Tahoma"/>
                <w:szCs w:val="20"/>
              </w:rPr>
              <w:lastRenderedPageBreak/>
              <w:t>Сертификаты, допуски специалистов, в соответствии с требованиями Технического задания (Приложение №1 к документации о закупке) необходимые для исполнения договора (копии, заверенные Участником)</w:t>
            </w:r>
          </w:p>
          <w:p w:rsidR="00F85A25" w:rsidRDefault="00485378" w:rsidP="0061538B">
            <w:pPr>
              <w:pStyle w:val="a7"/>
              <w:numPr>
                <w:ilvl w:val="0"/>
                <w:numId w:val="2"/>
              </w:numPr>
              <w:jc w:val="left"/>
              <w:rPr>
                <w:rFonts w:cs="Tahoma"/>
                <w:szCs w:val="20"/>
              </w:rPr>
            </w:pPr>
            <w:r w:rsidRPr="004221CF">
              <w:rPr>
                <w:rFonts w:cs="Tahoma"/>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p>
          <w:p w:rsidR="00485378" w:rsidRPr="00F85A25" w:rsidRDefault="00485378" w:rsidP="00F85A25">
            <w:pPr>
              <w:rPr>
                <w:lang w:eastAsia="en-US"/>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ind w:left="36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1.2.3.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Наличие необходимых для исполнения договора лицензий, сертификатов, членства в СРО, аттестаций</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ascii="Times New Roman" w:hAnsi="Times New Roman"/>
                <w:sz w:val="24"/>
              </w:rPr>
            </w:pPr>
            <w:r w:rsidRPr="004221CF">
              <w:rPr>
                <w:rFonts w:cs="Tahoma"/>
                <w:szCs w:val="20"/>
              </w:rPr>
              <w:t>Копии действующих лицензий, выписок из реестра лицензий, сертификатов, аттестаций на виды деятельности, связанные с выполнением договора, вместе с приложениями, описывающими конкретные виды деятельности, на которые у участника есть лицензия, выписка из реестра лицензий, сертификат, аттестация в соответствии с требованиями Технического задания (Приложение №1 к</w:t>
            </w:r>
            <w:r w:rsidRPr="004221CF">
              <w:t xml:space="preserve"> </w:t>
            </w:r>
            <w:r w:rsidRPr="004221CF">
              <w:rPr>
                <w:rFonts w:cs="Tahoma"/>
                <w:szCs w:val="20"/>
              </w:rPr>
              <w:t>документации о закупке)</w:t>
            </w:r>
            <w:r w:rsidRPr="004221CF">
              <w:rPr>
                <w:rFonts w:ascii="Times New Roman" w:hAnsi="Times New Roman"/>
                <w:sz w:val="24"/>
              </w:rPr>
              <w:t xml:space="preserve"> </w:t>
            </w:r>
          </w:p>
          <w:p w:rsidR="00F85A25" w:rsidRPr="004221CF" w:rsidRDefault="00F85A25" w:rsidP="00314125">
            <w:pPr>
              <w:pStyle w:val="a8"/>
              <w:jc w:val="both"/>
              <w:rPr>
                <w:rFonts w:cs="Tahoma"/>
              </w:rPr>
            </w:pPr>
          </w:p>
        </w:tc>
        <w:tc>
          <w:tcPr>
            <w:tcW w:w="284" w:type="dxa"/>
            <w:tcBorders>
              <w:top w:val="single" w:sz="4" w:space="0" w:color="auto"/>
              <w:left w:val="single" w:sz="4" w:space="0" w:color="auto"/>
              <w:bottom w:val="single" w:sz="4" w:space="0" w:color="auto"/>
              <w:right w:val="single" w:sz="4" w:space="0" w:color="auto"/>
            </w:tcBorders>
          </w:tcPr>
          <w:p w:rsidR="008542CE" w:rsidRPr="008542CE" w:rsidRDefault="008542CE" w:rsidP="0061538B">
            <w:pPr>
              <w:spacing w:after="120"/>
              <w:rPr>
                <w:rFonts w:cs="Tahoma"/>
                <w:color w:val="FF0000"/>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gridAfter w:val="2"/>
          <w:wAfter w:w="34" w:type="dxa"/>
          <w:trHeight w:val="105"/>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Соответствие Участника статусу «производителя» или «посредника»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Заверенные участником копии документов, подтверждающих соответствие участника статусу «производителя» (сертификаты соответствия на продукцию, технические условия на продукцию, паспорта на аналогичную продукцию) или «посредника» на поставку МТР (в соответствии с требованиями, установленными документацией о закупке)</w:t>
            </w:r>
          </w:p>
        </w:tc>
        <w:tc>
          <w:tcPr>
            <w:tcW w:w="284" w:type="dxa"/>
            <w:tcBorders>
              <w:top w:val="single" w:sz="4" w:space="0" w:color="auto"/>
              <w:left w:val="single" w:sz="4" w:space="0" w:color="auto"/>
              <w:bottom w:val="single" w:sz="4" w:space="0" w:color="auto"/>
              <w:right w:val="single" w:sz="4" w:space="0" w:color="auto"/>
            </w:tcBorders>
          </w:tcPr>
          <w:p w:rsidR="00485378" w:rsidRPr="008542CE" w:rsidRDefault="00485378" w:rsidP="008542CE">
            <w:pPr>
              <w:spacing w:after="120"/>
              <w:rPr>
                <w:rFonts w:cs="Tahoma"/>
                <w:color w:val="FF0000"/>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w:t>
            </w:r>
          </w:p>
        </w:tc>
      </w:tr>
      <w:tr w:rsidR="00485378" w:rsidRPr="004221CF" w:rsidTr="00314125">
        <w:trPr>
          <w:gridAfter w:val="1"/>
          <w:wAfter w:w="8" w:type="dxa"/>
          <w:trHeight w:val="24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Принадлежность Участника / субподрядных организаций (соисполнителей), привлекаемых Участником закупки к исполнению договора, к субъектам малого и среднего предпринимательства/</w:t>
            </w:r>
            <w:r w:rsidRPr="004221CF">
              <w:rPr>
                <w:rFonts w:cs="Tahoma"/>
                <w:bCs/>
              </w:rPr>
              <w:t>физическим лицам</w:t>
            </w:r>
            <w:r w:rsidRPr="004221CF">
              <w:rPr>
                <w:rFonts w:cs="Tahoma"/>
              </w:rPr>
              <w:t xml:space="preserve">, </w:t>
            </w:r>
            <w:r w:rsidRPr="004221CF">
              <w:rPr>
                <w:rFonts w:cs="Tahoma"/>
                <w:bCs/>
              </w:rPr>
              <w:t>не являющихся индивидуальными предпринимателями и применяющими специальный налоговый режим «Налог на профессиональный доход»</w:t>
            </w:r>
            <w:r w:rsidRPr="004221CF">
              <w:rPr>
                <w:rFonts w:cs="Tahoma"/>
                <w:szCs w:val="20"/>
              </w:rPr>
              <w:t>.</w:t>
            </w:r>
          </w:p>
        </w:tc>
        <w:tc>
          <w:tcPr>
            <w:tcW w:w="8676" w:type="dxa"/>
            <w:gridSpan w:val="4"/>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НЕ ПРИМЕНЯЕТСЯ</w:t>
            </w:r>
          </w:p>
          <w:p w:rsidR="00485378" w:rsidRPr="004221CF" w:rsidRDefault="00485378" w:rsidP="0061538B">
            <w:pPr>
              <w:spacing w:after="120"/>
              <w:rPr>
                <w:rFonts w:cs="Tahoma"/>
                <w:szCs w:val="20"/>
              </w:rPr>
            </w:pPr>
          </w:p>
          <w:p w:rsidR="00485378" w:rsidRPr="004221CF" w:rsidRDefault="00485378" w:rsidP="0061538B">
            <w:pPr>
              <w:spacing w:after="12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Благонадежность Участника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Соответствие Участника установленным корпоративным требованиям безопасности</w:t>
            </w:r>
            <w:r w:rsidRPr="004221CF" w:rsidDel="00370FF0">
              <w:rPr>
                <w:rFonts w:cs="Tahoma"/>
                <w:szCs w:val="20"/>
              </w:rPr>
              <w:t xml:space="preserve">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подтвержденны</w:t>
            </w:r>
            <w:r w:rsidRPr="004221CF">
              <w:rPr>
                <w:rFonts w:cs="Tahoma"/>
                <w:bCs/>
                <w:szCs w:val="20"/>
              </w:rPr>
              <w:t>х</w:t>
            </w:r>
            <w:r w:rsidRPr="004221CF">
              <w:rPr>
                <w:rFonts w:cs="Tahoma"/>
                <w:szCs w:val="20"/>
              </w:rPr>
              <w:t xml:space="preserve"> </w:t>
            </w:r>
            <w:r w:rsidRPr="004221CF">
              <w:rPr>
                <w:rFonts w:cs="Tahoma"/>
                <w:szCs w:val="20"/>
              </w:rPr>
              <w:lastRenderedPageBreak/>
              <w:t>судебными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bookmarkStart w:id="0" w:name="_Toc30761629"/>
            <w:bookmarkStart w:id="1" w:name="_Toc31402034"/>
            <w:bookmarkStart w:id="2" w:name="_Toc96234765"/>
            <w:bookmarkStart w:id="3" w:name="_Ref136396769"/>
            <w:bookmarkStart w:id="4" w:name="_Ref136945041"/>
            <w:bookmarkStart w:id="5" w:name="_Ref136946901"/>
            <w:bookmarkStart w:id="6" w:name="_Toc136984990"/>
            <w:bookmarkStart w:id="7" w:name="_Ref137213130"/>
            <w:bookmarkStart w:id="8" w:name="_Toc137248534"/>
            <w:r w:rsidRPr="004221CF">
              <w:rPr>
                <w:rFonts w:cs="Tahoma"/>
                <w:szCs w:val="20"/>
              </w:rPr>
              <w:lastRenderedPageBreak/>
              <w:t>Справка об участии в судебных разбирательствах, Декларация о соответствии Участника закупки установленным требованиям</w:t>
            </w:r>
            <w:bookmarkEnd w:id="0"/>
            <w:bookmarkEnd w:id="1"/>
            <w:bookmarkEnd w:id="2"/>
            <w:bookmarkEnd w:id="3"/>
            <w:bookmarkEnd w:id="4"/>
            <w:bookmarkEnd w:id="5"/>
            <w:bookmarkEnd w:id="6"/>
            <w:bookmarkEnd w:id="7"/>
            <w:bookmarkEnd w:id="8"/>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в отношении Участника закупки сведений, опубликованных в журнале «Вестник государственной регистрации»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применения в отношении Участника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Справка о кадровых ресурсах, 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Справка об участии в судебных разбирательствах, 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5</w:t>
            </w:r>
            <w:r w:rsidRPr="004221CF">
              <w:rPr>
                <w:rFonts w:cs="Tahoma"/>
                <w:szCs w:val="20"/>
              </w:rPr>
              <w:t>.5</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необъяснимых противоречий и недостоверных сведений в предоставленных Участником закупки документах и информации.</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Информация, сведения, представленные Участником закупки в своей заявке на предмет отсутствия необъяснимых противоречий и недостоверных сведений внешней информации, полученной не из заявки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6</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 xml:space="preserve">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w:t>
            </w:r>
            <w:r w:rsidRPr="004221CF">
              <w:rPr>
                <w:rFonts w:cs="Tahoma"/>
                <w:szCs w:val="20"/>
              </w:rPr>
              <w:lastRenderedPageBreak/>
              <w:t>Участника закупки – юридического лица, индивидуального предпринимателя банкротом и об открытии конкурсного производства.</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lastRenderedPageBreak/>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7</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8</w:t>
            </w:r>
            <w:r w:rsidRPr="004221CF">
              <w:rPr>
                <w:rFonts w:cs="Tahoma"/>
                <w:szCs w:val="20"/>
              </w:rPr>
              <w:t>.</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line="252" w:lineRule="auto"/>
              <w:rPr>
                <w:rFonts w:ascii="Calibri" w:hAnsi="Calibri"/>
                <w:szCs w:val="22"/>
              </w:rPr>
            </w:pPr>
            <w:r w:rsidRPr="004221CF">
              <w:t xml:space="preserve">Бухгалтерская отчетность (декларация – для упрощенной системы налогообложения) за период, установленный в документации о закупке, </w:t>
            </w:r>
          </w:p>
          <w:p w:rsidR="00485378" w:rsidRPr="004221CF" w:rsidRDefault="00485378" w:rsidP="0061538B">
            <w:pPr>
              <w:spacing w:after="240" w:line="252" w:lineRule="auto"/>
            </w:pPr>
            <w:r w:rsidRPr="004221CF">
              <w:t>Справка 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485378" w:rsidRPr="004221CF" w:rsidRDefault="00485378" w:rsidP="0061538B">
            <w:pPr>
              <w:spacing w:after="240" w:line="252" w:lineRule="auto"/>
            </w:pPr>
            <w:r w:rsidRPr="004221CF">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 или налогового агента, выданная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 утвержденной ФНС России, в действующей редакции, и полученная не ранее чем за один месяц до дня размещения в ЕИС извещения о проведении закупки или нотариально засвидетельствованная копия такой справки,</w:t>
            </w:r>
          </w:p>
          <w:p w:rsidR="00485378" w:rsidRPr="004221CF" w:rsidRDefault="00485378" w:rsidP="0061538B">
            <w:pPr>
              <w:spacing w:after="240"/>
              <w:rPr>
                <w:rFonts w:cs="Tahoma"/>
                <w:szCs w:val="20"/>
              </w:rPr>
            </w:pPr>
            <w:r w:rsidRPr="004221CF">
              <w:t>Декларация о соответствии Участника закупки установленным требованиям.</w:t>
            </w:r>
            <w:r w:rsidRPr="004221CF">
              <w:rPr>
                <w:rFonts w:cs="Tahoma"/>
                <w:szCs w:val="20"/>
              </w:rPr>
              <w:t>.</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w:t>
            </w:r>
            <w:r>
              <w:rPr>
                <w:rFonts w:cs="Tahoma"/>
                <w:szCs w:val="20"/>
              </w:rPr>
              <w:t>9</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F85A25">
            <w:pPr>
              <w:rPr>
                <w:rFonts w:cs="Tahoma"/>
                <w:szCs w:val="20"/>
              </w:rPr>
            </w:pPr>
            <w:r w:rsidRPr="004221CF">
              <w:rPr>
                <w:rFonts w:cs="Tahoma"/>
                <w:szCs w:val="20"/>
              </w:rPr>
              <w:t xml:space="preserve">Отсутствие сведений об Участнике закупки в реестре недобросовестных поставщиков, предусмотренном ФЗ от 18 </w:t>
            </w:r>
            <w:r w:rsidRPr="004221CF">
              <w:rPr>
                <w:rFonts w:cs="Tahoma"/>
                <w:szCs w:val="20"/>
              </w:rPr>
              <w:lastRenderedPageBreak/>
              <w:t xml:space="preserve">июля 2011 года N 223-ФЗ «О закупках товаров, работ, услуг отдельными видами юридических лиц» и  ФЗ от 05.04.2013 № 44-ФЗ «О контрактной системе в сфере закупок товаров, работ, услуг для обеспечения государственных и муниципальных нужд». </w:t>
            </w:r>
            <w:r w:rsidRPr="004221CF">
              <w:rPr>
                <w:rFonts w:cs="Tahoma"/>
                <w:b/>
                <w:szCs w:val="20"/>
              </w:rPr>
              <w:t>{Требование, устанавливается в отношении обоих реестров}</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lastRenderedPageBreak/>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r>
              <w:rPr>
                <w:rFonts w:cs="Tahoma"/>
                <w:szCs w:val="20"/>
              </w:rPr>
              <w:t>0</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napToGrid w:val="0"/>
                <w:szCs w:val="20"/>
              </w:rPr>
              <w:t>Непривлечение участника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 "</w:t>
            </w:r>
            <w:r w:rsidRPr="004221CF">
              <w:rPr>
                <w:rFonts w:cs="Tahoma"/>
                <w:szCs w:val="20"/>
              </w:rPr>
              <w:t>Незаконное вознаграждение от имени юридического лица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Декларация о соответствии Участника закупки установленным требованиям.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1.1</w:t>
            </w:r>
            <w:r>
              <w:rPr>
                <w:rFonts w:cs="Tahoma"/>
                <w:szCs w:val="20"/>
              </w:rPr>
              <w:t>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napToGrid w:val="0"/>
                <w:szCs w:val="20"/>
              </w:rPr>
            </w:pPr>
            <w:r w:rsidRPr="004221CF">
              <w:rPr>
                <w:rFonts w:cs="Tahoma"/>
                <w:szCs w:val="20"/>
                <w:lang w:eastAsia="en-US"/>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line="276" w:lineRule="auto"/>
              <w:rPr>
                <w:rFonts w:ascii="Calibri" w:hAnsi="Calibri"/>
                <w:szCs w:val="22"/>
                <w:lang w:eastAsia="en-US"/>
              </w:rPr>
            </w:pPr>
            <w:r w:rsidRPr="004221CF">
              <w:rPr>
                <w:lang w:eastAsia="en-US"/>
              </w:rPr>
              <w:t>Декларация о соответствии Участника закупки установленным требованиям.</w:t>
            </w:r>
          </w:p>
          <w:p w:rsidR="00485378" w:rsidRPr="004221CF" w:rsidRDefault="00485378" w:rsidP="0061538B">
            <w:pPr>
              <w:spacing w:after="240"/>
              <w:rPr>
                <w:rFonts w:cs="Tahoma"/>
                <w:szCs w:val="20"/>
              </w:rPr>
            </w:pP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2.</w:t>
            </w:r>
            <w:r w:rsidRPr="004221CF">
              <w:rPr>
                <w:rFonts w:cs="Tahoma"/>
                <w:szCs w:val="20"/>
                <w:vertAlign w:val="superscript"/>
              </w:rPr>
              <w:footnoteReference w:id="1"/>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r w:rsidRPr="004221CF">
              <w:rPr>
                <w:rFonts w:cs="Tahoma"/>
                <w:b/>
                <w:szCs w:val="20"/>
              </w:rPr>
              <w:t xml:space="preserve">Статус коллективного </w:t>
            </w:r>
            <w:r w:rsidR="00314125">
              <w:rPr>
                <w:rFonts w:cs="Tahoma"/>
                <w:b/>
                <w:szCs w:val="20"/>
              </w:rPr>
              <w:t>у</w:t>
            </w:r>
            <w:r w:rsidRPr="004221CF">
              <w:rPr>
                <w:rFonts w:cs="Tahoma"/>
                <w:b/>
                <w:szCs w:val="20"/>
              </w:rPr>
              <w:t>частника / генеральных подрядчиков (исполнителей)</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r>
      <w:tr w:rsidR="00485378" w:rsidRPr="004221CF" w:rsidTr="00314125">
        <w:trPr>
          <w:gridAfter w:val="2"/>
          <w:wAfter w:w="34" w:type="dxa"/>
          <w:trHeight w:val="1758"/>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Соответствие Участника требованиям к коллективному участнику</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Документы, представленные Участником закупки в соответствии с требованиями раздела документации о закупке «Участие коллективных участников»</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2.2.</w:t>
            </w:r>
          </w:p>
        </w:tc>
        <w:tc>
          <w:tcPr>
            <w:tcW w:w="6096" w:type="dxa"/>
            <w:tcBorders>
              <w:top w:val="single" w:sz="4" w:space="0" w:color="auto"/>
              <w:left w:val="single" w:sz="4" w:space="0" w:color="auto"/>
              <w:bottom w:val="single" w:sz="4" w:space="0" w:color="auto"/>
              <w:right w:val="single" w:sz="4" w:space="0" w:color="auto"/>
            </w:tcBorders>
          </w:tcPr>
          <w:p w:rsidR="0032113F" w:rsidRDefault="00485378" w:rsidP="0061538B">
            <w:pPr>
              <w:rPr>
                <w:color w:val="FF0000"/>
                <w:sz w:val="16"/>
                <w:szCs w:val="16"/>
                <w:highlight w:val="yellow"/>
              </w:rPr>
            </w:pPr>
            <w:r w:rsidRPr="004221CF">
              <w:rPr>
                <w:rFonts w:cs="Tahoma"/>
                <w:szCs w:val="20"/>
              </w:rPr>
              <w:t>Соответствие Участника требованиям к генеральному исполнителю (подрядчику)</w:t>
            </w:r>
            <w:r w:rsidR="0032113F" w:rsidRPr="00F85A25">
              <w:rPr>
                <w:rFonts w:hint="eastAsia"/>
                <w:color w:val="FF0000"/>
                <w:sz w:val="16"/>
                <w:szCs w:val="16"/>
                <w:highlight w:val="yellow"/>
              </w:rPr>
              <w:t xml:space="preserve"> </w:t>
            </w:r>
          </w:p>
          <w:p w:rsidR="00D7474C" w:rsidRDefault="00D7474C" w:rsidP="0061538B">
            <w:pPr>
              <w:rPr>
                <w:color w:val="FF0000"/>
                <w:sz w:val="16"/>
                <w:szCs w:val="16"/>
                <w:highlight w:val="yellow"/>
              </w:rPr>
            </w:pPr>
          </w:p>
          <w:p w:rsidR="00485378" w:rsidRPr="004221CF" w:rsidRDefault="00D7474C" w:rsidP="0032113F">
            <w:pPr>
              <w:rPr>
                <w:rFonts w:cs="Tahoma"/>
                <w:szCs w:val="20"/>
              </w:rPr>
            </w:pPr>
            <w:r>
              <w:rPr>
                <w:rFonts w:cs="Tahoma"/>
                <w:szCs w:val="20"/>
              </w:rPr>
              <w:t>Требования не установлены</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 xml:space="preserve">Документы, представленные Участником закупки в соответствии с требованиями раздела документации о закупке «Участие генеральных исполнителей/подрядчиков»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51"/>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lastRenderedPageBreak/>
              <w:t>2.3.</w:t>
            </w:r>
            <w:r w:rsidRPr="004221CF">
              <w:rPr>
                <w:rStyle w:val="aa"/>
                <w:rFonts w:cs="Tahoma"/>
                <w:szCs w:val="20"/>
              </w:rPr>
              <w:t xml:space="preserve"> </w:t>
            </w:r>
            <w:r w:rsidRPr="004221CF">
              <w:rPr>
                <w:rStyle w:val="aa"/>
                <w:rFonts w:cs="Tahoma"/>
                <w:szCs w:val="20"/>
              </w:rPr>
              <w:footnoteReference w:id="2"/>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Исполнение Участником требований по привлечению субподрядчиков (соисполнителей) из числа субъектов малого и среднего предпринимательства/</w:t>
            </w:r>
            <w:r w:rsidRPr="004221CF">
              <w:rPr>
                <w:rFonts w:cs="Tahoma"/>
                <w:bCs/>
              </w:rPr>
              <w:t>физических лиц</w:t>
            </w:r>
            <w:r w:rsidRPr="004221CF">
              <w:rPr>
                <w:rFonts w:cs="Tahoma"/>
              </w:rPr>
              <w:t xml:space="preserve">, </w:t>
            </w:r>
            <w:r w:rsidRPr="004221CF">
              <w:rPr>
                <w:rFonts w:cs="Tahoma"/>
                <w:bCs/>
              </w:rPr>
              <w:t>не являющихся индивидуальными предпринимателями и применяющих специальный налоговый режим «Налог на профессиональный доход»</w:t>
            </w:r>
            <w:r w:rsidRPr="004221CF">
              <w:rPr>
                <w:rFonts w:cs="Tahoma"/>
                <w:szCs w:val="20"/>
              </w:rPr>
              <w:t xml:space="preserve">  </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Наличие и соответствие требованиям документации о закупке плана привлечения субподрядчиков (соисполнителей) из числа субъектов малого и среднего предпринимательства/</w:t>
            </w:r>
            <w:r w:rsidRPr="004221CF">
              <w:rPr>
                <w:rFonts w:cs="Tahoma"/>
                <w:bCs/>
              </w:rPr>
              <w:t>физических лиц</w:t>
            </w:r>
            <w:r w:rsidRPr="004221CF">
              <w:rPr>
                <w:rFonts w:cs="Tahoma"/>
              </w:rPr>
              <w:t xml:space="preserve">, </w:t>
            </w:r>
            <w:r w:rsidRPr="004221CF">
              <w:rPr>
                <w:rFonts w:cs="Tahoma"/>
                <w:bCs/>
              </w:rPr>
              <w:t>не являющихся индивидуальными предпринимателями и применяющих специальный налоговый режим «Налог на профессиональный доход»</w:t>
            </w:r>
            <w:r w:rsidRPr="004221CF">
              <w:rPr>
                <w:rFonts w:cs="Tahoma"/>
                <w:szCs w:val="20"/>
              </w:rPr>
              <w:t>.</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b/>
                <w:szCs w:val="20"/>
              </w:rPr>
            </w:pPr>
            <w:r w:rsidRPr="004221CF">
              <w:rPr>
                <w:rFonts w:cs="Tahoma"/>
                <w:b/>
                <w:szCs w:val="20"/>
              </w:rPr>
              <w:t>3.</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b/>
                <w:szCs w:val="20"/>
              </w:rPr>
              <w:t>Статус оферты участника закупки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b/>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240"/>
              <w:rPr>
                <w:rFonts w:cs="Tahoma"/>
                <w:szCs w:val="20"/>
              </w:rPr>
            </w:pPr>
            <w:r w:rsidRPr="004221CF">
              <w:rPr>
                <w:rFonts w:cs="Tahoma"/>
                <w:szCs w:val="20"/>
              </w:rPr>
              <w:t>Правомочие лица, подписавшего оферту</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 xml:space="preserve">Документы (копии, заверенные участником), подтверждающие полномочия лица, подписавшего оферту </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w:t>
            </w:r>
          </w:p>
        </w:tc>
        <w:tc>
          <w:tcPr>
            <w:tcW w:w="14034" w:type="dxa"/>
            <w:gridSpan w:val="2"/>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r w:rsidRPr="004221CF">
              <w:rPr>
                <w:rFonts w:cs="Tahoma"/>
                <w:szCs w:val="20"/>
              </w:rPr>
              <w:t>Соответствие оферты требованиям документации о закупке (в том числе Приложения №1 Технического задания)</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before="120" w:after="12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срок действия оферты</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номенклатуры МТР</w:t>
            </w:r>
            <w:r w:rsidRPr="004221CF">
              <w:rPr>
                <w:rFonts w:cs="Tahoma"/>
                <w:szCs w:val="20"/>
                <w:vertAlign w:val="superscript"/>
              </w:rPr>
              <w:footnoteReference w:id="3"/>
            </w:r>
            <w:r w:rsidRPr="004221CF">
              <w:rPr>
                <w:rFonts w:cs="Tahoma"/>
                <w:szCs w:val="20"/>
              </w:rPr>
              <w:t>, вида (перечня) работ или услуг</w:t>
            </w:r>
            <w:r w:rsidR="00876054">
              <w:rPr>
                <w:rFonts w:cs="Tahoma"/>
                <w:szCs w:val="20"/>
              </w:rPr>
              <w:t xml:space="preserve">, </w:t>
            </w:r>
            <w:r w:rsidR="00876054">
              <w:t xml:space="preserve">страна происхождения товара, </w:t>
            </w:r>
            <w:r w:rsidR="00876054" w:rsidRPr="0031404F">
              <w:t>страна регистрации участника (при закупках работ,</w:t>
            </w:r>
            <w:r w:rsidR="00876054">
              <w:t xml:space="preserve"> </w:t>
            </w:r>
            <w:r w:rsidR="00876054" w:rsidRPr="0031404F">
              <w:t>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3.2.3.</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срока поставки товаров, выполнения работ, оказания 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3.2.4.</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содержание оферты в части объема поставки, работ, услуг</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3.2.5.</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содержание оферты в части гарантий качества МТР, работ и услуг, представленных Участником</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w:t>
            </w:r>
          </w:p>
        </w:tc>
        <w:tc>
          <w:tcPr>
            <w:tcW w:w="14780" w:type="dxa"/>
            <w:gridSpan w:val="6"/>
            <w:tcBorders>
              <w:top w:val="single" w:sz="4" w:space="0" w:color="auto"/>
              <w:left w:val="single" w:sz="4" w:space="0" w:color="auto"/>
              <w:bottom w:val="single" w:sz="4" w:space="0" w:color="auto"/>
              <w:right w:val="single" w:sz="4" w:space="0" w:color="auto"/>
            </w:tcBorders>
          </w:tcPr>
          <w:p w:rsidR="00485378" w:rsidRPr="004221CF" w:rsidRDefault="00485378" w:rsidP="0032113F">
            <w:pPr>
              <w:spacing w:after="120"/>
              <w:rPr>
                <w:rFonts w:cs="Tahoma"/>
                <w:szCs w:val="20"/>
              </w:rPr>
            </w:pPr>
            <w:r w:rsidRPr="004221CF">
              <w:rPr>
                <w:rFonts w:cs="Tahoma"/>
                <w:b/>
                <w:szCs w:val="20"/>
              </w:rPr>
              <w:t>Общие требования к заявке</w:t>
            </w: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4.1.</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Наличие обеспечения заявки</w:t>
            </w:r>
          </w:p>
          <w:p w:rsidR="00485378" w:rsidRPr="004221CF" w:rsidRDefault="00485378" w:rsidP="0061538B">
            <w:pPr>
              <w:rPr>
                <w:rFonts w:cs="Tahoma"/>
                <w:szCs w:val="20"/>
              </w:rPr>
            </w:pPr>
            <w:r w:rsidRPr="004221CF">
              <w:rPr>
                <w:rFonts w:cs="Tahoma"/>
                <w:szCs w:val="20"/>
              </w:rPr>
              <w:t>(если соответствующее требование предусмотрено извещением об осуществлении такой закупки, документацией о закупке)</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Информация и документы об обеспечении заявки на участие в закупке</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485378"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cs="Tahoma"/>
                <w:szCs w:val="20"/>
              </w:rPr>
              <w:t>4.2.</w:t>
            </w:r>
          </w:p>
        </w:tc>
        <w:tc>
          <w:tcPr>
            <w:tcW w:w="6096"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rPr>
                <w:rFonts w:cs="Tahoma"/>
                <w:szCs w:val="20"/>
              </w:rPr>
            </w:pPr>
            <w:r w:rsidRPr="004221CF">
              <w:rPr>
                <w:rFonts w:eastAsiaTheme="minorHAnsi" w:cs="Tahoma"/>
                <w:szCs w:val="20"/>
                <w:lang w:eastAsia="en-US"/>
              </w:rPr>
              <w:t xml:space="preserve">Соответствие заявки по своему составу и (или) оформлению требованиям документации </w:t>
            </w:r>
            <w:r w:rsidRPr="004221CF">
              <w:rPr>
                <w:rFonts w:cs="Tahoma"/>
                <w:snapToGrid w:val="0"/>
                <w:color w:val="000000"/>
              </w:rPr>
              <w:t>о закупке (в том числе непревышение НМЦ)</w:t>
            </w:r>
          </w:p>
        </w:tc>
        <w:tc>
          <w:tcPr>
            <w:tcW w:w="793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r w:rsidRPr="004221CF">
              <w:rPr>
                <w:rFonts w:cs="Tahoma"/>
                <w:szCs w:val="20"/>
              </w:rPr>
              <w:t>Информация и документы заявки</w:t>
            </w:r>
          </w:p>
        </w:tc>
        <w:tc>
          <w:tcPr>
            <w:tcW w:w="284"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485378" w:rsidRPr="004221CF" w:rsidRDefault="00485378" w:rsidP="0061538B">
            <w:pPr>
              <w:spacing w:after="120"/>
              <w:rPr>
                <w:rFonts w:cs="Tahoma"/>
                <w:szCs w:val="20"/>
              </w:rPr>
            </w:pPr>
          </w:p>
        </w:tc>
      </w:tr>
      <w:tr w:rsidR="001E0F49" w:rsidRPr="004221CF" w:rsidTr="00314125">
        <w:trPr>
          <w:gridAfter w:val="2"/>
          <w:wAfter w:w="34" w:type="dxa"/>
          <w:trHeight w:val="210"/>
        </w:trPr>
        <w:tc>
          <w:tcPr>
            <w:tcW w:w="851" w:type="dxa"/>
            <w:tcBorders>
              <w:top w:val="single" w:sz="4" w:space="0" w:color="auto"/>
              <w:left w:val="single" w:sz="4" w:space="0" w:color="auto"/>
              <w:bottom w:val="single" w:sz="4" w:space="0" w:color="auto"/>
              <w:right w:val="single" w:sz="4" w:space="0" w:color="auto"/>
            </w:tcBorders>
          </w:tcPr>
          <w:p w:rsidR="001E0F49" w:rsidRPr="002A5897" w:rsidRDefault="001E0F49" w:rsidP="001E0F49">
            <w:pPr>
              <w:rPr>
                <w:rFonts w:cs="Tahoma"/>
                <w:b/>
                <w:szCs w:val="20"/>
              </w:rPr>
            </w:pPr>
            <w:r w:rsidRPr="002A5897">
              <w:rPr>
                <w:rFonts w:cs="Tahoma"/>
                <w:b/>
                <w:szCs w:val="20"/>
              </w:rPr>
              <w:t>5</w:t>
            </w:r>
          </w:p>
        </w:tc>
        <w:tc>
          <w:tcPr>
            <w:tcW w:w="6096" w:type="dxa"/>
            <w:tcBorders>
              <w:top w:val="single" w:sz="4" w:space="0" w:color="auto"/>
              <w:left w:val="single" w:sz="4" w:space="0" w:color="auto"/>
              <w:bottom w:val="single" w:sz="4" w:space="0" w:color="auto"/>
              <w:right w:val="single" w:sz="4" w:space="0" w:color="auto"/>
            </w:tcBorders>
          </w:tcPr>
          <w:p w:rsidR="001E0F49" w:rsidRPr="00A602E0" w:rsidRDefault="001E0F49" w:rsidP="00A602E0">
            <w:pPr>
              <w:rPr>
                <w:rFonts w:eastAsiaTheme="minorHAnsi" w:cs="Tahoma"/>
                <w:szCs w:val="20"/>
                <w:lang w:eastAsia="en-US"/>
              </w:rPr>
            </w:pPr>
            <w:r w:rsidRPr="00A602E0">
              <w:rPr>
                <w:rFonts w:eastAsiaTheme="minorHAnsi" w:cs="Tahoma"/>
                <w:szCs w:val="20"/>
                <w:lang w:eastAsia="en-US"/>
              </w:rPr>
              <w:t xml:space="preserve">Наличие информации и документов, подтверждающих российское происхождение товара (в том числе поставляемого при выполнении закупаемых работ, оказании </w:t>
            </w:r>
            <w:r w:rsidRPr="00A602E0">
              <w:rPr>
                <w:rFonts w:eastAsiaTheme="minorHAnsi" w:cs="Tahoma"/>
                <w:szCs w:val="20"/>
                <w:lang w:eastAsia="en-US"/>
              </w:rPr>
              <w:lastRenderedPageBreak/>
              <w:t>закупаемых услуг) либо происхождение товара (в том числе поставляемого при выполнении закупаемых работ, оказании закупаемых услуг) из государства - члена Евразийского экономического союза в соотв</w:t>
            </w:r>
            <w:bookmarkStart w:id="9" w:name="_GoBack"/>
            <w:bookmarkEnd w:id="9"/>
            <w:r w:rsidRPr="00A602E0">
              <w:rPr>
                <w:rFonts w:eastAsiaTheme="minorHAnsi" w:cs="Tahoma"/>
                <w:szCs w:val="20"/>
                <w:lang w:eastAsia="en-US"/>
              </w:rPr>
              <w:t>етствии с требованиями Постановления Правительства РФ от 23.12.2024 №1875 в составе заявки участника закупки*.</w:t>
            </w:r>
          </w:p>
        </w:tc>
        <w:tc>
          <w:tcPr>
            <w:tcW w:w="7938" w:type="dxa"/>
            <w:tcBorders>
              <w:top w:val="single" w:sz="4" w:space="0" w:color="auto"/>
              <w:left w:val="single" w:sz="4" w:space="0" w:color="auto"/>
              <w:bottom w:val="single" w:sz="4" w:space="0" w:color="auto"/>
              <w:right w:val="single" w:sz="4" w:space="0" w:color="auto"/>
            </w:tcBorders>
          </w:tcPr>
          <w:p w:rsidR="001E0F49" w:rsidRPr="00A602E0" w:rsidRDefault="001E0F49" w:rsidP="00A602E0">
            <w:pPr>
              <w:spacing w:after="120"/>
              <w:rPr>
                <w:rFonts w:eastAsiaTheme="minorHAnsi" w:cs="Tahoma"/>
                <w:szCs w:val="20"/>
                <w:lang w:eastAsia="en-US"/>
              </w:rPr>
            </w:pPr>
            <w:r w:rsidRPr="00A602E0">
              <w:rPr>
                <w:rFonts w:eastAsiaTheme="minorHAnsi" w:cs="Tahoma"/>
                <w:szCs w:val="20"/>
                <w:lang w:eastAsia="en-US"/>
              </w:rPr>
              <w:lastRenderedPageBreak/>
              <w:t xml:space="preserve">Информация и документы заявки в части страны происхождения товара </w:t>
            </w:r>
          </w:p>
        </w:tc>
        <w:tc>
          <w:tcPr>
            <w:tcW w:w="284" w:type="dxa"/>
            <w:tcBorders>
              <w:top w:val="single" w:sz="4" w:space="0" w:color="auto"/>
              <w:left w:val="single" w:sz="4" w:space="0" w:color="auto"/>
              <w:bottom w:val="single" w:sz="4" w:space="0" w:color="auto"/>
              <w:right w:val="single" w:sz="4" w:space="0" w:color="auto"/>
            </w:tcBorders>
          </w:tcPr>
          <w:p w:rsidR="001E0F49" w:rsidRPr="004221CF" w:rsidRDefault="001E0F49" w:rsidP="001E0F49">
            <w:pPr>
              <w:spacing w:after="120"/>
              <w:rPr>
                <w:rFonts w:cs="Tahoma"/>
                <w:szCs w:val="20"/>
              </w:rPr>
            </w:pPr>
          </w:p>
        </w:tc>
        <w:tc>
          <w:tcPr>
            <w:tcW w:w="428" w:type="dxa"/>
            <w:tcBorders>
              <w:top w:val="single" w:sz="4" w:space="0" w:color="auto"/>
              <w:left w:val="single" w:sz="4" w:space="0" w:color="auto"/>
              <w:bottom w:val="single" w:sz="4" w:space="0" w:color="auto"/>
              <w:right w:val="single" w:sz="4" w:space="0" w:color="auto"/>
            </w:tcBorders>
          </w:tcPr>
          <w:p w:rsidR="001E0F49" w:rsidRPr="004221CF" w:rsidRDefault="001E0F49" w:rsidP="001E0F49">
            <w:pPr>
              <w:spacing w:after="120"/>
              <w:rPr>
                <w:rFonts w:cs="Tahoma"/>
                <w:szCs w:val="20"/>
              </w:rPr>
            </w:pPr>
          </w:p>
        </w:tc>
      </w:tr>
    </w:tbl>
    <w:p w:rsidR="00485378" w:rsidRPr="004221CF" w:rsidRDefault="00485378" w:rsidP="00485378">
      <w:pPr>
        <w:spacing w:after="200" w:line="276" w:lineRule="auto"/>
        <w:rPr>
          <w:color w:val="000000"/>
          <w:lang w:eastAsia="en-US"/>
        </w:rPr>
      </w:pPr>
    </w:p>
    <w:p w:rsidR="00485378" w:rsidRPr="004221CF" w:rsidRDefault="00485378" w:rsidP="00485378">
      <w:pPr>
        <w:pStyle w:val="a7"/>
        <w:tabs>
          <w:tab w:val="left" w:pos="1134"/>
        </w:tabs>
        <w:spacing w:line="276" w:lineRule="auto"/>
        <w:ind w:left="567" w:firstLine="0"/>
        <w:jc w:val="left"/>
        <w:rPr>
          <w:color w:val="000000"/>
        </w:rPr>
        <w:sectPr w:rsidR="00485378" w:rsidRPr="004221CF" w:rsidSect="005A269C">
          <w:headerReference w:type="default" r:id="rId7"/>
          <w:footerReference w:type="default" r:id="rId8"/>
          <w:pgSz w:w="16838" w:h="11906" w:orient="landscape"/>
          <w:pgMar w:top="1701" w:right="1134" w:bottom="851" w:left="1134" w:header="709" w:footer="709" w:gutter="0"/>
          <w:cols w:space="708"/>
          <w:docGrid w:linePitch="360"/>
        </w:sectPr>
      </w:pPr>
    </w:p>
    <w:p w:rsidR="00485378" w:rsidRPr="004221CF" w:rsidRDefault="00485378" w:rsidP="00485378">
      <w:pPr>
        <w:pStyle w:val="a7"/>
        <w:tabs>
          <w:tab w:val="left" w:pos="1134"/>
        </w:tabs>
        <w:spacing w:line="276" w:lineRule="auto"/>
        <w:ind w:left="567" w:firstLine="0"/>
        <w:jc w:val="left"/>
        <w:rPr>
          <w:color w:val="000000"/>
        </w:rPr>
      </w:pPr>
    </w:p>
    <w:p w:rsidR="00485378" w:rsidRPr="004221CF" w:rsidRDefault="00485378" w:rsidP="00485378">
      <w:pPr>
        <w:pStyle w:val="a7"/>
        <w:spacing w:after="0" w:line="276" w:lineRule="auto"/>
        <w:ind w:firstLine="0"/>
        <w:jc w:val="center"/>
        <w:rPr>
          <w:b/>
        </w:rPr>
      </w:pPr>
      <w:r w:rsidRPr="004221CF">
        <w:rPr>
          <w:b/>
          <w:lang w:val="en-US"/>
        </w:rPr>
        <w:t>II</w:t>
      </w:r>
      <w:r w:rsidRPr="004221CF">
        <w:rPr>
          <w:b/>
        </w:rPr>
        <w:t>. Критерии оценки и весовые коэффициенты</w:t>
      </w:r>
    </w:p>
    <w:p w:rsidR="00485378" w:rsidRPr="004221CF" w:rsidRDefault="00485378" w:rsidP="00485378">
      <w:pPr>
        <w:pStyle w:val="a7"/>
        <w:spacing w:after="0" w:line="276" w:lineRule="auto"/>
        <w:ind w:firstLine="0"/>
        <w:jc w:val="right"/>
      </w:pPr>
    </w:p>
    <w:tbl>
      <w:tblPr>
        <w:tblW w:w="8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0"/>
        <w:gridCol w:w="1296"/>
        <w:gridCol w:w="2116"/>
        <w:gridCol w:w="1575"/>
        <w:gridCol w:w="2268"/>
      </w:tblGrid>
      <w:tr w:rsidR="00485378" w:rsidRPr="004221CF" w:rsidTr="0061538B">
        <w:trPr>
          <w:trHeight w:val="390"/>
        </w:trPr>
        <w:tc>
          <w:tcPr>
            <w:tcW w:w="820" w:type="dxa"/>
            <w:shd w:val="clear" w:color="auto" w:fill="auto"/>
            <w:vAlign w:val="center"/>
          </w:tcPr>
          <w:p w:rsidR="00485378" w:rsidRPr="004221CF" w:rsidRDefault="00485378" w:rsidP="0061538B">
            <w:pPr>
              <w:spacing w:line="276" w:lineRule="auto"/>
              <w:jc w:val="center"/>
            </w:pPr>
            <w:r w:rsidRPr="004221CF">
              <w:t>№</w:t>
            </w:r>
          </w:p>
          <w:p w:rsidR="00485378" w:rsidRPr="004221CF" w:rsidRDefault="00485378" w:rsidP="0061538B">
            <w:pPr>
              <w:spacing w:line="276" w:lineRule="auto"/>
              <w:jc w:val="center"/>
            </w:pPr>
          </w:p>
        </w:tc>
        <w:tc>
          <w:tcPr>
            <w:tcW w:w="1296" w:type="dxa"/>
            <w:shd w:val="clear" w:color="auto" w:fill="auto"/>
            <w:vAlign w:val="center"/>
          </w:tcPr>
          <w:p w:rsidR="00485378" w:rsidRPr="004221CF" w:rsidRDefault="00485378" w:rsidP="0061538B">
            <w:pPr>
              <w:spacing w:line="276" w:lineRule="auto"/>
              <w:jc w:val="center"/>
            </w:pPr>
            <w:r w:rsidRPr="004221CF">
              <w:t>Критерий</w:t>
            </w:r>
          </w:p>
          <w:p w:rsidR="00485378" w:rsidRPr="004221CF" w:rsidRDefault="00485378" w:rsidP="0061538B">
            <w:pPr>
              <w:spacing w:line="276" w:lineRule="auto"/>
              <w:jc w:val="center"/>
            </w:pPr>
          </w:p>
        </w:tc>
        <w:tc>
          <w:tcPr>
            <w:tcW w:w="2116" w:type="dxa"/>
            <w:shd w:val="clear" w:color="auto" w:fill="auto"/>
            <w:vAlign w:val="center"/>
          </w:tcPr>
          <w:p w:rsidR="00485378" w:rsidRPr="004221CF" w:rsidRDefault="00485378" w:rsidP="0061538B">
            <w:pPr>
              <w:spacing w:line="276" w:lineRule="auto"/>
              <w:jc w:val="center"/>
            </w:pPr>
            <w:r w:rsidRPr="004221CF">
              <w:t>Подкритерий первого уровня</w:t>
            </w:r>
          </w:p>
          <w:p w:rsidR="00485378" w:rsidRPr="004221CF" w:rsidRDefault="00485378" w:rsidP="0061538B">
            <w:pPr>
              <w:spacing w:line="276" w:lineRule="auto"/>
              <w:jc w:val="center"/>
            </w:pPr>
          </w:p>
        </w:tc>
        <w:tc>
          <w:tcPr>
            <w:tcW w:w="1575" w:type="dxa"/>
            <w:shd w:val="clear" w:color="auto" w:fill="auto"/>
            <w:vAlign w:val="center"/>
          </w:tcPr>
          <w:p w:rsidR="00485378" w:rsidRPr="004221CF" w:rsidRDefault="00485378" w:rsidP="0061538B">
            <w:pPr>
              <w:spacing w:line="276" w:lineRule="auto"/>
              <w:jc w:val="center"/>
            </w:pPr>
            <w:r w:rsidRPr="004221CF">
              <w:t>Весовой коэффициент критерия</w:t>
            </w:r>
          </w:p>
          <w:p w:rsidR="00485378" w:rsidRPr="004221CF" w:rsidRDefault="00485378" w:rsidP="0061538B">
            <w:pPr>
              <w:spacing w:line="276" w:lineRule="auto"/>
              <w:jc w:val="center"/>
            </w:pPr>
          </w:p>
        </w:tc>
        <w:tc>
          <w:tcPr>
            <w:tcW w:w="2268" w:type="dxa"/>
            <w:shd w:val="clear" w:color="auto" w:fill="auto"/>
            <w:vAlign w:val="center"/>
          </w:tcPr>
          <w:p w:rsidR="00485378" w:rsidRPr="004221CF" w:rsidRDefault="00485378" w:rsidP="0061538B">
            <w:pPr>
              <w:spacing w:line="276" w:lineRule="auto"/>
              <w:jc w:val="center"/>
            </w:pPr>
            <w:r w:rsidRPr="004221CF">
              <w:rPr>
                <w:rFonts w:hint="eastAsia"/>
              </w:rPr>
              <w:t>Весовой</w:t>
            </w:r>
            <w:r w:rsidRPr="004221CF">
              <w:t xml:space="preserve"> </w:t>
            </w:r>
            <w:r w:rsidRPr="004221CF">
              <w:rPr>
                <w:rFonts w:hint="eastAsia"/>
              </w:rPr>
              <w:t>коэффициент</w:t>
            </w:r>
            <w:r w:rsidRPr="004221CF">
              <w:t xml:space="preserve"> </w:t>
            </w:r>
            <w:r w:rsidRPr="004221CF">
              <w:rPr>
                <w:rFonts w:hint="eastAsia"/>
              </w:rPr>
              <w:t>подкритерия</w:t>
            </w:r>
            <w:r w:rsidRPr="004221CF">
              <w:t xml:space="preserve"> </w:t>
            </w:r>
            <w:r w:rsidRPr="004221CF">
              <w:rPr>
                <w:rFonts w:hint="eastAsia"/>
              </w:rPr>
              <w:t>первого</w:t>
            </w:r>
            <w:r w:rsidRPr="004221CF">
              <w:t xml:space="preserve"> </w:t>
            </w:r>
            <w:r w:rsidRPr="004221CF">
              <w:rPr>
                <w:rFonts w:hint="eastAsia"/>
              </w:rPr>
              <w:t>уровня</w:t>
            </w:r>
          </w:p>
          <w:p w:rsidR="00485378" w:rsidRPr="004221CF" w:rsidRDefault="00485378" w:rsidP="0061538B">
            <w:pPr>
              <w:spacing w:line="276" w:lineRule="auto"/>
              <w:jc w:val="center"/>
            </w:pPr>
          </w:p>
        </w:tc>
      </w:tr>
      <w:tr w:rsidR="00485378" w:rsidRPr="004221CF" w:rsidTr="0061538B">
        <w:trPr>
          <w:trHeight w:val="210"/>
        </w:trPr>
        <w:tc>
          <w:tcPr>
            <w:tcW w:w="820" w:type="dxa"/>
            <w:shd w:val="clear" w:color="auto" w:fill="auto"/>
          </w:tcPr>
          <w:p w:rsidR="00485378" w:rsidRPr="004221CF" w:rsidRDefault="00485378" w:rsidP="0061538B">
            <w:pPr>
              <w:spacing w:line="276" w:lineRule="auto"/>
            </w:pPr>
            <w:r w:rsidRPr="004221CF">
              <w:t xml:space="preserve">1. </w:t>
            </w:r>
          </w:p>
        </w:tc>
        <w:tc>
          <w:tcPr>
            <w:tcW w:w="1296" w:type="dxa"/>
            <w:shd w:val="clear" w:color="auto" w:fill="auto"/>
          </w:tcPr>
          <w:p w:rsidR="00485378" w:rsidRPr="004221CF" w:rsidRDefault="00485378" w:rsidP="0061538B">
            <w:pPr>
              <w:spacing w:line="276" w:lineRule="auto"/>
            </w:pPr>
            <w:r w:rsidRPr="004221CF">
              <w:t>Коммерческие условия заявки</w:t>
            </w:r>
          </w:p>
        </w:tc>
        <w:tc>
          <w:tcPr>
            <w:tcW w:w="2116" w:type="dxa"/>
            <w:shd w:val="clear" w:color="auto" w:fill="auto"/>
          </w:tcPr>
          <w:p w:rsidR="00485378" w:rsidRPr="004221CF" w:rsidRDefault="00485378" w:rsidP="0061538B">
            <w:pPr>
              <w:spacing w:line="276" w:lineRule="auto"/>
            </w:pPr>
          </w:p>
        </w:tc>
        <w:tc>
          <w:tcPr>
            <w:tcW w:w="1575" w:type="dxa"/>
            <w:shd w:val="clear" w:color="auto" w:fill="auto"/>
          </w:tcPr>
          <w:p w:rsidR="00485378" w:rsidRPr="004221CF" w:rsidRDefault="00485378" w:rsidP="0061538B">
            <w:pPr>
              <w:spacing w:line="276" w:lineRule="auto"/>
            </w:pPr>
            <w:r w:rsidRPr="004221CF">
              <w:t>1</w:t>
            </w:r>
          </w:p>
        </w:tc>
        <w:tc>
          <w:tcPr>
            <w:tcW w:w="2268" w:type="dxa"/>
            <w:shd w:val="clear" w:color="auto" w:fill="auto"/>
          </w:tcPr>
          <w:p w:rsidR="00485378" w:rsidRPr="004221CF" w:rsidRDefault="00485378" w:rsidP="0061538B">
            <w:pPr>
              <w:spacing w:line="276" w:lineRule="auto"/>
            </w:pPr>
          </w:p>
        </w:tc>
      </w:tr>
      <w:tr w:rsidR="00485378" w:rsidRPr="004221CF" w:rsidTr="0061538B">
        <w:trPr>
          <w:trHeight w:val="105"/>
        </w:trPr>
        <w:tc>
          <w:tcPr>
            <w:tcW w:w="820" w:type="dxa"/>
            <w:shd w:val="clear" w:color="auto" w:fill="auto"/>
          </w:tcPr>
          <w:p w:rsidR="00485378" w:rsidRPr="004221CF" w:rsidRDefault="00485378" w:rsidP="0061538B">
            <w:pPr>
              <w:spacing w:line="276" w:lineRule="auto"/>
            </w:pPr>
            <w:r w:rsidRPr="004221CF">
              <w:t>1.1.</w:t>
            </w:r>
          </w:p>
        </w:tc>
        <w:tc>
          <w:tcPr>
            <w:tcW w:w="1296" w:type="dxa"/>
            <w:shd w:val="clear" w:color="auto" w:fill="auto"/>
          </w:tcPr>
          <w:p w:rsidR="00485378" w:rsidRPr="004221CF" w:rsidRDefault="00485378" w:rsidP="0061538B">
            <w:pPr>
              <w:spacing w:line="276" w:lineRule="auto"/>
            </w:pPr>
          </w:p>
        </w:tc>
        <w:tc>
          <w:tcPr>
            <w:tcW w:w="2116" w:type="dxa"/>
            <w:shd w:val="clear" w:color="auto" w:fill="auto"/>
          </w:tcPr>
          <w:p w:rsidR="00485378" w:rsidRPr="004221CF" w:rsidRDefault="00485378" w:rsidP="0061538B">
            <w:pPr>
              <w:spacing w:line="276" w:lineRule="auto"/>
            </w:pPr>
            <w:r w:rsidRPr="004221CF">
              <w:t>Стоимость заявки</w:t>
            </w:r>
          </w:p>
          <w:p w:rsidR="00485378" w:rsidRPr="004221CF" w:rsidRDefault="00485378" w:rsidP="0061538B">
            <w:pPr>
              <w:spacing w:line="276" w:lineRule="auto"/>
            </w:pPr>
          </w:p>
        </w:tc>
        <w:tc>
          <w:tcPr>
            <w:tcW w:w="1575" w:type="dxa"/>
            <w:shd w:val="clear" w:color="auto" w:fill="auto"/>
          </w:tcPr>
          <w:p w:rsidR="00485378" w:rsidRPr="004221CF" w:rsidRDefault="00485378" w:rsidP="0061538B">
            <w:pPr>
              <w:spacing w:line="276" w:lineRule="auto"/>
            </w:pPr>
          </w:p>
        </w:tc>
        <w:tc>
          <w:tcPr>
            <w:tcW w:w="2268" w:type="dxa"/>
            <w:shd w:val="clear" w:color="auto" w:fill="auto"/>
          </w:tcPr>
          <w:p w:rsidR="00485378" w:rsidRPr="004221CF" w:rsidRDefault="00485378" w:rsidP="0061538B">
            <w:pPr>
              <w:spacing w:line="276" w:lineRule="auto"/>
            </w:pPr>
            <w:r w:rsidRPr="004221CF">
              <w:t>0,8</w:t>
            </w:r>
          </w:p>
        </w:tc>
      </w:tr>
      <w:tr w:rsidR="00485378" w:rsidRPr="004221CF" w:rsidTr="0061538B">
        <w:trPr>
          <w:trHeight w:val="990"/>
        </w:trPr>
        <w:tc>
          <w:tcPr>
            <w:tcW w:w="820" w:type="dxa"/>
            <w:shd w:val="clear" w:color="auto" w:fill="auto"/>
          </w:tcPr>
          <w:p w:rsidR="00485378" w:rsidRPr="004221CF" w:rsidRDefault="00485378" w:rsidP="0061538B">
            <w:pPr>
              <w:spacing w:line="276" w:lineRule="auto"/>
            </w:pPr>
            <w:r w:rsidRPr="004221CF">
              <w:t>1.2.</w:t>
            </w:r>
          </w:p>
        </w:tc>
        <w:tc>
          <w:tcPr>
            <w:tcW w:w="1296" w:type="dxa"/>
            <w:shd w:val="clear" w:color="auto" w:fill="auto"/>
          </w:tcPr>
          <w:p w:rsidR="00485378" w:rsidRPr="004221CF" w:rsidRDefault="00485378" w:rsidP="0061538B">
            <w:pPr>
              <w:spacing w:line="276" w:lineRule="auto"/>
            </w:pPr>
          </w:p>
        </w:tc>
        <w:tc>
          <w:tcPr>
            <w:tcW w:w="2116" w:type="dxa"/>
            <w:shd w:val="clear" w:color="auto" w:fill="auto"/>
          </w:tcPr>
          <w:p w:rsidR="00485378" w:rsidRPr="004221CF" w:rsidRDefault="00485378" w:rsidP="0032113F">
            <w:pPr>
              <w:spacing w:line="276" w:lineRule="auto"/>
            </w:pPr>
            <w:r w:rsidRPr="004221CF">
              <w:rPr>
                <w:rFonts w:cs="Tahoma"/>
                <w:szCs w:val="20"/>
              </w:rPr>
              <w:t>Условия оплаты</w:t>
            </w:r>
          </w:p>
        </w:tc>
        <w:tc>
          <w:tcPr>
            <w:tcW w:w="1575" w:type="dxa"/>
            <w:shd w:val="clear" w:color="auto" w:fill="auto"/>
          </w:tcPr>
          <w:p w:rsidR="00485378" w:rsidRPr="004221CF" w:rsidRDefault="00485378" w:rsidP="0061538B">
            <w:pPr>
              <w:spacing w:line="276" w:lineRule="auto"/>
            </w:pPr>
          </w:p>
        </w:tc>
        <w:tc>
          <w:tcPr>
            <w:tcW w:w="2268" w:type="dxa"/>
            <w:shd w:val="clear" w:color="auto" w:fill="auto"/>
          </w:tcPr>
          <w:p w:rsidR="00485378" w:rsidRPr="004221CF" w:rsidRDefault="00485378" w:rsidP="0032113F">
            <w:pPr>
              <w:spacing w:line="276" w:lineRule="auto"/>
            </w:pPr>
            <w:r w:rsidRPr="004221CF">
              <w:t>0,2</w:t>
            </w:r>
          </w:p>
        </w:tc>
      </w:tr>
    </w:tbl>
    <w:p w:rsidR="00485378" w:rsidRPr="004221CF" w:rsidRDefault="00485378" w:rsidP="00485378">
      <w:pPr>
        <w:jc w:val="both"/>
        <w:rPr>
          <w:color w:val="000000"/>
          <w:lang w:eastAsia="en-US"/>
        </w:rPr>
      </w:pPr>
    </w:p>
    <w:p w:rsidR="00485378" w:rsidRPr="004221CF" w:rsidRDefault="00485378" w:rsidP="00485378">
      <w:pPr>
        <w:pStyle w:val="a0"/>
        <w:numPr>
          <w:ilvl w:val="0"/>
          <w:numId w:val="0"/>
        </w:numPr>
        <w:spacing w:line="240" w:lineRule="auto"/>
        <w:ind w:firstLine="708"/>
        <w:rPr>
          <w:rFonts w:ascii="Tahoma" w:hAnsi="Tahoma" w:cs="Tahoma"/>
          <w:sz w:val="20"/>
          <w:lang w:val="ru-RU"/>
        </w:rPr>
      </w:pPr>
      <w:r w:rsidRPr="004221CF">
        <w:rPr>
          <w:rFonts w:ascii="Tahoma" w:hAnsi="Tahoma" w:cs="Tahoma"/>
          <w:sz w:val="20"/>
        </w:rPr>
        <w:t xml:space="preserve">При оценке </w:t>
      </w:r>
      <w:r w:rsidRPr="004221CF">
        <w:rPr>
          <w:rFonts w:ascii="Tahoma" w:hAnsi="Tahoma" w:cs="Tahoma"/>
          <w:sz w:val="20"/>
          <w:lang w:val="ru-RU"/>
        </w:rPr>
        <w:t>заявок</w:t>
      </w:r>
      <w:r w:rsidRPr="004221CF">
        <w:rPr>
          <w:rFonts w:ascii="Tahoma" w:hAnsi="Tahoma" w:cs="Tahoma"/>
          <w:sz w:val="20"/>
        </w:rPr>
        <w:t xml:space="preserve"> </w:t>
      </w:r>
      <w:r w:rsidRPr="004221CF">
        <w:rPr>
          <w:rFonts w:ascii="Tahoma" w:hAnsi="Tahoma" w:cs="Tahoma"/>
          <w:sz w:val="20"/>
          <w:lang w:val="ru-RU"/>
        </w:rPr>
        <w:t>У</w:t>
      </w:r>
      <w:r w:rsidRPr="004221CF">
        <w:rPr>
          <w:rFonts w:ascii="Tahoma" w:hAnsi="Tahoma" w:cs="Tahoma"/>
          <w:sz w:val="20"/>
        </w:rPr>
        <w:t>частников используется четырехбал</w:t>
      </w:r>
      <w:r w:rsidRPr="004221CF">
        <w:rPr>
          <w:rFonts w:ascii="Tahoma" w:hAnsi="Tahoma" w:cs="Tahoma"/>
          <w:sz w:val="20"/>
          <w:lang w:val="ru-RU"/>
        </w:rPr>
        <w:t>л</w:t>
      </w:r>
      <w:r w:rsidRPr="004221CF">
        <w:rPr>
          <w:rFonts w:ascii="Tahoma" w:hAnsi="Tahoma" w:cs="Tahoma"/>
          <w:sz w:val="20"/>
        </w:rPr>
        <w:t xml:space="preserve">ьная </w:t>
      </w:r>
      <w:r w:rsidRPr="004221CF">
        <w:rPr>
          <w:rFonts w:ascii="Tahoma" w:hAnsi="Tahoma" w:cs="Tahoma"/>
          <w:sz w:val="20"/>
          <w:lang w:val="ru-RU"/>
        </w:rPr>
        <w:t>шкала</w:t>
      </w:r>
      <w:r w:rsidRPr="004221CF">
        <w:rPr>
          <w:rFonts w:ascii="Tahoma" w:hAnsi="Tahoma" w:cs="Tahoma"/>
          <w:sz w:val="20"/>
        </w:rPr>
        <w:t>.</w:t>
      </w:r>
    </w:p>
    <w:p w:rsidR="00485378" w:rsidRPr="004221CF" w:rsidRDefault="00485378" w:rsidP="00485378">
      <w:pPr>
        <w:pStyle w:val="a0"/>
        <w:numPr>
          <w:ilvl w:val="0"/>
          <w:numId w:val="0"/>
        </w:numPr>
        <w:spacing w:line="240" w:lineRule="auto"/>
        <w:ind w:firstLine="708"/>
        <w:rPr>
          <w:rFonts w:ascii="Tahoma" w:hAnsi="Tahoma" w:cs="Tahoma"/>
          <w:sz w:val="20"/>
          <w:lang w:val="ru-RU"/>
        </w:rPr>
      </w:pPr>
    </w:p>
    <w:p w:rsidR="00485378" w:rsidRPr="004221CF" w:rsidRDefault="00485378" w:rsidP="00485378">
      <w:pPr>
        <w:pStyle w:val="a0"/>
        <w:numPr>
          <w:ilvl w:val="0"/>
          <w:numId w:val="0"/>
        </w:numPr>
        <w:spacing w:line="240" w:lineRule="auto"/>
        <w:ind w:firstLine="708"/>
        <w:rPr>
          <w:rFonts w:ascii="Tahoma" w:hAnsi="Tahoma" w:cs="Tahoma"/>
          <w:b/>
          <w:sz w:val="20"/>
          <w:lang w:val="ru-RU"/>
        </w:rPr>
      </w:pPr>
      <w:r w:rsidRPr="004221CF">
        <w:rPr>
          <w:rFonts w:ascii="Tahoma" w:hAnsi="Tahoma" w:cs="Tahoma"/>
          <w:sz w:val="20"/>
          <w:lang w:val="ru-RU"/>
        </w:rPr>
        <w:t xml:space="preserve">Оценка по каждому подкритерию определяется </w:t>
      </w:r>
      <w:r w:rsidRPr="004221CF">
        <w:rPr>
          <w:rFonts w:ascii="Tahoma" w:hAnsi="Tahoma" w:cs="Tahoma"/>
          <w:sz w:val="20"/>
        </w:rPr>
        <w:t>путем произведен</w:t>
      </w:r>
      <w:r w:rsidRPr="004221CF">
        <w:rPr>
          <w:rFonts w:ascii="Tahoma" w:hAnsi="Tahoma" w:cs="Tahoma"/>
          <w:sz w:val="20"/>
          <w:lang w:val="ru-RU"/>
        </w:rPr>
        <w:t>ия</w:t>
      </w:r>
      <w:r w:rsidRPr="004221CF">
        <w:rPr>
          <w:rFonts w:ascii="Tahoma" w:hAnsi="Tahoma" w:cs="Tahoma"/>
          <w:sz w:val="20"/>
        </w:rPr>
        <w:t xml:space="preserve"> </w:t>
      </w:r>
      <w:r w:rsidRPr="004221CF">
        <w:rPr>
          <w:rFonts w:ascii="Tahoma" w:hAnsi="Tahoma" w:cs="Tahoma"/>
          <w:sz w:val="20"/>
          <w:lang w:val="ru-RU"/>
        </w:rPr>
        <w:t>выставленных</w:t>
      </w:r>
      <w:r w:rsidRPr="004221CF">
        <w:rPr>
          <w:rFonts w:ascii="Tahoma" w:hAnsi="Tahoma" w:cs="Tahoma"/>
          <w:sz w:val="20"/>
        </w:rPr>
        <w:t xml:space="preserve"> баллов и соответствующ</w:t>
      </w:r>
      <w:r w:rsidRPr="004221CF">
        <w:rPr>
          <w:rFonts w:ascii="Tahoma" w:hAnsi="Tahoma" w:cs="Tahoma"/>
          <w:sz w:val="20"/>
          <w:lang w:val="ru-RU"/>
        </w:rPr>
        <w:t>их</w:t>
      </w:r>
      <w:r w:rsidRPr="004221CF">
        <w:rPr>
          <w:rFonts w:ascii="Tahoma" w:hAnsi="Tahoma" w:cs="Tahoma"/>
          <w:sz w:val="20"/>
        </w:rPr>
        <w:t xml:space="preserve"> весо</w:t>
      </w:r>
      <w:r w:rsidRPr="004221CF">
        <w:rPr>
          <w:rFonts w:ascii="Tahoma" w:hAnsi="Tahoma" w:cs="Tahoma"/>
          <w:sz w:val="20"/>
          <w:lang w:val="ru-RU"/>
        </w:rPr>
        <w:t>вых</w:t>
      </w:r>
      <w:r w:rsidRPr="004221CF">
        <w:rPr>
          <w:rFonts w:ascii="Tahoma" w:hAnsi="Tahoma" w:cs="Tahoma"/>
          <w:sz w:val="20"/>
        </w:rPr>
        <w:t xml:space="preserve"> коэффициент</w:t>
      </w:r>
      <w:r w:rsidRPr="004221CF">
        <w:rPr>
          <w:rFonts w:ascii="Tahoma" w:hAnsi="Tahoma" w:cs="Tahoma"/>
          <w:sz w:val="20"/>
          <w:lang w:val="ru-RU"/>
        </w:rPr>
        <w:t>ов</w:t>
      </w:r>
      <w:r w:rsidRPr="004221CF">
        <w:rPr>
          <w:rFonts w:ascii="Tahoma" w:hAnsi="Tahoma" w:cs="Tahoma"/>
          <w:sz w:val="20"/>
        </w:rPr>
        <w:t xml:space="preserve"> </w:t>
      </w:r>
      <w:r w:rsidRPr="004221CF">
        <w:rPr>
          <w:rFonts w:ascii="Tahoma" w:hAnsi="Tahoma" w:cs="Tahoma"/>
          <w:sz w:val="20"/>
          <w:lang w:val="ru-RU"/>
        </w:rPr>
        <w:t>данного под</w:t>
      </w:r>
      <w:r w:rsidRPr="004221CF">
        <w:rPr>
          <w:rFonts w:ascii="Tahoma" w:hAnsi="Tahoma" w:cs="Tahoma"/>
          <w:sz w:val="20"/>
        </w:rPr>
        <w:t>критерия</w:t>
      </w:r>
      <w:r w:rsidRPr="004221CF">
        <w:rPr>
          <w:rFonts w:ascii="Tahoma" w:hAnsi="Tahoma" w:cs="Tahoma"/>
          <w:sz w:val="20"/>
          <w:lang w:val="ru-RU"/>
        </w:rPr>
        <w:t>. Итоговая оценка каждой заявки вычисляется путем суммирования полученных значений подкритериев первого уровня.</w:t>
      </w:r>
    </w:p>
    <w:p w:rsidR="00485378" w:rsidRPr="004221CF" w:rsidRDefault="00485378" w:rsidP="00485378">
      <w:pPr>
        <w:pStyle w:val="a0"/>
        <w:numPr>
          <w:ilvl w:val="0"/>
          <w:numId w:val="0"/>
        </w:numPr>
        <w:spacing w:line="240" w:lineRule="auto"/>
        <w:rPr>
          <w:rFonts w:ascii="Tahoma" w:hAnsi="Tahoma" w:cs="Tahoma"/>
          <w:b/>
          <w:sz w:val="12"/>
          <w:szCs w:val="12"/>
          <w:lang w:val="ru-RU"/>
        </w:rPr>
      </w:pPr>
    </w:p>
    <w:p w:rsidR="00485378" w:rsidRPr="004221CF" w:rsidRDefault="00485378" w:rsidP="00485378">
      <w:pPr>
        <w:pStyle w:val="a0"/>
        <w:numPr>
          <w:ilvl w:val="0"/>
          <w:numId w:val="0"/>
        </w:numPr>
        <w:spacing w:line="240" w:lineRule="auto"/>
        <w:ind w:firstLine="708"/>
        <w:rPr>
          <w:rFonts w:ascii="Tahoma" w:hAnsi="Tahoma" w:cs="Tahoma"/>
          <w:sz w:val="20"/>
          <w:lang w:val="ru-RU"/>
        </w:rPr>
      </w:pPr>
      <w:r w:rsidRPr="004221CF">
        <w:rPr>
          <w:rFonts w:ascii="Tahoma" w:hAnsi="Tahoma" w:cs="Tahoma"/>
          <w:sz w:val="20"/>
          <w:lang w:val="ru-RU"/>
        </w:rPr>
        <w:t>По подкритерию «Стоимость заявки» оценка производится в соответствии со следующей методикой:</w:t>
      </w:r>
    </w:p>
    <w:p w:rsidR="00485378" w:rsidRPr="004221CF" w:rsidRDefault="00485378" w:rsidP="00485378">
      <w:pPr>
        <w:pStyle w:val="a0"/>
        <w:numPr>
          <w:ilvl w:val="0"/>
          <w:numId w:val="0"/>
        </w:numPr>
        <w:spacing w:line="240" w:lineRule="auto"/>
        <w:rPr>
          <w:rFonts w:ascii="Tahoma" w:hAnsi="Tahoma" w:cs="Tahoma"/>
          <w:sz w:val="20"/>
        </w:rPr>
      </w:pPr>
    </w:p>
    <w:p w:rsidR="00485378" w:rsidRPr="004221CF" w:rsidRDefault="00485378" w:rsidP="00485378">
      <w:pPr>
        <w:pStyle w:val="a0"/>
        <w:numPr>
          <w:ilvl w:val="0"/>
          <w:numId w:val="0"/>
        </w:numPr>
        <w:spacing w:line="240" w:lineRule="auto"/>
        <w:ind w:left="708" w:firstLine="709"/>
        <w:rPr>
          <w:rFonts w:ascii="Tahoma" w:hAnsi="Tahoma" w:cs="Tahoma"/>
          <w:sz w:val="20"/>
          <w:lang w:val="ru-RU"/>
        </w:rPr>
      </w:pPr>
      <w:r w:rsidRPr="004C35C8">
        <w:rPr>
          <w:rStyle w:val="FontStyle30"/>
          <w:sz w:val="20"/>
        </w:rPr>
        <w:t>Стоимость предложения, учитываемая при ранжировании предложений участников, подлежит дисконтированию с учетом графика оплаты либо максимальной отсрочки платежа в условиях оплаты и ключевой ставки Центрального Банка Российской Федерации (далее – ЦБ РФ).</w:t>
      </w:r>
      <w:r w:rsidRPr="004221CF">
        <w:rPr>
          <w:rFonts w:ascii="Tahoma" w:hAnsi="Tahoma" w:cs="Tahoma"/>
          <w:sz w:val="20"/>
        </w:rPr>
        <w:t>.</w:t>
      </w:r>
    </w:p>
    <w:p w:rsidR="00485378" w:rsidRPr="004221CF" w:rsidRDefault="00485378" w:rsidP="00485378">
      <w:pPr>
        <w:pStyle w:val="a0"/>
        <w:numPr>
          <w:ilvl w:val="0"/>
          <w:numId w:val="0"/>
        </w:numPr>
        <w:spacing w:line="240" w:lineRule="auto"/>
        <w:ind w:left="708" w:firstLine="709"/>
        <w:rPr>
          <w:rFonts w:ascii="Tahoma" w:hAnsi="Tahoma" w:cs="Tahoma"/>
          <w:sz w:val="20"/>
          <w:lang w:val="ru-RU"/>
        </w:rPr>
      </w:pPr>
    </w:p>
    <w:p w:rsidR="00485378" w:rsidRPr="004221CF" w:rsidRDefault="00485378" w:rsidP="00485378">
      <w:pPr>
        <w:pStyle w:val="a0"/>
        <w:numPr>
          <w:ilvl w:val="0"/>
          <w:numId w:val="0"/>
        </w:numPr>
        <w:spacing w:line="240" w:lineRule="auto"/>
        <w:ind w:left="708" w:firstLine="709"/>
        <w:rPr>
          <w:rFonts w:ascii="Tahoma" w:hAnsi="Tahoma" w:cs="Tahoma"/>
          <w:sz w:val="20"/>
        </w:rPr>
      </w:pPr>
      <w:r w:rsidRPr="004221CF">
        <w:rPr>
          <w:rFonts w:ascii="Tahoma" w:hAnsi="Tahoma" w:cs="Tahoma"/>
          <w:sz w:val="20"/>
        </w:rPr>
        <w:t>Дисконтирование производится по следующей формуле:</w:t>
      </w:r>
    </w:p>
    <w:p w:rsidR="00485378" w:rsidRPr="004221CF" w:rsidRDefault="00485378" w:rsidP="00485378">
      <w:pPr>
        <w:pStyle w:val="a"/>
        <w:numPr>
          <w:ilvl w:val="0"/>
          <w:numId w:val="0"/>
        </w:numPr>
        <w:tabs>
          <w:tab w:val="left" w:pos="708"/>
        </w:tabs>
        <w:spacing w:before="0"/>
        <w:ind w:left="708"/>
        <w:rPr>
          <w:rFonts w:ascii="Tahoma" w:hAnsi="Tahoma" w:cs="Tahoma"/>
          <w:b/>
          <w:bCs/>
          <w:sz w:val="20"/>
          <w:szCs w:val="20"/>
        </w:rPr>
      </w:pPr>
      <w:r w:rsidRPr="004221CF">
        <w:rPr>
          <w:rFonts w:cs="Tahoma"/>
          <w:noProof/>
          <w:position w:val="-38"/>
          <w:szCs w:val="20"/>
        </w:rPr>
        <w:drawing>
          <wp:inline distT="0" distB="0" distL="0" distR="0" wp14:anchorId="08113AE9" wp14:editId="180DB4FE">
            <wp:extent cx="1571625" cy="428625"/>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1625" cy="428625"/>
                    </a:xfrm>
                    <a:prstGeom prst="rect">
                      <a:avLst/>
                    </a:prstGeom>
                    <a:noFill/>
                    <a:ln>
                      <a:noFill/>
                    </a:ln>
                  </pic:spPr>
                </pic:pic>
              </a:graphicData>
            </a:graphic>
          </wp:inline>
        </w:drawing>
      </w:r>
      <w:r w:rsidRPr="004221CF">
        <w:rPr>
          <w:rFonts w:ascii="Tahoma" w:hAnsi="Tahoma" w:cs="Tahoma"/>
          <w:b/>
          <w:bCs/>
          <w:sz w:val="20"/>
          <w:szCs w:val="20"/>
        </w:rPr>
        <w:t> </w:t>
      </w:r>
    </w:p>
    <w:p w:rsidR="00485378" w:rsidRPr="004221CF" w:rsidRDefault="00485378" w:rsidP="00485378">
      <w:pPr>
        <w:pStyle w:val="a"/>
        <w:numPr>
          <w:ilvl w:val="0"/>
          <w:numId w:val="0"/>
        </w:numPr>
        <w:tabs>
          <w:tab w:val="left" w:pos="708"/>
        </w:tabs>
        <w:spacing w:before="0"/>
        <w:ind w:left="708"/>
        <w:rPr>
          <w:rFonts w:ascii="Tahoma" w:hAnsi="Tahoma" w:cs="Tahoma"/>
          <w:sz w:val="20"/>
          <w:szCs w:val="20"/>
        </w:rPr>
      </w:pPr>
      <w:r w:rsidRPr="004221CF">
        <w:rPr>
          <w:rFonts w:ascii="Tahoma" w:hAnsi="Tahoma" w:cs="Tahoma"/>
          <w:sz w:val="20"/>
          <w:szCs w:val="20"/>
        </w:rPr>
        <w:t>Где:</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Стоимость – дисконтированная стоимость предложения без НДС;</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 xml:space="preserve">n – </w:t>
      </w:r>
      <w:r w:rsidRPr="00B3143D">
        <w:rPr>
          <w:rFonts w:ascii="Tahoma" w:hAnsi="Tahoma" w:cs="Tahoma"/>
          <w:sz w:val="20"/>
        </w:rPr>
        <w:t>количество счетных месяцев/дней в коммерческом году (360 дней, если иное не установлено законом)</w:t>
      </w:r>
      <w:r w:rsidRPr="004221CF">
        <w:rPr>
          <w:rFonts w:ascii="Tahoma" w:hAnsi="Tahoma" w:cs="Tahoma"/>
          <w:sz w:val="20"/>
          <w:szCs w:val="20"/>
        </w:rPr>
        <w:t>;</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lang w:val="en-US"/>
        </w:rPr>
        <w:t>i</w:t>
      </w:r>
      <w:r w:rsidRPr="004221CF">
        <w:rPr>
          <w:rFonts w:ascii="Tahoma" w:hAnsi="Tahoma" w:cs="Tahoma"/>
          <w:sz w:val="20"/>
          <w:szCs w:val="20"/>
        </w:rPr>
        <w:t xml:space="preserve"> - счетный месяц/день наступления единовременного платежа;</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lang w:val="en-US"/>
        </w:rPr>
        <w:t>i</w:t>
      </w:r>
      <w:r w:rsidRPr="004221CF">
        <w:rPr>
          <w:rFonts w:ascii="Tahoma" w:hAnsi="Tahoma" w:cs="Tahoma"/>
          <w:sz w:val="20"/>
          <w:szCs w:val="20"/>
        </w:rPr>
        <w:t xml:space="preserve"> - счетный месяц/день наступления авансового платежа = 0 </w:t>
      </w:r>
    </w:p>
    <w:p w:rsidR="00485378" w:rsidRPr="004221CF" w:rsidRDefault="00485378" w:rsidP="00485378">
      <w:pPr>
        <w:pStyle w:val="a"/>
        <w:numPr>
          <w:ilvl w:val="0"/>
          <w:numId w:val="0"/>
        </w:numPr>
        <w:tabs>
          <w:tab w:val="left" w:pos="708"/>
        </w:tabs>
        <w:spacing w:before="0" w:line="240" w:lineRule="auto"/>
        <w:ind w:left="708"/>
        <w:rPr>
          <w:rFonts w:ascii="Tahoma" w:hAnsi="Tahoma" w:cs="Tahoma"/>
          <w:sz w:val="20"/>
          <w:szCs w:val="20"/>
        </w:rPr>
      </w:pPr>
      <w:r w:rsidRPr="004221CF">
        <w:rPr>
          <w:rFonts w:ascii="Tahoma" w:hAnsi="Tahoma" w:cs="Tahoma"/>
          <w:sz w:val="20"/>
          <w:szCs w:val="20"/>
        </w:rPr>
        <w:t>Платеж</w:t>
      </w:r>
      <w:r w:rsidRPr="004221CF">
        <w:rPr>
          <w:rFonts w:ascii="Tahoma" w:hAnsi="Tahoma" w:cs="Tahoma"/>
          <w:sz w:val="20"/>
          <w:szCs w:val="20"/>
          <w:vertAlign w:val="subscript"/>
        </w:rPr>
        <w:t>i</w:t>
      </w:r>
      <w:r w:rsidRPr="004221CF">
        <w:rPr>
          <w:rFonts w:ascii="Tahoma" w:hAnsi="Tahoma" w:cs="Tahoma"/>
          <w:sz w:val="20"/>
          <w:szCs w:val="20"/>
        </w:rPr>
        <w:t xml:space="preserve"> – стоимость предложения (i - не применяется) без НДС;</w:t>
      </w:r>
    </w:p>
    <w:p w:rsidR="00485378" w:rsidRPr="004221CF" w:rsidRDefault="00485378" w:rsidP="00485378">
      <w:pPr>
        <w:spacing w:after="200" w:line="276" w:lineRule="auto"/>
        <w:ind w:left="708"/>
        <w:contextualSpacing/>
        <w:rPr>
          <w:rFonts w:cs="Tahoma"/>
          <w:szCs w:val="20"/>
        </w:rPr>
      </w:pPr>
      <w:r w:rsidRPr="004C35C8">
        <w:rPr>
          <w:rFonts w:cs="Tahoma"/>
        </w:rPr>
        <w:t xml:space="preserve">Ставка – ключевая ставка ЦБ РФ (согласно данным официального сайта ЦБ РФ </w:t>
      </w:r>
      <w:hyperlink r:id="rId10" w:history="1">
        <w:r w:rsidRPr="004C35C8">
          <w:rPr>
            <w:rFonts w:cs="Tahoma"/>
          </w:rPr>
          <w:t>https://cbr.ru/</w:t>
        </w:r>
      </w:hyperlink>
      <w:r w:rsidRPr="004C35C8">
        <w:rPr>
          <w:rFonts w:cs="Tahoma"/>
        </w:rPr>
        <w:t>),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w:t>
      </w:r>
    </w:p>
    <w:p w:rsidR="00485378" w:rsidRDefault="00485378" w:rsidP="00485378">
      <w:pPr>
        <w:spacing w:after="200" w:line="276" w:lineRule="auto"/>
        <w:ind w:left="708"/>
        <w:contextualSpacing/>
        <w:rPr>
          <w:rFonts w:cs="Tahoma"/>
          <w:szCs w:val="20"/>
        </w:rPr>
      </w:pPr>
      <w:r w:rsidRPr="004221CF">
        <w:rPr>
          <w:rFonts w:cs="Tahoma"/>
          <w:szCs w:val="20"/>
        </w:rPr>
        <w:t>n</w:t>
      </w:r>
      <w:r w:rsidRPr="004221CF">
        <w:rPr>
          <w:rFonts w:cs="Tahoma"/>
          <w:szCs w:val="20"/>
          <w:lang w:val="en-US"/>
        </w:rPr>
        <w:t>i</w:t>
      </w:r>
      <w:r w:rsidRPr="004221CF">
        <w:rPr>
          <w:rFonts w:cs="Tahoma"/>
          <w:szCs w:val="20"/>
        </w:rPr>
        <w:t xml:space="preserve"> – количество счетных месяцев/дней в году</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При использовании </w:t>
      </w:r>
      <w:r w:rsidRPr="00B3143D">
        <w:rPr>
          <w:rFonts w:cs="Tahoma"/>
          <w:snapToGrid w:val="0"/>
          <w:szCs w:val="20"/>
          <w:u w:val="single"/>
          <w:lang w:eastAsia="ja-JP"/>
        </w:rPr>
        <w:t>методики с максимальной отсрочкой платежа</w:t>
      </w:r>
      <w:r w:rsidRPr="00B3143D">
        <w:rPr>
          <w:rFonts w:cs="Tahoma"/>
          <w:snapToGrid w:val="0"/>
          <w:szCs w:val="20"/>
          <w:lang w:eastAsia="ja-JP"/>
        </w:rPr>
        <w:t xml:space="preserve"> в условиях оплаты дисконтирование производится по следующей формуле:</w:t>
      </w:r>
    </w:p>
    <w:p w:rsidR="00485378" w:rsidRPr="00B3143D" w:rsidRDefault="00485378" w:rsidP="00485378">
      <w:pPr>
        <w:tabs>
          <w:tab w:val="left" w:pos="708"/>
          <w:tab w:val="num" w:pos="1134"/>
        </w:tabs>
        <w:snapToGrid w:val="0"/>
        <w:jc w:val="both"/>
        <w:rPr>
          <w:rFonts w:cs="Tahoma"/>
          <w:snapToGrid w:val="0"/>
          <w:szCs w:val="20"/>
          <w:lang w:eastAsia="ja-JP"/>
        </w:rPr>
      </w:pPr>
    </w:p>
    <w:p w:rsidR="00485378" w:rsidRPr="00B3143D" w:rsidRDefault="00485378" w:rsidP="00485378">
      <w:pPr>
        <w:tabs>
          <w:tab w:val="left" w:pos="708"/>
          <w:tab w:val="num" w:pos="1134"/>
        </w:tabs>
        <w:snapToGrid w:val="0"/>
        <w:jc w:val="both"/>
        <w:rPr>
          <w:rFonts w:cs="Tahoma"/>
          <w:snapToGrid w:val="0"/>
          <w:szCs w:val="20"/>
          <w:lang w:eastAsia="ja-JP"/>
        </w:rPr>
      </w:pPr>
      <m:oMath>
        <m:r>
          <m:rPr>
            <m:sty m:val="p"/>
          </m:rPr>
          <w:rPr>
            <w:rFonts w:ascii="Cambria Math" w:cs="Tahoma"/>
            <w:snapToGrid w:val="0"/>
            <w:szCs w:val="20"/>
            <w:lang w:eastAsia="ja-JP"/>
          </w:rPr>
          <m:t>Стоимость</m:t>
        </m:r>
        <m:r>
          <m:rPr>
            <m:sty m:val="p"/>
          </m:rPr>
          <w:rPr>
            <w:rFonts w:ascii="Cambria Math" w:cs="Tahoma"/>
            <w:snapToGrid w:val="0"/>
            <w:szCs w:val="20"/>
            <w:lang w:eastAsia="ja-JP"/>
          </w:rPr>
          <m:t xml:space="preserve"> = </m:t>
        </m:r>
        <m:nary>
          <m:naryPr>
            <m:chr m:val="∑"/>
            <m:limLoc m:val="undOvr"/>
            <m:ctrlPr>
              <w:rPr>
                <w:rFonts w:ascii="Cambria Math" w:hAnsi="Cambria Math" w:cs="Tahoma"/>
                <w:snapToGrid w:val="0"/>
                <w:szCs w:val="20"/>
                <w:lang w:eastAsia="ja-JP"/>
              </w:rPr>
            </m:ctrlPr>
          </m:naryPr>
          <m:sub>
            <m:r>
              <m:rPr>
                <m:sty m:val="p"/>
              </m:rPr>
              <w:rPr>
                <w:rFonts w:ascii="Cambria Math" w:hAnsi="Cambria Math" w:cs="Tahoma"/>
                <w:snapToGrid w:val="0"/>
                <w:szCs w:val="20"/>
                <w:lang w:eastAsia="ja-JP"/>
              </w:rPr>
              <m:t>i</m:t>
            </m:r>
            <m:r>
              <m:rPr>
                <m:sty m:val="p"/>
              </m:rPr>
              <w:rPr>
                <w:rFonts w:ascii="Cambria Math" w:cs="Tahoma"/>
                <w:snapToGrid w:val="0"/>
                <w:szCs w:val="20"/>
                <w:lang w:eastAsia="ja-JP"/>
              </w:rPr>
              <m:t>=</m:t>
            </m:r>
            <m:r>
              <m:rPr>
                <m:sty m:val="p"/>
              </m:rPr>
              <w:rPr>
                <w:rFonts w:ascii="Cambria Math" w:hAnsi="Cambria Math" w:cs="Tahoma"/>
                <w:snapToGrid w:val="0"/>
                <w:szCs w:val="20"/>
                <w:lang w:eastAsia="ja-JP"/>
              </w:rPr>
              <m:t>0</m:t>
            </m:r>
          </m:sub>
          <m:sup>
            <m:r>
              <m:rPr>
                <m:sty m:val="p"/>
              </m:rPr>
              <w:rPr>
                <w:rFonts w:ascii="Cambria Math" w:hAnsi="Cambria Math" w:cs="Tahoma"/>
                <w:snapToGrid w:val="0"/>
                <w:szCs w:val="20"/>
                <w:lang w:eastAsia="ja-JP"/>
              </w:rPr>
              <m:t>n</m:t>
            </m:r>
          </m:sup>
          <m:e>
            <m:f>
              <m:fPr>
                <m:ctrlPr>
                  <w:rPr>
                    <w:rFonts w:ascii="Cambria Math" w:hAnsi="Cambria Math" w:cs="Tahoma"/>
                    <w:snapToGrid w:val="0"/>
                    <w:szCs w:val="20"/>
                    <w:lang w:eastAsia="ja-JP"/>
                  </w:rPr>
                </m:ctrlPr>
              </m:fPr>
              <m:num>
                <m:sSub>
                  <m:sSubPr>
                    <m:ctrlPr>
                      <w:rPr>
                        <w:rFonts w:ascii="Cambria Math" w:hAnsi="Cambria Math" w:cs="Tahoma"/>
                        <w:snapToGrid w:val="0"/>
                        <w:szCs w:val="20"/>
                        <w:lang w:eastAsia="ja-JP"/>
                      </w:rPr>
                    </m:ctrlPr>
                  </m:sSubPr>
                  <m:e>
                    <m:r>
                      <m:rPr>
                        <m:sty m:val="p"/>
                      </m:rPr>
                      <w:rPr>
                        <w:rFonts w:ascii="Cambria Math" w:cs="Tahoma"/>
                        <w:snapToGrid w:val="0"/>
                        <w:szCs w:val="20"/>
                        <w:lang w:eastAsia="ja-JP"/>
                      </w:rPr>
                      <m:t>Платеж</m:t>
                    </m:r>
                  </m:e>
                  <m:sub>
                    <m:r>
                      <m:rPr>
                        <m:sty m:val="p"/>
                      </m:rPr>
                      <w:rPr>
                        <w:rFonts w:ascii="Cambria Math" w:hAnsi="Cambria Math" w:cs="Tahoma"/>
                        <w:snapToGrid w:val="0"/>
                        <w:szCs w:val="20"/>
                        <w:lang w:eastAsia="ja-JP"/>
                      </w:rPr>
                      <m:t>i</m:t>
                    </m:r>
                  </m:sub>
                </m:sSub>
              </m:num>
              <m:den>
                <m:sSup>
                  <m:sSupPr>
                    <m:ctrlPr>
                      <w:rPr>
                        <w:rFonts w:ascii="Cambria Math" w:hAnsi="Cambria Math" w:cs="Tahoma"/>
                        <w:snapToGrid w:val="0"/>
                        <w:szCs w:val="20"/>
                        <w:lang w:eastAsia="ja-JP"/>
                      </w:rPr>
                    </m:ctrlPr>
                  </m:sSupPr>
                  <m:e>
                    <m:d>
                      <m:dPr>
                        <m:ctrlPr>
                          <w:rPr>
                            <w:rFonts w:ascii="Cambria Math" w:hAnsi="Cambria Math" w:cs="Tahoma"/>
                            <w:snapToGrid w:val="0"/>
                            <w:szCs w:val="20"/>
                            <w:lang w:eastAsia="ja-JP"/>
                          </w:rPr>
                        </m:ctrlPr>
                      </m:dPr>
                      <m:e>
                        <m:r>
                          <m:rPr>
                            <m:sty m:val="p"/>
                          </m:rPr>
                          <w:rPr>
                            <w:rFonts w:ascii="Cambria Math" w:hAnsi="Cambria Math" w:cs="Tahoma"/>
                            <w:snapToGrid w:val="0"/>
                            <w:szCs w:val="20"/>
                            <w:lang w:eastAsia="ja-JP"/>
                          </w:rPr>
                          <m:t>1</m:t>
                        </m:r>
                        <m:r>
                          <m:rPr>
                            <m:sty m:val="p"/>
                          </m:rPr>
                          <w:rPr>
                            <w:rFonts w:ascii="Cambria Math" w:cs="Tahoma"/>
                            <w:snapToGrid w:val="0"/>
                            <w:szCs w:val="20"/>
                            <w:lang w:eastAsia="ja-JP"/>
                          </w:rPr>
                          <m:t>+</m:t>
                        </m:r>
                        <m:f>
                          <m:fPr>
                            <m:ctrlPr>
                              <w:rPr>
                                <w:rFonts w:ascii="Cambria Math" w:hAnsi="Cambria Math" w:cs="Tahoma"/>
                                <w:snapToGrid w:val="0"/>
                                <w:szCs w:val="20"/>
                                <w:lang w:eastAsia="ja-JP"/>
                              </w:rPr>
                            </m:ctrlPr>
                          </m:fPr>
                          <m:num>
                            <m:r>
                              <m:rPr>
                                <m:sty m:val="p"/>
                              </m:rPr>
                              <w:rPr>
                                <w:rFonts w:ascii="Cambria Math" w:cs="Tahoma"/>
                                <w:snapToGrid w:val="0"/>
                                <w:szCs w:val="20"/>
                                <w:lang w:eastAsia="ja-JP"/>
                              </w:rPr>
                              <m:t>Ставка</m:t>
                            </m:r>
                          </m:num>
                          <m:den>
                            <m:r>
                              <m:rPr>
                                <m:sty m:val="p"/>
                              </m:rPr>
                              <w:rPr>
                                <w:rFonts w:ascii="Cambria Math" w:hAnsi="Cambria Math" w:cs="Tahoma"/>
                                <w:snapToGrid w:val="0"/>
                                <w:szCs w:val="20"/>
                                <w:lang w:eastAsia="ja-JP"/>
                              </w:rPr>
                              <m:t>ni</m:t>
                            </m:r>
                          </m:den>
                        </m:f>
                      </m:e>
                    </m:d>
                  </m:e>
                  <m:sup>
                    <m:r>
                      <m:rPr>
                        <m:sty m:val="p"/>
                      </m:rPr>
                      <w:rPr>
                        <w:rFonts w:ascii="Cambria Math" w:hAnsi="Cambria Math" w:cs="Tahoma"/>
                        <w:snapToGrid w:val="0"/>
                        <w:szCs w:val="20"/>
                        <w:lang w:eastAsia="ja-JP"/>
                      </w:rPr>
                      <m:t>i</m:t>
                    </m:r>
                  </m:sup>
                </m:sSup>
              </m:den>
            </m:f>
          </m:e>
        </m:nary>
      </m:oMath>
      <w:r w:rsidRPr="00B3143D">
        <w:rPr>
          <w:rFonts w:cs="Tahoma"/>
          <w:snapToGrid w:val="0"/>
          <w:szCs w:val="20"/>
          <w:lang w:eastAsia="ja-JP"/>
        </w:rPr>
        <w:t xml:space="preserve"> </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Где:</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lastRenderedPageBreak/>
        <w:t>Стоимость – дисконтированная стоимость предложения без НДС;</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n – максимальная отсрочка платежа в условиях оплаты (месяцев/дней);</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i - счетный месяц/день наступления единовременного платежа, устанавливаемый от последнего дня поставки по техническому заданию/от даты окончания работ/оказания услуг, указанной в техническом задании в соответствии с условиями оплаты. В случае, если условие оплаты «…с отсрочкой _ рабочих дней…», то рабочие дни устанавливаются согласно производственному графику, утвержденному Правительством РФ. Для авансового платежа </w:t>
      </w:r>
      <w:r w:rsidRPr="00B3143D">
        <w:rPr>
          <w:rFonts w:cs="Tahoma"/>
          <w:snapToGrid w:val="0"/>
          <w:szCs w:val="20"/>
          <w:lang w:val="en-US" w:eastAsia="ja-JP"/>
        </w:rPr>
        <w:t>i</w:t>
      </w:r>
      <w:r w:rsidRPr="00B3143D">
        <w:rPr>
          <w:rFonts w:cs="Tahoma"/>
          <w:snapToGrid w:val="0"/>
          <w:szCs w:val="20"/>
          <w:lang w:eastAsia="ja-JP"/>
        </w:rPr>
        <w:t xml:space="preserve"> равно 0; </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Платеж</w:t>
      </w:r>
      <w:r w:rsidRPr="00B3143D">
        <w:rPr>
          <w:rFonts w:cs="Tahoma"/>
          <w:snapToGrid w:val="0"/>
          <w:szCs w:val="20"/>
          <w:vertAlign w:val="subscript"/>
          <w:lang w:val="en-US" w:eastAsia="ja-JP"/>
        </w:rPr>
        <w:t>i</w:t>
      </w:r>
      <w:r w:rsidRPr="00B3143D">
        <w:rPr>
          <w:rFonts w:cs="Tahoma"/>
          <w:snapToGrid w:val="0"/>
          <w:szCs w:val="20"/>
          <w:lang w:eastAsia="ja-JP"/>
        </w:rPr>
        <w:t xml:space="preserve"> – стоимость предложения без НДС;</w:t>
      </w:r>
    </w:p>
    <w:p w:rsidR="00485378" w:rsidRPr="00B3143D" w:rsidRDefault="00485378" w:rsidP="00485378">
      <w:pPr>
        <w:tabs>
          <w:tab w:val="left" w:pos="708"/>
          <w:tab w:val="num" w:pos="1134"/>
        </w:tabs>
        <w:snapToGrid w:val="0"/>
        <w:jc w:val="both"/>
        <w:rPr>
          <w:rFonts w:cs="Tahoma"/>
          <w:snapToGrid w:val="0"/>
          <w:szCs w:val="20"/>
          <w:lang w:eastAsia="ja-JP"/>
        </w:rPr>
      </w:pPr>
      <w:r w:rsidRPr="00B3143D">
        <w:rPr>
          <w:rFonts w:cs="Tahoma"/>
          <w:snapToGrid w:val="0"/>
          <w:szCs w:val="20"/>
          <w:lang w:eastAsia="ja-JP"/>
        </w:rPr>
        <w:t xml:space="preserve">Ставка – ключевая ставка ЦБ РФ (согласно данным официального сайта ЦБ РФ https://cbr.ru/), действующая на день размещения извещения о закупке в Единой информационной системе в сфере закупок. Применяется в расчете оценки на всех этапах проведения закупочной процедуры, в том числе при проведении процедур переторжки. </w:t>
      </w:r>
    </w:p>
    <w:p w:rsidR="00485378" w:rsidRPr="004221CF" w:rsidRDefault="00485378" w:rsidP="00485378">
      <w:pPr>
        <w:spacing w:after="200" w:line="276" w:lineRule="auto"/>
        <w:ind w:left="708"/>
        <w:contextualSpacing/>
        <w:rPr>
          <w:rFonts w:cs="Tahoma"/>
          <w:szCs w:val="20"/>
        </w:rPr>
      </w:pPr>
      <w:r w:rsidRPr="00B3143D">
        <w:rPr>
          <w:rFonts w:cs="Tahoma"/>
          <w:snapToGrid w:val="0"/>
          <w:szCs w:val="20"/>
          <w:lang w:eastAsia="ja-JP"/>
        </w:rPr>
        <w:t>ni – количество счетных месяцев/дней в коммерческом году (360 дней, если иное не установлено законом).</w:t>
      </w:r>
    </w:p>
    <w:p w:rsidR="00485378" w:rsidRPr="004221CF" w:rsidRDefault="00485378" w:rsidP="00485378">
      <w:pPr>
        <w:pStyle w:val="a0"/>
        <w:numPr>
          <w:ilvl w:val="0"/>
          <w:numId w:val="0"/>
        </w:numPr>
        <w:spacing w:line="240" w:lineRule="auto"/>
        <w:rPr>
          <w:rFonts w:ascii="Tahoma" w:hAnsi="Tahoma" w:cs="Tahoma"/>
          <w:sz w:val="12"/>
          <w:szCs w:val="12"/>
          <w:lang w:val="ru-RU"/>
        </w:rPr>
      </w:pPr>
    </w:p>
    <w:p w:rsidR="00485378" w:rsidRPr="004221CF" w:rsidRDefault="00485378" w:rsidP="00485378">
      <w:pPr>
        <w:ind w:firstLine="708"/>
        <w:rPr>
          <w:rFonts w:cs="Tahoma"/>
        </w:rPr>
      </w:pPr>
      <w:r w:rsidRPr="004221CF">
        <w:rPr>
          <w:rFonts w:cs="Tahoma"/>
        </w:rPr>
        <w:t>Балльная оценка каждой заявки по критерию «Стоимость заявки» определяется по следующей формуле:</w:t>
      </w:r>
    </w:p>
    <w:p w:rsidR="00485378" w:rsidRPr="004221CF" w:rsidRDefault="00485378" w:rsidP="00485378">
      <w:pPr>
        <w:rPr>
          <w:rFonts w:cs="Tahoma"/>
          <w:sz w:val="12"/>
          <w:szCs w:val="12"/>
        </w:rPr>
      </w:pPr>
    </w:p>
    <w:p w:rsidR="00485378" w:rsidRPr="004221CF" w:rsidRDefault="00A602E0" w:rsidP="00485378">
      <w:pPr>
        <w:rPr>
          <w:rFonts w:cs="Tahoma"/>
        </w:rPr>
      </w:pPr>
      <m:oMathPara>
        <m:oMathParaPr>
          <m:jc m:val="left"/>
        </m:oMathPara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r>
            <w:rPr>
              <w:rFonts w:ascii="Cambria Math" w:cs="Tahoma"/>
            </w:rPr>
            <m:t>=</m:t>
          </m:r>
          <m:f>
            <m:fPr>
              <m:ctrlPr>
                <w:rPr>
                  <w:rFonts w:ascii="Cambria Math" w:hAnsi="Cambria Math" w:cs="Tahoma"/>
                  <w:i/>
                  <w:lang w:val="en-US"/>
                </w:rPr>
              </m:ctrlPr>
            </m:fPr>
            <m:num>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min</m:t>
                  </m:r>
                </m:sub>
              </m:sSub>
            </m:num>
            <m:den>
              <m:sSub>
                <m:sSubPr>
                  <m:ctrlPr>
                    <w:rPr>
                      <w:rFonts w:ascii="Cambria Math" w:hAnsi="Cambria Math" w:cs="Tahoma"/>
                      <w:i/>
                      <w:lang w:val="en-US"/>
                    </w:rPr>
                  </m:ctrlPr>
                </m:sSubPr>
                <m:e>
                  <m:r>
                    <w:rPr>
                      <w:rFonts w:ascii="Cambria Math" w:cs="Tahoma"/>
                      <w:lang w:val="en-US"/>
                    </w:rPr>
                    <m:t>Стоимость</m:t>
                  </m:r>
                </m:e>
                <m:sub>
                  <m:r>
                    <w:rPr>
                      <w:rFonts w:ascii="Cambria Math" w:hAnsi="Cambria Math" w:cs="Tahoma"/>
                      <w:lang w:val="en-US"/>
                    </w:rPr>
                    <m:t>i</m:t>
                  </m:r>
                </m:sub>
              </m:sSub>
            </m:den>
          </m:f>
          <m:r>
            <w:rPr>
              <w:rFonts w:ascii="Cambria Math" w:cs="Tahoma"/>
            </w:rPr>
            <m:t>х</m:t>
          </m:r>
          <m:r>
            <w:rPr>
              <w:rFonts w:ascii="Cambria Math" w:cs="Tahoma"/>
            </w:rPr>
            <m:t xml:space="preserve"> </m:t>
          </m:r>
          <m:r>
            <w:rPr>
              <w:rFonts w:ascii="Cambria Math" w:hAnsi="Cambria Math" w:cs="Tahoma"/>
              <w:lang w:val="en-US"/>
            </w:rPr>
            <m:t>4</m:t>
          </m:r>
        </m:oMath>
      </m:oMathPara>
    </w:p>
    <w:p w:rsidR="00485378" w:rsidRPr="004221CF" w:rsidRDefault="00485378" w:rsidP="00485378">
      <w:pPr>
        <w:rPr>
          <w:rFonts w:cs="Tahoma"/>
          <w:sz w:val="12"/>
          <w:szCs w:val="12"/>
        </w:rPr>
      </w:pPr>
    </w:p>
    <w:p w:rsidR="00485378" w:rsidRPr="004221CF" w:rsidRDefault="00A602E0" w:rsidP="00485378">
      <w:pPr>
        <w:rPr>
          <w:rFonts w:cs="Tahoma"/>
        </w:rPr>
      </w:pPr>
      <m:oMath>
        <m:sSub>
          <m:sSubPr>
            <m:ctrlPr>
              <w:rPr>
                <w:rFonts w:ascii="Cambria Math" w:hAnsi="Cambria Math" w:cs="Tahoma"/>
                <w:i/>
                <w:lang w:val="en-US"/>
              </w:rPr>
            </m:ctrlPr>
          </m:sSubPr>
          <m:e>
            <m:r>
              <w:rPr>
                <w:rFonts w:ascii="Cambria Math" w:hAnsi="Cambria Math" w:cs="Tahoma"/>
                <w:lang w:val="en-US"/>
              </w:rPr>
              <m:t>Ra</m:t>
            </m:r>
          </m:e>
          <m:sub>
            <m:r>
              <w:rPr>
                <w:rFonts w:ascii="Cambria Math" w:hAnsi="Cambria Math" w:cs="Tahoma"/>
                <w:lang w:val="en-US"/>
              </w:rPr>
              <m:t>i</m:t>
            </m:r>
          </m:sub>
        </m:sSub>
      </m:oMath>
      <w:r w:rsidR="00485378" w:rsidRPr="004221CF">
        <w:rPr>
          <w:rFonts w:cs="Tahoma"/>
        </w:rPr>
        <w:t xml:space="preserve"> – баллы, присуждаемые </w:t>
      </w:r>
      <w:r w:rsidR="00485378" w:rsidRPr="004221CF">
        <w:rPr>
          <w:rFonts w:cs="Tahoma"/>
          <w:lang w:val="en-US"/>
        </w:rPr>
        <w:t>i</w:t>
      </w:r>
      <w:r w:rsidR="00485378" w:rsidRPr="004221CF">
        <w:rPr>
          <w:rFonts w:cs="Tahoma"/>
        </w:rPr>
        <w:t>-му участнику;</w:t>
      </w:r>
    </w:p>
    <w:p w:rsidR="00485378" w:rsidRPr="004221CF" w:rsidRDefault="00A602E0" w:rsidP="0048537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min</m:t>
            </m:r>
          </m:sub>
        </m:sSub>
      </m:oMath>
      <w:r w:rsidR="00485378" w:rsidRPr="004221CF">
        <w:rPr>
          <w:rFonts w:cs="Tahoma"/>
        </w:rPr>
        <w:t xml:space="preserve"> – минимальная дисконтированная стоимость заявки, предложенная Участниками;</w:t>
      </w:r>
    </w:p>
    <w:p w:rsidR="00485378" w:rsidRPr="004221CF" w:rsidRDefault="00A602E0" w:rsidP="00485378">
      <w:pPr>
        <w:rPr>
          <w:rFonts w:cs="Tahoma"/>
        </w:rPr>
      </w:pPr>
      <m:oMath>
        <m:sSub>
          <m:sSubPr>
            <m:ctrlPr>
              <w:rPr>
                <w:rFonts w:ascii="Cambria Math" w:hAnsi="Cambria Math" w:cs="Tahoma"/>
                <w:i/>
                <w:lang w:val="en-US"/>
              </w:rPr>
            </m:ctrlPr>
          </m:sSubPr>
          <m:e>
            <m:r>
              <w:rPr>
                <w:rFonts w:ascii="Cambria Math" w:cs="Tahoma"/>
              </w:rPr>
              <m:t>Стоимость</m:t>
            </m:r>
          </m:e>
          <m:sub>
            <m:r>
              <w:rPr>
                <w:rFonts w:ascii="Cambria Math" w:hAnsi="Cambria Math" w:cs="Tahoma"/>
                <w:lang w:val="en-US"/>
              </w:rPr>
              <m:t>i</m:t>
            </m:r>
          </m:sub>
        </m:sSub>
      </m:oMath>
      <w:r w:rsidR="00485378" w:rsidRPr="004221CF">
        <w:rPr>
          <w:rFonts w:cs="Tahoma"/>
        </w:rPr>
        <w:t xml:space="preserve">     – дисконтированная стоимость заявки </w:t>
      </w:r>
      <w:r w:rsidR="00485378" w:rsidRPr="004221CF">
        <w:rPr>
          <w:rFonts w:cs="Tahoma"/>
          <w:lang w:val="en-US"/>
        </w:rPr>
        <w:t>i</w:t>
      </w:r>
      <w:r w:rsidR="00485378" w:rsidRPr="004221CF">
        <w:rPr>
          <w:rFonts w:cs="Tahoma"/>
        </w:rPr>
        <w:t>-го участника;</w:t>
      </w:r>
    </w:p>
    <w:p w:rsidR="00485378" w:rsidRPr="004221CF" w:rsidRDefault="00485378" w:rsidP="00485378">
      <w:pPr>
        <w:rPr>
          <w:rFonts w:cs="Tahoma"/>
        </w:rPr>
      </w:pPr>
      <w:r w:rsidRPr="004221CF">
        <w:rPr>
          <w:rFonts w:cs="Tahoma"/>
          <w:lang w:val="en-US"/>
        </w:rPr>
        <w:t>i</w:t>
      </w:r>
      <w:r w:rsidRPr="004221CF">
        <w:rPr>
          <w:rFonts w:cs="Tahoma"/>
        </w:rPr>
        <w:t xml:space="preserve"> – участник закупки.</w:t>
      </w:r>
    </w:p>
    <w:p w:rsidR="00485378" w:rsidRPr="004221CF" w:rsidRDefault="00485378" w:rsidP="00485378">
      <w:pPr>
        <w:rPr>
          <w:rFonts w:cs="Tahoma"/>
        </w:rPr>
      </w:pPr>
    </w:p>
    <w:p w:rsidR="00485378" w:rsidRPr="004221CF" w:rsidRDefault="00485378" w:rsidP="00485378">
      <w:pPr>
        <w:ind w:firstLine="708"/>
        <w:rPr>
          <w:rFonts w:cs="Tahoma"/>
        </w:rPr>
      </w:pPr>
      <w:r w:rsidRPr="004221CF">
        <w:rPr>
          <w:rFonts w:cs="Tahoma"/>
        </w:rPr>
        <w:t>Значения баллов, полученные по данной формуле, округляются до четырех знаков после запятой.</w:t>
      </w:r>
    </w:p>
    <w:p w:rsidR="00485378" w:rsidRPr="004221CF" w:rsidRDefault="00485378" w:rsidP="00485378">
      <w:pPr>
        <w:pStyle w:val="a0"/>
        <w:numPr>
          <w:ilvl w:val="0"/>
          <w:numId w:val="0"/>
        </w:numPr>
        <w:spacing w:line="240" w:lineRule="auto"/>
        <w:rPr>
          <w:rFonts w:ascii="Tahoma" w:hAnsi="Tahoma" w:cs="Tahoma"/>
          <w:sz w:val="20"/>
        </w:rPr>
      </w:pPr>
    </w:p>
    <w:p w:rsidR="00485378" w:rsidRPr="004221CF" w:rsidRDefault="00485378" w:rsidP="00485378">
      <w:pPr>
        <w:pStyle w:val="a0"/>
        <w:numPr>
          <w:ilvl w:val="0"/>
          <w:numId w:val="0"/>
        </w:numPr>
        <w:spacing w:line="240" w:lineRule="auto"/>
        <w:ind w:firstLine="708"/>
        <w:rPr>
          <w:rFonts w:ascii="Tahoma" w:hAnsi="Tahoma" w:cs="Tahoma"/>
          <w:sz w:val="20"/>
        </w:rPr>
      </w:pPr>
      <w:r w:rsidRPr="004221CF">
        <w:rPr>
          <w:rFonts w:ascii="Tahoma" w:hAnsi="Tahoma" w:cs="Tahoma"/>
          <w:sz w:val="20"/>
        </w:rPr>
        <w:t xml:space="preserve">Значения баллов для Подкритерия «Условия оплаты» </w:t>
      </w:r>
      <w:r w:rsidRPr="004221CF">
        <w:rPr>
          <w:rFonts w:ascii="Tahoma" w:hAnsi="Tahoma" w:cs="Tahoma"/>
          <w:sz w:val="20"/>
          <w:lang w:val="ru-RU"/>
        </w:rPr>
        <w:t>определяются</w:t>
      </w:r>
      <w:r w:rsidRPr="004221CF">
        <w:rPr>
          <w:rFonts w:ascii="Tahoma" w:hAnsi="Tahoma" w:cs="Tahoma"/>
          <w:sz w:val="20"/>
        </w:rPr>
        <w:t xml:space="preserve"> по четырехбал</w:t>
      </w:r>
      <w:r w:rsidRPr="004221CF">
        <w:rPr>
          <w:rFonts w:ascii="Tahoma" w:hAnsi="Tahoma" w:cs="Tahoma"/>
          <w:sz w:val="20"/>
          <w:lang w:val="ru-RU"/>
        </w:rPr>
        <w:t>л</w:t>
      </w:r>
      <w:r w:rsidRPr="004221CF">
        <w:rPr>
          <w:rFonts w:ascii="Tahoma" w:hAnsi="Tahoma" w:cs="Tahoma"/>
          <w:sz w:val="20"/>
        </w:rPr>
        <w:t xml:space="preserve">ьной шкале в зависимости от степени соответствия </w:t>
      </w:r>
      <w:r w:rsidRPr="004221CF">
        <w:rPr>
          <w:rFonts w:ascii="Tahoma" w:hAnsi="Tahoma" w:cs="Tahoma"/>
          <w:sz w:val="20"/>
          <w:lang w:val="ru-RU"/>
        </w:rPr>
        <w:t>заявки</w:t>
      </w:r>
      <w:r w:rsidRPr="004221CF">
        <w:rPr>
          <w:rFonts w:ascii="Tahoma" w:hAnsi="Tahoma" w:cs="Tahoma"/>
          <w:sz w:val="20"/>
        </w:rPr>
        <w:t xml:space="preserve"> </w:t>
      </w:r>
      <w:r w:rsidRPr="004221CF">
        <w:rPr>
          <w:rFonts w:ascii="Tahoma" w:hAnsi="Tahoma" w:cs="Tahoma"/>
          <w:sz w:val="20"/>
          <w:lang w:val="ru-RU"/>
        </w:rPr>
        <w:t xml:space="preserve">Участника </w:t>
      </w:r>
      <w:r w:rsidRPr="004221CF">
        <w:rPr>
          <w:rFonts w:ascii="Tahoma" w:hAnsi="Tahoma" w:cs="Tahoma"/>
          <w:sz w:val="20"/>
        </w:rPr>
        <w:t xml:space="preserve">по данному </w:t>
      </w:r>
      <w:r w:rsidRPr="004221CF">
        <w:rPr>
          <w:rFonts w:ascii="Tahoma" w:hAnsi="Tahoma" w:cs="Tahoma"/>
          <w:sz w:val="20"/>
          <w:lang w:val="ru-RU"/>
        </w:rPr>
        <w:t>п</w:t>
      </w:r>
      <w:r w:rsidRPr="004221CF">
        <w:rPr>
          <w:rFonts w:ascii="Tahoma" w:hAnsi="Tahoma" w:cs="Tahoma"/>
          <w:sz w:val="20"/>
        </w:rPr>
        <w:t xml:space="preserve">одкритерию требованиям </w:t>
      </w:r>
      <w:r w:rsidRPr="004221CF">
        <w:rPr>
          <w:rFonts w:ascii="Tahoma" w:hAnsi="Tahoma" w:cs="Tahoma"/>
          <w:sz w:val="20"/>
          <w:lang w:val="ru-RU"/>
        </w:rPr>
        <w:t>документации о закупке</w:t>
      </w:r>
      <w:r w:rsidRPr="004221CF">
        <w:rPr>
          <w:rFonts w:ascii="Tahoma" w:hAnsi="Tahoma" w:cs="Tahoma"/>
          <w:sz w:val="20"/>
        </w:rPr>
        <w:t xml:space="preserve"> в соответствии со следующей шкалой:</w:t>
      </w:r>
    </w:p>
    <w:p w:rsidR="00485378" w:rsidRPr="004221CF" w:rsidRDefault="00485378" w:rsidP="00485378">
      <w:pPr>
        <w:spacing w:line="276" w:lineRule="auto"/>
        <w:jc w:val="center"/>
        <w:rPr>
          <w:rFonts w:cs="Tahoma"/>
          <w:b/>
          <w:color w:val="000000"/>
        </w:rPr>
      </w:pPr>
    </w:p>
    <w:p w:rsidR="00485378" w:rsidRPr="004221CF" w:rsidRDefault="00485378" w:rsidP="00485378">
      <w:pPr>
        <w:jc w:val="center"/>
        <w:rPr>
          <w:rFonts w:eastAsia="Calibri" w:cs="Tahoma"/>
          <w:lang w:eastAsia="en-US"/>
        </w:rPr>
      </w:pPr>
      <w:r w:rsidRPr="004221CF">
        <w:rPr>
          <w:rFonts w:cs="Tahoma"/>
          <w:b/>
          <w:color w:val="000000"/>
        </w:rPr>
        <w:t>Шкала по оценочному подкритерию «Условия оплаты»</w:t>
      </w:r>
    </w:p>
    <w:tbl>
      <w:tblPr>
        <w:tblW w:w="8636" w:type="dxa"/>
        <w:tblInd w:w="470" w:type="dxa"/>
        <w:tblCellMar>
          <w:left w:w="0" w:type="dxa"/>
          <w:right w:w="0" w:type="dxa"/>
        </w:tblCellMar>
        <w:tblLook w:val="0600" w:firstRow="0" w:lastRow="0" w:firstColumn="0" w:lastColumn="0" w:noHBand="1" w:noVBand="1"/>
      </w:tblPr>
      <w:tblGrid>
        <w:gridCol w:w="4928"/>
        <w:gridCol w:w="3708"/>
      </w:tblGrid>
      <w:tr w:rsidR="00485378" w:rsidRPr="004221CF" w:rsidTr="0061538B">
        <w:trPr>
          <w:trHeight w:val="1416"/>
        </w:trPr>
        <w:tc>
          <w:tcPr>
            <w:tcW w:w="4928" w:type="dxa"/>
            <w:tcBorders>
              <w:top w:val="double" w:sz="12"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vAlign w:val="center"/>
          </w:tcPr>
          <w:p w:rsidR="00485378" w:rsidRPr="004221CF" w:rsidRDefault="00485378" w:rsidP="0061538B">
            <w:pPr>
              <w:jc w:val="center"/>
              <w:rPr>
                <w:rFonts w:cs="Tahoma"/>
                <w:b/>
              </w:rPr>
            </w:pPr>
            <w:r w:rsidRPr="004221CF">
              <w:rPr>
                <w:rFonts w:cs="Tahoma"/>
                <w:b/>
              </w:rPr>
              <w:t>Степень соответствия подкритерию</w:t>
            </w:r>
          </w:p>
        </w:tc>
        <w:tc>
          <w:tcPr>
            <w:tcW w:w="3708" w:type="dxa"/>
            <w:tcBorders>
              <w:top w:val="double" w:sz="12"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vAlign w:val="center"/>
          </w:tcPr>
          <w:p w:rsidR="00485378" w:rsidRPr="004221CF" w:rsidRDefault="00485378" w:rsidP="0061538B">
            <w:pPr>
              <w:jc w:val="center"/>
              <w:rPr>
                <w:rFonts w:cs="Tahoma"/>
                <w:b/>
              </w:rPr>
            </w:pPr>
            <w:r w:rsidRPr="004221CF">
              <w:rPr>
                <w:rFonts w:cs="Tahoma"/>
                <w:b/>
              </w:rPr>
              <w:t>Баллы</w:t>
            </w:r>
          </w:p>
        </w:tc>
      </w:tr>
      <w:tr w:rsidR="00485378" w:rsidRPr="004221CF" w:rsidTr="0061538B">
        <w:trPr>
          <w:trHeight w:val="316"/>
        </w:trPr>
        <w:tc>
          <w:tcPr>
            <w:tcW w:w="4928" w:type="dxa"/>
            <w:tcBorders>
              <w:top w:val="double" w:sz="12"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eastAsia="Calibri" w:cs="Tahoma"/>
                <w:color w:val="000000"/>
                <w:lang w:eastAsia="en-US"/>
              </w:rPr>
              <w:t>Участником предложено авансирование</w:t>
            </w:r>
          </w:p>
        </w:tc>
        <w:tc>
          <w:tcPr>
            <w:tcW w:w="3708" w:type="dxa"/>
            <w:tcBorders>
              <w:top w:val="double" w:sz="12"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1</w:t>
            </w:r>
          </w:p>
        </w:tc>
      </w:tr>
      <w:tr w:rsidR="00485378" w:rsidRPr="004221CF" w:rsidTr="0061538B">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Оценка не применяется</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2</w:t>
            </w:r>
          </w:p>
        </w:tc>
      </w:tr>
      <w:tr w:rsidR="00485378" w:rsidRPr="004221CF" w:rsidTr="0061538B">
        <w:tc>
          <w:tcPr>
            <w:tcW w:w="4928" w:type="dxa"/>
            <w:tcBorders>
              <w:top w:val="single" w:sz="8" w:space="0" w:color="000000"/>
              <w:left w:val="double" w:sz="12" w:space="0" w:color="000000"/>
              <w:bottom w:val="single" w:sz="8"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Отсрочка оплаты не соответствует проекту договора (предложена на более короткий срок)</w:t>
            </w:r>
          </w:p>
        </w:tc>
        <w:tc>
          <w:tcPr>
            <w:tcW w:w="3708" w:type="dxa"/>
            <w:tcBorders>
              <w:top w:val="single" w:sz="8" w:space="0" w:color="000000"/>
              <w:left w:val="single" w:sz="8" w:space="0" w:color="000000"/>
              <w:bottom w:val="single" w:sz="8"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3</w:t>
            </w:r>
          </w:p>
        </w:tc>
      </w:tr>
      <w:tr w:rsidR="00485378" w:rsidRPr="004221CF" w:rsidTr="0061538B">
        <w:trPr>
          <w:trHeight w:val="596"/>
        </w:trPr>
        <w:tc>
          <w:tcPr>
            <w:tcW w:w="4928" w:type="dxa"/>
            <w:tcBorders>
              <w:top w:val="single" w:sz="8" w:space="0" w:color="000000"/>
              <w:left w:val="double" w:sz="12" w:space="0" w:color="000000"/>
              <w:bottom w:val="double" w:sz="12" w:space="0" w:color="000000"/>
              <w:right w:val="single" w:sz="8" w:space="0" w:color="000000"/>
            </w:tcBorders>
            <w:shd w:val="clear" w:color="auto" w:fill="auto"/>
            <w:tcMar>
              <w:top w:w="15" w:type="dxa"/>
              <w:left w:w="108" w:type="dxa"/>
              <w:bottom w:w="0" w:type="dxa"/>
              <w:right w:w="108" w:type="dxa"/>
            </w:tcMar>
          </w:tcPr>
          <w:p w:rsidR="00485378" w:rsidRPr="004221CF" w:rsidRDefault="00485378" w:rsidP="0061538B">
            <w:pPr>
              <w:rPr>
                <w:rFonts w:eastAsia="Calibri" w:cs="Tahoma"/>
                <w:color w:val="000000"/>
                <w:lang w:eastAsia="en-US"/>
              </w:rPr>
            </w:pPr>
            <w:r w:rsidRPr="004221CF">
              <w:rPr>
                <w:rFonts w:cs="Tahoma"/>
              </w:rPr>
              <w:t xml:space="preserve">Отсрочка оплаты соответствует проекту договора </w:t>
            </w:r>
            <w:r w:rsidRPr="004221CF">
              <w:rPr>
                <w:rFonts w:cs="Tahoma"/>
                <w:u w:val="single"/>
              </w:rPr>
              <w:t>либо предложена на более длительный срок</w:t>
            </w:r>
            <w:r w:rsidRPr="004221CF">
              <w:rPr>
                <w:rFonts w:cs="Tahoma"/>
              </w:rPr>
              <w:t xml:space="preserve"> </w:t>
            </w:r>
          </w:p>
        </w:tc>
        <w:tc>
          <w:tcPr>
            <w:tcW w:w="3708" w:type="dxa"/>
            <w:tcBorders>
              <w:top w:val="single" w:sz="8" w:space="0" w:color="000000"/>
              <w:left w:val="single" w:sz="8" w:space="0" w:color="000000"/>
              <w:bottom w:val="double" w:sz="12" w:space="0" w:color="000000"/>
              <w:right w:val="double" w:sz="12" w:space="0" w:color="000000"/>
            </w:tcBorders>
            <w:shd w:val="clear" w:color="auto" w:fill="auto"/>
            <w:tcMar>
              <w:top w:w="15" w:type="dxa"/>
              <w:left w:w="108" w:type="dxa"/>
              <w:bottom w:w="0" w:type="dxa"/>
              <w:right w:w="108" w:type="dxa"/>
            </w:tcMar>
          </w:tcPr>
          <w:p w:rsidR="00485378" w:rsidRPr="004221CF" w:rsidRDefault="00485378" w:rsidP="0061538B">
            <w:pPr>
              <w:jc w:val="center"/>
              <w:rPr>
                <w:rFonts w:eastAsia="Calibri" w:cs="Tahoma"/>
                <w:color w:val="000000"/>
                <w:lang w:eastAsia="en-US"/>
              </w:rPr>
            </w:pPr>
            <w:r w:rsidRPr="004221CF">
              <w:rPr>
                <w:rFonts w:eastAsia="Calibri" w:cs="Tahoma"/>
                <w:b/>
                <w:bCs/>
                <w:color w:val="000000"/>
                <w:lang w:eastAsia="en-US"/>
              </w:rPr>
              <w:t>4</w:t>
            </w:r>
          </w:p>
        </w:tc>
      </w:tr>
    </w:tbl>
    <w:p w:rsidR="00485378" w:rsidRPr="004221CF" w:rsidRDefault="00485378" w:rsidP="00485378">
      <w:pPr>
        <w:rPr>
          <w:rFonts w:eastAsia="Calibri" w:cs="Tahoma"/>
          <w:lang w:eastAsia="en-US"/>
        </w:rPr>
      </w:pPr>
    </w:p>
    <w:sectPr w:rsidR="00485378" w:rsidRPr="004221CF" w:rsidSect="00E52FD2">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5378" w:rsidRDefault="00485378" w:rsidP="00485378">
      <w:r>
        <w:separator/>
      </w:r>
    </w:p>
  </w:endnote>
  <w:endnote w:type="continuationSeparator" w:id="0">
    <w:p w:rsidR="00485378" w:rsidRDefault="00485378" w:rsidP="004853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0070716"/>
      <w:docPartObj>
        <w:docPartGallery w:val="Page Numbers (Bottom of Page)"/>
        <w:docPartUnique/>
      </w:docPartObj>
    </w:sdtPr>
    <w:sdtEndPr/>
    <w:sdtContent>
      <w:p w:rsidR="00485378" w:rsidRDefault="00485378">
        <w:pPr>
          <w:pStyle w:val="ab"/>
          <w:jc w:val="right"/>
        </w:pPr>
        <w:r>
          <w:fldChar w:fldCharType="begin"/>
        </w:r>
        <w:r>
          <w:instrText>PAGE   \* MERGEFORMAT</w:instrText>
        </w:r>
        <w:r>
          <w:fldChar w:fldCharType="separate"/>
        </w:r>
        <w:r w:rsidR="00A602E0">
          <w:rPr>
            <w:noProof/>
          </w:rPr>
          <w:t>8</w:t>
        </w:r>
        <w:r>
          <w:fldChar w:fldCharType="end"/>
        </w:r>
      </w:p>
    </w:sdtContent>
  </w:sdt>
  <w:p w:rsidR="00485378" w:rsidRDefault="00485378">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5378" w:rsidRDefault="00485378" w:rsidP="00485378">
      <w:r>
        <w:separator/>
      </w:r>
    </w:p>
  </w:footnote>
  <w:footnote w:type="continuationSeparator" w:id="0">
    <w:p w:rsidR="00485378" w:rsidRDefault="00485378" w:rsidP="00485378">
      <w:r>
        <w:continuationSeparator/>
      </w:r>
    </w:p>
  </w:footnote>
  <w:footnote w:id="1">
    <w:p w:rsidR="00485378" w:rsidRPr="005C17BE" w:rsidRDefault="00485378" w:rsidP="00485378">
      <w:pPr>
        <w:pStyle w:val="a8"/>
        <w:jc w:val="both"/>
        <w:rPr>
          <w:sz w:val="16"/>
          <w:szCs w:val="16"/>
        </w:rPr>
      </w:pPr>
      <w:r w:rsidRPr="005C17BE">
        <w:rPr>
          <w:rStyle w:val="aa"/>
          <w:sz w:val="16"/>
          <w:szCs w:val="16"/>
        </w:rPr>
        <w:footnoteRef/>
      </w:r>
      <w:r w:rsidRPr="005C17BE">
        <w:rPr>
          <w:sz w:val="16"/>
          <w:szCs w:val="16"/>
        </w:rPr>
        <w:t xml:space="preserve"> </w:t>
      </w:r>
      <w:r w:rsidRPr="005C17BE">
        <w:rPr>
          <w:rFonts w:hint="eastAsia"/>
          <w:sz w:val="16"/>
          <w:szCs w:val="16"/>
        </w:rPr>
        <w:t>Оценка</w:t>
      </w:r>
      <w:r w:rsidRPr="005C17BE">
        <w:rPr>
          <w:sz w:val="16"/>
          <w:szCs w:val="16"/>
        </w:rPr>
        <w:t xml:space="preserve"> </w:t>
      </w:r>
      <w:r w:rsidRPr="005C17BE">
        <w:rPr>
          <w:rFonts w:hint="eastAsia"/>
          <w:sz w:val="16"/>
          <w:szCs w:val="16"/>
        </w:rPr>
        <w:t>по</w:t>
      </w:r>
      <w:r w:rsidRPr="005C17BE">
        <w:rPr>
          <w:sz w:val="16"/>
          <w:szCs w:val="16"/>
        </w:rPr>
        <w:t xml:space="preserve"> </w:t>
      </w:r>
      <w:r w:rsidRPr="005C17BE">
        <w:rPr>
          <w:rFonts w:hint="eastAsia"/>
          <w:sz w:val="16"/>
          <w:szCs w:val="16"/>
        </w:rPr>
        <w:t>данному</w:t>
      </w:r>
      <w:r w:rsidRPr="005C17BE">
        <w:rPr>
          <w:sz w:val="16"/>
          <w:szCs w:val="16"/>
        </w:rPr>
        <w:t xml:space="preserve"> </w:t>
      </w:r>
      <w:r w:rsidRPr="005C17BE">
        <w:rPr>
          <w:rFonts w:hint="eastAsia"/>
          <w:sz w:val="16"/>
          <w:szCs w:val="16"/>
        </w:rPr>
        <w:t>критерию</w:t>
      </w:r>
      <w:r w:rsidRPr="005C17BE">
        <w:rPr>
          <w:sz w:val="16"/>
          <w:szCs w:val="16"/>
        </w:rPr>
        <w:t xml:space="preserve"> </w:t>
      </w:r>
      <w:r w:rsidRPr="005C17BE">
        <w:rPr>
          <w:rFonts w:hint="eastAsia"/>
          <w:sz w:val="16"/>
          <w:szCs w:val="16"/>
        </w:rPr>
        <w:t>производится</w:t>
      </w:r>
      <w:r w:rsidRPr="005C17BE">
        <w:rPr>
          <w:sz w:val="16"/>
          <w:szCs w:val="16"/>
        </w:rPr>
        <w:t xml:space="preserve"> </w:t>
      </w:r>
      <w:r w:rsidRPr="005373FE">
        <w:rPr>
          <w:rFonts w:hint="eastAsia"/>
          <w:sz w:val="16"/>
          <w:szCs w:val="16"/>
          <w:shd w:val="clear" w:color="auto" w:fill="FFFFFF"/>
        </w:rPr>
        <w:t>при</w:t>
      </w:r>
      <w:r w:rsidRPr="005373FE">
        <w:rPr>
          <w:sz w:val="16"/>
          <w:szCs w:val="16"/>
          <w:shd w:val="clear" w:color="auto" w:fill="FFFFFF"/>
        </w:rPr>
        <w:t xml:space="preserve"> </w:t>
      </w:r>
      <w:r w:rsidRPr="005373FE">
        <w:rPr>
          <w:rFonts w:hint="eastAsia"/>
          <w:sz w:val="16"/>
          <w:szCs w:val="16"/>
          <w:shd w:val="clear" w:color="auto" w:fill="FFFFFF"/>
        </w:rPr>
        <w:t>наличии</w:t>
      </w:r>
      <w:r w:rsidRPr="005373FE">
        <w:rPr>
          <w:sz w:val="16"/>
          <w:szCs w:val="16"/>
          <w:shd w:val="clear" w:color="auto" w:fill="FFFFFF"/>
        </w:rPr>
        <w:t xml:space="preserve"> </w:t>
      </w:r>
      <w:r w:rsidRPr="005373FE">
        <w:rPr>
          <w:rFonts w:hint="eastAsia"/>
          <w:sz w:val="16"/>
          <w:szCs w:val="16"/>
          <w:shd w:val="clear" w:color="auto" w:fill="FFFFFF"/>
        </w:rPr>
        <w:t>в</w:t>
      </w:r>
      <w:r w:rsidRPr="005373FE">
        <w:rPr>
          <w:sz w:val="16"/>
          <w:szCs w:val="16"/>
          <w:shd w:val="clear" w:color="auto" w:fill="FFFFFF"/>
        </w:rPr>
        <w:t xml:space="preserve"> </w:t>
      </w:r>
      <w:r>
        <w:rPr>
          <w:rFonts w:hint="eastAsia"/>
          <w:sz w:val="16"/>
          <w:szCs w:val="16"/>
          <w:shd w:val="clear" w:color="auto" w:fill="FFFFFF"/>
        </w:rPr>
        <w:t>документации о закупке</w:t>
      </w:r>
      <w:r w:rsidRPr="005373FE">
        <w:rPr>
          <w:sz w:val="16"/>
          <w:szCs w:val="16"/>
          <w:shd w:val="clear" w:color="auto" w:fill="FFFFFF"/>
        </w:rPr>
        <w:t xml:space="preserve"> </w:t>
      </w:r>
      <w:r w:rsidRPr="005373FE">
        <w:rPr>
          <w:rFonts w:hint="eastAsia"/>
          <w:sz w:val="16"/>
          <w:szCs w:val="16"/>
          <w:shd w:val="clear" w:color="auto" w:fill="FFFFFF"/>
        </w:rPr>
        <w:t>соответствующих</w:t>
      </w:r>
      <w:r w:rsidRPr="005373FE">
        <w:rPr>
          <w:sz w:val="16"/>
          <w:szCs w:val="16"/>
          <w:shd w:val="clear" w:color="auto" w:fill="FFFFFF"/>
        </w:rPr>
        <w:t xml:space="preserve"> требований к </w:t>
      </w:r>
      <w:r w:rsidRPr="00F04308">
        <w:rPr>
          <w:sz w:val="16"/>
          <w:szCs w:val="16"/>
        </w:rPr>
        <w:t>коллективн</w:t>
      </w:r>
      <w:r>
        <w:rPr>
          <w:sz w:val="16"/>
          <w:szCs w:val="16"/>
        </w:rPr>
        <w:t>ым</w:t>
      </w:r>
      <w:r w:rsidRPr="00F04308">
        <w:rPr>
          <w:sz w:val="16"/>
          <w:szCs w:val="16"/>
        </w:rPr>
        <w:t xml:space="preserve"> участника</w:t>
      </w:r>
      <w:r>
        <w:rPr>
          <w:sz w:val="16"/>
          <w:szCs w:val="16"/>
        </w:rPr>
        <w:t>м</w:t>
      </w:r>
      <w:r w:rsidRPr="00F04308">
        <w:rPr>
          <w:sz w:val="16"/>
          <w:szCs w:val="16"/>
        </w:rPr>
        <w:t xml:space="preserve"> / генеральны</w:t>
      </w:r>
      <w:r>
        <w:rPr>
          <w:sz w:val="16"/>
          <w:szCs w:val="16"/>
        </w:rPr>
        <w:t>м</w:t>
      </w:r>
      <w:r w:rsidRPr="00F04308">
        <w:rPr>
          <w:sz w:val="16"/>
          <w:szCs w:val="16"/>
        </w:rPr>
        <w:t xml:space="preserve"> исполнител</w:t>
      </w:r>
      <w:r>
        <w:rPr>
          <w:sz w:val="16"/>
          <w:szCs w:val="16"/>
        </w:rPr>
        <w:t>ям</w:t>
      </w:r>
      <w:r w:rsidRPr="00F04308">
        <w:rPr>
          <w:sz w:val="16"/>
          <w:szCs w:val="16"/>
        </w:rPr>
        <w:t xml:space="preserve"> (подрядчик</w:t>
      </w:r>
      <w:r>
        <w:rPr>
          <w:sz w:val="16"/>
          <w:szCs w:val="16"/>
        </w:rPr>
        <w:t>ам</w:t>
      </w:r>
      <w:r w:rsidRPr="00F04308">
        <w:rPr>
          <w:sz w:val="16"/>
          <w:szCs w:val="16"/>
        </w:rPr>
        <w:t>)</w:t>
      </w:r>
      <w:r w:rsidRPr="005373FE">
        <w:rPr>
          <w:sz w:val="16"/>
          <w:szCs w:val="16"/>
          <w:shd w:val="clear" w:color="auto" w:fill="FFFFFF"/>
        </w:rPr>
        <w:t xml:space="preserve">. </w:t>
      </w:r>
    </w:p>
  </w:footnote>
  <w:footnote w:id="2">
    <w:p w:rsidR="00485378" w:rsidRDefault="00485378" w:rsidP="00485378">
      <w:pPr>
        <w:pStyle w:val="a8"/>
      </w:pPr>
      <w:r w:rsidRPr="00554332">
        <w:rPr>
          <w:rStyle w:val="aa"/>
          <w:sz w:val="16"/>
          <w:szCs w:val="16"/>
        </w:rPr>
        <w:footnoteRef/>
      </w:r>
      <w:r w:rsidRPr="00554332">
        <w:rPr>
          <w:sz w:val="16"/>
          <w:szCs w:val="16"/>
        </w:rPr>
        <w:t xml:space="preserve"> </w:t>
      </w:r>
      <w:r w:rsidRPr="00D03907">
        <w:rPr>
          <w:sz w:val="16"/>
          <w:szCs w:val="16"/>
        </w:rPr>
        <w:t xml:space="preserve">Оценка по данному критерию производится в случае наличия в </w:t>
      </w:r>
      <w:r w:rsidR="00314125">
        <w:rPr>
          <w:rFonts w:hint="eastAsia"/>
          <w:sz w:val="16"/>
          <w:szCs w:val="16"/>
          <w:shd w:val="clear" w:color="auto" w:fill="FFFFFF"/>
        </w:rPr>
        <w:t>документации о закупке</w:t>
      </w:r>
      <w:r w:rsidR="00314125" w:rsidRPr="005373FE">
        <w:rPr>
          <w:sz w:val="16"/>
          <w:szCs w:val="16"/>
          <w:shd w:val="clear" w:color="auto" w:fill="FFFFFF"/>
        </w:rPr>
        <w:t xml:space="preserve"> </w:t>
      </w:r>
      <w:r w:rsidRPr="00D03907">
        <w:rPr>
          <w:sz w:val="16"/>
          <w:szCs w:val="16"/>
        </w:rPr>
        <w:t>требования</w:t>
      </w:r>
      <w:r>
        <w:rPr>
          <w:sz w:val="16"/>
          <w:szCs w:val="16"/>
        </w:rPr>
        <w:t xml:space="preserve"> о предоставлении </w:t>
      </w:r>
      <w:r w:rsidRPr="002C5E63">
        <w:rPr>
          <w:sz w:val="16"/>
          <w:szCs w:val="16"/>
        </w:rPr>
        <w:t>плана привлечения субподрядчиков (соисполнителей) из числа субъектов малого и среднего предпринимательства</w:t>
      </w:r>
      <w:r>
        <w:rPr>
          <w:sz w:val="16"/>
          <w:szCs w:val="16"/>
        </w:rPr>
        <w:t>.</w:t>
      </w:r>
    </w:p>
  </w:footnote>
  <w:footnote w:id="3">
    <w:p w:rsidR="00485378" w:rsidRPr="005C17BE" w:rsidRDefault="00485378" w:rsidP="00485378">
      <w:pPr>
        <w:pStyle w:val="a8"/>
        <w:jc w:val="both"/>
        <w:rPr>
          <w:sz w:val="16"/>
          <w:szCs w:val="16"/>
        </w:rPr>
      </w:pPr>
      <w:r w:rsidRPr="005C17BE">
        <w:rPr>
          <w:rStyle w:val="aa"/>
          <w:sz w:val="16"/>
          <w:szCs w:val="16"/>
        </w:rPr>
        <w:footnoteRef/>
      </w:r>
      <w:r w:rsidRPr="005C17BE">
        <w:rPr>
          <w:sz w:val="16"/>
          <w:szCs w:val="16"/>
        </w:rPr>
        <w:t xml:space="preserve"> </w:t>
      </w:r>
      <w:r w:rsidRPr="00E7633F">
        <w:rPr>
          <w:sz w:val="16"/>
          <w:szCs w:val="16"/>
        </w:rPr>
        <w:t>В том числе наличие сертификатов соответствия на продукцию, разрешений Ростехнадзора на применение, санитарно-эпидемиологического заключени</w:t>
      </w:r>
      <w:r>
        <w:rPr>
          <w:sz w:val="16"/>
          <w:szCs w:val="16"/>
        </w:rPr>
        <w:t>я</w:t>
      </w:r>
      <w:r w:rsidRPr="00E7633F">
        <w:rPr>
          <w:sz w:val="16"/>
          <w:szCs w:val="16"/>
        </w:rPr>
        <w:t xml:space="preserve"> или </w:t>
      </w:r>
      <w:r>
        <w:rPr>
          <w:sz w:val="16"/>
          <w:szCs w:val="16"/>
        </w:rPr>
        <w:t>д</w:t>
      </w:r>
      <w:r w:rsidRPr="00E7633F">
        <w:rPr>
          <w:sz w:val="16"/>
          <w:szCs w:val="16"/>
        </w:rPr>
        <w:t xml:space="preserve">екларации о соответствии и т.п. </w:t>
      </w:r>
      <w:r>
        <w:rPr>
          <w:sz w:val="16"/>
          <w:szCs w:val="16"/>
        </w:rPr>
        <w:t>(</w:t>
      </w:r>
      <w:r w:rsidRPr="00E7633F">
        <w:rPr>
          <w:sz w:val="16"/>
          <w:szCs w:val="16"/>
        </w:rPr>
        <w:t>в зависимости от вида продукции</w:t>
      </w:r>
      <w:r>
        <w:rPr>
          <w:sz w:val="16"/>
          <w:szCs w:val="16"/>
        </w:rPr>
        <w:t>)</w:t>
      </w:r>
      <w:r w:rsidRPr="00E7633F">
        <w:rPr>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5378" w:rsidRDefault="00485378" w:rsidP="00B3160F">
    <w:pPr>
      <w:pBdr>
        <w:bottom w:val="single" w:sz="4" w:space="1" w:color="auto"/>
      </w:pBdr>
      <w:tabs>
        <w:tab w:val="center" w:pos="4153"/>
        <w:tab w:val="right" w:pos="8306"/>
      </w:tabs>
      <w:jc w:val="center"/>
      <w:rPr>
        <w:i/>
      </w:rPr>
    </w:pPr>
    <w:r>
      <w:rPr>
        <w:noProof/>
      </w:rPr>
      <mc:AlternateContent>
        <mc:Choice Requires="wpg">
          <w:drawing>
            <wp:anchor distT="0" distB="0" distL="114300" distR="114300" simplePos="0" relativeHeight="251659264" behindDoc="0" locked="0" layoutInCell="1" allowOverlap="1" wp14:anchorId="2AB2661C" wp14:editId="19040FF9">
              <wp:simplePos x="0" y="0"/>
              <wp:positionH relativeFrom="column">
                <wp:posOffset>229235</wp:posOffset>
              </wp:positionH>
              <wp:positionV relativeFrom="paragraph">
                <wp:posOffset>-259080</wp:posOffset>
              </wp:positionV>
              <wp:extent cx="6024245" cy="476250"/>
              <wp:effectExtent l="0" t="0" r="14605" b="19050"/>
              <wp:wrapNone/>
              <wp:docPr id="29" name="Группа 29"/>
              <wp:cNvGraphicFramePr/>
              <a:graphic xmlns:a="http://schemas.openxmlformats.org/drawingml/2006/main">
                <a:graphicData uri="http://schemas.microsoft.com/office/word/2010/wordprocessingGroup">
                  <wpg:wgp>
                    <wpg:cNvGrpSpPr/>
                    <wpg:grpSpPr bwMode="auto">
                      <a:xfrm>
                        <a:off x="0" y="0"/>
                        <a:ext cx="6024245" cy="476250"/>
                        <a:chOff x="0" y="0"/>
                        <a:chExt cx="9487" cy="750"/>
                      </a:xfrm>
                    </wpg:grpSpPr>
                    <wpg:grpSp>
                      <wpg:cNvPr id="2" name="Группа 2"/>
                      <wpg:cNvGrpSpPr>
                        <a:grpSpLocks/>
                      </wpg:cNvGrpSpPr>
                      <wpg:grpSpPr bwMode="auto">
                        <a:xfrm>
                          <a:off x="0" y="0"/>
                          <a:ext cx="9487" cy="750"/>
                          <a:chOff x="0" y="0"/>
                          <a:chExt cx="6024245" cy="476250"/>
                        </a:xfrm>
                      </wpg:grpSpPr>
                      <wpg:grpSp>
                        <wpg:cNvPr id="4" name="Группа 4"/>
                        <wpg:cNvGrpSpPr>
                          <a:grpSpLocks/>
                        </wpg:cNvGrpSpPr>
                        <wpg:grpSpPr bwMode="auto">
                          <a:xfrm>
                            <a:off x="0" y="438150"/>
                            <a:ext cx="6024245" cy="38100"/>
                            <a:chOff x="0" y="438150"/>
                            <a:chExt cx="6024245" cy="38100"/>
                          </a:xfrm>
                        </wpg:grpSpPr>
                        <wps:wsp>
                          <wps:cNvPr id="6" name="AutoShape 3"/>
                          <wps:cNvCnPr>
                            <a:cxnSpLocks noChangeShapeType="1"/>
                          </wps:cNvCnPr>
                          <wps:spPr bwMode="auto">
                            <a:xfrm>
                              <a:off x="0" y="438150"/>
                              <a:ext cx="6024245"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7" name="AutoShape 2"/>
                          <wps:cNvCnPr>
                            <a:cxnSpLocks noChangeShapeType="1"/>
                          </wps:cNvCnPr>
                          <wps:spPr bwMode="auto">
                            <a:xfrm>
                              <a:off x="0" y="476250"/>
                              <a:ext cx="6024245"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5" name="Рисунок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00" y="0"/>
                            <a:ext cx="5524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grpSp>
                    <wps:wsp>
                      <wps:cNvPr id="3" name="Прямоугольник 3"/>
                      <wps:cNvSpPr>
                        <a:spLocks noChangeArrowheads="1"/>
                      </wps:cNvSpPr>
                      <wps:spPr bwMode="auto">
                        <a:xfrm>
                          <a:off x="7290" y="13"/>
                          <a:ext cx="2100" cy="585"/>
                        </a:xfrm>
                        <a:prstGeom prst="rect">
                          <a:avLst/>
                        </a:prstGeom>
                        <a:solidFill>
                          <a:srgbClr val="FFFFFF"/>
                        </a:solidFill>
                        <a:ln>
                          <a:noFill/>
                        </a:ln>
                        <a:extLst>
                          <a:ext uri="{91240B29-F687-4F45-9708-019B960494DF}">
                            <a14:hiddenLine xmlns:a14="http://schemas.microsoft.com/office/drawing/2010/main" w="25400" algn="ctr">
                              <a:solidFill>
                                <a:srgbClr val="000000"/>
                              </a:solidFill>
                              <a:miter lim="800000"/>
                              <a:headEnd/>
                              <a:tailEnd/>
                            </a14:hiddenLine>
                          </a:ext>
                        </a:extLst>
                      </wps:spPr>
                      <wps:txbx>
                        <w:txbxContent>
                          <w:p w:rsidR="00485378" w:rsidRDefault="00485378" w:rsidP="00B3160F">
                            <w:pPr>
                              <w:jc w:val="right"/>
                            </w:pPr>
                            <w:r>
                              <w:rPr>
                                <w:rFonts w:cs="Tahoma"/>
                                <w:color w:val="7F7F7F"/>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B2661C" id="Группа 29" o:spid="_x0000_s1026" style="position:absolute;left:0;text-align:left;margin-left:18.05pt;margin-top:-20.4pt;width:474.35pt;height:37.5pt;z-index:251659264"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">
              <v:group id="Группа 2" o:spid="_x0000_s1027" style="position:absolute;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4" o:spid="_x0000_s1028" style="position:absolute;top:4381;width:60242;height:381" coordorigin=",4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32" coordsize="21600,21600" o:spt="32" o:oned="t" path="m,l21600,21600e" filled="f">
                    <v:path arrowok="t" fillok="f" o:connecttype="none"/>
                    <o:lock v:ext="edit" shapetype="t"/>
                  </v:shapetype>
                  <v:shape id="AutoShape 3" o:spid="_x0000_s1029" type="#_x0000_t32" style="position:absolute;top:4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" strokecolor="#7f7f7f" strokeweight="1pt"/>
                  <v:shape id="AutoShape 2" o:spid="_x0000_s1030" type="#_x0000_t32" style="position:absolute;top:4762;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5"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">
                  <v:imagedata r:id="rId2" o:title=""/>
                  <v:path arrowok="t"/>
                </v:shape>
              </v:group>
              <v:rect id="Прямоугольник 3" o:spid="_x0000_s1032" style="position:absolute;left:7290;top:13;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" stroked="f" strokeweight="2pt">
                <v:textbox>
                  <w:txbxContent>
                    <w:p w:rsidR="00485378" w:rsidRDefault="00485378" w:rsidP="00B3160F">
                      <w:pPr>
                        <w:jc w:val="right"/>
                      </w:pPr>
                      <w:r>
                        <w:rPr>
                          <w:rFonts w:cs="Tahoma"/>
                          <w:color w:val="7F7F7F"/>
                        </w:rPr>
                        <w:t>ПАО «Т Плюс»</w:t>
                      </w:r>
                    </w:p>
                  </w:txbxContent>
                </v:textbox>
              </v:rect>
            </v:group>
          </w:pict>
        </mc:Fallback>
      </mc:AlternateContent>
    </w:r>
  </w:p>
  <w:p w:rsidR="00485378" w:rsidRDefault="00485378" w:rsidP="00B3160F">
    <w:pPr>
      <w:pBdr>
        <w:bottom w:val="single" w:sz="4" w:space="1" w:color="auto"/>
      </w:pBdr>
      <w:tabs>
        <w:tab w:val="center" w:pos="4153"/>
        <w:tab w:val="right" w:pos="8306"/>
      </w:tabs>
      <w:rPr>
        <w:i/>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565EF"/>
    <w:multiLevelType w:val="hybridMultilevel"/>
    <w:tmpl w:val="9E8AA31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F9860E8"/>
    <w:multiLevelType w:val="hybridMultilevel"/>
    <w:tmpl w:val="D7D6C2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56A5FCE"/>
    <w:multiLevelType w:val="multilevel"/>
    <w:tmpl w:val="8A6A6E78"/>
    <w:lvl w:ilvl="0">
      <w:start w:val="1"/>
      <w:numFmt w:val="decimal"/>
      <w:pStyle w:val="a"/>
      <w:lvlText w:val="%1."/>
      <w:lvlJc w:val="left"/>
      <w:pPr>
        <w:tabs>
          <w:tab w:val="num" w:pos="2694"/>
        </w:tabs>
        <w:ind w:left="1560" w:firstLine="567"/>
      </w:pPr>
      <w:rPr>
        <w:rFonts w:hint="default"/>
      </w:rPr>
    </w:lvl>
    <w:lvl w:ilvl="1">
      <w:start w:val="1"/>
      <w:numFmt w:val="decimal"/>
      <w:lvlText w:val="%1.%2."/>
      <w:lvlJc w:val="left"/>
      <w:pPr>
        <w:tabs>
          <w:tab w:val="num" w:pos="2268"/>
        </w:tabs>
        <w:ind w:left="3686" w:hanging="708"/>
      </w:pPr>
      <w:rPr>
        <w:rFonts w:hint="default"/>
      </w:rPr>
    </w:lvl>
    <w:lvl w:ilvl="2">
      <w:start w:val="1"/>
      <w:numFmt w:val="decimal"/>
      <w:lvlText w:val="%1.%2.%3."/>
      <w:lvlJc w:val="left"/>
      <w:pPr>
        <w:tabs>
          <w:tab w:val="num" w:pos="4395"/>
        </w:tabs>
        <w:ind w:left="4395" w:hanging="708"/>
      </w:pPr>
      <w:rPr>
        <w:rFonts w:hint="default"/>
      </w:rPr>
    </w:lvl>
    <w:lvl w:ilvl="3">
      <w:start w:val="1"/>
      <w:numFmt w:val="decimal"/>
      <w:lvlText w:val="%1.%2.%3.%4."/>
      <w:lvlJc w:val="left"/>
      <w:pPr>
        <w:tabs>
          <w:tab w:val="num" w:pos="2268"/>
        </w:tabs>
        <w:ind w:left="5100" w:hanging="708"/>
      </w:pPr>
      <w:rPr>
        <w:rFonts w:hint="default"/>
      </w:rPr>
    </w:lvl>
    <w:lvl w:ilvl="4">
      <w:start w:val="1"/>
      <w:numFmt w:val="decimal"/>
      <w:lvlText w:val="%1.%2.%3.%4.%5."/>
      <w:lvlJc w:val="left"/>
      <w:pPr>
        <w:tabs>
          <w:tab w:val="num" w:pos="2268"/>
        </w:tabs>
        <w:ind w:left="5808" w:hanging="708"/>
      </w:pPr>
      <w:rPr>
        <w:rFonts w:hint="default"/>
      </w:rPr>
    </w:lvl>
    <w:lvl w:ilvl="5">
      <w:numFmt w:val="none"/>
      <w:lvlText w:val=""/>
      <w:lvlJc w:val="left"/>
      <w:pPr>
        <w:tabs>
          <w:tab w:val="num" w:pos="1920"/>
        </w:tabs>
      </w:pPr>
    </w:lvl>
    <w:lvl w:ilvl="6">
      <w:start w:val="1"/>
      <w:numFmt w:val="decimal"/>
      <w:lvlText w:val="%1.%2.%3.%4.%5.%6.%7."/>
      <w:lvlJc w:val="left"/>
      <w:pPr>
        <w:tabs>
          <w:tab w:val="num" w:pos="2268"/>
        </w:tabs>
        <w:ind w:left="7224" w:hanging="708"/>
      </w:pPr>
      <w:rPr>
        <w:rFonts w:hint="default"/>
      </w:rPr>
    </w:lvl>
    <w:lvl w:ilvl="7">
      <w:start w:val="1"/>
      <w:numFmt w:val="decimal"/>
      <w:lvlText w:val="%1.%2.%3.%4.%5.%6.%7.%8."/>
      <w:lvlJc w:val="left"/>
      <w:pPr>
        <w:tabs>
          <w:tab w:val="num" w:pos="2268"/>
        </w:tabs>
        <w:ind w:left="7932" w:hanging="708"/>
      </w:pPr>
      <w:rPr>
        <w:rFonts w:hint="default"/>
      </w:rPr>
    </w:lvl>
    <w:lvl w:ilvl="8">
      <w:start w:val="1"/>
      <w:numFmt w:val="decimal"/>
      <w:lvlText w:val="%1.%2.%3.%4.%5.%6.%7.%8.%9."/>
      <w:lvlJc w:val="left"/>
      <w:pPr>
        <w:tabs>
          <w:tab w:val="num" w:pos="2268"/>
        </w:tabs>
        <w:ind w:left="8640" w:hanging="708"/>
      </w:pPr>
      <w:rPr>
        <w:rFonts w:hint="default"/>
      </w:rPr>
    </w:lvl>
  </w:abstractNum>
  <w:abstractNum w:abstractNumId="3" w15:restartNumberingAfterBreak="0">
    <w:nsid w:val="478A395C"/>
    <w:multiLevelType w:val="multilevel"/>
    <w:tmpl w:val="5D38C374"/>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hint="default"/>
      </w:rPr>
    </w:lvl>
    <w:lvl w:ilvl="2">
      <w:start w:val="1"/>
      <w:numFmt w:val="decimal"/>
      <w:pStyle w:val="a0"/>
      <w:lvlText w:val="%1.%2.%3"/>
      <w:lvlJc w:val="left"/>
      <w:pPr>
        <w:tabs>
          <w:tab w:val="num" w:pos="2269"/>
        </w:tabs>
        <w:ind w:left="2269" w:hanging="1134"/>
      </w:pPr>
      <w:rPr>
        <w:rFonts w:hint="default"/>
        <w:b w:val="0"/>
        <w:i w:val="0"/>
        <w:lang w:val="ru-RU"/>
      </w:rPr>
    </w:lvl>
    <w:lvl w:ilvl="3">
      <w:start w:val="1"/>
      <w:numFmt w:val="decimal"/>
      <w:pStyle w:val="a1"/>
      <w:lvlText w:val="%1.%2.%3.%4"/>
      <w:lvlJc w:val="left"/>
      <w:pPr>
        <w:tabs>
          <w:tab w:val="num" w:pos="1134"/>
        </w:tabs>
        <w:ind w:left="1134" w:hanging="1134"/>
      </w:pPr>
      <w:rPr>
        <w:rFonts w:hint="default"/>
        <w:b w:val="0"/>
        <w:i w:val="0"/>
      </w:rPr>
    </w:lvl>
    <w:lvl w:ilvl="4">
      <w:start w:val="1"/>
      <w:numFmt w:val="lowerLetter"/>
      <w:pStyle w:val="a2"/>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 w15:restartNumberingAfterBreak="0">
    <w:nsid w:val="52F712DA"/>
    <w:multiLevelType w:val="hybridMultilevel"/>
    <w:tmpl w:val="D43EF6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FC4"/>
    <w:rsid w:val="001E0F49"/>
    <w:rsid w:val="002A5897"/>
    <w:rsid w:val="00314125"/>
    <w:rsid w:val="0032113F"/>
    <w:rsid w:val="00485378"/>
    <w:rsid w:val="00612FC4"/>
    <w:rsid w:val="00741424"/>
    <w:rsid w:val="008542CE"/>
    <w:rsid w:val="00862CDC"/>
    <w:rsid w:val="00876054"/>
    <w:rsid w:val="00A602E0"/>
    <w:rsid w:val="00D7474C"/>
    <w:rsid w:val="00F85A2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842A4"/>
  <w15:chartTrackingRefBased/>
  <w15:docId w15:val="{557E5A0E-448F-42AD-A2BD-2D06A2C8D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485378"/>
    <w:pPr>
      <w:spacing w:after="0" w:line="240" w:lineRule="auto"/>
    </w:pPr>
    <w:rPr>
      <w:rFonts w:ascii="Tahoma" w:eastAsia="Times New Roman" w:hAnsi="Tahoma" w:cs="Times New Roman"/>
      <w:sz w:val="20"/>
      <w:szCs w:val="24"/>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
    <w:basedOn w:val="a3"/>
    <w:next w:val="a3"/>
    <w:link w:val="10"/>
    <w:uiPriority w:val="9"/>
    <w:qFormat/>
    <w:rsid w:val="00485378"/>
    <w:pPr>
      <w:keepNext/>
      <w:keepLines/>
      <w:pageBreakBefore/>
      <w:numPr>
        <w:numId w:val="4"/>
      </w:numPr>
      <w:suppressAutoHyphens/>
      <w:spacing w:before="480" w:after="240"/>
      <w:outlineLvl w:val="0"/>
    </w:pPr>
    <w:rPr>
      <w:rFonts w:ascii="Arial" w:hAnsi="Arial"/>
      <w:b/>
      <w:kern w:val="28"/>
      <w:sz w:val="40"/>
      <w:szCs w:val="20"/>
      <w:lang w:val="x-none" w:eastAsia="x-none"/>
    </w:rPr>
  </w:style>
  <w:style w:type="paragraph" w:styleId="2">
    <w:name w:val="heading 2"/>
    <w:aliases w:val="h2,h21,5,Заголовок пункта (1.1),222,Reset numbering,H2,H2 Знак,Заголовок 21,2 Знак,Б2,RTC,iz2,Numbered text 3,HD2,heading 2,Heading 2 Hidden,Раздел Знак,Level 2 Topic Heading,H21,Major,CHS,H2-Heading 2,l2"/>
    <w:basedOn w:val="a3"/>
    <w:next w:val="a3"/>
    <w:link w:val="20"/>
    <w:uiPriority w:val="9"/>
    <w:qFormat/>
    <w:rsid w:val="00485378"/>
    <w:pPr>
      <w:keepNext/>
      <w:numPr>
        <w:ilvl w:val="1"/>
        <w:numId w:val="4"/>
      </w:numPr>
      <w:suppressAutoHyphens/>
      <w:spacing w:before="360" w:after="120"/>
      <w:outlineLvl w:val="1"/>
    </w:pPr>
    <w:rPr>
      <w:rFonts w:ascii="Times New Roman" w:hAnsi="Times New Roman"/>
      <w:b/>
      <w:snapToGrid w:val="0"/>
      <w:sz w:val="32"/>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basedOn w:val="a4"/>
    <w:link w:val="1"/>
    <w:uiPriority w:val="9"/>
    <w:rsid w:val="00485378"/>
    <w:rPr>
      <w:rFonts w:ascii="Arial" w:eastAsia="Times New Roman" w:hAnsi="Arial" w:cs="Times New Roman"/>
      <w:b/>
      <w:kern w:val="28"/>
      <w:sz w:val="40"/>
      <w:szCs w:val="20"/>
      <w:lang w:val="x-none" w:eastAsia="x-none"/>
    </w:rPr>
  </w:style>
  <w:style w:type="character" w:customStyle="1" w:styleId="20">
    <w:name w:val="Заголовок 2 Знак"/>
    <w:aliases w:val="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eading 2 Hidden Знак,H21 Знак"/>
    <w:basedOn w:val="a4"/>
    <w:link w:val="2"/>
    <w:uiPriority w:val="9"/>
    <w:rsid w:val="00485378"/>
    <w:rPr>
      <w:rFonts w:ascii="Times New Roman" w:eastAsia="Times New Roman" w:hAnsi="Times New Roman" w:cs="Times New Roman"/>
      <w:b/>
      <w:snapToGrid w:val="0"/>
      <w:sz w:val="32"/>
      <w:szCs w:val="20"/>
      <w:lang w:eastAsia="ru-RU"/>
    </w:rPr>
  </w:style>
  <w:style w:type="paragraph" w:styleId="a7">
    <w:name w:val="List Paragraph"/>
    <w:basedOn w:val="a3"/>
    <w:uiPriority w:val="34"/>
    <w:qFormat/>
    <w:rsid w:val="00485378"/>
    <w:pPr>
      <w:spacing w:after="200"/>
      <w:ind w:left="720" w:firstLine="360"/>
      <w:contextualSpacing/>
      <w:jc w:val="both"/>
    </w:pPr>
    <w:rPr>
      <w:lang w:eastAsia="en-US"/>
    </w:rPr>
  </w:style>
  <w:style w:type="paragraph" w:styleId="a8">
    <w:name w:val="footnote text"/>
    <w:basedOn w:val="a3"/>
    <w:link w:val="a9"/>
    <w:rsid w:val="00485378"/>
    <w:rPr>
      <w:szCs w:val="20"/>
    </w:rPr>
  </w:style>
  <w:style w:type="character" w:customStyle="1" w:styleId="a9">
    <w:name w:val="Текст сноски Знак"/>
    <w:basedOn w:val="a4"/>
    <w:link w:val="a8"/>
    <w:rsid w:val="00485378"/>
    <w:rPr>
      <w:rFonts w:ascii="Tahoma" w:eastAsia="Times New Roman" w:hAnsi="Tahoma" w:cs="Times New Roman"/>
      <w:sz w:val="20"/>
      <w:szCs w:val="20"/>
      <w:lang w:eastAsia="ru-RU"/>
    </w:rPr>
  </w:style>
  <w:style w:type="character" w:styleId="aa">
    <w:name w:val="footnote reference"/>
    <w:rsid w:val="00485378"/>
    <w:rPr>
      <w:vertAlign w:val="superscript"/>
    </w:rPr>
  </w:style>
  <w:style w:type="paragraph" w:customStyle="1" w:styleId="a0">
    <w:name w:val="Пункт"/>
    <w:basedOn w:val="a3"/>
    <w:link w:val="11"/>
    <w:rsid w:val="00485378"/>
    <w:pPr>
      <w:numPr>
        <w:ilvl w:val="2"/>
        <w:numId w:val="4"/>
      </w:numPr>
      <w:spacing w:line="360" w:lineRule="auto"/>
      <w:jc w:val="both"/>
    </w:pPr>
    <w:rPr>
      <w:rFonts w:ascii="Times New Roman" w:hAnsi="Times New Roman"/>
      <w:snapToGrid w:val="0"/>
      <w:sz w:val="28"/>
      <w:szCs w:val="20"/>
      <w:lang w:val="x-none" w:eastAsia="x-none"/>
    </w:rPr>
  </w:style>
  <w:style w:type="paragraph" w:customStyle="1" w:styleId="a1">
    <w:name w:val="Подпункт"/>
    <w:basedOn w:val="a0"/>
    <w:rsid w:val="00485378"/>
    <w:pPr>
      <w:numPr>
        <w:ilvl w:val="3"/>
      </w:numPr>
      <w:tabs>
        <w:tab w:val="clear" w:pos="1134"/>
        <w:tab w:val="num" w:pos="360"/>
      </w:tabs>
    </w:pPr>
  </w:style>
  <w:style w:type="paragraph" w:customStyle="1" w:styleId="a2">
    <w:name w:val="Подподпункт"/>
    <w:basedOn w:val="a1"/>
    <w:rsid w:val="00485378"/>
    <w:pPr>
      <w:numPr>
        <w:ilvl w:val="4"/>
      </w:numPr>
      <w:tabs>
        <w:tab w:val="clear" w:pos="1701"/>
        <w:tab w:val="num" w:pos="360"/>
      </w:tabs>
    </w:pPr>
  </w:style>
  <w:style w:type="character" w:customStyle="1" w:styleId="11">
    <w:name w:val="Пункт Знак1"/>
    <w:link w:val="a0"/>
    <w:rsid w:val="00485378"/>
    <w:rPr>
      <w:rFonts w:ascii="Times New Roman" w:eastAsia="Times New Roman" w:hAnsi="Times New Roman" w:cs="Times New Roman"/>
      <w:snapToGrid w:val="0"/>
      <w:sz w:val="28"/>
      <w:szCs w:val="20"/>
      <w:lang w:val="x-none" w:eastAsia="x-none"/>
    </w:rPr>
  </w:style>
  <w:style w:type="paragraph" w:styleId="ab">
    <w:name w:val="footer"/>
    <w:basedOn w:val="a3"/>
    <w:link w:val="ac"/>
    <w:uiPriority w:val="99"/>
    <w:unhideWhenUsed/>
    <w:rsid w:val="00485378"/>
    <w:pPr>
      <w:tabs>
        <w:tab w:val="center" w:pos="4677"/>
        <w:tab w:val="right" w:pos="9355"/>
      </w:tabs>
    </w:pPr>
  </w:style>
  <w:style w:type="character" w:customStyle="1" w:styleId="ac">
    <w:name w:val="Нижний колонтитул Знак"/>
    <w:basedOn w:val="a4"/>
    <w:link w:val="ab"/>
    <w:uiPriority w:val="99"/>
    <w:rsid w:val="00485378"/>
    <w:rPr>
      <w:rFonts w:ascii="Tahoma" w:eastAsia="Times New Roman" w:hAnsi="Tahoma" w:cs="Times New Roman"/>
      <w:sz w:val="20"/>
      <w:szCs w:val="24"/>
      <w:lang w:eastAsia="ru-RU"/>
    </w:rPr>
  </w:style>
  <w:style w:type="paragraph" w:styleId="a">
    <w:name w:val="List Number"/>
    <w:basedOn w:val="a3"/>
    <w:rsid w:val="00485378"/>
    <w:pPr>
      <w:numPr>
        <w:numId w:val="5"/>
      </w:numPr>
      <w:autoSpaceDE w:val="0"/>
      <w:autoSpaceDN w:val="0"/>
      <w:spacing w:before="60" w:line="360" w:lineRule="auto"/>
      <w:jc w:val="both"/>
    </w:pPr>
    <w:rPr>
      <w:rFonts w:ascii="Times New Roman" w:hAnsi="Times New Roman"/>
      <w:sz w:val="28"/>
    </w:rPr>
  </w:style>
  <w:style w:type="character" w:customStyle="1" w:styleId="FontStyle30">
    <w:name w:val="Font Style30"/>
    <w:basedOn w:val="a4"/>
    <w:uiPriority w:val="99"/>
    <w:rsid w:val="00485378"/>
    <w:rPr>
      <w:rFonts w:ascii="Tahoma" w:hAnsi="Tahoma" w:cs="Tahoma"/>
      <w:sz w:val="16"/>
      <w:szCs w:val="16"/>
    </w:rPr>
  </w:style>
  <w:style w:type="paragraph" w:styleId="ad">
    <w:name w:val="Balloon Text"/>
    <w:basedOn w:val="a3"/>
    <w:link w:val="ae"/>
    <w:uiPriority w:val="99"/>
    <w:semiHidden/>
    <w:unhideWhenUsed/>
    <w:rsid w:val="00485378"/>
    <w:rPr>
      <w:rFonts w:ascii="Segoe UI" w:hAnsi="Segoe UI" w:cs="Segoe UI"/>
      <w:sz w:val="18"/>
      <w:szCs w:val="18"/>
    </w:rPr>
  </w:style>
  <w:style w:type="character" w:customStyle="1" w:styleId="ae">
    <w:name w:val="Текст выноски Знак"/>
    <w:basedOn w:val="a4"/>
    <w:link w:val="ad"/>
    <w:uiPriority w:val="99"/>
    <w:semiHidden/>
    <w:rsid w:val="00485378"/>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cbr.ru/" TargetMode="Externa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2363</Words>
  <Characters>13475</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PJSC TPlus</Company>
  <LinksUpToDate>false</LinksUpToDate>
  <CharactersWithSpaces>15807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Боярская Татьяна Петровна</dc:creator>
  <cp:keywords/>
  <dc:description/>
  <cp:lastModifiedBy>Кадеева Наталья Алексеевна</cp:lastModifiedBy>
  <cp:revision>10</cp:revision>
  <cp:lastPrinted>2023-11-01T10:35:00Z</cp:lastPrinted>
  <dcterms:created xsi:type="dcterms:W3CDTF">2023-11-01T10:26:00Z</dcterms:created>
  <dcterms:modified xsi:type="dcterms:W3CDTF">2025-08-22T08:15:00Z</dcterms:modified>
</cp:coreProperties>
</file>