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11100" w:type="dxa"/>
        <w:jc w:val="left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136"/>
        <w:gridCol w:w="9963"/>
      </w:tblGrid>
      <w:tr>
        <w:trPr>
          <w:trHeight w:val="1763" w:hRule="atLeast"/>
        </w:trPr>
        <w:tc>
          <w:tcPr>
            <w:tcW w:w="1136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ascii="PT Astra Serif" w:hAnsi="PT Astra Serif" w:cs="XO Thames;Times New Roman"/>
                <w:sz w:val="24"/>
                <w:szCs w:val="24"/>
              </w:rPr>
            </w:pPr>
            <w:r>
              <w:rPr>
                <w:rFonts w:cs="XO Thames;Times New Roman" w:ascii="PT Astra Serif" w:hAnsi="PT Astra Serif"/>
                <w:sz w:val="24"/>
                <w:szCs w:val="24"/>
              </w:rPr>
            </w:r>
          </w:p>
        </w:tc>
        <w:tc>
          <w:tcPr>
            <w:tcW w:w="9963" w:type="dxa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ind w:hanging="0" w:left="0"/>
              <w:jc w:val="right"/>
              <w:outlineLvl w:val="6"/>
              <w:rPr/>
            </w:pPr>
            <w:r>
              <w:rPr>
                <w:rFonts w:cs="XO Thames;Times New Roman" w:ascii="PT Astra Serif" w:hAnsi="PT Astra Serif"/>
                <w:sz w:val="24"/>
                <w:szCs w:val="24"/>
              </w:rPr>
              <w:t>Приложение №4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50" w:leader="none"/>
              </w:tabs>
              <w:ind w:hanging="0" w:left="0"/>
              <w:jc w:val="right"/>
              <w:outlineLvl w:val="6"/>
              <w:rPr/>
            </w:pPr>
            <w:r>
              <w:rPr>
                <w:rFonts w:cs="PT Astra Serif" w:ascii="PT Astra Serif" w:hAnsi="PT Astra Serif"/>
                <w:sz w:val="24"/>
                <w:szCs w:val="24"/>
              </w:rPr>
              <w:t xml:space="preserve">                                                                                                         </w:t>
            </w:r>
            <w:r>
              <w:rPr>
                <w:rFonts w:cs="PT Astra Serif" w:ascii="PT Astra Serif" w:hAnsi="PT Astra Serif"/>
                <w:sz w:val="24"/>
                <w:szCs w:val="24"/>
              </w:rPr>
              <w:t>к Договору  №_______________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50" w:leader="none"/>
              </w:tabs>
              <w:ind w:hanging="0" w:left="0"/>
              <w:jc w:val="right"/>
              <w:outlineLvl w:val="6"/>
              <w:rPr/>
            </w:pPr>
            <w:r>
              <w:rPr>
                <w:rFonts w:eastAsia="XO Thames;Times New Roman" w:cs="PT Astra Serif" w:ascii="PT Astra Serif" w:hAnsi="PT Astra Serif"/>
                <w:sz w:val="24"/>
                <w:szCs w:val="24"/>
              </w:rPr>
              <w:t xml:space="preserve">                                                                                              </w:t>
            </w:r>
            <w:r>
              <w:rPr>
                <w:rFonts w:eastAsia="PT Astra Serif" w:cs="PT Astra Serif" w:ascii="PT Astra Serif" w:hAnsi="PT Astra Serif"/>
                <w:sz w:val="24"/>
                <w:szCs w:val="24"/>
              </w:rPr>
              <w:t>О</w:t>
            </w:r>
            <w:r>
              <w:rPr>
                <w:rFonts w:cs="PT Astra Serif" w:ascii="PT Astra Serif" w:hAnsi="PT Astra Serif"/>
                <w:sz w:val="24"/>
                <w:szCs w:val="24"/>
              </w:rPr>
              <w:t>т «___» ____________ 2026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50" w:leader="none"/>
              </w:tabs>
              <w:ind w:hanging="0" w:left="0"/>
              <w:outlineLvl w:val="6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50" w:leader="none"/>
              </w:tabs>
              <w:ind w:hanging="0" w:left="0"/>
              <w:outlineLvl w:val="6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50" w:leader="none"/>
              </w:tabs>
              <w:ind w:hanging="0" w:left="0"/>
              <w:outlineLvl w:val="6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50" w:leader="none"/>
              </w:tabs>
              <w:ind w:hanging="0" w:left="0"/>
              <w:outlineLvl w:val="6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</w:r>
          </w:p>
        </w:tc>
      </w:tr>
    </w:tbl>
    <w:p>
      <w:pPr>
        <w:pStyle w:val="Normal"/>
        <w:rPr/>
      </w:pPr>
      <w:r>
        <w:rPr>
          <w:rFonts w:cs="XO Thames;Times New Roman" w:ascii="PT Astra Serif" w:hAnsi="PT Astra Serif"/>
          <w:b/>
          <w:sz w:val="24"/>
          <w:szCs w:val="24"/>
        </w:rPr>
        <w:t>Покупател</w:t>
      </w:r>
      <w:r>
        <w:rPr>
          <w:rFonts w:cs="XO Thames;Times New Roman" w:ascii="PT Astra Serif" w:hAnsi="PT Astra Serif"/>
          <w:b/>
          <w:sz w:val="24"/>
          <w:szCs w:val="24"/>
        </w:rPr>
        <w:t>ь</w:t>
      </w:r>
      <w:r>
        <w:rPr>
          <w:rFonts w:cs="XO Thames;Times New Roman" w:ascii="PT Astra Serif" w:hAnsi="PT Astra Serif"/>
          <w:b/>
          <w:sz w:val="24"/>
          <w:szCs w:val="24"/>
        </w:rPr>
        <w:t>:</w:t>
        <w:tab/>
        <w:tab/>
        <w:tab/>
        <w:tab/>
        <w:tab/>
        <w:t xml:space="preserve">                Поставщик:</w:t>
      </w:r>
    </w:p>
    <w:p>
      <w:pPr>
        <w:pStyle w:val="Normal"/>
        <w:rPr>
          <w:rFonts w:ascii="PT Astra Serif" w:hAnsi="PT Astra Serif"/>
          <w:sz w:val="24"/>
          <w:szCs w:val="24"/>
        </w:rPr>
      </w:pPr>
      <w:r>
        <w:rPr>
          <w:rFonts w:cs="XO Thames;Times New Roman" w:ascii="PT Astra Serif" w:hAnsi="PT Astra Serif"/>
          <w:sz w:val="24"/>
          <w:szCs w:val="24"/>
        </w:rPr>
        <w:t>АО «СНИИП»</w:t>
        <w:tab/>
        <w:tab/>
        <w:tab/>
        <w:tab/>
        <w:tab/>
        <w:t xml:space="preserve">    </w:t>
      </w:r>
    </w:p>
    <w:p>
      <w:pPr>
        <w:pStyle w:val="Normal"/>
        <w:rPr>
          <w:rFonts w:ascii="PT Astra Serif" w:hAnsi="PT Astra Serif"/>
          <w:sz w:val="24"/>
          <w:szCs w:val="24"/>
        </w:rPr>
      </w:pPr>
      <w:r>
        <w:rPr>
          <w:rFonts w:cs="XO Thames;Times New Roman" w:ascii="PT Astra Serif" w:hAnsi="PT Astra Serif"/>
          <w:sz w:val="24"/>
          <w:szCs w:val="24"/>
        </w:rPr>
        <w:t xml:space="preserve">Генеральный директор                 </w:t>
        <w:tab/>
        <w:t xml:space="preserve">                                       </w:t>
      </w:r>
    </w:p>
    <w:p>
      <w:pPr>
        <w:pStyle w:val="Normal"/>
        <w:rPr>
          <w:rFonts w:ascii="PT Astra Serif" w:hAnsi="PT Astra Serif"/>
          <w:sz w:val="24"/>
          <w:szCs w:val="24"/>
        </w:rPr>
      </w:pPr>
      <w:r>
        <w:rPr>
          <w:rFonts w:ascii="PT Astra Serif" w:hAnsi="PT Astra Serif"/>
          <w:sz w:val="24"/>
          <w:szCs w:val="24"/>
        </w:rPr>
      </w:r>
    </w:p>
    <w:p>
      <w:pPr>
        <w:pStyle w:val="Normal"/>
        <w:rPr>
          <w:rFonts w:ascii="PT Astra Serif" w:hAnsi="PT Astra Serif"/>
          <w:sz w:val="24"/>
          <w:szCs w:val="24"/>
        </w:rPr>
      </w:pPr>
      <w:r>
        <w:rPr>
          <w:rFonts w:ascii="PT Astra Serif" w:hAnsi="PT Astra Serif"/>
          <w:sz w:val="24"/>
          <w:szCs w:val="24"/>
        </w:rPr>
      </w:r>
    </w:p>
    <w:p>
      <w:pPr>
        <w:pStyle w:val="Normal"/>
        <w:rPr>
          <w:rFonts w:ascii="PT Astra Serif" w:hAnsi="PT Astra Serif"/>
          <w:sz w:val="24"/>
          <w:szCs w:val="24"/>
        </w:rPr>
      </w:pPr>
      <w:r>
        <w:rPr>
          <w:rFonts w:cs="XO Thames;Times New Roman" w:ascii="PT Astra Serif" w:hAnsi="PT Astra Serif"/>
          <w:sz w:val="24"/>
          <w:szCs w:val="24"/>
        </w:rPr>
        <w:t xml:space="preserve">________________ /А.Б. Никитин </w:t>
        <w:tab/>
        <w:t xml:space="preserve">                            __________________ /</w:t>
        <w:tab/>
      </w:r>
    </w:p>
    <w:p>
      <w:pPr>
        <w:pStyle w:val="Normal"/>
        <w:rPr>
          <w:rFonts w:ascii="PT Astra Serif" w:hAnsi="PT Astra Serif"/>
          <w:sz w:val="24"/>
          <w:szCs w:val="24"/>
        </w:rPr>
      </w:pPr>
      <w:r>
        <w:rPr>
          <w:rFonts w:cs="XO Thames;Times New Roman" w:ascii="PT Astra Serif" w:hAnsi="PT Astra Serif"/>
          <w:sz w:val="24"/>
          <w:szCs w:val="24"/>
        </w:rPr>
        <w:t xml:space="preserve">          </w:t>
      </w:r>
      <w:r>
        <w:rPr>
          <w:rFonts w:cs="XO Thames;Times New Roman" w:ascii="PT Astra Serif" w:hAnsi="PT Astra Serif"/>
          <w:sz w:val="24"/>
          <w:szCs w:val="24"/>
        </w:rPr>
        <w:t>м.п.                                                                                     м.п.</w:t>
      </w:r>
    </w:p>
    <w:p>
      <w:pPr>
        <w:pStyle w:val="Normal"/>
        <w:rPr>
          <w:rFonts w:ascii="PT Astra Serif" w:hAnsi="PT Astra Serif" w:cs="XO Thames;Times New Roman"/>
          <w:sz w:val="24"/>
          <w:szCs w:val="24"/>
        </w:rPr>
      </w:pPr>
      <w:r>
        <w:rPr>
          <w:rFonts w:cs="XO Thames;Times New Roman" w:ascii="PT Astra Serif" w:hAnsi="PT Astra Serif"/>
          <w:sz w:val="24"/>
          <w:szCs w:val="24"/>
        </w:rPr>
      </w:r>
    </w:p>
    <w:p>
      <w:pPr>
        <w:pStyle w:val="Normal"/>
        <w:rPr>
          <w:rFonts w:ascii="PT Astra Serif" w:hAnsi="PT Astra Serif"/>
          <w:sz w:val="24"/>
          <w:szCs w:val="24"/>
        </w:rPr>
      </w:pPr>
      <w:r>
        <w:rPr>
          <w:rFonts w:ascii="PT Astra Serif" w:hAnsi="PT Astra Serif"/>
          <w:sz w:val="24"/>
          <w:szCs w:val="24"/>
        </w:rPr>
      </w:r>
    </w:p>
    <w:p>
      <w:pPr>
        <w:pStyle w:val="Normal"/>
        <w:rPr>
          <w:rFonts w:ascii="PT Astra Serif" w:hAnsi="PT Astra Serif" w:eastAsia="Times New Roman" w:cs="Times New Roman"/>
          <w:b/>
          <w:sz w:val="24"/>
          <w:szCs w:val="24"/>
        </w:rPr>
      </w:pPr>
      <w:r>
        <w:rPr>
          <w:rFonts w:eastAsia="Times New Roman" w:cs="Times New Roman" w:ascii="PT Astra Serif" w:hAnsi="PT Astra Serif"/>
          <w:b/>
          <w:sz w:val="24"/>
          <w:szCs w:val="24"/>
        </w:rPr>
      </w:r>
    </w:p>
    <w:p>
      <w:pPr>
        <w:pStyle w:val="Normal"/>
        <w:rPr>
          <w:rFonts w:ascii="PT Astra Serif" w:hAnsi="PT Astra Serif" w:eastAsia="Times New Roman" w:cs="Times New Roman"/>
          <w:b/>
          <w:sz w:val="24"/>
          <w:szCs w:val="24"/>
        </w:rPr>
      </w:pPr>
      <w:r>
        <w:rPr>
          <w:rFonts w:eastAsia="Times New Roman" w:cs="Times New Roman" w:ascii="PT Astra Serif" w:hAnsi="PT Astra Serif"/>
          <w:b/>
          <w:sz w:val="24"/>
          <w:szCs w:val="24"/>
        </w:rPr>
      </w:r>
    </w:p>
    <w:p>
      <w:pPr>
        <w:pStyle w:val="Normal"/>
        <w:rPr>
          <w:rFonts w:ascii="PT Astra Serif" w:hAnsi="PT Astra Serif" w:eastAsia="Times New Roman" w:cs="XO Thames;Times New Roman"/>
          <w:b/>
          <w:sz w:val="24"/>
          <w:szCs w:val="24"/>
        </w:rPr>
      </w:pPr>
      <w:r>
        <w:rPr>
          <w:rFonts w:eastAsia="Times New Roman" w:cs="XO Thames;Times New Roman" w:ascii="PT Astra Serif" w:hAnsi="PT Astra Serif"/>
          <w:b/>
          <w:sz w:val="24"/>
          <w:szCs w:val="24"/>
        </w:rPr>
      </w:r>
    </w:p>
    <w:p>
      <w:pPr>
        <w:pStyle w:val="Normal"/>
        <w:rPr>
          <w:rFonts w:ascii="PT Astra Serif" w:hAnsi="PT Astra Serif" w:eastAsia="Times New Roman" w:cs="XO Thames;Times New Roman"/>
          <w:b/>
          <w:sz w:val="24"/>
          <w:szCs w:val="24"/>
        </w:rPr>
      </w:pPr>
      <w:r>
        <w:rPr>
          <w:rFonts w:eastAsia="Times New Roman" w:cs="XO Thames;Times New Roman" w:ascii="PT Astra Serif" w:hAnsi="PT Astra Serif"/>
          <w:b/>
          <w:sz w:val="24"/>
          <w:szCs w:val="24"/>
        </w:rPr>
      </w:r>
    </w:p>
    <w:p>
      <w:pPr>
        <w:pStyle w:val="Normal"/>
        <w:rPr>
          <w:rFonts w:ascii="PT Astra Serif" w:hAnsi="PT Astra Serif" w:eastAsia="Times New Roman" w:cs="XO Thames;Times New Roman"/>
          <w:b/>
          <w:sz w:val="24"/>
          <w:szCs w:val="24"/>
        </w:rPr>
      </w:pPr>
      <w:r>
        <w:rPr>
          <w:rFonts w:eastAsia="Times New Roman" w:cs="XO Thames;Times New Roman" w:ascii="PT Astra Serif" w:hAnsi="PT Astra Serif"/>
          <w:b/>
          <w:sz w:val="24"/>
          <w:szCs w:val="24"/>
        </w:rPr>
      </w:r>
    </w:p>
    <w:p>
      <w:pPr>
        <w:pStyle w:val="Normal"/>
        <w:rPr>
          <w:rFonts w:ascii="PT Astra Serif" w:hAnsi="PT Astra Serif" w:eastAsia="Times New Roman" w:cs="XO Thames;Times New Roman"/>
          <w:b/>
          <w:sz w:val="24"/>
          <w:szCs w:val="24"/>
        </w:rPr>
      </w:pPr>
      <w:r>
        <w:rPr>
          <w:rFonts w:eastAsia="Times New Roman" w:cs="XO Thames;Times New Roman" w:ascii="PT Astra Serif" w:hAnsi="PT Astra Serif"/>
          <w:b/>
          <w:sz w:val="24"/>
          <w:szCs w:val="24"/>
        </w:rPr>
      </w:r>
    </w:p>
    <w:p>
      <w:pPr>
        <w:pStyle w:val="Normal"/>
        <w:rPr>
          <w:rFonts w:ascii="PT Astra Serif" w:hAnsi="PT Astra Serif" w:eastAsia="Times New Roman" w:cs="XO Thames;Times New Roman"/>
          <w:b/>
          <w:sz w:val="24"/>
          <w:szCs w:val="24"/>
        </w:rPr>
      </w:pPr>
      <w:r>
        <w:rPr>
          <w:rFonts w:eastAsia="Times New Roman" w:cs="XO Thames;Times New Roman" w:ascii="PT Astra Serif" w:hAnsi="PT Astra Serif"/>
          <w:b/>
          <w:sz w:val="24"/>
          <w:szCs w:val="24"/>
        </w:rPr>
      </w:r>
    </w:p>
    <w:p>
      <w:pPr>
        <w:pStyle w:val="Normal"/>
        <w:spacing w:before="1600" w:after="1600"/>
        <w:jc w:val="center"/>
        <w:rPr>
          <w:b/>
          <w:bCs/>
        </w:rPr>
      </w:pPr>
      <w:r>
        <w:rPr>
          <w:b/>
          <w:bCs/>
          <w:sz w:val="24"/>
          <w:szCs w:val="24"/>
        </w:rPr>
        <w:t>Техническое задание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Москва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2026</w:t>
      </w:r>
      <w:r>
        <w:br w:type="page"/>
      </w:r>
    </w:p>
    <w:p>
      <w:pPr>
        <w:pStyle w:val="PlainText"/>
        <w:spacing w:before="0" w:after="0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1. ОБЩИЕ СВЕДЕНИЯ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Подраздел 1.1 Наименование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Подраздел 1.2 Сведения о новизне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Подраздел 1.3 Код ОКПД2 и ОКП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2. ТЕХНИЧЕСКИЕ ТРЕБОВАНИЯ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Подраздел 2.1 Технические, функциональные и качественные характеристики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(потребительские свойства) товаров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Подраздел 2.2. Требования к надежности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Подраздел 2.3 Требования к маркировке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Подраздел 2.4 Требования к упаковке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3. ТРЕБОВАНИЯ ПО ПРАВИЛАМ СДАЧИ И ПРИЕМКИ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Подраздел 3.1 Порядок сдачи и приемки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Подраздел 3.2 Требования по передаче заказчику технических и иных документов при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поставке товаров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4. ТРЕБОВАНИЯ К КАЧЕСТВУ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5. ТРЕБОВАНИЯ К ТРАНСПОРТИРОВАНИЮ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6. ТРЕБОВАНИЯ К ХРАНЕНИЮ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7. ТРЕБОВАНИЯ К ОБЪЕМУ И/ИЛИ СРОКУ ПРЕДОСТАВЛЕНИЯ ГАРАНТИЙ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8. ДОПОЛНИТЕЛЬНЫЕ (ИНЫЕ) ТРЕБОВАНИЯ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9. ТРЕБОВАНИЯ БЕЗОПАСНОСТИ ОКАЗАНИЯ УСЛУГ И РЕЗУЛЬТАТА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ОКАЗАННЫХ УСЛУГ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10. ТРЕБОВАНИЯ К КОЛИЧЕСТВУ, МЕСТУ И СРОКУ (ПЕРИОДИЧНОСТИ)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ПОСТАВКИ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11. ЭКОЛОГИЧЕСКИЕ ТРЕБОВАНИЯ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12. ТРЕБОВАНИЕ К ФОРМЕ ПРЕДСТАВЛЯЕМОЙ ИНФОРМАЦИИ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13. ПЕРЕЧЕНЬ ПРИНЯТЫХ СОКРАЩЕНИЙ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14. ПЕРЕЧЕНЬ ПРИЛОЖЕНИЙ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276" w:before="0" w:after="2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color w:val="000000"/>
          <w:sz w:val="24"/>
          <w:szCs w:val="24"/>
        </w:rPr>
        <w:t>РАЗДЕЛ 1. ОБЩИЕ СВЕДЕНИЯ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tbl>
      <w:tblPr>
        <w:tblW w:w="10038" w:type="dxa"/>
        <w:jc w:val="left"/>
        <w:tblInd w:w="24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38"/>
      </w:tblGrid>
      <w:tr>
        <w:trPr>
          <w:trHeight w:val="273" w:hRule="atLeast"/>
        </w:trPr>
        <w:tc>
          <w:tcPr>
            <w:tcW w:w="10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Подраздел 1.1 Наименование</w:t>
            </w:r>
          </w:p>
        </w:tc>
      </w:tr>
      <w:tr>
        <w:trPr>
          <w:trHeight w:val="399" w:hRule="atLeast"/>
        </w:trPr>
        <w:tc>
          <w:tcPr>
            <w:tcW w:w="10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left="0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Поставка бесшовных труб ТУ 14-3Р-197-2001 (далее «Продукция») в соответствии с</w:t>
            </w:r>
          </w:p>
          <w:p>
            <w:pPr>
              <w:pStyle w:val="Normal"/>
              <w:widowControl w:val="false"/>
              <w:spacing w:lineRule="auto" w:line="240"/>
              <w:ind w:hanging="0" w:left="0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приложением №1.</w:t>
            </w:r>
          </w:p>
        </w:tc>
      </w:tr>
      <w:tr>
        <w:trPr>
          <w:trHeight w:val="399" w:hRule="atLeast"/>
        </w:trPr>
        <w:tc>
          <w:tcPr>
            <w:tcW w:w="10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Подраздел 1.2 Сведения о новизне</w:t>
            </w:r>
          </w:p>
        </w:tc>
      </w:tr>
      <w:tr>
        <w:trPr>
          <w:trHeight w:val="638" w:hRule="atLeast"/>
        </w:trPr>
        <w:tc>
          <w:tcPr>
            <w:tcW w:w="10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Продукция должна быть новая, то есть не бывшей в употреблении, не восстановленная, не являться выставочным образцом, не иметь механических повреждений, не иметь следов коррозии. Продукция должна быть свободной от прав третьих лиц, произведенным не ранее 2026г.</w:t>
            </w:r>
          </w:p>
        </w:tc>
      </w:tr>
      <w:tr>
        <w:trPr>
          <w:trHeight w:val="430" w:hRule="atLeast"/>
        </w:trPr>
        <w:tc>
          <w:tcPr>
            <w:tcW w:w="10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Подраздел 1.3 ОКПД2</w:t>
            </w:r>
          </w:p>
        </w:tc>
      </w:tr>
      <w:tr>
        <w:trPr>
          <w:trHeight w:val="380" w:hRule="atLeast"/>
        </w:trPr>
        <w:tc>
          <w:tcPr>
            <w:tcW w:w="10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24.20.13.140 - Трубы стальные бесшовные холоднодеформированные общего назначения.</w:t>
            </w:r>
          </w:p>
        </w:tc>
      </w:tr>
    </w:tbl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color w:val="000000"/>
          <w:sz w:val="24"/>
          <w:szCs w:val="24"/>
        </w:rPr>
        <w:t>РАЗДЕЛ 2. ТЕХНИЧЕСКИЕ ТРЕБОВАНИЯ</w:t>
      </w:r>
    </w:p>
    <w:p>
      <w:pPr>
        <w:pStyle w:val="Normal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tbl>
      <w:tblPr>
        <w:tblW w:w="10065" w:type="dxa"/>
        <w:jc w:val="left"/>
        <w:tblInd w:w="2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65"/>
      </w:tblGrid>
      <w:tr>
        <w:trPr>
          <w:trHeight w:val="335" w:hRule="atLeast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Подраздел 2.1 Технические, функциональные и качественные характеристики</w:t>
            </w:r>
          </w:p>
          <w:p>
            <w:pPr>
              <w:pStyle w:val="Normal"/>
              <w:widowControl w:val="false"/>
              <w:spacing w:lineRule="auto" w:line="276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(потребительские свойства) товаров</w:t>
            </w:r>
          </w:p>
        </w:tc>
      </w:tr>
      <w:tr>
        <w:trPr>
          <w:trHeight w:val="335" w:hRule="atLeast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Соблюдение заявленных параметров и технических характеристик согласно соответствующим номенклатуре (Приложение №1)</w:t>
            </w:r>
          </w:p>
        </w:tc>
      </w:tr>
      <w:tr>
        <w:trPr>
          <w:trHeight w:val="335" w:hRule="atLeast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Подраздел 2.2. Требования к надежности</w:t>
            </w:r>
          </w:p>
        </w:tc>
      </w:tr>
      <w:tr>
        <w:trPr>
          <w:trHeight w:val="335" w:hRule="atLeast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В соответствии с ТУ 14-3Р-197-2001</w:t>
            </w:r>
          </w:p>
        </w:tc>
      </w:tr>
      <w:tr>
        <w:trPr>
          <w:trHeight w:val="335" w:hRule="atLeast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Подраздел 2.3 Требования к маркировке</w:t>
            </w:r>
          </w:p>
        </w:tc>
      </w:tr>
      <w:tr>
        <w:trPr>
          <w:trHeight w:val="335" w:hRule="atLeast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Согласно требованиям п.5.1-5.5 раздела №5 ТУ 14-3Р-197-2001.</w:t>
            </w:r>
          </w:p>
        </w:tc>
      </w:tr>
      <w:tr>
        <w:trPr>
          <w:trHeight w:val="335" w:hRule="atLeast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Подраздел 2.4 Требования к упаковке</w:t>
            </w:r>
          </w:p>
        </w:tc>
      </w:tr>
      <w:tr>
        <w:trPr>
          <w:trHeight w:val="335" w:hRule="atLeast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Упаковка товара должна проводиться по следующей схеме:</w:t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2.4.1 Трубы поставляются в деревянных ящиках, предварительно выстланных полиэтиленовой плёнкой марки М по ГОСТ 10354-82 или бумагой парафинированной марки БП-3-35 по ГОСТ 9569-2006, а поверх плёнки или бумаги пергамент по ГОСТ 1760-2014 (внутренний слой). Уложенные трубы в ящики накрывают полиэтиленовой плёнкой по ГОСТ 10354-82;</w:t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2.4.2 Каждая труба перед упаковкой в ящик по всей длине обёртывается подпергаментом по</w:t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ГОСТ 1760-2014;</w:t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2.4.3 От возможного перемещения труб в ящике в продольном и поперечном направлении трубы фиксируются деревянными распорками или имеющиеся зазоры «выбирают» используя прокладки из бумаги. Ящик с трубами стягивается упаковочной лентой по планкам жёсткости в замок.</w:t>
            </w:r>
          </w:p>
        </w:tc>
      </w:tr>
    </w:tbl>
    <w:p>
      <w:pPr>
        <w:pStyle w:val="Normal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color w:val="000000"/>
          <w:sz w:val="24"/>
          <w:szCs w:val="24"/>
        </w:rPr>
        <w:t>РАЗДЕЛ 3. ТРЕБОВАНИЯ ПО ПРАВИЛАМ СДАЧИ И ПРИЕМКИ</w:t>
      </w:r>
    </w:p>
    <w:p>
      <w:pPr>
        <w:pStyle w:val="Normal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tbl>
      <w:tblPr>
        <w:tblW w:w="10065" w:type="dxa"/>
        <w:jc w:val="left"/>
        <w:tblInd w:w="221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  <w:tblLook w:val="04a0" w:noHBand="0" w:noVBand="1" w:firstColumn="1" w:lastRow="0" w:lastColumn="0" w:firstRow="1"/>
      </w:tblPr>
      <w:tblGrid>
        <w:gridCol w:w="10065"/>
      </w:tblGrid>
      <w:tr>
        <w:trPr>
          <w:trHeight w:val="399" w:hRule="atLeast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Подраздел 3.1 Порядок сдачи и приемки</w:t>
            </w:r>
          </w:p>
        </w:tc>
      </w:tr>
      <w:tr>
        <w:trPr>
          <w:trHeight w:val="399" w:hRule="atLeast"/>
        </w:trPr>
        <w:tc>
          <w:tcPr>
            <w:tcW w:w="100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Передача продукции осуществляется в соответствии с ТСД и последующей приемкой ОТК.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Приемку продукции по количеству и качеству осуществляет заказчик в соответствии с ГОСТ 24297-2013. Закупленная продукция должна поступать с оригиналами документов в соответствии с требованиями технического задания на закупку. Входной контроль осуществляется посредством анализа поступивших оригиналов документов, визуального осмотра и спектрометрического анализа химического состава на соответствие сертификату в течение 14 рабочих дней с момента подписания ТСД.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Акт о скрытых недостатках товара может быть составлен в период их выявления. Скрытыми недостатками признаются такие недостатки, которые не могли быть обнаружены при визуальном контроле и выявлены лишь в процессе использования.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При поставке продукции классов безопасности 1–3 и НП-001-15 она подлежит оценке соответствия по НП-071-18 и ГОСТ Р 50.06.01-2017, РД ЭО 1.1.2.01.0713-2019 «Федеральные нормы и правила в области использования атомной энергии «Правила оценки соответствия продукции, для которой устанавливаются требования, связанные с обеспечением безопасности в области использования атомной энергии, а также процессов ее проектирования (включая изыскания), производства, строительства, монтажа, наладки, эксплуатации, хранения, перевозки, реализации, утилизации и захоронения» (2006 года), в зависимости от проекта АЭС).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Для проведения приемо-сдаточных испытаний Изготовитель должен обеспечить разработку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программы и методики испытаний.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На приемку предъявляется продукция, прошедшая проверки и испытания и принятая отделом технического контроля Изготовителя. Порядок приемки материалов, полуфабрикатов и комплектующих – в соответствии с требованиями ГОСТ 15.309-98, ГОСТ Р 15.301-2016, ГОСТ Р 50.06.01-2017, включая НП-071-18.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Принятыми считают продукцию, которая выдержала приемо-сдаточные испытания, промаркирована, укомплектована и упакована в соответствии с требованиями стандартов на  продукцию, и условиями договора на ее поставку.</w:t>
            </w:r>
          </w:p>
        </w:tc>
      </w:tr>
      <w:tr>
        <w:trPr>
          <w:trHeight w:val="399" w:hRule="atLeast"/>
        </w:trPr>
        <w:tc>
          <w:tcPr>
            <w:tcW w:w="100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Подраздел 3.2 Требования по передаче заказчику технических и иных документов при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поставке</w:t>
            </w:r>
          </w:p>
        </w:tc>
      </w:tr>
      <w:tr>
        <w:trPr>
          <w:trHeight w:val="399" w:hRule="atLeast"/>
        </w:trPr>
        <w:tc>
          <w:tcPr>
            <w:tcW w:w="100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При поставке, продукция, сопровождается документами, подтверждающими ее соответствие (согласно приложению №1), сертификатами качества (заверенными Поставщиком копиями при выпуске сертификатов на партию).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Вместе с Продукцией передаются следующие документы: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- оригинал документа о качестве Изготовителя товара, оформленный в соответствии с требованиями п.5.9 раздела №5 ТУ 14-3Р-197-2001;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- транспортная накладная;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- товарная накладная ТОРГ-12 или УПД в 2-х экземплярах;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- счет-фактура;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- счет;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- документы о качестве на используемые при изготовлении материалы, в соответствии с требованиями ТУ 14-3Р-197-2001 на сплав 08Х18Н10Т.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Дополнительные требования: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1. Комплект документации должен соответствовать требованиям к перечню документов, предусмотренных договором.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2. Вся документация (сертификаты, декларации о соответствии, данные изготовителя, спецификации на комплектующие, упаковочные листы и др.), должна быть оформлена в соответствии с требованиями ГОСТ Р 2.601 и позволять прослеживать движение вышеуказанной продукции по всей цепочке поставки, начиная от действительного ее изготовителя, и удостоверяющих, что данная продукция в соответствии с требованиями договора новая, не восстановленная, не была использована иным способом и ранее не отклонялась по каким-либо причинам.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3. В сопроводительной документации должны содержаться следующие данные: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- наименование, адрес производителя (изготовителя) и/или товарный знак на закупаемой продукции при наличии регистрации данного знак а;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- хорошо читаемые необходимые подписи, печати и даты;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- сведения о массогабаритных характеристиках продукции (если применимо);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- сведения о технических характеристиках закупаемой продукции (если применимо);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- обозначение и заводской номер изделия, указанные в сопроводительной документации (паспорте, формуляре и т.п.), соответствующие обозначению, номеру на самом изделии;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- заключение о приемке;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- необходимые разрешительные документы (сертификаты, разрешения на применение и др.);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- соответствие марки материала, номера партии, указанных в сопроводительной документации, маркировке и клейму;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- наличие в документации гарантийного срока хранения, предусмотренного техническими условиями, стандартами или договорами на поставку;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- соответствие показателей в сертификатах (паспортах) требованиям технических условий, стандартов или договоров на поставку.</w:t>
            </w:r>
          </w:p>
        </w:tc>
      </w:tr>
    </w:tbl>
    <w:p>
      <w:pPr>
        <w:pStyle w:val="Normal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РАЗДЕЛ 4. ТРЕБОВАНИЯ К КАЧЕСТВУ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tbl>
      <w:tblPr>
        <w:tblW w:w="10082" w:type="dxa"/>
        <w:jc w:val="left"/>
        <w:tblInd w:w="1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2"/>
      </w:tblGrid>
      <w:tr>
        <w:trPr>
          <w:trHeight w:val="360" w:hRule="atLeast"/>
        </w:trPr>
        <w:tc>
          <w:tcPr>
            <w:tcW w:w="10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left="57" w:right="1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Продукция должна быть принята подразделением технического контроля предприятия- изготовителя или Качество продукции удостоверяется установленными на ней клеймами службы контроля качества (ОТК) изготовителя в соответствии с требованиями конструкторской документации.</w:t>
            </w:r>
          </w:p>
          <w:p>
            <w:pPr>
              <w:pStyle w:val="Normal"/>
              <w:widowControl w:val="false"/>
              <w:spacing w:lineRule="auto" w:line="240"/>
              <w:ind w:hanging="0" w:left="57" w:right="1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В паспорте и этикетке на продукцию должны быть сделаны отметки службы контроля качества (ОТК) изготовителя о приемке продукции. В случае, если поставка продукции осуществляется не от завода-изготовителя, то в комплекте документов о качестве необходимо предоставить письмо, в котором будут отражены:</w:t>
            </w:r>
          </w:p>
          <w:p>
            <w:pPr>
              <w:pStyle w:val="Normal"/>
              <w:widowControl w:val="false"/>
              <w:spacing w:lineRule="auto" w:line="240"/>
              <w:ind w:hanging="0" w:left="57" w:right="1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- полное наименование завода — изготовителя продукции;</w:t>
            </w:r>
          </w:p>
          <w:p>
            <w:pPr>
              <w:pStyle w:val="Normal"/>
              <w:widowControl w:val="false"/>
              <w:spacing w:lineRule="auto" w:line="240"/>
              <w:ind w:hanging="0" w:left="57" w:right="1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- наименование поставляемой продукции, номер партии и дата изготовления.</w:t>
            </w:r>
          </w:p>
          <w:p>
            <w:pPr>
              <w:pStyle w:val="Normal"/>
              <w:widowControl w:val="false"/>
              <w:spacing w:lineRule="auto" w:line="240"/>
              <w:ind w:hanging="0" w:left="57" w:right="1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Качество поставляемых товаров должно соответствовать действующей нормативной документации и конструкторской документации изготовителя, удостоверяться паспортами (этикетками) на продукцию.</w:t>
            </w:r>
          </w:p>
          <w:p>
            <w:pPr>
              <w:pStyle w:val="Normal"/>
              <w:widowControl w:val="false"/>
              <w:spacing w:lineRule="auto" w:line="240"/>
              <w:ind w:hanging="0" w:left="57" w:right="1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Паспорта (этикетки) на поставляемые комплектующие изделия должны содержать сведения о</w:t>
            </w:r>
          </w:p>
          <w:p>
            <w:pPr>
              <w:pStyle w:val="Normal"/>
              <w:widowControl w:val="false"/>
              <w:spacing w:lineRule="auto" w:line="240"/>
              <w:ind w:hanging="0" w:left="57" w:right="1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технических характеристиках изделия.</w:t>
            </w:r>
          </w:p>
          <w:p>
            <w:pPr>
              <w:pStyle w:val="Normal"/>
              <w:widowControl w:val="false"/>
              <w:spacing w:lineRule="auto" w:line="240"/>
              <w:ind w:hanging="0" w:left="57" w:right="1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Происхождение товаров должно определяться путем предоставления подтверждающих документов (сертификат официального дилера, сертификат соответствия).</w:t>
            </w:r>
          </w:p>
          <w:p>
            <w:pPr>
              <w:pStyle w:val="Normal"/>
              <w:widowControl w:val="false"/>
              <w:spacing w:lineRule="auto" w:line="240"/>
              <w:ind w:hanging="0" w:left="57" w:right="1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поставке товаров должны соблюдаться требования ЕОМУ по предупреждению, выявлению и недопущению применения по назначению контрафактной, фальсифицированной продукции и продукции сомнительного происхождения, утвержденные</w:t>
            </w:r>
          </w:p>
          <w:p>
            <w:pPr>
              <w:pStyle w:val="Normal"/>
              <w:widowControl w:val="false"/>
              <w:spacing w:lineRule="auto" w:line="240"/>
              <w:ind w:hanging="0" w:left="57" w:right="1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приказом Госкорпорации «Росатом» от 28.10.2020 №1/1271-П.</w:t>
            </w:r>
          </w:p>
        </w:tc>
      </w:tr>
    </w:tbl>
    <w:p>
      <w:pPr>
        <w:pStyle w:val="Normal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color w:val="000000"/>
          <w:sz w:val="24"/>
          <w:szCs w:val="24"/>
        </w:rPr>
        <w:t>РАЗДЕЛ 5. ТРЕБОВАНИЯ К ТРАНСПОРТИРОВАНИЮ</w:t>
      </w:r>
    </w:p>
    <w:p>
      <w:pPr>
        <w:pStyle w:val="Normal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tbl>
      <w:tblPr>
        <w:tblW w:w="10065" w:type="dxa"/>
        <w:jc w:val="left"/>
        <w:tblInd w:w="2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65"/>
      </w:tblGrid>
      <w:tr>
        <w:trPr>
          <w:trHeight w:val="399" w:hRule="atLeast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left="0"/>
              <w:jc w:val="both"/>
              <w:rPr>
                <w:rFonts w:ascii="Times New Roman" w:hAnsi="Times New Roman" w:eastAsia="Calibri" w:cs="Times New Roman CYR" w:eastAsiaTheme="minorHAns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libri" w:cs="Times New Roman CYR" w:eastAsiaTheme="minorHAnsi"/>
                <w:color w:val="000000"/>
                <w:sz w:val="24"/>
                <w:szCs w:val="24"/>
                <w:lang w:eastAsia="en-US"/>
              </w:rPr>
              <w:t xml:space="preserve">Согласно требованиям раздела №5 ТУ 14-3Р-197-2001 в части транспортирования. Продукция транспортируется транспортным средством, обеспечивающим ее сохранность и надлежащую перевозку в пути следования до места (пункта) назначения. Поставка осуществляется по адресу г. Москва, ул. Расплетина, д. 5 стр. 1. Представители Поставщика, осуществляющие доставку и въезд на территорию АО «СНИИП» - строго при наличии оригинала паспорта РФ. </w:t>
            </w:r>
            <w:r>
              <w:rPr>
                <w:rFonts w:eastAsia="Calibri" w:cs="Times New Roman CYR" w:eastAsiaTheme="minorHAnsi"/>
                <w:color w:val="000000"/>
                <w:sz w:val="24"/>
                <w:szCs w:val="24"/>
                <w:lang w:eastAsia="en-US"/>
              </w:rPr>
              <w:t>Доставка осуществляется по рабочим дням с 9:00 до 16:00 (пятница с 9:00 до 15:00) (обед с 12:00 до 12:45), с условием соблюдения режима на АО «СНИИП» по предварительной заявке на въезд (не позднее чем за 2 (два) часа).</w:t>
            </w:r>
          </w:p>
        </w:tc>
      </w:tr>
    </w:tbl>
    <w:p>
      <w:pPr>
        <w:pStyle w:val="Normal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color w:val="000000"/>
          <w:sz w:val="24"/>
          <w:szCs w:val="24"/>
        </w:rPr>
        <w:t>РАЗДЕЛ 6. ТРЕБОВАНИЯ К ХРАНЕНИЮ</w:t>
      </w:r>
    </w:p>
    <w:p>
      <w:pPr>
        <w:pStyle w:val="Normal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tbl>
      <w:tblPr>
        <w:tblW w:w="10065" w:type="dxa"/>
        <w:jc w:val="left"/>
        <w:tblInd w:w="2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65"/>
      </w:tblGrid>
      <w:tr>
        <w:trPr>
          <w:trHeight w:val="399" w:hRule="atLeast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 w:val="false"/>
              <w:tabs>
                <w:tab w:val="clear" w:pos="4819"/>
                <w:tab w:val="clear" w:pos="9638"/>
                <w:tab w:val="left" w:pos="284" w:leader="none"/>
                <w:tab w:val="center" w:pos="4677" w:leader="none"/>
                <w:tab w:val="right" w:pos="9355" w:leader="none"/>
              </w:tabs>
              <w:spacing w:lineRule="auto" w:line="240"/>
              <w:ind w:hanging="0" w:right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Согласно требованиям раздела №5 ТУ 14-3Р-197-2001 в части хранения.</w:t>
            </w:r>
          </w:p>
        </w:tc>
      </w:tr>
    </w:tbl>
    <w:p>
      <w:pPr>
        <w:pStyle w:val="Normal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color w:val="000000"/>
          <w:sz w:val="24"/>
          <w:szCs w:val="24"/>
        </w:rPr>
        <w:t>РАЗДЕЛ 7. ТРЕБОВАНИЯ К ОБЪЕМУ И/ИЛИ СРОКУ ПРЕДОСТАВЛЕНИЯ ГАРАНТИЙ</w:t>
      </w:r>
    </w:p>
    <w:p>
      <w:pPr>
        <w:pStyle w:val="Normal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tbl>
      <w:tblPr>
        <w:tblW w:w="10078" w:type="dxa"/>
        <w:jc w:val="left"/>
        <w:tblInd w:w="2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8"/>
      </w:tblGrid>
      <w:tr>
        <w:trPr>
          <w:trHeight w:val="399" w:hRule="atLeast"/>
        </w:trPr>
        <w:tc>
          <w:tcPr>
            <w:tcW w:w="10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 w:eastAsia="Calibri" w:cs="PT Astra Serif;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libri" w:cs="PT Astra Serif;Times New Roman"/>
                <w:color w:val="000000"/>
                <w:sz w:val="24"/>
                <w:szCs w:val="24"/>
                <w:lang w:eastAsia="en-US"/>
              </w:rPr>
              <w:t>Гарантийный срок на продукцию не менее 24 месяцев с даты подписания товарной накладной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 w:eastAsia="Calibri" w:cs="PT Astra Serif;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libri" w:cs="PT Astra Serif;Times New Roman"/>
                <w:color w:val="000000"/>
                <w:sz w:val="24"/>
                <w:szCs w:val="24"/>
                <w:lang w:eastAsia="en-US"/>
              </w:rPr>
              <w:t>или универсального передаточного документа (УПД) Заказчиком.</w:t>
            </w:r>
          </w:p>
        </w:tc>
      </w:tr>
    </w:tbl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8. ДОПОЛНИТЕЛЬНЫЕ (ИНЫЕ) ТРЕБОВАНИЯ</w:t>
      </w:r>
    </w:p>
    <w:tbl>
      <w:tblPr>
        <w:tblW w:w="10078" w:type="dxa"/>
        <w:jc w:val="left"/>
        <w:tblInd w:w="2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8"/>
      </w:tblGrid>
      <w:tr>
        <w:trPr>
          <w:trHeight w:val="399" w:hRule="atLeast"/>
        </w:trPr>
        <w:tc>
          <w:tcPr>
            <w:tcW w:w="10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 w:eastAsia="Calibri" w:cs="PT Astra Serif;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libri" w:cs="PT Astra Serif;Times New Roman"/>
                <w:color w:val="000000"/>
                <w:sz w:val="24"/>
                <w:szCs w:val="24"/>
                <w:lang w:eastAsia="en-US"/>
              </w:rPr>
              <w:t>1) Длина труб должна быть 12м.;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 w:eastAsia="Calibri" w:cs="PT Astra Serif;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libri" w:cs="PT Astra Serif;Times New Roman"/>
                <w:color w:val="000000"/>
                <w:sz w:val="24"/>
                <w:szCs w:val="24"/>
                <w:lang w:eastAsia="en-US"/>
              </w:rPr>
              <w:t>2) Поверхности труб наружная и внутренняя должны быть электрохимполированные.;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 w:eastAsia="Calibri" w:cs="PT Astra Serif;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libri" w:cs="PT Astra Serif;Times New Roman"/>
                <w:color w:val="000000"/>
                <w:sz w:val="24"/>
                <w:szCs w:val="24"/>
                <w:lang w:eastAsia="en-US"/>
              </w:rPr>
              <w:t>3) По требования заказчика поставщиком, в течение 10 (десяти) рабочих дней с даты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 w:eastAsia="Calibri" w:cs="PT Astra Serif;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libri" w:cs="PT Astra Serif;Times New Roman"/>
                <w:color w:val="000000"/>
                <w:sz w:val="24"/>
                <w:szCs w:val="24"/>
                <w:lang w:eastAsia="en-US"/>
              </w:rPr>
              <w:t>направления запроса, предоставляется заключение (протокол) спектрометрического анализа химического состава на соответствие сертификату, а также товарной накладной, счет – фактурой (с учетом норм п. 5 ст. 168 НК РФ).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9. ТРЕБОВАНИЯ БЕЗОПАСНОСТИ ОКАЗАНИЯ УСЛУГ И РЕЗУЛЬТАТА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ОКАЗАННЫХ УСЛУГ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238"/>
      </w:tblGrid>
      <w:tr>
        <w:trPr>
          <w:trHeight w:val="1013" w:hRule="atLeast"/>
        </w:trPr>
        <w:tc>
          <w:tcPr>
            <w:tcW w:w="10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3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Поставка должна быть осуществлена в соответствии с действующими нормативными правовыми актами РФ и ЛНА АО «СНИИП», регулирующими требования охраны труда и безопасности оказания таких услуг, в том числе с соблюдением:</w:t>
            </w:r>
          </w:p>
          <w:p>
            <w:pPr>
              <w:pStyle w:val="user3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Постановления Правительства РФ от 24.12.2021 № 2464 «О порядке обучения по охране труда и проверки знания требований охраны труда».</w:t>
            </w:r>
          </w:p>
          <w:p>
            <w:pPr>
              <w:pStyle w:val="user3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Постановления Правительства РФ от 16 сентября 2020 №1479 «Об утверждении Правил противопожарного режима в Российской Федерации».</w:t>
            </w:r>
          </w:p>
          <w:p>
            <w:pPr>
              <w:pStyle w:val="user3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Приказа Минтранса России от 30.04.2021 № 145 "Об утверждении Правил обеспечения безопасности перевозок автомобильным транспортом и городским наземным электрическим</w:t>
            </w:r>
          </w:p>
          <w:p>
            <w:pPr>
              <w:pStyle w:val="user3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транспортом".</w:t>
            </w:r>
          </w:p>
          <w:p>
            <w:pPr>
              <w:pStyle w:val="user3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Перед началом осуществления поставки должен быть пройден вводный инструктаж по</w:t>
            </w:r>
          </w:p>
          <w:p>
            <w:pPr>
              <w:pStyle w:val="user3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охране труда АО «СНИИП».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10. ТРЕБОВАНИЯ К КОЛИЧЕСТВУ, МЕСТУ И СРОКУ (ПЕРИОДИЧНОСТИ)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ПОСТАВКИ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238"/>
      </w:tblGrid>
      <w:tr>
        <w:trPr/>
        <w:tc>
          <w:tcPr>
            <w:tcW w:w="10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3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поставки: г. Москва, ул. Расплетина, д. 5, корпус 14.</w:t>
            </w:r>
          </w:p>
          <w:p>
            <w:pPr>
              <w:pStyle w:val="user3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Поставка продукции осуществляется единой партией в течение 180 (ста восьмидесяти) календарных дней с момента подписания Договора.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11. ЭКОЛОГИЧЕСКИЕ ТРЕБОВАНИЯ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238"/>
      </w:tblGrid>
      <w:tr>
        <w:trPr/>
        <w:tc>
          <w:tcPr>
            <w:tcW w:w="10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3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Продукция должна соответствовать экологическим требованиям Федерального закона от 10</w:t>
            </w:r>
          </w:p>
          <w:p>
            <w:pPr>
              <w:pStyle w:val="user3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января 2002 года № 7-ФЗ «Об охране окружающей среды»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12. ТРЕБОВАНИЕ К ФОРМЕ ПРЕДСТАВЛЯЕМОЙ ИНФОРМАЦИИ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238"/>
      </w:tblGrid>
      <w:tr>
        <w:trPr/>
        <w:tc>
          <w:tcPr>
            <w:tcW w:w="10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Все документы должны быть составлены на русском языке.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13. ПЕРЕЧЕНЬ ПРИНЯТЫХ СОКРАЩЕНИЙ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5"/>
        <w:gridCol w:w="1930"/>
        <w:gridCol w:w="7813"/>
      </w:tblGrid>
      <w:tr>
        <w:trPr/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Сокращение</w:t>
            </w:r>
          </w:p>
        </w:tc>
        <w:tc>
          <w:tcPr>
            <w:tcW w:w="7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Расшифровка сокращения</w:t>
            </w:r>
          </w:p>
        </w:tc>
      </w:tr>
      <w:tr>
        <w:trPr/>
        <w:tc>
          <w:tcPr>
            <w:tcW w:w="4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ТСД</w:t>
            </w:r>
          </w:p>
        </w:tc>
        <w:tc>
          <w:tcPr>
            <w:tcW w:w="78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Товарно-сопроводительная документация</w:t>
            </w:r>
          </w:p>
        </w:tc>
      </w:tr>
      <w:tr>
        <w:trPr/>
        <w:tc>
          <w:tcPr>
            <w:tcW w:w="4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ОТК</w:t>
            </w:r>
          </w:p>
        </w:tc>
        <w:tc>
          <w:tcPr>
            <w:tcW w:w="78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Отдел технического контроля</w:t>
            </w:r>
          </w:p>
        </w:tc>
      </w:tr>
      <w:tr>
        <w:trPr/>
        <w:tc>
          <w:tcPr>
            <w:tcW w:w="4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ЛНА</w:t>
            </w:r>
          </w:p>
        </w:tc>
        <w:tc>
          <w:tcPr>
            <w:tcW w:w="78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Локально-нормативные акты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14. ПЕРЕЧЕНЬ ПРИЛОЖЕНИЙ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20"/>
        <w:gridCol w:w="8175"/>
        <w:gridCol w:w="1343"/>
      </w:tblGrid>
      <w:tr>
        <w:trPr/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8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приложения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</w:t>
            </w:r>
          </w:p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страницы</w:t>
            </w:r>
          </w:p>
        </w:tc>
      </w:tr>
      <w:tr>
        <w:trPr/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81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Спецификация.</w:t>
            </w:r>
          </w:p>
        </w:tc>
        <w:tc>
          <w:tcPr>
            <w:tcW w:w="1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</w:tbl>
    <w:p>
      <w:pPr>
        <w:pStyle w:val="Normal"/>
        <w:spacing w:before="0" w:after="0"/>
        <w:jc w:val="right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br w:type="page"/>
      </w:r>
    </w:p>
    <w:p>
      <w:pPr>
        <w:pStyle w:val="Normal"/>
        <w:spacing w:before="0" w:after="0"/>
        <w:jc w:val="right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Приложение №1</w:t>
      </w:r>
    </w:p>
    <w:p>
      <w:pPr>
        <w:pStyle w:val="Normal"/>
        <w:spacing w:before="0" w:after="0"/>
        <w:jc w:val="right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 техническому заданию на поставку бесшовных труб ТУ 14-3Р-197-2001</w:t>
      </w:r>
    </w:p>
    <w:p>
      <w:pPr>
        <w:pStyle w:val="Normal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Спецификация.</w:t>
      </w:r>
    </w:p>
    <w:p>
      <w:pPr>
        <w:pStyle w:val="Normal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6"/>
        <w:gridCol w:w="2916"/>
        <w:gridCol w:w="1962"/>
        <w:gridCol w:w="2214"/>
        <w:gridCol w:w="1311"/>
        <w:gridCol w:w="1338"/>
      </w:tblGrid>
      <w:tr>
        <w:trPr/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ГОСТ/ТУ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 безопасности по НП-001-15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Ед. изм.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</w:t>
            </w:r>
          </w:p>
        </w:tc>
      </w:tr>
      <w:tr>
        <w:trPr/>
        <w:tc>
          <w:tcPr>
            <w:tcW w:w="4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9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Труба Х 14п х 2п х 12000 - 08Х18Н10Т</w:t>
            </w:r>
          </w:p>
        </w:tc>
        <w:tc>
          <w:tcPr>
            <w:tcW w:w="19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ТУ 14-3Р-197-2001</w:t>
            </w:r>
          </w:p>
        </w:tc>
        <w:tc>
          <w:tcPr>
            <w:tcW w:w="22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3Н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2 076</w:t>
            </w:r>
          </w:p>
        </w:tc>
      </w:tr>
      <w:tr>
        <w:trPr/>
        <w:tc>
          <w:tcPr>
            <w:tcW w:w="4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9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Труба Х 14п х 2п х 12000 - 08Х18Н10Т</w:t>
            </w:r>
          </w:p>
        </w:tc>
        <w:tc>
          <w:tcPr>
            <w:tcW w:w="19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ТУ 14-3Р-197-2001</w:t>
            </w:r>
          </w:p>
        </w:tc>
        <w:tc>
          <w:tcPr>
            <w:tcW w:w="22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324</w:t>
            </w:r>
          </w:p>
        </w:tc>
      </w:tr>
    </w:tbl>
    <w:p>
      <w:pPr>
        <w:pStyle w:val="Normal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950" w:right="718" w:gutter="0" w:header="288" w:top="851" w:footer="418" w:bottom="788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T Astra Serif">
    <w:charset w:val="01"/>
    <w:family w:val="roman"/>
    <w:pitch w:val="default"/>
  </w:font>
  <w:font w:name="Times New Roman">
    <w:charset w:val="01"/>
    <w:family w:val="roman"/>
    <w:pitch w:val="default"/>
  </w:font>
  <w:font w:name="PT Astra Serif">
    <w:altName w:val="Times New Roman"/>
    <w:charset w:val="01"/>
    <w:family w:val="roman"/>
    <w:pitch w:val="default"/>
  </w:font>
  <w:font w:name="Symbol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Courier New">
    <w:charset w:val="01"/>
    <w:family w:val="roman"/>
    <w:pitch w:val="default"/>
  </w:font>
  <w:font w:name="Wingdings">
    <w:charset w:val="01"/>
    <w:family w:val="roman"/>
    <w:pitch w:val="default"/>
  </w:font>
  <w:font w:name="Arial">
    <w:charset w:val="01"/>
    <w:family w:val="swiss"/>
    <w:pitch w:val="default"/>
  </w:font>
  <w:font w:name="XO Thames">
    <w:charset w:val="01"/>
    <w:family w:val="roman"/>
    <w:pitch w:val="default"/>
  </w:font>
  <w:font w:name="Book Antiqua">
    <w:charset w:val="01"/>
    <w:family w:val="roman"/>
    <w:pitch w:val="default"/>
  </w:font>
  <w:font w:name="Cambria">
    <w:charset w:val="01"/>
    <w:family w:val="roman"/>
    <w:pitch w:val="default"/>
  </w:font>
  <w:font w:name="Times New Roman CYR">
    <w:charset w:val="01"/>
    <w:family w:val="roman"/>
    <w:pitch w:val="default"/>
  </w:font>
  <w:font w:name="Tahoma">
    <w:charset w:val="01"/>
    <w:family w:val="roman"/>
    <w:pitch w:val="default"/>
  </w:font>
  <w:font w:name="MS Mincho">
    <w:charset w:val="01"/>
    <w:family w:val="roman"/>
    <w:pitch w:val="default"/>
  </w:font>
  <w:font w:name="Courier New CYR">
    <w:charset w:val="01"/>
    <w:family w:val="roman"/>
    <w:pitch w:val="default"/>
  </w:font>
  <w:font w:name="Calibri">
    <w:charset w:val="01"/>
    <w:family w:val="roman"/>
    <w:pitch w:val="default"/>
  </w:font>
  <w:font w:name="Consolas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isplayBackgroundShape/>
  <w:defaultTabStop w:val="709"/>
  <w:autoHyphenation w:val="true"/>
  <w:hyphenationZone w:val="360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T Astra Serif" w:hAnsi="PT Astra Serif" w:eastAsia="Tahoma" w:cs="Noto Sans Devanagar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Heading1">
    <w:name w:val="heading 1"/>
    <w:basedOn w:val="1111111111111"/>
    <w:next w:val="BodyTextIndent"/>
    <w:qFormat/>
    <w:pPr>
      <w:tabs>
        <w:tab w:val="clear" w:pos="709"/>
        <w:tab w:val="left" w:pos="0" w:leader="none"/>
      </w:tabs>
      <w:outlineLvl w:val="0"/>
    </w:pPr>
    <w:rPr/>
  </w:style>
  <w:style w:type="paragraph" w:styleId="Heading2">
    <w:name w:val="heading 2"/>
    <w:basedOn w:val="1111111111111"/>
    <w:next w:val="BodyText"/>
    <w:qFormat/>
    <w:pPr>
      <w:outlineLvl w:val="1"/>
    </w:pPr>
    <w:rPr/>
  </w:style>
  <w:style w:type="paragraph" w:styleId="Heading3">
    <w:name w:val="heading 3"/>
    <w:basedOn w:val="1111111111111"/>
    <w:next w:val="BodyText"/>
    <w:qFormat/>
    <w:pPr>
      <w:outlineLvl w:val="2"/>
    </w:pPr>
    <w:rPr/>
  </w:style>
  <w:style w:type="paragraph" w:styleId="Heading4">
    <w:name w:val="heading 4"/>
    <w:basedOn w:val="1111111111111"/>
    <w:next w:val="BodyText"/>
    <w:qFormat/>
    <w:pPr>
      <w:outlineLvl w:val="3"/>
    </w:pPr>
    <w:rPr/>
  </w:style>
  <w:style w:type="paragraph" w:styleId="Heading5">
    <w:name w:val="heading 5"/>
    <w:basedOn w:val="1111111111111"/>
    <w:next w:val="BodyText"/>
    <w:qFormat/>
    <w:pPr>
      <w:outlineLvl w:val="4"/>
    </w:pPr>
    <w:rPr/>
  </w:style>
  <w:style w:type="paragraph" w:styleId="Heading6">
    <w:name w:val="heading 6"/>
    <w:basedOn w:val="1111111111111"/>
    <w:next w:val="BodyText"/>
    <w:qFormat/>
    <w:pPr>
      <w:outlineLvl w:val="5"/>
    </w:pPr>
    <w:rPr/>
  </w:style>
  <w:style w:type="paragraph" w:styleId="Heading7">
    <w:name w:val="heading 7"/>
    <w:basedOn w:val="1111111111111"/>
    <w:next w:val="BodyText"/>
    <w:qFormat/>
    <w:pPr>
      <w:outlineLvl w:val="6"/>
    </w:pPr>
    <w:rPr/>
  </w:style>
  <w:style w:type="paragraph" w:styleId="Heading8">
    <w:name w:val="heading 8"/>
    <w:basedOn w:val="1111111111111"/>
    <w:next w:val="BodyText"/>
    <w:qFormat/>
    <w:pPr>
      <w:outlineLvl w:val="7"/>
    </w:pPr>
    <w:rPr/>
  </w:style>
  <w:style w:type="paragraph" w:styleId="Heading9">
    <w:name w:val="heading 9"/>
    <w:basedOn w:val="1111111111111"/>
    <w:next w:val="BodyText"/>
    <w:qFormat/>
    <w:pPr>
      <w:outlineLvl w:val="8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4z0" w:customStyle="1">
    <w:name w:val="WW8Num4z0"/>
    <w:qFormat/>
    <w:rPr>
      <w:rFonts w:ascii="PT Astra Serif;Times New Roman" w:hAnsi="PT Astra Serif;Times New Roman" w:cs="PT Astra Serif;Times New Roman"/>
    </w:rPr>
  </w:style>
  <w:style w:type="character" w:styleId="WW8Num3z0" w:customStyle="1">
    <w:name w:val="WW8Num3z0"/>
    <w:qFormat/>
    <w:rPr>
      <w:rFonts w:ascii="PT Astra Serif;Times New Roman" w:hAnsi="PT Astra Serif;Times New Roman" w:cs="OpenSymbol"/>
    </w:rPr>
  </w:style>
  <w:style w:type="character" w:styleId="WW8Num5z0" w:customStyle="1">
    <w:name w:val="WW8Num5z0"/>
    <w:qFormat/>
    <w:rPr>
      <w:rFonts w:ascii="Symbol" w:hAnsi="Symbol" w:cs="Symbol"/>
    </w:rPr>
  </w:style>
  <w:style w:type="character" w:styleId="user" w:customStyle="1">
    <w:name w:val="Символ нумерации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сноски (user)"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ageNumber">
    <w:name w:val="page number"/>
    <w:qFormat/>
    <w:rPr/>
  </w:style>
  <w:style w:type="character" w:styleId="user3" w:customStyle="1">
    <w:name w:val="Символы названия (user)"/>
    <w:qFormat/>
    <w:rPr/>
  </w:style>
  <w:style w:type="character" w:styleId="user4" w:customStyle="1">
    <w:name w:val="Буквица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user5" w:customStyle="1">
    <w:name w:val="Заполнитель (user)"/>
    <w:qFormat/>
    <w:rPr>
      <w:smallCaps/>
      <w:color w:val="008080"/>
      <w:u w:val="dotted"/>
    </w:rPr>
  </w:style>
  <w:style w:type="character" w:styleId="user6" w:customStyle="1">
    <w:name w:val="Ссылка указателя (user)"/>
    <w:qFormat/>
    <w:rPr/>
  </w:style>
  <w:style w:type="character" w:styleId="user7">
    <w:name w:val="Символ концевой сноски (user)"/>
    <w:qFormat/>
    <w:rPr>
      <w:vertAlign w:val="superscript"/>
    </w:rPr>
  </w:style>
  <w:style w:type="character" w:styleId="LineNumber">
    <w:name w:val="line number"/>
    <w:qFormat/>
    <w:rPr/>
  </w:style>
  <w:style w:type="character" w:styleId="user8" w:customStyle="1">
    <w:name w:val="Основной элемент указателя (user)"/>
    <w:qFormat/>
    <w:rPr>
      <w:b/>
      <w:bCs/>
    </w:rPr>
  </w:style>
  <w:style w:type="character" w:styleId="Style6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user9" w:customStyle="1">
    <w:name w:val="Фуригана (user)"/>
    <w:qFormat/>
    <w:rPr>
      <w:sz w:val="12"/>
      <w:szCs w:val="12"/>
      <w:u w:val="none"/>
      <w:em w:val="none"/>
    </w:rPr>
  </w:style>
  <w:style w:type="character" w:styleId="user10" w:customStyle="1">
    <w:name w:val="Вертикальное направление символов (user)"/>
    <w:qFormat/>
    <w:rPr>
      <w:eastAsianLayout w:vert="true"/>
    </w:rPr>
  </w:style>
  <w:style w:type="character" w:styleId="Emphasis">
    <w:name w:val="Emphasis"/>
    <w:qFormat/>
    <w:rPr>
      <w:i/>
    </w:rPr>
  </w:style>
  <w:style w:type="character" w:styleId="1" w:customStyle="1">
    <w:name w:val="Цитата1"/>
    <w:qFormat/>
    <w:rPr>
      <w:i/>
      <w:iCs/>
    </w:rPr>
  </w:style>
  <w:style w:type="character" w:styleId="Style7" w:customStyle="1">
    <w:name w:val="Выделение жирным"/>
    <w:qFormat/>
    <w:rPr>
      <w:b/>
      <w:bCs/>
    </w:rPr>
  </w:style>
  <w:style w:type="character" w:styleId="user11" w:customStyle="1">
    <w:name w:val="Исходный текст (user)"/>
    <w:qFormat/>
    <w:rPr>
      <w:rFonts w:ascii="Liberation Mono;Courier New" w:hAnsi="Liberation Mono;Courier New" w:eastAsia="Liberation Mono;Courier New" w:cs="Liberation Mono;Courier New"/>
    </w:rPr>
  </w:style>
  <w:style w:type="character" w:styleId="user12" w:customStyle="1">
    <w:name w:val="Пример (user)"/>
    <w:qFormat/>
    <w:rPr>
      <w:rFonts w:ascii="Liberation Mono;Courier New" w:hAnsi="Liberation Mono;Courier New" w:eastAsia="Liberation Mono;Courier New" w:cs="Liberation Mono;Courier New"/>
    </w:rPr>
  </w:style>
  <w:style w:type="character" w:styleId="user13" w:customStyle="1">
    <w:name w:val="Ввод пользователя (user)"/>
    <w:qFormat/>
    <w:rPr>
      <w:rFonts w:ascii="Liberation Mono;Courier New" w:hAnsi="Liberation Mono;Courier New" w:eastAsia="Liberation Mono;Courier New" w:cs="Liberation Mono;Courier New"/>
    </w:rPr>
  </w:style>
  <w:style w:type="character" w:styleId="user14" w:customStyle="1">
    <w:name w:val="Переменная (user)"/>
    <w:qFormat/>
    <w:rPr>
      <w:i/>
      <w:iCs/>
    </w:rPr>
  </w:style>
  <w:style w:type="character" w:styleId="user15" w:customStyle="1">
    <w:name w:val="Определение (user)"/>
    <w:qFormat/>
    <w:rPr/>
  </w:style>
  <w:style w:type="character" w:styleId="user16" w:customStyle="1">
    <w:name w:val="Непропорциональный текст (user)"/>
    <w:qFormat/>
    <w:rPr>
      <w:rFonts w:ascii="Liberation Mono;Courier New" w:hAnsi="Liberation Mono;Courier New" w:eastAsia="Liberation Mono;Courier New" w:cs="Liberation Mono;Courier New"/>
    </w:rPr>
  </w:style>
  <w:style w:type="character" w:styleId="WW8Num21z0" w:customStyle="1">
    <w:name w:val="WW8Num21z0"/>
    <w:qFormat/>
    <w:rPr>
      <w:rFonts w:ascii="Symbol" w:hAnsi="Symbol" w:cs="Symbol"/>
    </w:rPr>
  </w:style>
  <w:style w:type="character" w:styleId="WW8Num21z1" w:customStyle="1">
    <w:name w:val="WW8Num21z1"/>
    <w:qFormat/>
    <w:rPr>
      <w:rFonts w:ascii="Courier New" w:hAnsi="Courier New" w:cs="Courier New"/>
    </w:rPr>
  </w:style>
  <w:style w:type="character" w:styleId="WW8Num21z2" w:customStyle="1">
    <w:name w:val="WW8Num21z2"/>
    <w:qFormat/>
    <w:rPr>
      <w:rFonts w:ascii="Wingdings" w:hAnsi="Wingdings" w:cs="Wingdings"/>
    </w:rPr>
  </w:style>
  <w:style w:type="character" w:styleId="WW8Num11z0" w:customStyle="1">
    <w:name w:val="WW8Num11z0"/>
    <w:qFormat/>
    <w:rPr>
      <w:rFonts w:ascii="Symbol" w:hAnsi="Symbol" w:cs="Symbol"/>
    </w:rPr>
  </w:style>
  <w:style w:type="character" w:styleId="WW8Num11z1" w:customStyle="1">
    <w:name w:val="WW8Num11z1"/>
    <w:qFormat/>
    <w:rPr>
      <w:rFonts w:ascii="Courier New" w:hAnsi="Courier New" w:cs="Courier New"/>
    </w:rPr>
  </w:style>
  <w:style w:type="character" w:styleId="WW8Num11z2" w:customStyle="1">
    <w:name w:val="WW8Num11z2"/>
    <w:qFormat/>
    <w:rPr>
      <w:rFonts w:ascii="Wingdings" w:hAnsi="Wingdings" w:cs="Wingdings"/>
    </w:rPr>
  </w:style>
  <w:style w:type="character" w:styleId="WW8Num7z0" w:customStyle="1">
    <w:name w:val="WW8Num7z0"/>
    <w:qFormat/>
    <w:rPr>
      <w:rFonts w:ascii="Symbol" w:hAnsi="Symbol" w:cs="Symbol"/>
    </w:rPr>
  </w:style>
  <w:style w:type="character" w:styleId="WW8Num7z1" w:customStyle="1">
    <w:name w:val="WW8Num7z1"/>
    <w:qFormat/>
    <w:rPr>
      <w:rFonts w:ascii="Courier New" w:hAnsi="Courier New" w:cs="Courier New"/>
    </w:rPr>
  </w:style>
  <w:style w:type="character" w:styleId="WW8Num7z2" w:customStyle="1">
    <w:name w:val="WW8Num7z2"/>
    <w:qFormat/>
    <w:rPr>
      <w:rFonts w:ascii="Wingdings" w:hAnsi="Wingdings" w:cs="Wingdings"/>
    </w:rPr>
  </w:style>
  <w:style w:type="character" w:styleId="11" w:customStyle="1">
    <w:name w:val="Основной шрифт абзаца1"/>
    <w:qFormat/>
    <w:rPr/>
  </w:style>
  <w:style w:type="character" w:styleId="12" w:customStyle="1">
    <w:name w:val="Текст примечания1"/>
    <w:qFormat/>
    <w:rPr>
      <w:sz w:val="20"/>
    </w:rPr>
  </w:style>
  <w:style w:type="character" w:styleId="61" w:customStyle="1">
    <w:name w:val="Заголовок 61"/>
    <w:qFormat/>
    <w:rPr>
      <w:rFonts w:ascii="Arial" w:hAnsi="Arial"/>
      <w:b/>
      <w:caps/>
    </w:rPr>
  </w:style>
  <w:style w:type="character" w:styleId="21" w:customStyle="1">
    <w:name w:val="Основной текст с отступом 21"/>
    <w:qFormat/>
    <w:rPr/>
  </w:style>
  <w:style w:type="character" w:styleId="211" w:customStyle="1">
    <w:name w:val="Заголовок 21"/>
    <w:basedOn w:val="112"/>
    <w:qFormat/>
    <w:rPr>
      <w:rFonts w:ascii="Arial" w:hAnsi="Arial" w:eastAsia="Times New Roman" w:cs="Times New Roman"/>
      <w:b w:val="false"/>
      <w:i/>
      <w:color w:val="000000"/>
      <w:sz w:val="20"/>
      <w:szCs w:val="24"/>
    </w:rPr>
  </w:style>
  <w:style w:type="character" w:styleId="HTML1" w:customStyle="1">
    <w:name w:val="Стандартный HTML1"/>
    <w:qFormat/>
    <w:rPr>
      <w:rFonts w:ascii="Courier New" w:hAnsi="Courier New"/>
      <w:sz w:val="20"/>
    </w:rPr>
  </w:style>
  <w:style w:type="character" w:styleId="Style8" w:customStyle="1">
    <w:name w:val="Заголовок"/>
    <w:qFormat/>
    <w:rPr>
      <w:rFonts w:ascii="PT Astra Serif" w:hAnsi="PT Astra Serif"/>
      <w:sz w:val="28"/>
    </w:rPr>
  </w:style>
  <w:style w:type="character" w:styleId="2" w:customStyle="1">
    <w:name w:val="Абзац списка2"/>
    <w:qFormat/>
    <w:rPr/>
  </w:style>
  <w:style w:type="character" w:styleId="41" w:customStyle="1">
    <w:name w:val="Заголовок 41"/>
    <w:qFormat/>
    <w:rPr>
      <w:b/>
    </w:rPr>
  </w:style>
  <w:style w:type="character" w:styleId="13" w:customStyle="1">
    <w:name w:val="Название1"/>
    <w:qFormat/>
    <w:rPr>
      <w:b/>
      <w:sz w:val="28"/>
    </w:rPr>
  </w:style>
  <w:style w:type="character" w:styleId="51" w:customStyle="1">
    <w:name w:val="Заголовок 51"/>
    <w:qFormat/>
    <w:rPr>
      <w:b/>
      <w:sz w:val="20"/>
    </w:rPr>
  </w:style>
  <w:style w:type="character" w:styleId="14" w:customStyle="1">
    <w:name w:val="Прощание1"/>
    <w:qFormat/>
    <w:rPr/>
  </w:style>
  <w:style w:type="character" w:styleId="15" w:customStyle="1">
    <w:name w:val="Подзаголовок1"/>
    <w:qFormat/>
    <w:rPr>
      <w:rFonts w:ascii="XO Thames" w:hAnsi="XO Thames"/>
      <w:i/>
      <w:sz w:val="24"/>
    </w:rPr>
  </w:style>
  <w:style w:type="character" w:styleId="16" w:customStyle="1">
    <w:name w:val="Без интервала1"/>
    <w:qFormat/>
    <w:rPr>
      <w:sz w:val="28"/>
    </w:rPr>
  </w:style>
  <w:style w:type="character" w:styleId="Strong">
    <w:name w:val="Strong"/>
    <w:qFormat/>
    <w:rPr>
      <w:b/>
    </w:rPr>
  </w:style>
  <w:style w:type="character" w:styleId="17" w:customStyle="1">
    <w:name w:val="Название объекта1"/>
    <w:qFormat/>
    <w:rPr>
      <w:b/>
      <w:sz w:val="20"/>
    </w:rPr>
  </w:style>
  <w:style w:type="character" w:styleId="212" w:customStyle="1">
    <w:name w:val="Основной текст 21"/>
    <w:qFormat/>
    <w:rPr>
      <w:rFonts w:ascii="Arial" w:hAnsi="Arial"/>
      <w:sz w:val="18"/>
    </w:rPr>
  </w:style>
  <w:style w:type="character" w:styleId="Contents5" w:customStyle="1">
    <w:name w:val="Contents 5"/>
    <w:qFormat/>
    <w:rPr>
      <w:rFonts w:ascii="XO Thames" w:hAnsi="XO Thames"/>
      <w:sz w:val="28"/>
    </w:rPr>
  </w:style>
  <w:style w:type="character" w:styleId="18" w:customStyle="1">
    <w:name w:val="Абзац списка1"/>
    <w:qFormat/>
    <w:rPr>
      <w:rFonts w:ascii="Book Antiqua" w:hAnsi="Book Antiqua"/>
    </w:rPr>
  </w:style>
  <w:style w:type="character" w:styleId="31" w:customStyle="1">
    <w:name w:val="Основной текст с отступом 31"/>
    <w:qFormat/>
    <w:rPr>
      <w:sz w:val="16"/>
    </w:rPr>
  </w:style>
  <w:style w:type="character" w:styleId="22" w:customStyle="1">
    <w:name w:val="Основной текст 22"/>
    <w:qFormat/>
    <w:rPr>
      <w:rFonts w:ascii="Arial" w:hAnsi="Arial"/>
      <w:sz w:val="18"/>
    </w:rPr>
  </w:style>
  <w:style w:type="character" w:styleId="4" w:customStyle="1">
    <w:name w:val="Пункт_4"/>
    <w:qFormat/>
    <w:rPr>
      <w:sz w:val="28"/>
    </w:rPr>
  </w:style>
  <w:style w:type="character" w:styleId="ContentsHeading" w:customStyle="1">
    <w:name w:val="Contents Heading"/>
    <w:qFormat/>
    <w:rPr>
      <w:rFonts w:ascii="Cambria" w:hAnsi="Cambria" w:eastAsia="Times New Roman" w:cs="Times New Roman"/>
      <w:b/>
      <w:color w:val="365F91"/>
      <w:sz w:val="28"/>
      <w:szCs w:val="24"/>
    </w:rPr>
  </w:style>
  <w:style w:type="character" w:styleId="19" w:customStyle="1">
    <w:name w:val="Обычный (веб)1"/>
    <w:qFormat/>
    <w:rPr/>
  </w:style>
  <w:style w:type="character" w:styleId="Contents8" w:customStyle="1">
    <w:name w:val="Contents 8"/>
    <w:qFormat/>
    <w:rPr/>
  </w:style>
  <w:style w:type="character" w:styleId="110" w:customStyle="1">
    <w:name w:val="Верхний колонтитул1"/>
    <w:qFormat/>
    <w:rPr/>
  </w:style>
  <w:style w:type="character" w:styleId="FontStyle23" w:customStyle="1">
    <w:name w:val="Font Style23"/>
    <w:qFormat/>
    <w:rPr>
      <w:sz w:val="22"/>
    </w:rPr>
  </w:style>
  <w:style w:type="character" w:styleId="111" w:customStyle="1">
    <w:name w:val="Список1"/>
    <w:qFormat/>
    <w:rPr>
      <w:rFonts w:ascii="PT Astra Serif" w:hAnsi="PT Astra Serif" w:eastAsia="Times New Roman" w:cs="Times New Roman"/>
      <w:color w:val="000000"/>
      <w:sz w:val="20"/>
      <w:szCs w:val="24"/>
    </w:rPr>
  </w:style>
  <w:style w:type="character" w:styleId="floatinglink" w:customStyle="1">
    <w:name w:val="floatinglink"/>
    <w:qFormat/>
    <w:rPr>
      <w:rFonts w:ascii="Arial" w:hAnsi="Arial"/>
      <w:color w:val="333333"/>
      <w:sz w:val="17"/>
      <w:shd w:fill="EDF3F8" w:val="clear"/>
    </w:rPr>
  </w:style>
  <w:style w:type="character" w:styleId="112" w:customStyle="1">
    <w:name w:val="Заголовок 11"/>
    <w:qFormat/>
    <w:rPr>
      <w:rFonts w:ascii="Arial" w:hAnsi="Arial"/>
      <w:b/>
      <w:sz w:val="18"/>
    </w:rPr>
  </w:style>
  <w:style w:type="character" w:styleId="Contents9" w:customStyle="1">
    <w:name w:val="Contents 9"/>
    <w:qFormat/>
    <w:rPr>
      <w:rFonts w:ascii="XO Thames" w:hAnsi="XO Thames"/>
      <w:sz w:val="28"/>
    </w:rPr>
  </w:style>
  <w:style w:type="character" w:styleId="113" w:customStyle="1">
    <w:name w:val="Номер страницы1"/>
    <w:basedOn w:val="11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71" w:customStyle="1">
    <w:name w:val="Заголовок 71"/>
    <w:qFormat/>
    <w:rPr>
      <w:b/>
    </w:rPr>
  </w:style>
  <w:style w:type="character" w:styleId="114" w:customStyle="1">
    <w:name w:val="Тема примечания1"/>
    <w:qFormat/>
    <w:rPr>
      <w:rFonts w:ascii="Times New Roman" w:hAnsi="Times New Roman" w:eastAsia="Times New Roman" w:cs="Times New Roman"/>
      <w:b/>
      <w:color w:val="000000"/>
      <w:sz w:val="20"/>
      <w:szCs w:val="24"/>
    </w:rPr>
  </w:style>
  <w:style w:type="character" w:styleId="115" w:customStyle="1">
    <w:name w:val="Указатель1"/>
    <w:basedOn w:val="Style8"/>
    <w:qFormat/>
    <w:rPr>
      <w:rFonts w:ascii="PT Astra Serif" w:hAnsi="PT Astra Serif" w:eastAsia="Times New Roman" w:cs="Times New Roman"/>
      <w:color w:val="000000"/>
      <w:sz w:val="28"/>
      <w:szCs w:val="24"/>
    </w:rPr>
  </w:style>
  <w:style w:type="character" w:styleId="Style9" w:customStyle="1">
    <w:name w:val="Колонтитул"/>
    <w:qFormat/>
    <w:rPr>
      <w:rFonts w:ascii="XO Thames" w:hAnsi="XO Thames"/>
    </w:rPr>
  </w:style>
  <w:style w:type="character" w:styleId="HeaderandFooter" w:customStyle="1">
    <w:name w:val="Header and Footer"/>
    <w:qFormat/>
    <w:rPr>
      <w:rFonts w:ascii="XO Thames" w:hAnsi="XO Thames"/>
      <w:sz w:val="20"/>
    </w:rPr>
  </w:style>
  <w:style w:type="character" w:styleId="116" w:customStyle="1">
    <w:name w:val="Строгий1"/>
    <w:qFormat/>
    <w:rPr>
      <w:b/>
    </w:rPr>
  </w:style>
  <w:style w:type="character" w:styleId="BodyBold-U" w:customStyle="1">
    <w:name w:val="Body_Bold-U"/>
    <w:basedOn w:val="22"/>
    <w:qFormat/>
    <w:rPr>
      <w:rFonts w:ascii="Times New Roman CYR" w:hAnsi="Times New Roman CYR" w:eastAsia="Times New Roman" w:cs="Times New Roman"/>
      <w:b/>
      <w:color w:val="000000"/>
      <w:sz w:val="18"/>
      <w:szCs w:val="24"/>
      <w:u w:val="single"/>
    </w:rPr>
  </w:style>
  <w:style w:type="character" w:styleId="81" w:customStyle="1">
    <w:name w:val="Заголовок 81"/>
    <w:qFormat/>
    <w:rPr>
      <w:b/>
      <w:sz w:val="20"/>
    </w:rPr>
  </w:style>
  <w:style w:type="character" w:styleId="Footnote" w:customStyle="1">
    <w:name w:val="Footnote"/>
    <w:qFormat/>
    <w:rPr>
      <w:sz w:val="20"/>
    </w:rPr>
  </w:style>
  <w:style w:type="character" w:styleId="117" w:customStyle="1">
    <w:name w:val="Схема документа1"/>
    <w:qFormat/>
    <w:rPr>
      <w:rFonts w:ascii="Tahoma" w:hAnsi="Tahoma"/>
      <w:sz w:val="20"/>
    </w:rPr>
  </w:style>
  <w:style w:type="character" w:styleId="121" w:customStyle="1">
    <w:name w:val="Заголовок 12"/>
    <w:qFormat/>
    <w:rPr>
      <w:rFonts w:ascii="Arial" w:hAnsi="Arial"/>
      <w:b/>
      <w:sz w:val="18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23" w:customStyle="1">
    <w:name w:val="Стиль2"/>
    <w:basedOn w:val="41"/>
    <w:qFormat/>
    <w:rPr>
      <w:rFonts w:ascii="Arial" w:hAnsi="Arial" w:eastAsia="Times New Roman" w:cs="Times New Roman"/>
      <w:b w:val="false"/>
      <w:color w:val="0000FF"/>
      <w:sz w:val="24"/>
      <w:szCs w:val="24"/>
    </w:rPr>
  </w:style>
  <w:style w:type="character" w:styleId="CommentReference">
    <w:name w:val="annotation reference"/>
    <w:qFormat/>
    <w:rPr>
      <w:sz w:val="16"/>
    </w:rPr>
  </w:style>
  <w:style w:type="character" w:styleId="Style10" w:customStyle="1">
    <w:name w:val="Текст таблиц"/>
    <w:qFormat/>
    <w:rPr>
      <w:sz w:val="24"/>
    </w:rPr>
  </w:style>
  <w:style w:type="character" w:styleId="52" w:customStyle="1">
    <w:name w:val="Заголовок 52"/>
    <w:qFormat/>
    <w:rPr>
      <w:b/>
      <w:sz w:val="20"/>
    </w:rPr>
  </w:style>
  <w:style w:type="character" w:styleId="3" w:customStyle="1">
    <w:name w:val="Основной текст3"/>
    <w:qFormat/>
    <w:rPr>
      <w:sz w:val="28"/>
    </w:rPr>
  </w:style>
  <w:style w:type="character" w:styleId="Style11" w:customStyle="1">
    <w:name w:val="Таблица текст"/>
    <w:qFormat/>
    <w:rPr/>
  </w:style>
  <w:style w:type="character" w:styleId="Style12" w:customStyle="1">
    <w:name w:val="Приложение"/>
    <w:qFormat/>
    <w:rPr/>
  </w:style>
  <w:style w:type="character" w:styleId="A" w:customStyle="1">
    <w:name w:val="Приложение A"/>
    <w:basedOn w:val="17"/>
    <w:qFormat/>
    <w:rPr>
      <w:rFonts w:ascii="Arial" w:hAnsi="Arial" w:eastAsia="Times New Roman" w:cs="Times New Roman"/>
      <w:b/>
      <w:color w:val="000000"/>
      <w:sz w:val="28"/>
      <w:szCs w:val="24"/>
    </w:rPr>
  </w:style>
  <w:style w:type="character" w:styleId="118" w:customStyle="1">
    <w:name w:val="Номер строки1"/>
    <w:basedOn w:val="11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Default" w:customStyle="1">
    <w:name w:val="Default"/>
    <w:qFormat/>
    <w:rPr>
      <w:sz w:val="24"/>
    </w:rPr>
  </w:style>
  <w:style w:type="character" w:styleId="Style13" w:customStyle="1">
    <w:name w:val="Другое"/>
    <w:qFormat/>
    <w:rPr>
      <w:sz w:val="20"/>
    </w:rPr>
  </w:style>
  <w:style w:type="character" w:styleId="Contents1" w:customStyle="1">
    <w:name w:val="Contents 1"/>
    <w:qFormat/>
    <w:rPr/>
  </w:style>
  <w:style w:type="character" w:styleId="Style14" w:customStyle="1">
    <w:name w:val="Таблица шапка"/>
    <w:qFormat/>
    <w:rPr>
      <w:rFonts w:ascii="Times New Roman" w:hAnsi="Times New Roman" w:eastAsia="Times New Roman" w:cs="Times New Roman"/>
      <w:color w:val="000000"/>
      <w:sz w:val="20"/>
      <w:szCs w:val="24"/>
    </w:rPr>
  </w:style>
  <w:style w:type="character" w:styleId="Style21" w:customStyle="1">
    <w:name w:val="Style2"/>
    <w:qFormat/>
    <w:rPr/>
  </w:style>
  <w:style w:type="character" w:styleId="Endnote" w:customStyle="1">
    <w:name w:val="Endnote"/>
    <w:qFormat/>
    <w:rPr>
      <w:sz w:val="20"/>
    </w:rPr>
  </w:style>
  <w:style w:type="character" w:styleId="Style15" w:customStyle="1">
    <w:name w:val="Прг_КАЭС"/>
    <w:qFormat/>
    <w:rPr>
      <w:sz w:val="24"/>
    </w:rPr>
  </w:style>
  <w:style w:type="character" w:styleId="Contents3" w:customStyle="1">
    <w:name w:val="Contents 3"/>
    <w:qFormat/>
    <w:rPr/>
  </w:style>
  <w:style w:type="character" w:styleId="24" w:customStyle="1">
    <w:name w:val="Заголовок №2"/>
    <w:qFormat/>
    <w:rPr>
      <w:b/>
      <w:sz w:val="27"/>
    </w:rPr>
  </w:style>
  <w:style w:type="character" w:styleId="s141" w:customStyle="1">
    <w:name w:val="s14 табл.список 1."/>
    <w:qFormat/>
    <w:rPr>
      <w:rFonts w:ascii="Times New Roman" w:hAnsi="Times New Roman" w:eastAsia="Times New Roman" w:cs="Times New Roman"/>
      <w:color w:val="000000"/>
      <w:sz w:val="22"/>
      <w:szCs w:val="24"/>
    </w:rPr>
  </w:style>
  <w:style w:type="character" w:styleId="s02" w:customStyle="1">
    <w:name w:val="s02 подРАЗДЕЛ"/>
    <w:qFormat/>
    <w:rPr/>
  </w:style>
  <w:style w:type="character" w:styleId="Style16" w:customStyle="1">
    <w:name w:val="Титул СТЭО"/>
    <w:qFormat/>
    <w:rPr>
      <w:sz w:val="32"/>
    </w:rPr>
  </w:style>
  <w:style w:type="character" w:styleId="Normal1" w:customStyle="1">
    <w:name w:val="Normal1"/>
    <w:qFormat/>
    <w:rPr>
      <w:rFonts w:ascii="Arial" w:hAnsi="Arial"/>
      <w:b/>
      <w:sz w:val="20"/>
    </w:rPr>
  </w:style>
  <w:style w:type="character" w:styleId="119" w:customStyle="1">
    <w:name w:val="шВНИИА1"/>
    <w:qFormat/>
    <w:rPr>
      <w:rFonts w:ascii="Arial" w:hAnsi="Arial"/>
      <w:b/>
    </w:rPr>
  </w:style>
  <w:style w:type="character" w:styleId="s03" w:customStyle="1">
    <w:name w:val="s03 Пункт"/>
    <w:basedOn w:val="s02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20" w:customStyle="1">
    <w:name w:val="Выделение1"/>
    <w:qFormat/>
    <w:rPr>
      <w:i/>
    </w:rPr>
  </w:style>
  <w:style w:type="character" w:styleId="2TimesNewRoman" w:customStyle="1">
    <w:name w:val="Стиль Заголовок 2 + Times New Roman Знак Знак"/>
    <w:basedOn w:val="211"/>
    <w:qFormat/>
    <w:rPr>
      <w:rFonts w:ascii="Arial" w:hAnsi="Arial" w:eastAsia="Times New Roman" w:cs="Times New Roman"/>
      <w:b w:val="false"/>
      <w:i/>
      <w:color w:val="000000"/>
      <w:sz w:val="20"/>
      <w:szCs w:val="24"/>
    </w:rPr>
  </w:style>
  <w:style w:type="character" w:styleId="s121" w:customStyle="1">
    <w:name w:val="s12 графа 1 таблицы"/>
    <w:qFormat/>
    <w:rPr>
      <w:sz w:val="22"/>
    </w:rPr>
  </w:style>
  <w:style w:type="character" w:styleId="s01" w:customStyle="1">
    <w:name w:val="s01 РАЗДЕЛ"/>
    <w:qFormat/>
    <w:rPr>
      <w:b/>
      <w:sz w:val="28"/>
    </w:rPr>
  </w:style>
  <w:style w:type="character" w:styleId="311" w:customStyle="1">
    <w:name w:val="Заголовок 31"/>
    <w:qFormat/>
    <w:rPr>
      <w:rFonts w:ascii="Arial" w:hAnsi="Arial"/>
      <w:b/>
      <w:smallCaps/>
      <w:color w:val="00009A"/>
      <w:sz w:val="27"/>
    </w:rPr>
  </w:style>
  <w:style w:type="character" w:styleId="FORMATTEXT" w:customStyle="1">
    <w:name w:val=".FORMATTEXT"/>
    <w:qFormat/>
    <w:rPr>
      <w:rFonts w:ascii="Arial" w:hAnsi="Arial"/>
    </w:rPr>
  </w:style>
  <w:style w:type="character" w:styleId="122" w:customStyle="1">
    <w:name w:val="Нижний колонтитул1"/>
    <w:qFormat/>
    <w:rPr/>
  </w:style>
  <w:style w:type="character" w:styleId="Style17" w:customStyle="1">
    <w:name w:val="."/>
    <w:qFormat/>
    <w:rPr>
      <w:rFonts w:ascii="Arial" w:hAnsi="Arial"/>
      <w:sz w:val="24"/>
    </w:rPr>
  </w:style>
  <w:style w:type="character" w:styleId="123" w:customStyle="1">
    <w:name w:val="Текст выноски1"/>
    <w:qFormat/>
    <w:rPr>
      <w:rFonts w:ascii="Tahoma" w:hAnsi="Tahoma"/>
      <w:sz w:val="16"/>
    </w:rPr>
  </w:style>
  <w:style w:type="character" w:styleId="s04" w:customStyle="1">
    <w:name w:val="s04 подПункт"/>
    <w:basedOn w:val="s03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25" w:customStyle="1">
    <w:name w:val="Заголовок №2 + Не полужирный"/>
    <w:qFormat/>
    <w:rPr>
      <w:b w:val="false"/>
      <w:spacing w:val="0"/>
      <w:sz w:val="27"/>
    </w:rPr>
  </w:style>
  <w:style w:type="character" w:styleId="32" w:customStyle="1">
    <w:name w:val="Основной текст с отступом 32"/>
    <w:qFormat/>
    <w:rPr>
      <w:sz w:val="16"/>
    </w:rPr>
  </w:style>
  <w:style w:type="character" w:styleId="312" w:customStyle="1">
    <w:name w:val="Основной текст 31"/>
    <w:qFormat/>
    <w:rPr/>
  </w:style>
  <w:style w:type="character" w:styleId="26" w:customStyle="1">
    <w:name w:val="Сноска (2)"/>
    <w:qFormat/>
    <w:rPr>
      <w:sz w:val="18"/>
    </w:rPr>
  </w:style>
  <w:style w:type="character" w:styleId="Style18" w:customStyle="1">
    <w:name w:val="Обычный с отступом"/>
    <w:qFormat/>
    <w:rPr>
      <w:rFonts w:ascii="Arial" w:hAnsi="Arial"/>
    </w:rPr>
  </w:style>
  <w:style w:type="character" w:styleId="Textbody" w:customStyle="1">
    <w:name w:val="Text body"/>
    <w:qFormat/>
    <w:rPr>
      <w:rFonts w:ascii="Arial" w:hAnsi="Arial"/>
      <w:sz w:val="20"/>
    </w:rPr>
  </w:style>
  <w:style w:type="character" w:styleId="FooterChar" w:customStyle="1">
    <w:name w:val="Footer Char"/>
    <w:qFormat/>
    <w:rPr>
      <w:rFonts w:ascii="Times New Roman" w:hAnsi="Times New Roman"/>
      <w:sz w:val="28"/>
    </w:rPr>
  </w:style>
  <w:style w:type="character" w:styleId="124" w:customStyle="1">
    <w:name w:val="Обычный отступ1"/>
    <w:qFormat/>
    <w:rPr>
      <w:rFonts w:ascii="Arial" w:hAnsi="Arial"/>
    </w:rPr>
  </w:style>
  <w:style w:type="character" w:styleId="FontStyle12" w:customStyle="1">
    <w:name w:val="Font Style12"/>
    <w:qFormat/>
    <w:rPr>
      <w:rFonts w:ascii="MS Mincho" w:hAnsi="MS Mincho"/>
      <w:spacing w:val="-20"/>
    </w:rPr>
  </w:style>
  <w:style w:type="character" w:styleId="125" w:customStyle="1">
    <w:name w:val="Обычный1"/>
    <w:qFormat/>
    <w:rPr>
      <w:sz w:val="24"/>
    </w:rPr>
  </w:style>
  <w:style w:type="character" w:styleId="HeaderChar1" w:customStyle="1">
    <w:name w:val="Header Char1"/>
    <w:qFormat/>
    <w:rPr>
      <w:rFonts w:ascii="Times New Roman" w:hAnsi="Times New Roman"/>
      <w:sz w:val="28"/>
    </w:rPr>
  </w:style>
  <w:style w:type="character" w:styleId="1Ctrl1" w:customStyle="1">
    <w:name w:val="Уровень1з.(Ctrl+1)"/>
    <w:basedOn w:val="121"/>
    <w:qFormat/>
    <w:rPr>
      <w:rFonts w:ascii="Arial" w:hAnsi="Arial" w:eastAsia="Times New Roman" w:cs="Times New Roman"/>
      <w:b/>
      <w:color w:val="000000"/>
      <w:sz w:val="18"/>
      <w:szCs w:val="24"/>
    </w:rPr>
  </w:style>
  <w:style w:type="character" w:styleId="FontStyle13" w:customStyle="1">
    <w:name w:val="Font Style13"/>
    <w:qFormat/>
    <w:rPr>
      <w:sz w:val="22"/>
    </w:rPr>
  </w:style>
  <w:style w:type="character" w:styleId="126" w:customStyle="1">
    <w:name w:val="Знак примечания1"/>
    <w:qFormat/>
    <w:rPr>
      <w:sz w:val="16"/>
    </w:rPr>
  </w:style>
  <w:style w:type="character" w:styleId="Style19" w:customStyle="1">
    <w:name w:val="Знак"/>
    <w:qFormat/>
    <w:rPr/>
  </w:style>
  <w:style w:type="character" w:styleId="33" w:customStyle="1">
    <w:name w:val="Подзаголовок_3"/>
    <w:qFormat/>
    <w:rPr>
      <w:b/>
      <w:sz w:val="28"/>
    </w:rPr>
  </w:style>
  <w:style w:type="character" w:styleId="321" w:customStyle="1">
    <w:name w:val="Заголовок 32"/>
    <w:qFormat/>
    <w:rPr>
      <w:rFonts w:ascii="Arial" w:hAnsi="Arial"/>
      <w:b/>
      <w:smallCaps/>
      <w:color w:val="00009A"/>
      <w:sz w:val="27"/>
    </w:rPr>
  </w:style>
  <w:style w:type="character" w:styleId="Style20" w:customStyle="1">
    <w:name w:val="Текст таблицы"/>
    <w:qFormat/>
    <w:rPr>
      <w:rFonts w:ascii="Arial" w:hAnsi="Arial"/>
    </w:rPr>
  </w:style>
  <w:style w:type="character" w:styleId="Style22" w:customStyle="1">
    <w:name w:val="Термины"/>
    <w:basedOn w:val="211"/>
    <w:qFormat/>
    <w:rPr>
      <w:rFonts w:ascii="Arial" w:hAnsi="Arial" w:eastAsia="Times New Roman" w:cs="Times New Roman"/>
      <w:b/>
      <w:i/>
      <w:color w:val="000000"/>
      <w:sz w:val="20"/>
      <w:szCs w:val="24"/>
    </w:rPr>
  </w:style>
  <w:style w:type="character" w:styleId="aHeader" w:customStyle="1">
    <w:name w:val="a_Header"/>
    <w:qFormat/>
    <w:rPr>
      <w:rFonts w:ascii="Courier New CYR" w:hAnsi="Courier New CYR"/>
    </w:rPr>
  </w:style>
  <w:style w:type="character" w:styleId="221" w:customStyle="1">
    <w:name w:val="Основной текст с отступом 22"/>
    <w:qFormat/>
    <w:rPr/>
  </w:style>
  <w:style w:type="character" w:styleId="tx2" w:customStyle="1">
    <w:name w:val="tx2"/>
    <w:qFormat/>
    <w:rPr>
      <w:rFonts w:ascii="Tahoma" w:hAnsi="Tahoma"/>
      <w:b/>
      <w:color w:val="084A7B"/>
      <w:sz w:val="15"/>
    </w:rPr>
  </w:style>
  <w:style w:type="character" w:styleId="s131" w:customStyle="1">
    <w:name w:val="s13 графы таблицы &gt; 1"/>
    <w:basedOn w:val="s121"/>
    <w:qFormat/>
    <w:rPr>
      <w:rFonts w:ascii="Times New Roman" w:hAnsi="Times New Roman" w:eastAsia="Times New Roman" w:cs="Times New Roman"/>
      <w:color w:val="000000"/>
      <w:sz w:val="22"/>
      <w:szCs w:val="24"/>
    </w:rPr>
  </w:style>
  <w:style w:type="character" w:styleId="Web" w:customStyle="1">
    <w:name w:val="Обычный (Web)"/>
    <w:qFormat/>
    <w:rPr/>
  </w:style>
  <w:style w:type="character" w:styleId="Contents7" w:customStyle="1">
    <w:name w:val="Contents 7"/>
    <w:qFormat/>
    <w:rPr>
      <w:rFonts w:ascii="XO Thames" w:hAnsi="XO Thames"/>
      <w:sz w:val="28"/>
    </w:rPr>
  </w:style>
  <w:style w:type="character" w:styleId="Style23" w:customStyle="1">
    <w:name w:val="Перечень номер"/>
    <w:qFormat/>
    <w:rPr>
      <w:rFonts w:ascii="Arial" w:hAnsi="Arial"/>
    </w:rPr>
  </w:style>
  <w:style w:type="character" w:styleId="s08" w:customStyle="1">
    <w:name w:val="s08 Список а)"/>
    <w:basedOn w:val="s03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5" w:customStyle="1">
    <w:name w:val="Пункт_5"/>
    <w:qFormat/>
    <w:rPr>
      <w:sz w:val="28"/>
    </w:rPr>
  </w:style>
  <w:style w:type="character" w:styleId="127" w:customStyle="1">
    <w:name w:val="Стиль1"/>
    <w:basedOn w:val="2"/>
    <w:qFormat/>
    <w:rPr>
      <w:rFonts w:ascii="Arial" w:hAnsi="Arial" w:eastAsia="Times New Roman" w:cs="Times New Roman"/>
      <w:color w:val="000000"/>
      <w:sz w:val="24"/>
      <w:szCs w:val="24"/>
    </w:rPr>
  </w:style>
  <w:style w:type="character" w:styleId="128" w:customStyle="1">
    <w:name w:val="Просмотренная гиперссылка1"/>
    <w:qFormat/>
    <w:rPr>
      <w:color w:val="800080"/>
      <w:u w:val="single"/>
    </w:rPr>
  </w:style>
  <w:style w:type="character" w:styleId="apple-converted-space" w:customStyle="1">
    <w:name w:val="apple-converted-space"/>
    <w:basedOn w:val="DefaultParagraphFont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72" w:customStyle="1">
    <w:name w:val="Заголовок 72"/>
    <w:qFormat/>
    <w:rPr>
      <w:b/>
    </w:rPr>
  </w:style>
  <w:style w:type="character" w:styleId="Style24" w:customStyle="1">
    <w:name w:val="Основной текст + Полужирный"/>
    <w:qFormat/>
    <w:rPr>
      <w:rFonts w:ascii="Times New Roman" w:hAnsi="Times New Roman"/>
      <w:b/>
      <w:spacing w:val="0"/>
      <w:sz w:val="27"/>
    </w:rPr>
  </w:style>
  <w:style w:type="character" w:styleId="Style25" w:customStyle="1">
    <w:name w:val="перечень"/>
    <w:qFormat/>
    <w:rPr>
      <w:rFonts w:ascii="Arial" w:hAnsi="Arial"/>
    </w:rPr>
  </w:style>
  <w:style w:type="character" w:styleId="Contents6" w:customStyle="1">
    <w:name w:val="Contents 6"/>
    <w:qFormat/>
    <w:rPr>
      <w:rFonts w:ascii="XO Thames" w:hAnsi="XO Thames"/>
      <w:sz w:val="28"/>
    </w:rPr>
  </w:style>
  <w:style w:type="character" w:styleId="Contents4" w:customStyle="1">
    <w:name w:val="Contents 4"/>
    <w:qFormat/>
    <w:rPr>
      <w:rFonts w:ascii="XO Thames" w:hAnsi="XO Thames"/>
      <w:sz w:val="28"/>
    </w:rPr>
  </w:style>
  <w:style w:type="character" w:styleId="Textbodyindent" w:customStyle="1">
    <w:name w:val="Text body indent"/>
    <w:qFormat/>
    <w:rPr/>
  </w:style>
  <w:style w:type="character" w:styleId="Style26" w:customStyle="1">
    <w:name w:val="Таблица"/>
    <w:qFormat/>
    <w:rPr/>
  </w:style>
  <w:style w:type="character" w:styleId="Style81" w:customStyle="1">
    <w:name w:val="Style8"/>
    <w:qFormat/>
    <w:rPr/>
  </w:style>
  <w:style w:type="character" w:styleId="ConsPlusTitle" w:customStyle="1">
    <w:name w:val="ConsPlusTitle"/>
    <w:qFormat/>
    <w:rPr>
      <w:rFonts w:ascii="Calibri" w:hAnsi="Calibri"/>
      <w:b/>
      <w:sz w:val="22"/>
    </w:rPr>
  </w:style>
  <w:style w:type="character" w:styleId="27" w:customStyle="1">
    <w:name w:val="Тема примечания2"/>
    <w:basedOn w:val="12"/>
    <w:qFormat/>
    <w:rPr>
      <w:rFonts w:ascii="Times New Roman" w:hAnsi="Times New Roman" w:eastAsia="Times New Roman" w:cs="Times New Roman"/>
      <w:b/>
      <w:color w:val="000000"/>
      <w:sz w:val="20"/>
      <w:szCs w:val="24"/>
    </w:rPr>
  </w:style>
  <w:style w:type="character" w:styleId="Contents2" w:customStyle="1">
    <w:name w:val="Contents 2"/>
    <w:qFormat/>
    <w:rPr/>
  </w:style>
  <w:style w:type="character" w:styleId="ConsPlusNormal" w:customStyle="1">
    <w:name w:val="ConsPlusNormal"/>
    <w:qFormat/>
    <w:rPr>
      <w:rFonts w:ascii="Arial" w:hAnsi="Arial"/>
    </w:rPr>
  </w:style>
  <w:style w:type="character" w:styleId="129" w:customStyle="1">
    <w:name w:val="Гиперссылка1"/>
    <w:qFormat/>
    <w:rPr>
      <w:color w:val="000080"/>
      <w:u w:val="single"/>
    </w:rPr>
  </w:style>
  <w:style w:type="character" w:styleId="28" w:customStyle="1">
    <w:name w:val="Обычный отступ2"/>
    <w:qFormat/>
    <w:rPr>
      <w:rFonts w:ascii="Arial" w:hAnsi="Arial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ConsPlusNonformat" w:customStyle="1">
    <w:name w:val="ConsPlusNonformat"/>
    <w:qFormat/>
    <w:rPr>
      <w:rFonts w:ascii="Courier New" w:hAnsi="Courier New"/>
    </w:rPr>
  </w:style>
  <w:style w:type="paragraph" w:styleId="130">
    <w:name w:val="Заголовок1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i/>
      <w:sz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BodyTextIndent"/>
    <w:qFormat/>
    <w:pPr/>
    <w:rPr>
      <w:rFonts w:cs="Lohit Devanagari"/>
    </w:rPr>
  </w:style>
  <w:style w:type="paragraph" w:styleId="Style27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1110">
    <w:name w:val="Заголовок11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user17">
    <w:name w:val="Указатель (user)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1111">
    <w:name w:val="Заголовок111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11111">
    <w:name w:val="Заголовок1111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111111">
    <w:name w:val="Заголовок11111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1111111">
    <w:name w:val="Заголовок111111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11111111">
    <w:name w:val="Заголовок1111111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111111111">
    <w:name w:val="Заголовок11111111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1111111111">
    <w:name w:val="Заголовок111111111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11111111111">
    <w:name w:val="Заголовок1111111111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111111111111">
    <w:name w:val="Заголовок11111111111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1111111111111" w:customStyle="1">
    <w:name w:val="Заголовок111111111111"/>
    <w:basedOn w:val="Normal"/>
    <w:next w:val="BodyTextIndent"/>
    <w:qFormat/>
    <w:pPr/>
    <w:rPr>
      <w:b/>
    </w:rPr>
  </w:style>
  <w:style w:type="paragraph" w:styleId="11111111111111">
    <w:name w:val="Заголовок1111111111111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111111111111111">
    <w:name w:val="Заголовок11111111111111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IndexHeading">
    <w:name w:val="index heading"/>
    <w:basedOn w:val="1111111111111"/>
    <w:qFormat/>
    <w:pPr/>
    <w:rPr/>
  </w:style>
  <w:style w:type="paragraph" w:styleId="1112" w:customStyle="1">
    <w:name w:val="Указатель11"/>
    <w:basedOn w:val="Normal"/>
    <w:qFormat/>
    <w:pPr/>
    <w:rPr>
      <w:rFonts w:cs="Lohit Devanagari"/>
    </w:rPr>
  </w:style>
  <w:style w:type="paragraph" w:styleId="user18" w:customStyle="1">
    <w:name w:val="Блочная цитата (user)"/>
    <w:basedOn w:val="Normal"/>
    <w:qFormat/>
    <w:pPr/>
    <w:rPr/>
  </w:style>
  <w:style w:type="paragraph" w:styleId="Subtitle">
    <w:name w:val="Subtitle"/>
    <w:basedOn w:val="Normal"/>
    <w:next w:val="BodyTextIndent"/>
    <w:qFormat/>
    <w:pPr>
      <w:ind w:hanging="0" w:left="709"/>
      <w:jc w:val="both"/>
    </w:pPr>
    <w:rPr>
      <w:b/>
    </w:rPr>
  </w:style>
  <w:style w:type="paragraph" w:styleId="BodyTextIndent">
    <w:name w:val="Body Text Indent"/>
    <w:basedOn w:val="BodyText"/>
    <w:qFormat/>
    <w:pPr/>
    <w:rPr/>
  </w:style>
  <w:style w:type="paragraph" w:styleId="user19" w:customStyle="1">
    <w:name w:val="Обратный отступ (user)"/>
    <w:basedOn w:val="BodyText"/>
    <w:qFormat/>
    <w:pPr/>
    <w:rPr/>
  </w:style>
  <w:style w:type="paragraph" w:styleId="Salutation">
    <w:name w:val="Salutation"/>
    <w:basedOn w:val="Normal"/>
    <w:qFormat/>
    <w:pPr/>
    <w:rPr/>
  </w:style>
  <w:style w:type="paragraph" w:styleId="Signature">
    <w:name w:val="Signature"/>
    <w:basedOn w:val="Normal"/>
    <w:pPr/>
    <w:rPr/>
  </w:style>
  <w:style w:type="paragraph" w:styleId="user20" w:customStyle="1">
    <w:name w:val="Отступы (user)"/>
    <w:basedOn w:val="BodyText"/>
    <w:qFormat/>
    <w:pPr/>
    <w:rPr/>
  </w:style>
  <w:style w:type="paragraph" w:styleId="CommentText">
    <w:name w:val="annotation text"/>
    <w:basedOn w:val="BodyText"/>
    <w:qFormat/>
    <w:pPr/>
    <w:rPr/>
  </w:style>
  <w:style w:type="paragraph" w:styleId="10user" w:customStyle="1">
    <w:name w:val="Заголовок 10 (user)"/>
    <w:basedOn w:val="1111111111111"/>
    <w:next w:val="BodyText"/>
    <w:qFormat/>
    <w:pPr/>
    <w:rPr/>
  </w:style>
  <w:style w:type="paragraph" w:styleId="131" w:customStyle="1">
    <w:name w:val="Начало нумерованного списка 1"/>
    <w:basedOn w:val="List"/>
    <w:next w:val="ListNumber"/>
    <w:qFormat/>
    <w:pPr/>
    <w:rPr/>
  </w:style>
  <w:style w:type="paragraph" w:styleId="ListBullet4">
    <w:name w:val="List Bullet 4"/>
    <w:basedOn w:val="List"/>
    <w:qFormat/>
    <w:pPr>
      <w:spacing w:before="0" w:after="120"/>
      <w:ind w:hanging="360" w:left="1080"/>
    </w:pPr>
    <w:rPr/>
  </w:style>
  <w:style w:type="paragraph" w:styleId="ListNumber">
    <w:name w:val="List Number"/>
    <w:basedOn w:val="List"/>
    <w:qFormat/>
    <w:pPr>
      <w:spacing w:before="0" w:after="120"/>
      <w:ind w:hanging="360" w:left="1800"/>
    </w:pPr>
    <w:rPr/>
  </w:style>
  <w:style w:type="paragraph" w:styleId="132" w:customStyle="1">
    <w:name w:val="Конец нумерованного списка 1"/>
    <w:basedOn w:val="List"/>
    <w:next w:val="ListNumber"/>
    <w:qFormat/>
    <w:pPr/>
    <w:rPr/>
  </w:style>
  <w:style w:type="paragraph" w:styleId="133" w:customStyle="1">
    <w:name w:val="Продолжение нумерованного списка 1"/>
    <w:basedOn w:val="List"/>
    <w:qFormat/>
    <w:pPr/>
    <w:rPr/>
  </w:style>
  <w:style w:type="paragraph" w:styleId="29" w:customStyle="1">
    <w:name w:val="Начало нумерованного списка 2"/>
    <w:basedOn w:val="List"/>
    <w:next w:val="ListNumber2"/>
    <w:qFormat/>
    <w:pPr/>
    <w:rPr/>
  </w:style>
  <w:style w:type="paragraph" w:styleId="ListNumber2">
    <w:name w:val="List Number 2"/>
    <w:basedOn w:val="List"/>
    <w:qFormat/>
    <w:pPr/>
    <w:rPr/>
  </w:style>
  <w:style w:type="paragraph" w:styleId="210" w:customStyle="1">
    <w:name w:val="Конец нумерованного списка 2"/>
    <w:basedOn w:val="List"/>
    <w:next w:val="ListNumber2"/>
    <w:qFormat/>
    <w:pPr/>
    <w:rPr/>
  </w:style>
  <w:style w:type="paragraph" w:styleId="213" w:customStyle="1">
    <w:name w:val="Продолжение нумерованного списка 2"/>
    <w:basedOn w:val="List"/>
    <w:qFormat/>
    <w:pPr/>
    <w:rPr/>
  </w:style>
  <w:style w:type="paragraph" w:styleId="34" w:customStyle="1">
    <w:name w:val="Начало нумерованного списка 3"/>
    <w:basedOn w:val="List"/>
    <w:next w:val="ListNumber3"/>
    <w:qFormat/>
    <w:pPr/>
    <w:rPr/>
  </w:style>
  <w:style w:type="paragraph" w:styleId="ListNumber3">
    <w:name w:val="List Number 3"/>
    <w:basedOn w:val="List"/>
    <w:qFormat/>
    <w:pPr/>
    <w:rPr/>
  </w:style>
  <w:style w:type="paragraph" w:styleId="35" w:customStyle="1">
    <w:name w:val="Конец нумерованного списка 3"/>
    <w:basedOn w:val="List"/>
    <w:next w:val="ListNumber3"/>
    <w:qFormat/>
    <w:pPr/>
    <w:rPr/>
  </w:style>
  <w:style w:type="paragraph" w:styleId="36" w:customStyle="1">
    <w:name w:val="Продолжение нумерованного списка 3"/>
    <w:basedOn w:val="List"/>
    <w:qFormat/>
    <w:pPr/>
    <w:rPr/>
  </w:style>
  <w:style w:type="paragraph" w:styleId="42" w:customStyle="1">
    <w:name w:val="Начало нумерованного списка 4"/>
    <w:basedOn w:val="List"/>
    <w:next w:val="ListNumber4"/>
    <w:qFormat/>
    <w:pPr/>
    <w:rPr/>
  </w:style>
  <w:style w:type="paragraph" w:styleId="ListNumber4">
    <w:name w:val="List Number 4"/>
    <w:basedOn w:val="List"/>
    <w:qFormat/>
    <w:pPr/>
    <w:rPr/>
  </w:style>
  <w:style w:type="paragraph" w:styleId="43" w:customStyle="1">
    <w:name w:val="Конец нумерованного списка 4"/>
    <w:basedOn w:val="List"/>
    <w:next w:val="ListNumber4"/>
    <w:qFormat/>
    <w:pPr/>
    <w:rPr/>
  </w:style>
  <w:style w:type="paragraph" w:styleId="44" w:customStyle="1">
    <w:name w:val="Продолжение нумерованного списка 4"/>
    <w:basedOn w:val="List"/>
    <w:qFormat/>
    <w:pPr/>
    <w:rPr/>
  </w:style>
  <w:style w:type="paragraph" w:styleId="53" w:customStyle="1">
    <w:name w:val="Начало нумерованного списка 5"/>
    <w:basedOn w:val="List"/>
    <w:next w:val="ListNumber5"/>
    <w:qFormat/>
    <w:pPr/>
    <w:rPr/>
  </w:style>
  <w:style w:type="paragraph" w:styleId="ListNumber5">
    <w:name w:val="List Number 5"/>
    <w:basedOn w:val="List"/>
    <w:qFormat/>
    <w:pPr/>
    <w:rPr/>
  </w:style>
  <w:style w:type="paragraph" w:styleId="54" w:customStyle="1">
    <w:name w:val="Конец нумерованного списка 5"/>
    <w:basedOn w:val="List"/>
    <w:next w:val="ListNumber5"/>
    <w:qFormat/>
    <w:pPr/>
    <w:rPr/>
  </w:style>
  <w:style w:type="paragraph" w:styleId="55" w:customStyle="1">
    <w:name w:val="Продолжение нумерованного списка 5"/>
    <w:basedOn w:val="List"/>
    <w:qFormat/>
    <w:pPr/>
    <w:rPr/>
  </w:style>
  <w:style w:type="paragraph" w:styleId="1user" w:customStyle="1">
    <w:name w:val="Список 1 начало (user)"/>
    <w:basedOn w:val="List"/>
    <w:next w:val="ListBullet"/>
    <w:qFormat/>
    <w:pPr/>
    <w:rPr/>
  </w:style>
  <w:style w:type="paragraph" w:styleId="ListBullet3">
    <w:name w:val="List Bullet 3"/>
    <w:basedOn w:val="List"/>
    <w:qFormat/>
    <w:pPr/>
    <w:rPr/>
  </w:style>
  <w:style w:type="paragraph" w:styleId="ListBullet">
    <w:name w:val="List Bullet"/>
    <w:basedOn w:val="List"/>
    <w:qFormat/>
    <w:pPr>
      <w:tabs>
        <w:tab w:val="clear" w:pos="709"/>
        <w:tab w:val="left" w:pos="0" w:leader="none"/>
      </w:tabs>
      <w:ind w:firstLine="709"/>
    </w:pPr>
    <w:rPr/>
  </w:style>
  <w:style w:type="paragraph" w:styleId="1user1" w:customStyle="1">
    <w:name w:val="Список 1 конец (user)"/>
    <w:basedOn w:val="List"/>
    <w:next w:val="ListBullet"/>
    <w:qFormat/>
    <w:pPr/>
    <w:rPr/>
  </w:style>
  <w:style w:type="paragraph" w:styleId="ListContinue">
    <w:name w:val="List Continue"/>
    <w:basedOn w:val="List"/>
    <w:qFormat/>
    <w:pPr/>
    <w:rPr/>
  </w:style>
  <w:style w:type="paragraph" w:styleId="2user" w:customStyle="1">
    <w:name w:val="Список 2 начало (user)"/>
    <w:basedOn w:val="List"/>
    <w:next w:val="ListBullet2"/>
    <w:qFormat/>
    <w:pPr/>
    <w:rPr/>
  </w:style>
  <w:style w:type="paragraph" w:styleId="ListBullet2">
    <w:name w:val="List Bullet 2"/>
    <w:basedOn w:val="List"/>
    <w:qFormat/>
    <w:pPr/>
    <w:rPr/>
  </w:style>
  <w:style w:type="paragraph" w:styleId="2user1" w:customStyle="1">
    <w:name w:val="Список 2 конец (user)"/>
    <w:basedOn w:val="List"/>
    <w:next w:val="ListBullet2"/>
    <w:qFormat/>
    <w:pPr/>
    <w:rPr/>
  </w:style>
  <w:style w:type="paragraph" w:styleId="ListContinue2">
    <w:name w:val="List Continue 2"/>
    <w:basedOn w:val="List"/>
    <w:qFormat/>
    <w:pPr/>
    <w:rPr/>
  </w:style>
  <w:style w:type="paragraph" w:styleId="3user" w:customStyle="1">
    <w:name w:val="Список 3 начало (user)"/>
    <w:basedOn w:val="List"/>
    <w:next w:val="ListBullet3"/>
    <w:qFormat/>
    <w:pPr/>
    <w:rPr/>
  </w:style>
  <w:style w:type="paragraph" w:styleId="3user1" w:customStyle="1">
    <w:name w:val="Список 3 конец (user)"/>
    <w:basedOn w:val="List"/>
    <w:next w:val="ListBullet3"/>
    <w:qFormat/>
    <w:pPr/>
    <w:rPr/>
  </w:style>
  <w:style w:type="paragraph" w:styleId="ListContinue3">
    <w:name w:val="List Continue 3"/>
    <w:basedOn w:val="List"/>
    <w:qFormat/>
    <w:pPr/>
    <w:rPr/>
  </w:style>
  <w:style w:type="paragraph" w:styleId="4user" w:customStyle="1">
    <w:name w:val="Список 4 начало (user)"/>
    <w:basedOn w:val="List"/>
    <w:next w:val="ListBullet4"/>
    <w:qFormat/>
    <w:pPr/>
    <w:rPr/>
  </w:style>
  <w:style w:type="paragraph" w:styleId="ListBullet5">
    <w:name w:val="List Bullet 5"/>
    <w:basedOn w:val="List"/>
    <w:qFormat/>
    <w:pPr/>
    <w:rPr/>
  </w:style>
  <w:style w:type="paragraph" w:styleId="4user1" w:customStyle="1">
    <w:name w:val="Список 4 конец (user)"/>
    <w:basedOn w:val="List"/>
    <w:next w:val="ListBullet4"/>
    <w:qFormat/>
    <w:pPr/>
    <w:rPr/>
  </w:style>
  <w:style w:type="paragraph" w:styleId="ListContinue4">
    <w:name w:val="List Continue 4"/>
    <w:basedOn w:val="List"/>
    <w:qFormat/>
    <w:pPr/>
    <w:rPr/>
  </w:style>
  <w:style w:type="paragraph" w:styleId="5user" w:customStyle="1">
    <w:name w:val="Список 5 начало (user)"/>
    <w:basedOn w:val="List"/>
    <w:next w:val="ListBullet5"/>
    <w:qFormat/>
    <w:pPr/>
    <w:rPr/>
  </w:style>
  <w:style w:type="paragraph" w:styleId="5user1" w:customStyle="1">
    <w:name w:val="Список 5 конец (user)"/>
    <w:basedOn w:val="List"/>
    <w:next w:val="ListBullet5"/>
    <w:qFormat/>
    <w:pPr/>
    <w:rPr/>
  </w:style>
  <w:style w:type="paragraph" w:styleId="ListContinue5">
    <w:name w:val="List Continue 5"/>
    <w:basedOn w:val="List"/>
    <w:qFormat/>
    <w:pPr/>
    <w:rPr/>
  </w:style>
  <w:style w:type="paragraph" w:styleId="Index1">
    <w:name w:val="index 1"/>
    <w:basedOn w:val="1112"/>
    <w:qFormat/>
    <w:pPr/>
    <w:rPr/>
  </w:style>
  <w:style w:type="paragraph" w:styleId="Index2">
    <w:name w:val="index 2"/>
    <w:basedOn w:val="1112"/>
    <w:qFormat/>
    <w:pPr/>
    <w:rPr/>
  </w:style>
  <w:style w:type="paragraph" w:styleId="Index3">
    <w:name w:val="index 3"/>
    <w:basedOn w:val="1112"/>
    <w:qFormat/>
    <w:pPr/>
    <w:rPr/>
  </w:style>
  <w:style w:type="paragraph" w:styleId="user21" w:customStyle="1">
    <w:name w:val="Разделитель предметного указателя (user)"/>
    <w:basedOn w:val="1112"/>
    <w:qFormat/>
    <w:pPr/>
    <w:rPr/>
  </w:style>
  <w:style w:type="paragraph" w:styleId="toaheading">
    <w:name w:val="toa heading"/>
    <w:basedOn w:val="1111111111111"/>
    <w:next w:val="TOC1"/>
    <w:qFormat/>
    <w:pPr/>
    <w:rPr/>
  </w:style>
  <w:style w:type="paragraph" w:styleId="TOC1">
    <w:name w:val="toc 1"/>
    <w:basedOn w:val="1112"/>
    <w:qFormat/>
    <w:pPr/>
    <w:rPr/>
  </w:style>
  <w:style w:type="paragraph" w:styleId="TOC2">
    <w:name w:val="toc 2"/>
    <w:basedOn w:val="1112"/>
    <w:qFormat/>
    <w:pPr/>
    <w:rPr/>
  </w:style>
  <w:style w:type="paragraph" w:styleId="TOC3">
    <w:name w:val="toc 3"/>
    <w:basedOn w:val="1112"/>
    <w:qFormat/>
    <w:pPr/>
    <w:rPr/>
  </w:style>
  <w:style w:type="paragraph" w:styleId="TOC4">
    <w:name w:val="toc 4"/>
    <w:basedOn w:val="1112"/>
    <w:qFormat/>
    <w:pPr/>
    <w:rPr/>
  </w:style>
  <w:style w:type="paragraph" w:styleId="TOC5">
    <w:name w:val="toc 5"/>
    <w:basedOn w:val="1112"/>
    <w:qFormat/>
    <w:pPr/>
    <w:rPr/>
  </w:style>
  <w:style w:type="paragraph" w:styleId="user22" w:customStyle="1">
    <w:name w:val="Заголовок указателей пользователя (user)"/>
    <w:basedOn w:val="1111111111111"/>
    <w:qFormat/>
    <w:pPr/>
    <w:rPr/>
  </w:style>
  <w:style w:type="paragraph" w:styleId="1user2" w:customStyle="1">
    <w:name w:val="Указатель пользователя 1 (user)"/>
    <w:basedOn w:val="1112"/>
    <w:qFormat/>
    <w:pPr/>
    <w:rPr/>
  </w:style>
  <w:style w:type="paragraph" w:styleId="2user2" w:customStyle="1">
    <w:name w:val="Указатель пользователя 2 (user)"/>
    <w:basedOn w:val="1112"/>
    <w:qFormat/>
    <w:pPr/>
    <w:rPr/>
  </w:style>
  <w:style w:type="paragraph" w:styleId="3user2" w:customStyle="1">
    <w:name w:val="Указатель пользователя 3 (user)"/>
    <w:basedOn w:val="1112"/>
    <w:qFormat/>
    <w:pPr/>
    <w:rPr/>
  </w:style>
  <w:style w:type="paragraph" w:styleId="4user2" w:customStyle="1">
    <w:name w:val="Указатель пользователя 4 (user)"/>
    <w:basedOn w:val="1112"/>
    <w:qFormat/>
    <w:pPr/>
    <w:rPr/>
  </w:style>
  <w:style w:type="paragraph" w:styleId="5user2" w:customStyle="1">
    <w:name w:val="Указатель пользователя 5 (user)"/>
    <w:basedOn w:val="1112"/>
    <w:qFormat/>
    <w:pPr/>
    <w:rPr/>
  </w:style>
  <w:style w:type="paragraph" w:styleId="TOC6">
    <w:name w:val="toc 6"/>
    <w:basedOn w:val="1112"/>
    <w:qFormat/>
    <w:pPr/>
    <w:rPr/>
  </w:style>
  <w:style w:type="paragraph" w:styleId="TOC7">
    <w:name w:val="toc 7"/>
    <w:basedOn w:val="1112"/>
    <w:qFormat/>
    <w:pPr/>
    <w:rPr/>
  </w:style>
  <w:style w:type="paragraph" w:styleId="TOC8">
    <w:name w:val="toc 8"/>
    <w:basedOn w:val="1112"/>
    <w:qFormat/>
    <w:pPr/>
    <w:rPr/>
  </w:style>
  <w:style w:type="paragraph" w:styleId="TOC9">
    <w:name w:val="toc 9"/>
    <w:basedOn w:val="1112"/>
    <w:qFormat/>
    <w:pPr/>
    <w:rPr/>
  </w:style>
  <w:style w:type="paragraph" w:styleId="10user1" w:customStyle="1">
    <w:name w:val="Оглавление 10 (user)"/>
    <w:basedOn w:val="1112"/>
    <w:qFormat/>
    <w:pPr/>
    <w:rPr/>
  </w:style>
  <w:style w:type="paragraph" w:styleId="IllustrationIndex1" w:customStyle="1">
    <w:name w:val="Illustration Index 1"/>
    <w:basedOn w:val="1112"/>
    <w:qFormat/>
    <w:pPr/>
    <w:rPr/>
  </w:style>
  <w:style w:type="paragraph" w:styleId="user23" w:customStyle="1">
    <w:name w:val="Заголовок списка объектов (user)"/>
    <w:basedOn w:val="1111111111111"/>
    <w:qFormat/>
    <w:pPr/>
    <w:rPr/>
  </w:style>
  <w:style w:type="paragraph" w:styleId="1user3" w:customStyle="1">
    <w:name w:val="Список объектов 1 (user)"/>
    <w:basedOn w:val="1112"/>
    <w:qFormat/>
    <w:pPr/>
    <w:rPr/>
  </w:style>
  <w:style w:type="paragraph" w:styleId="user24" w:customStyle="1">
    <w:name w:val="Заголовок списка таблиц (user)"/>
    <w:basedOn w:val="1111111111111"/>
    <w:qFormat/>
    <w:pPr/>
    <w:rPr/>
  </w:style>
  <w:style w:type="paragraph" w:styleId="1user4" w:customStyle="1">
    <w:name w:val="Список таблиц 1 (user)"/>
    <w:basedOn w:val="1112"/>
    <w:qFormat/>
    <w:pPr/>
    <w:rPr/>
  </w:style>
  <w:style w:type="paragraph" w:styleId="TableofAuthorities">
    <w:name w:val="table of authorities"/>
    <w:basedOn w:val="1111111111111"/>
    <w:qFormat/>
    <w:pPr/>
    <w:rPr/>
  </w:style>
  <w:style w:type="paragraph" w:styleId="1user5" w:customStyle="1">
    <w:name w:val="Библиография 1 (user)"/>
    <w:basedOn w:val="1112"/>
    <w:qFormat/>
    <w:pPr/>
    <w:rPr/>
  </w:style>
  <w:style w:type="paragraph" w:styleId="6user" w:customStyle="1">
    <w:name w:val="Указатель пользователя 6 (user)"/>
    <w:basedOn w:val="1112"/>
    <w:qFormat/>
    <w:pPr/>
    <w:rPr/>
  </w:style>
  <w:style w:type="paragraph" w:styleId="7user" w:customStyle="1">
    <w:name w:val="Указатель пользователя 7 (user)"/>
    <w:basedOn w:val="1112"/>
    <w:qFormat/>
    <w:pPr/>
    <w:rPr/>
  </w:style>
  <w:style w:type="paragraph" w:styleId="8user" w:customStyle="1">
    <w:name w:val="Указатель пользователя 8 (user)"/>
    <w:basedOn w:val="1112"/>
    <w:qFormat/>
    <w:pPr/>
    <w:rPr/>
  </w:style>
  <w:style w:type="paragraph" w:styleId="9user" w:customStyle="1">
    <w:name w:val="Указатель пользователя 9 (user)"/>
    <w:basedOn w:val="1112"/>
    <w:qFormat/>
    <w:pPr/>
    <w:rPr/>
  </w:style>
  <w:style w:type="paragraph" w:styleId="10user2" w:customStyle="1">
    <w:name w:val="Указатель пользователя 10 (user)"/>
    <w:basedOn w:val="1112"/>
    <w:qFormat/>
    <w:pPr/>
    <w:rPr/>
  </w:style>
  <w:style w:type="paragraph" w:styleId="134" w:customStyle="1">
    <w:name w:val="Колонтитул1"/>
    <w:basedOn w:val="Normal"/>
    <w:qFormat/>
    <w:pPr>
      <w:suppressLineNumbers/>
    </w:pPr>
    <w:rPr/>
  </w:style>
  <w:style w:type="paragraph" w:styleId="user25">
    <w:name w:val="Колонтитулы (user)"/>
    <w:basedOn w:val="Normal"/>
    <w:qFormat/>
    <w:pPr/>
    <w:rPr/>
  </w:style>
  <w:style w:type="paragraph" w:styleId="214">
    <w:name w:val="Колонтитул2"/>
    <w:basedOn w:val="Normal"/>
    <w:qFormat/>
    <w:pPr/>
    <w:rPr/>
  </w:style>
  <w:style w:type="paragraph" w:styleId="Style28">
    <w:name w:val="Колонтитулы"/>
    <w:basedOn w:val="Normal"/>
    <w:qFormat/>
    <w:pPr/>
    <w:rPr/>
  </w:style>
  <w:style w:type="paragraph" w:styleId="Header">
    <w:name w:val="header"/>
    <w:basedOn w:val="134"/>
    <w:qFormat/>
    <w:pPr>
      <w:tabs>
        <w:tab w:val="clear" w:pos="709"/>
        <w:tab w:val="center" w:pos="4819" w:leader="none"/>
        <w:tab w:val="right" w:pos="9638" w:leader="none"/>
      </w:tabs>
    </w:pPr>
    <w:rPr/>
  </w:style>
  <w:style w:type="paragraph" w:styleId="user26" w:customStyle="1">
    <w:name w:val="Верхний колонтитул слева (user)"/>
    <w:basedOn w:val="Normal"/>
    <w:qFormat/>
    <w:pPr/>
    <w:rPr/>
  </w:style>
  <w:style w:type="paragraph" w:styleId="user27" w:customStyle="1">
    <w:name w:val="Верхний колонтитул справа (user)"/>
    <w:basedOn w:val="Normal"/>
    <w:qFormat/>
    <w:pPr>
      <w:jc w:val="right"/>
    </w:pPr>
    <w:rPr/>
  </w:style>
  <w:style w:type="paragraph" w:styleId="Footer">
    <w:name w:val="footer"/>
    <w:basedOn w:val="134"/>
    <w:qFormat/>
    <w:pPr>
      <w:tabs>
        <w:tab w:val="clear" w:pos="709"/>
        <w:tab w:val="center" w:pos="4819" w:leader="none"/>
        <w:tab w:val="right" w:pos="9638" w:leader="none"/>
      </w:tabs>
    </w:pPr>
    <w:rPr/>
  </w:style>
  <w:style w:type="paragraph" w:styleId="user28" w:customStyle="1">
    <w:name w:val="Нижний колонтитул слева (user)"/>
    <w:basedOn w:val="Normal"/>
    <w:qFormat/>
    <w:pPr/>
    <w:rPr/>
  </w:style>
  <w:style w:type="paragraph" w:styleId="user29" w:customStyle="1">
    <w:name w:val="Нижний колонтитул справа (user)"/>
    <w:basedOn w:val="Normal"/>
    <w:qFormat/>
    <w:pPr>
      <w:jc w:val="right"/>
    </w:pPr>
    <w:rPr/>
  </w:style>
  <w:style w:type="paragraph" w:styleId="user30" w:customStyle="1">
    <w:name w:val="Содержимое таблицы (user)"/>
    <w:basedOn w:val="Normal"/>
    <w:qFormat/>
    <w:pPr/>
    <w:rPr>
      <w:rFonts w:cs="Times New Roman"/>
      <w:szCs w:val="28"/>
    </w:rPr>
  </w:style>
  <w:style w:type="paragraph" w:styleId="user31" w:customStyle="1">
    <w:name w:val="Заголовок таблицы (user)"/>
    <w:basedOn w:val="user30"/>
    <w:qFormat/>
    <w:pPr/>
    <w:rPr>
      <w:b/>
    </w:rPr>
  </w:style>
  <w:style w:type="paragraph" w:styleId="user32" w:customStyle="1">
    <w:name w:val="Иллюстрация (user)"/>
    <w:basedOn w:val="Caption"/>
    <w:qFormat/>
    <w:pPr/>
    <w:rPr/>
  </w:style>
  <w:style w:type="paragraph" w:styleId="135" w:customStyle="1">
    <w:name w:val="Таблица1"/>
    <w:basedOn w:val="Caption"/>
    <w:qFormat/>
    <w:pPr/>
    <w:rPr/>
  </w:style>
  <w:style w:type="paragraph" w:styleId="136" w:customStyle="1">
    <w:name w:val="Текст1"/>
    <w:basedOn w:val="Caption"/>
    <w:qFormat/>
    <w:pPr/>
    <w:rPr/>
  </w:style>
  <w:style w:type="paragraph" w:styleId="user33" w:customStyle="1">
    <w:name w:val="Содержимое врезки (user)"/>
    <w:basedOn w:val="Normal"/>
    <w:qFormat/>
    <w:pPr/>
    <w:rPr/>
  </w:style>
  <w:style w:type="paragraph" w:styleId="FootnoteText">
    <w:name w:val="footnote text"/>
    <w:basedOn w:val="Normal"/>
    <w:qFormat/>
    <w:pPr/>
    <w:rPr/>
  </w:style>
  <w:style w:type="paragraph" w:styleId="EnvelopeAddress">
    <w:name w:val="envelope address"/>
    <w:basedOn w:val="Normal"/>
    <w:qFormat/>
    <w:pPr/>
    <w:rPr/>
  </w:style>
  <w:style w:type="paragraph" w:styleId="EnvelopeReturn">
    <w:name w:val="envelope return"/>
    <w:basedOn w:val="Normal"/>
    <w:qFormat/>
    <w:pPr/>
    <w:rPr/>
  </w:style>
  <w:style w:type="paragraph" w:styleId="EndnoteText">
    <w:name w:val="endnote text"/>
    <w:basedOn w:val="Normal"/>
    <w:qFormat/>
    <w:pPr/>
    <w:rPr/>
  </w:style>
  <w:style w:type="paragraph" w:styleId="TableofFigures">
    <w:name w:val="table of figures"/>
    <w:basedOn w:val="Caption"/>
    <w:qFormat/>
    <w:pPr/>
    <w:rPr/>
  </w:style>
  <w:style w:type="paragraph" w:styleId="user34" w:customStyle="1">
    <w:name w:val="Текст в заданном формате (user)"/>
    <w:basedOn w:val="Normal"/>
    <w:qFormat/>
    <w:pPr/>
    <w:rPr>
      <w:rFonts w:cs="Lohit Devanagari"/>
    </w:rPr>
  </w:style>
  <w:style w:type="paragraph" w:styleId="user35" w:customStyle="1">
    <w:name w:val="Горизонтальная линия (user)"/>
    <w:basedOn w:val="Normal"/>
    <w:next w:val="BodyText"/>
    <w:qFormat/>
    <w:pPr>
      <w:pBdr>
        <w:bottom w:val="single" w:sz="8" w:space="0" w:color="000000"/>
      </w:pBdr>
    </w:pPr>
    <w:rPr>
      <w:sz w:val="4"/>
    </w:rPr>
  </w:style>
  <w:style w:type="paragraph" w:styleId="user36" w:customStyle="1">
    <w:name w:val="Содержимое списка (user)"/>
    <w:basedOn w:val="Normal"/>
    <w:qFormat/>
    <w:pPr/>
    <w:rPr/>
  </w:style>
  <w:style w:type="paragraph" w:styleId="user37" w:customStyle="1">
    <w:name w:val="Заголовок списка (user)"/>
    <w:basedOn w:val="Normal"/>
    <w:next w:val="user36"/>
    <w:qFormat/>
    <w:pPr/>
    <w:rPr/>
  </w:style>
  <w:style w:type="paragraph" w:styleId="Style29" w:customStyle="1">
    <w:name w:val="Гриф_Экземпляр"/>
    <w:basedOn w:val="Normal"/>
    <w:qFormat/>
    <w:pPr/>
    <w:rPr>
      <w:sz w:val="24"/>
    </w:rPr>
  </w:style>
  <w:style w:type="paragraph" w:styleId="Style30" w:customStyle="1">
    <w:name w:val="Исполнитель документа"/>
    <w:basedOn w:val="Normal"/>
    <w:qFormat/>
    <w:pPr/>
    <w:rPr>
      <w:sz w:val="24"/>
    </w:rPr>
  </w:style>
  <w:style w:type="paragraph" w:styleId="user38" w:customStyle="1">
    <w:name w:val="Заголовок списка иллюстраций (user)"/>
    <w:basedOn w:val="1111111111111"/>
    <w:qFormat/>
    <w:pPr>
      <w:suppressLineNumbers/>
    </w:pPr>
    <w:rPr/>
  </w:style>
  <w:style w:type="paragraph" w:styleId="ListParagraph">
    <w:name w:val="List Paragraph"/>
    <w:basedOn w:val="Normal"/>
    <w:qFormat/>
    <w:pPr>
      <w:ind w:hanging="0" w:left="720"/>
    </w:pPr>
    <w:rPr/>
  </w:style>
  <w:style w:type="paragraph" w:styleId="7" w:customStyle="1">
    <w:name w:val="заголовок 7"/>
    <w:basedOn w:val="Normal"/>
    <w:next w:val="Normal"/>
    <w:qFormat/>
    <w:pPr>
      <w:keepNext w:val="true"/>
      <w:spacing w:lineRule="auto" w:line="360" w:before="120" w:after="0"/>
      <w:ind w:firstLine="720"/>
    </w:pPr>
    <w:rPr>
      <w:sz w:val="24"/>
    </w:rPr>
  </w:style>
  <w:style w:type="paragraph" w:styleId="PlainText">
    <w:name w:val="Plain Text"/>
    <w:basedOn w:val="Normal"/>
    <w:qFormat/>
    <w:pPr/>
    <w:rPr>
      <w:rFonts w:ascii="Consolas" w:hAnsi="Consolas" w:eastAsia="Calibri" w:cs="Consolas"/>
      <w:sz w:val="21"/>
      <w:szCs w:val="21"/>
    </w:rPr>
  </w:style>
  <w:style w:type="paragraph" w:styleId="215" w:customStyle="1">
    <w:name w:val="Основной текст (2)"/>
    <w:basedOn w:val="Normal"/>
    <w:qFormat/>
    <w:pPr>
      <w:shd w:val="clear" w:color="auto" w:fill="FFFFFF"/>
      <w:spacing w:lineRule="atLeast" w:line="0" w:before="0" w:after="60"/>
      <w:ind w:hanging="1880"/>
    </w:pPr>
    <w:rPr>
      <w:sz w:val="26"/>
      <w:szCs w:val="26"/>
    </w:rPr>
  </w:style>
  <w:style w:type="paragraph" w:styleId="ConsPlusNonformat1" w:customStyle="1">
    <w:name w:val="ConsPlusNonformat1"/>
    <w:qFormat/>
    <w:pPr>
      <w:widowControl w:val="false"/>
      <w:suppressAutoHyphens w:val="true"/>
      <w:bidi w:val="0"/>
      <w:spacing w:before="0" w:after="0"/>
      <w:jc w:val="left"/>
    </w:pPr>
    <w:rPr>
      <w:rFonts w:ascii="Courier New" w:hAnsi="Courier New" w:eastAsia="Times New Roman" w:cs="Courier New"/>
      <w:color w:val="auto"/>
      <w:kern w:val="0"/>
      <w:sz w:val="20"/>
      <w:szCs w:val="20"/>
      <w:lang w:val="ru-RU" w:eastAsia="zh-CN" w:bidi="ar-SA"/>
    </w:rPr>
  </w:style>
  <w:style w:type="paragraph" w:styleId="2111" w:customStyle="1">
    <w:name w:val="Основной текст с отступом 2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Contents51" w:customStyle="1">
    <w:name w:val="Contents 51"/>
    <w:qFormat/>
    <w:pPr>
      <w:widowControl/>
      <w:suppressAutoHyphens w:val="true"/>
      <w:bidi w:val="0"/>
      <w:spacing w:before="0" w:after="0"/>
      <w:jc w:val="left"/>
    </w:pPr>
    <w:rPr>
      <w:rFonts w:ascii="XO Thames" w:hAnsi="XO Thames" w:eastAsia="Tahoma" w:cs="Noto Sans Devanagari"/>
      <w:color w:val="000000"/>
      <w:kern w:val="0"/>
      <w:sz w:val="28"/>
      <w:szCs w:val="20"/>
      <w:lang w:val="ru-RU" w:eastAsia="zh-CN" w:bidi="hi-IN"/>
    </w:rPr>
  </w:style>
  <w:style w:type="paragraph" w:styleId="Style31" w:customStyle="1">
    <w:name w:val="Посещённая гиперссылка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800080"/>
      <w:kern w:val="0"/>
      <w:sz w:val="20"/>
      <w:szCs w:val="20"/>
      <w:u w:val="single"/>
      <w:lang w:val="ru-RU" w:eastAsia="zh-CN" w:bidi="hi-IN"/>
    </w:rPr>
  </w:style>
  <w:style w:type="paragraph" w:styleId="HTMLPreformatted">
    <w:name w:val="HTML Preformatted"/>
    <w:basedOn w:val="Normal"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</w:rPr>
  </w:style>
  <w:style w:type="paragraph" w:styleId="Style32" w:customStyle="1">
    <w:name w:val="Привязка концевой сноски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vertAlign w:val="superscript"/>
      <w:lang w:val="ru-RU" w:eastAsia="zh-CN" w:bidi="hi-IN"/>
    </w:rPr>
  </w:style>
  <w:style w:type="paragraph" w:styleId="216" w:customStyle="1">
    <w:name w:val="Абзац списка2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Contents41" w:customStyle="1">
    <w:name w:val="Contents 41"/>
    <w:qFormat/>
    <w:pPr>
      <w:widowControl/>
      <w:suppressAutoHyphens w:val="true"/>
      <w:bidi w:val="0"/>
      <w:spacing w:before="0" w:after="0"/>
      <w:jc w:val="left"/>
    </w:pPr>
    <w:rPr>
      <w:rFonts w:ascii="XO Thames" w:hAnsi="XO Thames" w:eastAsia="Tahoma" w:cs="Noto Sans Devanagari"/>
      <w:color w:val="000000"/>
      <w:kern w:val="0"/>
      <w:sz w:val="28"/>
      <w:szCs w:val="20"/>
      <w:lang w:val="ru-RU" w:eastAsia="zh-CN" w:bidi="hi-IN"/>
    </w:rPr>
  </w:style>
  <w:style w:type="paragraph" w:styleId="Endnote1" w:customStyle="1">
    <w:name w:val="Endnote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511" w:customStyle="1">
    <w:name w:val="Заголовок 5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b/>
      <w:color w:val="000000"/>
      <w:kern w:val="0"/>
      <w:sz w:val="20"/>
      <w:szCs w:val="20"/>
      <w:lang w:val="ru-RU" w:eastAsia="zh-CN" w:bidi="hi-IN"/>
    </w:rPr>
  </w:style>
  <w:style w:type="paragraph" w:styleId="1113" w:customStyle="1">
    <w:name w:val="Основной шрифт абзаца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Contents31" w:customStyle="1">
    <w:name w:val="Contents 3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8"/>
      <w:szCs w:val="20"/>
      <w:lang w:val="ru-RU" w:eastAsia="zh-CN" w:bidi="hi-IN"/>
    </w:rPr>
  </w:style>
  <w:style w:type="paragraph" w:styleId="-" w:customStyle="1">
    <w:name w:val="Интернет-ссылка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80"/>
      <w:kern w:val="0"/>
      <w:sz w:val="20"/>
      <w:szCs w:val="20"/>
      <w:u w:val="single"/>
      <w:lang w:val="ru-RU" w:eastAsia="zh-CN" w:bidi="hi-IN"/>
    </w:rPr>
  </w:style>
  <w:style w:type="paragraph" w:styleId="217" w:customStyle="1">
    <w:name w:val="Строгий2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b/>
      <w:color w:val="000000"/>
      <w:kern w:val="0"/>
      <w:sz w:val="20"/>
      <w:szCs w:val="20"/>
      <w:lang w:val="ru-RU" w:eastAsia="zh-CN" w:bidi="hi-IN"/>
    </w:rPr>
  </w:style>
  <w:style w:type="paragraph" w:styleId="2112" w:customStyle="1">
    <w:name w:val="Основной текст 21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ahoma" w:cs="Noto Sans Devanagari"/>
      <w:color w:val="000000"/>
      <w:kern w:val="0"/>
      <w:sz w:val="18"/>
      <w:szCs w:val="20"/>
      <w:lang w:val="ru-RU" w:eastAsia="zh-CN" w:bidi="hi-IN"/>
    </w:rPr>
  </w:style>
  <w:style w:type="paragraph" w:styleId="1114" w:customStyle="1">
    <w:name w:val="Подзаголовок11"/>
    <w:qFormat/>
    <w:pPr>
      <w:widowControl/>
      <w:suppressAutoHyphens w:val="true"/>
      <w:bidi w:val="0"/>
      <w:spacing w:before="0" w:after="0"/>
      <w:jc w:val="left"/>
    </w:pPr>
    <w:rPr>
      <w:rFonts w:ascii="XO Thames" w:hAnsi="XO Thames" w:eastAsia="Tahoma" w:cs="Noto Sans Devanagari"/>
      <w:i/>
      <w:color w:val="000000"/>
      <w:kern w:val="0"/>
      <w:sz w:val="24"/>
      <w:szCs w:val="20"/>
      <w:lang w:val="ru-RU" w:eastAsia="zh-CN" w:bidi="hi-IN"/>
    </w:rPr>
  </w:style>
  <w:style w:type="paragraph" w:styleId="3111" w:customStyle="1">
    <w:name w:val="Основной текст с отступом 3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16"/>
      <w:szCs w:val="20"/>
      <w:lang w:val="ru-RU" w:eastAsia="zh-CN" w:bidi="hi-IN"/>
    </w:rPr>
  </w:style>
  <w:style w:type="paragraph" w:styleId="BodyText2">
    <w:name w:val="Body Text 2"/>
    <w:basedOn w:val="Normal"/>
    <w:qFormat/>
    <w:pPr>
      <w:spacing w:lineRule="exact" w:line="360" w:before="60" w:after="0"/>
    </w:pPr>
    <w:rPr>
      <w:rFonts w:ascii="Arial" w:hAnsi="Arial"/>
      <w:sz w:val="18"/>
    </w:rPr>
  </w:style>
  <w:style w:type="paragraph" w:styleId="411" w:customStyle="1">
    <w:name w:val="Пункт_41"/>
    <w:basedOn w:val="Normal"/>
    <w:qFormat/>
    <w:pPr>
      <w:tabs>
        <w:tab w:val="clear" w:pos="709"/>
        <w:tab w:val="left" w:pos="0" w:leader="none"/>
      </w:tabs>
      <w:ind w:hanging="360" w:left="720"/>
      <w:jc w:val="both"/>
    </w:pPr>
    <w:rPr>
      <w:sz w:val="28"/>
    </w:rPr>
  </w:style>
  <w:style w:type="paragraph" w:styleId="ContentsHeading1" w:customStyle="1">
    <w:name w:val="Contents Heading1"/>
    <w:qFormat/>
    <w:pPr>
      <w:widowControl/>
      <w:suppressAutoHyphens w:val="true"/>
      <w:bidi w:val="0"/>
      <w:spacing w:before="0" w:after="0"/>
      <w:jc w:val="left"/>
    </w:pPr>
    <w:rPr>
      <w:rFonts w:ascii="Cambria" w:hAnsi="Cambria" w:eastAsia="Tahoma" w:cs="Noto Sans Devanagari"/>
      <w:b/>
      <w:color w:val="365F91"/>
      <w:kern w:val="0"/>
      <w:sz w:val="28"/>
      <w:szCs w:val="20"/>
      <w:lang w:val="ru-RU" w:eastAsia="ru-RU" w:bidi="ar-SA"/>
    </w:rPr>
  </w:style>
  <w:style w:type="paragraph" w:styleId="NormalWeb">
    <w:name w:val="Normal (Web)"/>
    <w:basedOn w:val="Normal"/>
    <w:qFormat/>
    <w:pPr>
      <w:spacing w:beforeAutospacing="1" w:afterAutospacing="1"/>
      <w:jc w:val="both"/>
    </w:pPr>
    <w:rPr/>
  </w:style>
  <w:style w:type="paragraph" w:styleId="Contents81" w:customStyle="1">
    <w:name w:val="Contents 8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Contents91" w:customStyle="1">
    <w:name w:val="Contents 91"/>
    <w:qFormat/>
    <w:pPr>
      <w:widowControl/>
      <w:suppressAutoHyphens w:val="true"/>
      <w:bidi w:val="0"/>
      <w:spacing w:before="0" w:after="0"/>
      <w:jc w:val="left"/>
    </w:pPr>
    <w:rPr>
      <w:rFonts w:ascii="XO Thames" w:hAnsi="XO Thames" w:eastAsia="Tahoma" w:cs="Noto Sans Devanagari"/>
      <w:color w:val="000000"/>
      <w:kern w:val="0"/>
      <w:sz w:val="28"/>
      <w:szCs w:val="20"/>
      <w:lang w:val="ru-RU" w:eastAsia="zh-CN" w:bidi="hi-IN"/>
    </w:rPr>
  </w:style>
  <w:style w:type="paragraph" w:styleId="FontStyle231" w:customStyle="1">
    <w:name w:val="Font Style23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2"/>
      <w:szCs w:val="20"/>
      <w:lang w:val="ru-RU" w:eastAsia="zh-CN" w:bidi="hi-IN"/>
    </w:rPr>
  </w:style>
  <w:style w:type="paragraph" w:styleId="HTML11" w:customStyle="1">
    <w:name w:val="Стандартный HTML11"/>
    <w:qFormat/>
    <w:pPr>
      <w:widowControl/>
      <w:suppressAutoHyphens w:val="true"/>
      <w:bidi w:val="0"/>
      <w:spacing w:before="0" w:after="0"/>
      <w:jc w:val="left"/>
    </w:pPr>
    <w:rPr>
      <w:rFonts w:ascii="Courier New" w:hAnsi="Courier New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floatinglink1" w:customStyle="1">
    <w:name w:val="floatinglink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ahoma" w:cs="Noto Sans Devanagari"/>
      <w:color w:val="333333"/>
      <w:kern w:val="0"/>
      <w:sz w:val="17"/>
      <w:szCs w:val="20"/>
      <w:shd w:fill="EDF3F8" w:val="clear"/>
      <w:lang w:val="ru-RU" w:eastAsia="zh-CN" w:bidi="hi-IN"/>
    </w:rPr>
  </w:style>
  <w:style w:type="paragraph" w:styleId="1115" w:customStyle="1">
    <w:name w:val="Заголовок 11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ahoma" w:cs="Noto Sans Devanagari"/>
      <w:b/>
      <w:color w:val="000000"/>
      <w:kern w:val="0"/>
      <w:sz w:val="18"/>
      <w:szCs w:val="20"/>
      <w:lang w:val="ru-RU" w:eastAsia="zh-CN" w:bidi="hi-IN"/>
    </w:rPr>
  </w:style>
  <w:style w:type="paragraph" w:styleId="1116" w:customStyle="1">
    <w:name w:val="Номер страницы11"/>
    <w:basedOn w:val="1113"/>
    <w:qFormat/>
    <w:pPr/>
    <w:rPr/>
  </w:style>
  <w:style w:type="paragraph" w:styleId="711" w:customStyle="1">
    <w:name w:val="Заголовок 7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b/>
      <w:color w:val="000000"/>
      <w:kern w:val="0"/>
      <w:sz w:val="20"/>
      <w:szCs w:val="20"/>
      <w:lang w:val="ru-RU" w:eastAsia="zh-CN" w:bidi="hi-IN"/>
    </w:rPr>
  </w:style>
  <w:style w:type="paragraph" w:styleId="1117" w:customStyle="1">
    <w:name w:val="Тема примечания11"/>
    <w:qFormat/>
    <w:pPr>
      <w:widowControl/>
      <w:suppressAutoHyphens w:val="true"/>
      <w:bidi w:val="0"/>
      <w:spacing w:before="0" w:after="0"/>
      <w:jc w:val="left"/>
    </w:pPr>
    <w:rPr>
      <w:rFonts w:ascii="PT Astra Serif" w:hAnsi="PT Astra Serif" w:eastAsia="Tahoma" w:cs="Noto Sans Devanagari"/>
      <w:b/>
      <w:color w:val="auto"/>
      <w:kern w:val="0"/>
      <w:sz w:val="20"/>
      <w:szCs w:val="20"/>
      <w:lang w:val="ru-RU" w:eastAsia="ru-RU" w:bidi="ar-SA"/>
    </w:rPr>
  </w:style>
  <w:style w:type="paragraph" w:styleId="1118" w:customStyle="1">
    <w:name w:val="Строгий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b/>
      <w:color w:val="000000"/>
      <w:kern w:val="0"/>
      <w:sz w:val="20"/>
      <w:szCs w:val="20"/>
      <w:lang w:val="ru-RU" w:eastAsia="zh-CN" w:bidi="hi-IN"/>
    </w:rPr>
  </w:style>
  <w:style w:type="paragraph" w:styleId="1119" w:customStyle="1">
    <w:name w:val="Текст примечания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BodyBold-U1" w:customStyle="1">
    <w:name w:val="Body_Bold-U1"/>
    <w:basedOn w:val="BodyText2"/>
    <w:qFormat/>
    <w:pPr/>
    <w:rPr>
      <w:rFonts w:ascii="Times New Roman CYR" w:hAnsi="Times New Roman CYR"/>
      <w:b/>
      <w:u w:val="single"/>
    </w:rPr>
  </w:style>
  <w:style w:type="paragraph" w:styleId="Footnote1" w:customStyle="1">
    <w:name w:val="Footnote1"/>
    <w:basedOn w:val="Normal"/>
    <w:qFormat/>
    <w:pPr>
      <w:jc w:val="both"/>
    </w:pPr>
    <w:rPr/>
  </w:style>
  <w:style w:type="paragraph" w:styleId="Internetlink" w:customStyle="1">
    <w:name w:val="Internet link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FF"/>
      <w:kern w:val="0"/>
      <w:sz w:val="20"/>
      <w:szCs w:val="20"/>
      <w:u w:val="single"/>
      <w:lang w:val="ru-RU" w:eastAsia="zh-CN" w:bidi="hi-IN"/>
    </w:rPr>
  </w:style>
  <w:style w:type="paragraph" w:styleId="DocumentMap">
    <w:name w:val="Document Map"/>
    <w:basedOn w:val="Normal"/>
    <w:qFormat/>
    <w:pPr/>
    <w:rPr>
      <w:rFonts w:ascii="Tahoma" w:hAnsi="Tahoma"/>
    </w:rPr>
  </w:style>
  <w:style w:type="paragraph" w:styleId="611" w:customStyle="1">
    <w:name w:val="Заголовок 61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ahoma" w:cs="Noto Sans Devanagari"/>
      <w:b/>
      <w:caps/>
      <w:color w:val="000000"/>
      <w:kern w:val="0"/>
      <w:sz w:val="20"/>
      <w:szCs w:val="20"/>
      <w:lang w:val="ru-RU" w:eastAsia="zh-CN" w:bidi="hi-IN"/>
    </w:rPr>
  </w:style>
  <w:style w:type="paragraph" w:styleId="1120" w:customStyle="1">
    <w:name w:val="Схема документа11"/>
    <w:qFormat/>
    <w:pPr>
      <w:widowControl/>
      <w:suppressAutoHyphens w:val="true"/>
      <w:bidi w:val="0"/>
      <w:spacing w:before="0" w:after="0"/>
      <w:jc w:val="left"/>
    </w:pPr>
    <w:rPr>
      <w:rFonts w:ascii="Tahoma" w:hAnsi="Tahoma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FootnoteCharacters1" w:customStyle="1">
    <w:name w:val="Footnote Characters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vertAlign w:val="superscript"/>
      <w:lang w:val="ru-RU" w:eastAsia="zh-CN" w:bidi="hi-IN"/>
    </w:rPr>
  </w:style>
  <w:style w:type="paragraph" w:styleId="218" w:customStyle="1">
    <w:name w:val="Стиль21"/>
    <w:basedOn w:val="Heading4"/>
    <w:qFormat/>
    <w:pPr>
      <w:widowControl w:val="false"/>
      <w:spacing w:lineRule="exact" w:line="360" w:before="240" w:after="120"/>
      <w:jc w:val="both"/>
    </w:pPr>
    <w:rPr>
      <w:rFonts w:ascii="Arial" w:hAnsi="Arial"/>
      <w:b w:val="false"/>
      <w:color w:val="0000FF"/>
    </w:rPr>
  </w:style>
  <w:style w:type="paragraph" w:styleId="219" w:customStyle="1">
    <w:name w:val="Знак примечания2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16"/>
      <w:szCs w:val="20"/>
      <w:lang w:val="ru-RU" w:eastAsia="zh-CN" w:bidi="hi-IN"/>
    </w:rPr>
  </w:style>
  <w:style w:type="paragraph" w:styleId="137" w:customStyle="1">
    <w:name w:val="Текст таблиц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4"/>
      <w:szCs w:val="20"/>
      <w:lang w:val="ru-RU" w:eastAsia="zh-CN" w:bidi="hi-IN"/>
    </w:rPr>
  </w:style>
  <w:style w:type="paragraph" w:styleId="313" w:customStyle="1">
    <w:name w:val="Основной текст3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8"/>
      <w:szCs w:val="20"/>
      <w:lang w:val="ru-RU" w:eastAsia="zh-CN" w:bidi="hi-IN"/>
    </w:rPr>
  </w:style>
  <w:style w:type="paragraph" w:styleId="138" w:customStyle="1">
    <w:name w:val="Таблица текст1"/>
    <w:basedOn w:val="Normal"/>
    <w:qFormat/>
    <w:pPr>
      <w:spacing w:before="0" w:after="120"/>
      <w:jc w:val="both"/>
    </w:pPr>
    <w:rPr/>
  </w:style>
  <w:style w:type="paragraph" w:styleId="Closing">
    <w:name w:val="Closing"/>
    <w:basedOn w:val="Normal"/>
    <w:qFormat/>
    <w:pPr>
      <w:widowControl w:val="false"/>
      <w:spacing w:before="0" w:after="240"/>
      <w:jc w:val="center"/>
    </w:pPr>
    <w:rPr/>
  </w:style>
  <w:style w:type="paragraph" w:styleId="A1" w:customStyle="1">
    <w:name w:val="Приложение A1"/>
    <w:basedOn w:val="Caption"/>
    <w:qFormat/>
    <w:pPr/>
    <w:rPr>
      <w:rFonts w:ascii="Arial" w:hAnsi="Arial"/>
      <w:b/>
      <w:sz w:val="28"/>
    </w:rPr>
  </w:style>
  <w:style w:type="paragraph" w:styleId="811" w:customStyle="1">
    <w:name w:val="Заголовок 8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b/>
      <w:color w:val="000000"/>
      <w:kern w:val="0"/>
      <w:sz w:val="20"/>
      <w:szCs w:val="20"/>
      <w:lang w:val="ru-RU" w:eastAsia="zh-CN" w:bidi="hi-IN"/>
    </w:rPr>
  </w:style>
  <w:style w:type="paragraph" w:styleId="1121" w:customStyle="1">
    <w:name w:val="Номер строки11"/>
    <w:basedOn w:val="1113"/>
    <w:qFormat/>
    <w:pPr/>
    <w:rPr/>
  </w:style>
  <w:style w:type="paragraph" w:styleId="Default1" w:customStyle="1">
    <w:name w:val="Default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4"/>
      <w:szCs w:val="20"/>
      <w:lang w:val="ru-RU" w:eastAsia="zh-CN" w:bidi="hi-IN"/>
    </w:rPr>
  </w:style>
  <w:style w:type="paragraph" w:styleId="139" w:customStyle="1">
    <w:name w:val="Другое1"/>
    <w:basedOn w:val="Normal"/>
    <w:qFormat/>
    <w:pPr>
      <w:widowControl w:val="false"/>
      <w:jc w:val="both"/>
    </w:pPr>
    <w:rPr/>
  </w:style>
  <w:style w:type="paragraph" w:styleId="Contents11" w:customStyle="1">
    <w:name w:val="Contents 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140" w:customStyle="1">
    <w:name w:val="Таблица шапка1"/>
    <w:next w:val="Normal"/>
    <w:qFormat/>
    <w:pPr>
      <w:widowControl/>
      <w:suppressAutoHyphens w:val="true"/>
      <w:bidi w:val="0"/>
      <w:spacing w:lineRule="exact" w:line="288" w:before="120" w:after="0"/>
      <w:jc w:val="center"/>
    </w:pPr>
    <w:rPr>
      <w:rFonts w:ascii="PT Astra Serif" w:hAnsi="PT Astra Serif" w:eastAsia="Tahoma" w:cs="Noto Sans Devanagari"/>
      <w:color w:val="auto"/>
      <w:kern w:val="0"/>
      <w:sz w:val="20"/>
      <w:szCs w:val="20"/>
      <w:lang w:val="ru-RU" w:eastAsia="ru-RU" w:bidi="ar-SA"/>
    </w:rPr>
  </w:style>
  <w:style w:type="paragraph" w:styleId="Contents21" w:customStyle="1">
    <w:name w:val="Contents 2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Style211" w:customStyle="1">
    <w:name w:val="Style2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141" w:customStyle="1">
    <w:name w:val="Прг_КАЭС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4"/>
      <w:szCs w:val="20"/>
      <w:lang w:val="ru-RU" w:eastAsia="zh-CN" w:bidi="hi-IN"/>
    </w:rPr>
  </w:style>
  <w:style w:type="paragraph" w:styleId="220" w:customStyle="1">
    <w:name w:val="Основной шрифт абзаца2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2110" w:customStyle="1">
    <w:name w:val="Заголовок №2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b/>
      <w:color w:val="000000"/>
      <w:kern w:val="0"/>
      <w:sz w:val="27"/>
      <w:szCs w:val="20"/>
      <w:lang w:val="ru-RU" w:eastAsia="zh-CN" w:bidi="hi-IN"/>
    </w:rPr>
  </w:style>
  <w:style w:type="paragraph" w:styleId="s1411" w:customStyle="1">
    <w:name w:val="s14 табл.список 1.1"/>
    <w:qFormat/>
    <w:pPr>
      <w:widowControl/>
      <w:tabs>
        <w:tab w:val="clear" w:pos="709"/>
        <w:tab w:val="left" w:pos="720" w:leader="none"/>
      </w:tabs>
      <w:suppressAutoHyphens w:val="true"/>
      <w:bidi w:val="0"/>
      <w:spacing w:before="0" w:after="0"/>
      <w:ind w:firstLine="340" w:left="20"/>
      <w:jc w:val="left"/>
    </w:pPr>
    <w:rPr>
      <w:rFonts w:ascii="PT Astra Serif" w:hAnsi="PT Astra Serif" w:eastAsia="Tahoma" w:cs="Noto Sans Devanagari"/>
      <w:color w:val="auto"/>
      <w:kern w:val="0"/>
      <w:sz w:val="22"/>
      <w:szCs w:val="20"/>
      <w:lang w:val="ru-RU" w:eastAsia="ru-RU" w:bidi="ar-SA"/>
    </w:rPr>
  </w:style>
  <w:style w:type="paragraph" w:styleId="s021" w:customStyle="1">
    <w:name w:val="s02 подРАЗДЕЛ1"/>
    <w:basedOn w:val="Normal"/>
    <w:qFormat/>
    <w:pPr>
      <w:tabs>
        <w:tab w:val="clear" w:pos="709"/>
        <w:tab w:val="left" w:pos="720" w:leader="none"/>
      </w:tabs>
      <w:ind w:firstLine="340" w:left="20"/>
    </w:pPr>
    <w:rPr/>
  </w:style>
  <w:style w:type="paragraph" w:styleId="142" w:customStyle="1">
    <w:name w:val="Титул СТЭО1"/>
    <w:basedOn w:val="Normal"/>
    <w:qFormat/>
    <w:pPr>
      <w:widowControl w:val="false"/>
      <w:spacing w:lineRule="exact" w:line="360"/>
      <w:ind w:firstLine="709"/>
      <w:jc w:val="center"/>
    </w:pPr>
    <w:rPr>
      <w:sz w:val="32"/>
    </w:rPr>
  </w:style>
  <w:style w:type="paragraph" w:styleId="Normal11" w:customStyle="1">
    <w:name w:val="Normal1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ahoma" w:cs="Noto Sans Devanagari"/>
      <w:b/>
      <w:color w:val="000000"/>
      <w:kern w:val="0"/>
      <w:sz w:val="20"/>
      <w:szCs w:val="20"/>
      <w:lang w:val="ru-RU" w:eastAsia="zh-CN" w:bidi="hi-IN"/>
    </w:rPr>
  </w:style>
  <w:style w:type="paragraph" w:styleId="Contents71" w:customStyle="1">
    <w:name w:val="Contents 71"/>
    <w:qFormat/>
    <w:pPr>
      <w:widowControl/>
      <w:suppressAutoHyphens w:val="true"/>
      <w:bidi w:val="0"/>
      <w:spacing w:before="0" w:after="0"/>
      <w:jc w:val="left"/>
    </w:pPr>
    <w:rPr>
      <w:rFonts w:ascii="XO Thames" w:hAnsi="XO Thames" w:eastAsia="Tahoma" w:cs="Noto Sans Devanagari"/>
      <w:color w:val="000000"/>
      <w:kern w:val="0"/>
      <w:sz w:val="28"/>
      <w:szCs w:val="20"/>
      <w:lang w:val="ru-RU" w:eastAsia="zh-CN" w:bidi="hi-IN"/>
    </w:rPr>
  </w:style>
  <w:style w:type="paragraph" w:styleId="1122" w:customStyle="1">
    <w:name w:val="Название объекта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b/>
      <w:color w:val="000000"/>
      <w:kern w:val="0"/>
      <w:sz w:val="20"/>
      <w:szCs w:val="20"/>
      <w:lang w:val="ru-RU" w:eastAsia="zh-CN" w:bidi="hi-IN"/>
    </w:rPr>
  </w:style>
  <w:style w:type="paragraph" w:styleId="1123" w:customStyle="1">
    <w:name w:val="шВНИИА11"/>
    <w:qFormat/>
    <w:pPr>
      <w:widowControl/>
      <w:suppressAutoHyphens w:val="true"/>
      <w:bidi w:val="0"/>
      <w:spacing w:before="0" w:after="0"/>
      <w:jc w:val="center"/>
    </w:pPr>
    <w:rPr>
      <w:rFonts w:ascii="Arial" w:hAnsi="Arial" w:eastAsia="Tahoma" w:cs="Noto Sans Devanagari"/>
      <w:b/>
      <w:color w:val="000000"/>
      <w:kern w:val="0"/>
      <w:sz w:val="20"/>
      <w:szCs w:val="20"/>
      <w:lang w:val="ru-RU" w:eastAsia="zh-CN" w:bidi="hi-IN"/>
    </w:rPr>
  </w:style>
  <w:style w:type="paragraph" w:styleId="1124" w:customStyle="1">
    <w:name w:val="Обычный (веб)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s031" w:customStyle="1">
    <w:name w:val="s03 Пункт1"/>
    <w:basedOn w:val="s021"/>
    <w:qFormat/>
    <w:pPr/>
    <w:rPr/>
  </w:style>
  <w:style w:type="paragraph" w:styleId="222" w:customStyle="1">
    <w:name w:val="Номер строки2"/>
    <w:basedOn w:val="220"/>
    <w:qFormat/>
    <w:pPr/>
    <w:rPr/>
  </w:style>
  <w:style w:type="paragraph" w:styleId="1125" w:customStyle="1">
    <w:name w:val="Абзац списка11"/>
    <w:qFormat/>
    <w:pPr>
      <w:widowControl/>
      <w:suppressAutoHyphens w:val="true"/>
      <w:bidi w:val="0"/>
      <w:spacing w:before="0" w:after="0"/>
      <w:jc w:val="left"/>
    </w:pPr>
    <w:rPr>
      <w:rFonts w:ascii="Book Antiqua" w:hAnsi="Book Antiqua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1126" w:customStyle="1">
    <w:name w:val="Выделение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i/>
      <w:color w:val="000000"/>
      <w:kern w:val="0"/>
      <w:sz w:val="20"/>
      <w:szCs w:val="20"/>
      <w:lang w:val="ru-RU" w:eastAsia="zh-CN" w:bidi="hi-IN"/>
    </w:rPr>
  </w:style>
  <w:style w:type="paragraph" w:styleId="2TimesNewRoman1" w:customStyle="1">
    <w:name w:val="Стиль Заголовок 2 + Times New Roman Знак Знак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ahoma" w:cs="Noto Sans Devanagari"/>
      <w:i/>
      <w:color w:val="auto"/>
      <w:kern w:val="0"/>
      <w:sz w:val="20"/>
      <w:szCs w:val="20"/>
      <w:lang w:val="ru-RU" w:eastAsia="ru-RU" w:bidi="ar-SA"/>
    </w:rPr>
  </w:style>
  <w:style w:type="paragraph" w:styleId="s1211" w:customStyle="1">
    <w:name w:val="s12 графа 1 таблицы1"/>
    <w:basedOn w:val="Normal"/>
    <w:qFormat/>
    <w:pPr>
      <w:keepNext w:val="true"/>
      <w:keepLines/>
      <w:tabs>
        <w:tab w:val="clear" w:pos="709"/>
        <w:tab w:val="left" w:pos="720" w:leader="none"/>
      </w:tabs>
      <w:spacing w:before="20" w:after="0"/>
      <w:ind w:firstLine="340" w:left="20"/>
    </w:pPr>
    <w:rPr>
      <w:sz w:val="22"/>
    </w:rPr>
  </w:style>
  <w:style w:type="paragraph" w:styleId="Textbodyindent1" w:customStyle="1">
    <w:name w:val="Text body indent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s011" w:customStyle="1">
    <w:name w:val="s01 РАЗДЕЛ1"/>
    <w:basedOn w:val="Normal"/>
    <w:next w:val="s021"/>
    <w:qFormat/>
    <w:pPr>
      <w:keepNext w:val="true"/>
      <w:keepLines/>
      <w:spacing w:before="240" w:after="120"/>
      <w:jc w:val="both"/>
    </w:pPr>
    <w:rPr>
      <w:b/>
      <w:sz w:val="28"/>
    </w:rPr>
  </w:style>
  <w:style w:type="paragraph" w:styleId="3112" w:customStyle="1">
    <w:name w:val="Заголовок 31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ahoma" w:cs="Noto Sans Devanagari"/>
      <w:b/>
      <w:smallCaps/>
      <w:color w:val="00009A"/>
      <w:kern w:val="0"/>
      <w:sz w:val="27"/>
      <w:szCs w:val="20"/>
      <w:lang w:val="ru-RU" w:eastAsia="zh-CN" w:bidi="hi-IN"/>
    </w:rPr>
  </w:style>
  <w:style w:type="paragraph" w:styleId="FORMATTEXT1" w:customStyle="1">
    <w:name w:val=".FORMATTEXT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143" w:customStyle="1">
    <w:name w:val=".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ahoma" w:cs="Noto Sans Devanagari"/>
      <w:color w:val="000000"/>
      <w:kern w:val="0"/>
      <w:sz w:val="24"/>
      <w:szCs w:val="20"/>
      <w:lang w:val="ru-RU" w:eastAsia="zh-CN" w:bidi="hi-IN"/>
    </w:rPr>
  </w:style>
  <w:style w:type="paragraph" w:styleId="BalloonText">
    <w:name w:val="Balloon Text"/>
    <w:basedOn w:val="Normal"/>
    <w:qFormat/>
    <w:pPr/>
    <w:rPr>
      <w:rFonts w:ascii="Tahoma" w:hAnsi="Tahoma"/>
      <w:sz w:val="16"/>
    </w:rPr>
  </w:style>
  <w:style w:type="paragraph" w:styleId="1127" w:customStyle="1">
    <w:name w:val="Название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b/>
      <w:color w:val="000000"/>
      <w:kern w:val="0"/>
      <w:sz w:val="28"/>
      <w:szCs w:val="20"/>
      <w:lang w:val="ru-RU" w:eastAsia="zh-CN" w:bidi="hi-IN"/>
    </w:rPr>
  </w:style>
  <w:style w:type="paragraph" w:styleId="1128" w:customStyle="1">
    <w:name w:val="Без интервала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8"/>
      <w:szCs w:val="20"/>
      <w:lang w:val="ru-RU" w:eastAsia="zh-CN" w:bidi="hi-IN"/>
    </w:rPr>
  </w:style>
  <w:style w:type="paragraph" w:styleId="s041" w:customStyle="1">
    <w:name w:val="s04 подПункт1"/>
    <w:basedOn w:val="s031"/>
    <w:qFormat/>
    <w:pPr>
      <w:tabs>
        <w:tab w:val="clear" w:pos="720"/>
        <w:tab w:val="left" w:pos="851" w:leader="none"/>
        <w:tab w:val="left" w:pos="1276" w:leader="none"/>
      </w:tabs>
      <w:ind w:hanging="1080" w:left="3915"/>
    </w:pPr>
    <w:rPr/>
  </w:style>
  <w:style w:type="paragraph" w:styleId="2113" w:customStyle="1">
    <w:name w:val="Заголовок №2 + Не полужирный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7"/>
      <w:szCs w:val="20"/>
      <w:lang w:val="ru-RU" w:eastAsia="zh-CN" w:bidi="hi-IN"/>
    </w:rPr>
  </w:style>
  <w:style w:type="paragraph" w:styleId="BodyTextIndent3">
    <w:name w:val="Body Text Indent 3"/>
    <w:basedOn w:val="Normal"/>
    <w:qFormat/>
    <w:pPr>
      <w:spacing w:before="0" w:after="120"/>
      <w:ind w:hanging="0" w:left="283"/>
    </w:pPr>
    <w:rPr>
      <w:sz w:val="16"/>
    </w:rPr>
  </w:style>
  <w:style w:type="paragraph" w:styleId="BodyText3">
    <w:name w:val="Body Text 3"/>
    <w:basedOn w:val="Normal"/>
    <w:qFormat/>
    <w:pPr>
      <w:spacing w:lineRule="exact" w:line="360"/>
      <w:jc w:val="both"/>
    </w:pPr>
    <w:rPr/>
  </w:style>
  <w:style w:type="paragraph" w:styleId="1129" w:customStyle="1">
    <w:name w:val="Текст выноски11"/>
    <w:qFormat/>
    <w:pPr>
      <w:widowControl/>
      <w:suppressAutoHyphens w:val="true"/>
      <w:bidi w:val="0"/>
      <w:spacing w:before="0" w:after="0"/>
      <w:jc w:val="left"/>
    </w:pPr>
    <w:rPr>
      <w:rFonts w:ascii="Tahoma" w:hAnsi="Tahoma" w:eastAsia="Tahoma" w:cs="Noto Sans Devanagari"/>
      <w:color w:val="000000"/>
      <w:kern w:val="0"/>
      <w:sz w:val="16"/>
      <w:szCs w:val="20"/>
      <w:lang w:val="ru-RU" w:eastAsia="zh-CN" w:bidi="hi-IN"/>
    </w:rPr>
  </w:style>
  <w:style w:type="paragraph" w:styleId="2114" w:customStyle="1">
    <w:name w:val="Сноска (2)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18"/>
      <w:szCs w:val="20"/>
      <w:lang w:val="ru-RU" w:eastAsia="zh-CN" w:bidi="hi-IN"/>
    </w:rPr>
  </w:style>
  <w:style w:type="paragraph" w:styleId="144" w:customStyle="1">
    <w:name w:val="Обычный с отступом1"/>
    <w:basedOn w:val="Normal"/>
    <w:qFormat/>
    <w:pPr>
      <w:spacing w:before="0" w:after="120"/>
      <w:ind w:firstLine="737"/>
      <w:jc w:val="both"/>
    </w:pPr>
    <w:rPr>
      <w:rFonts w:ascii="Arial" w:hAnsi="Arial"/>
    </w:rPr>
  </w:style>
  <w:style w:type="paragraph" w:styleId="Textbody1" w:customStyle="1">
    <w:name w:val="Text body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FooterChar1" w:customStyle="1">
    <w:name w:val="Footer Char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8"/>
      <w:szCs w:val="20"/>
      <w:lang w:val="ru-RU" w:eastAsia="zh-CN" w:bidi="hi-IN"/>
    </w:rPr>
  </w:style>
  <w:style w:type="paragraph" w:styleId="1130" w:customStyle="1">
    <w:name w:val="Обычный отступ1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FontStyle121" w:customStyle="1">
    <w:name w:val="Font Style121"/>
    <w:qFormat/>
    <w:pPr>
      <w:widowControl/>
      <w:suppressAutoHyphens w:val="true"/>
      <w:bidi w:val="0"/>
      <w:spacing w:before="0" w:after="0"/>
      <w:jc w:val="left"/>
    </w:pPr>
    <w:rPr>
      <w:rFonts w:ascii="MS Mincho" w:hAnsi="MS Mincho" w:eastAsia="Tahoma" w:cs="Noto Sans Devanagari"/>
      <w:color w:val="000000"/>
      <w:spacing w:val="-20"/>
      <w:kern w:val="0"/>
      <w:sz w:val="20"/>
      <w:szCs w:val="20"/>
      <w:lang w:val="ru-RU" w:eastAsia="zh-CN" w:bidi="hi-IN"/>
    </w:rPr>
  </w:style>
  <w:style w:type="paragraph" w:styleId="223" w:customStyle="1">
    <w:name w:val="Выделение2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i/>
      <w:color w:val="000000"/>
      <w:kern w:val="0"/>
      <w:sz w:val="20"/>
      <w:szCs w:val="20"/>
      <w:lang w:val="ru-RU" w:eastAsia="zh-CN" w:bidi="hi-IN"/>
    </w:rPr>
  </w:style>
  <w:style w:type="paragraph" w:styleId="1131" w:customStyle="1">
    <w:name w:val="Обычный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4"/>
      <w:szCs w:val="20"/>
      <w:lang w:val="ru-RU" w:eastAsia="zh-CN" w:bidi="hi-IN"/>
    </w:rPr>
  </w:style>
  <w:style w:type="paragraph" w:styleId="HeaderChar11" w:customStyle="1">
    <w:name w:val="Header Char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8"/>
      <w:szCs w:val="20"/>
      <w:lang w:val="ru-RU" w:eastAsia="zh-CN" w:bidi="hi-IN"/>
    </w:rPr>
  </w:style>
  <w:style w:type="paragraph" w:styleId="1Ctrl11" w:customStyle="1">
    <w:name w:val="Уровень1з.(Ctrl+1)1"/>
    <w:basedOn w:val="1115"/>
    <w:qFormat/>
    <w:pPr/>
    <w:rPr/>
  </w:style>
  <w:style w:type="paragraph" w:styleId="FontStyle131" w:customStyle="1">
    <w:name w:val="Font Style13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2"/>
      <w:szCs w:val="20"/>
      <w:lang w:val="ru-RU" w:eastAsia="zh-CN" w:bidi="hi-IN"/>
    </w:rPr>
  </w:style>
  <w:style w:type="paragraph" w:styleId="1132" w:customStyle="1">
    <w:name w:val="Знак примечания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16"/>
      <w:szCs w:val="20"/>
      <w:lang w:val="ru-RU" w:eastAsia="zh-CN" w:bidi="hi-IN"/>
    </w:rPr>
  </w:style>
  <w:style w:type="paragraph" w:styleId="4111" w:customStyle="1">
    <w:name w:val="Заголовок 4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b/>
      <w:color w:val="000000"/>
      <w:kern w:val="0"/>
      <w:sz w:val="20"/>
      <w:szCs w:val="20"/>
      <w:lang w:val="ru-RU" w:eastAsia="zh-CN" w:bidi="hi-IN"/>
    </w:rPr>
  </w:style>
  <w:style w:type="paragraph" w:styleId="3113" w:customStyle="1">
    <w:name w:val="Основной текст 3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145" w:customStyle="1">
    <w:name w:val="Знак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314" w:customStyle="1">
    <w:name w:val="Подзаголовок_3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b/>
      <w:color w:val="000000"/>
      <w:kern w:val="0"/>
      <w:sz w:val="28"/>
      <w:szCs w:val="20"/>
      <w:lang w:val="ru-RU" w:eastAsia="zh-CN" w:bidi="hi-IN"/>
    </w:rPr>
  </w:style>
  <w:style w:type="paragraph" w:styleId="146" w:customStyle="1">
    <w:name w:val="Текст таблицы1"/>
    <w:basedOn w:val="Normal"/>
    <w:qFormat/>
    <w:pPr>
      <w:widowControl w:val="false"/>
      <w:jc w:val="both"/>
    </w:pPr>
    <w:rPr>
      <w:rFonts w:ascii="Arial" w:hAnsi="Arial"/>
    </w:rPr>
  </w:style>
  <w:style w:type="paragraph" w:styleId="147" w:customStyle="1">
    <w:name w:val="Термины1"/>
    <w:basedOn w:val="Heading2"/>
    <w:qFormat/>
    <w:pPr>
      <w:widowControl w:val="false"/>
      <w:tabs>
        <w:tab w:val="clear" w:pos="709"/>
        <w:tab w:val="left" w:pos="1457" w:leader="none"/>
      </w:tabs>
      <w:spacing w:lineRule="exact" w:line="360" w:before="240" w:after="0"/>
      <w:ind w:firstLine="737"/>
      <w:jc w:val="both"/>
    </w:pPr>
    <w:rPr>
      <w:rFonts w:ascii="Arial" w:hAnsi="Arial"/>
      <w:i/>
    </w:rPr>
  </w:style>
  <w:style w:type="paragraph" w:styleId="aHeader1" w:customStyle="1">
    <w:name w:val="a_Header1"/>
    <w:qFormat/>
    <w:pPr>
      <w:widowControl/>
      <w:suppressAutoHyphens w:val="true"/>
      <w:bidi w:val="0"/>
      <w:spacing w:before="0" w:after="0"/>
      <w:jc w:val="left"/>
    </w:pPr>
    <w:rPr>
      <w:rFonts w:ascii="Courier New CYR" w:hAnsi="Courier New CYR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BodyTextIndent2">
    <w:name w:val="Body Text Indent 2"/>
    <w:basedOn w:val="Normal"/>
    <w:qFormat/>
    <w:pPr>
      <w:spacing w:lineRule="exact" w:line="480" w:before="0" w:after="120"/>
      <w:ind w:hanging="0" w:left="283"/>
    </w:pPr>
    <w:rPr/>
  </w:style>
  <w:style w:type="paragraph" w:styleId="tx21" w:customStyle="1">
    <w:name w:val="tx21"/>
    <w:qFormat/>
    <w:pPr>
      <w:widowControl/>
      <w:suppressAutoHyphens w:val="true"/>
      <w:bidi w:val="0"/>
      <w:spacing w:before="0" w:after="0"/>
      <w:jc w:val="left"/>
    </w:pPr>
    <w:rPr>
      <w:rFonts w:ascii="Tahoma" w:hAnsi="Tahoma" w:eastAsia="Tahoma" w:cs="Noto Sans Devanagari"/>
      <w:b/>
      <w:color w:val="084A7B"/>
      <w:kern w:val="0"/>
      <w:sz w:val="15"/>
      <w:szCs w:val="20"/>
      <w:lang w:val="ru-RU" w:eastAsia="zh-CN" w:bidi="hi-IN"/>
    </w:rPr>
  </w:style>
  <w:style w:type="paragraph" w:styleId="s1311" w:customStyle="1">
    <w:name w:val="s13 графы таблицы &gt; 11"/>
    <w:basedOn w:val="s1211"/>
    <w:qFormat/>
    <w:pPr>
      <w:ind w:hanging="57" w:left="20"/>
    </w:pPr>
    <w:rPr/>
  </w:style>
  <w:style w:type="paragraph" w:styleId="Web1" w:customStyle="1">
    <w:name w:val="Обычный (Web)1"/>
    <w:basedOn w:val="Normal"/>
    <w:qFormat/>
    <w:pPr>
      <w:spacing w:beforeAutospacing="1" w:afterAutospacing="1"/>
    </w:pPr>
    <w:rPr/>
  </w:style>
  <w:style w:type="paragraph" w:styleId="2115" w:customStyle="1">
    <w:name w:val="Заголовок 211"/>
    <w:basedOn w:val="1115"/>
    <w:qFormat/>
    <w:pPr/>
    <w:rPr>
      <w:b w:val="false"/>
      <w:i/>
      <w:sz w:val="20"/>
    </w:rPr>
  </w:style>
  <w:style w:type="paragraph" w:styleId="148" w:customStyle="1">
    <w:name w:val="Перечень номер1"/>
    <w:basedOn w:val="Normal"/>
    <w:qFormat/>
    <w:pPr>
      <w:spacing w:before="0" w:after="120"/>
      <w:jc w:val="both"/>
    </w:pPr>
    <w:rPr>
      <w:rFonts w:ascii="Arial" w:hAnsi="Arial"/>
    </w:rPr>
  </w:style>
  <w:style w:type="paragraph" w:styleId="s081" w:customStyle="1">
    <w:name w:val="s08 Список а)1"/>
    <w:basedOn w:val="s031"/>
    <w:qFormat/>
    <w:pPr/>
    <w:rPr/>
  </w:style>
  <w:style w:type="paragraph" w:styleId="512" w:customStyle="1">
    <w:name w:val="Пункт_51"/>
    <w:basedOn w:val="Normal"/>
    <w:qFormat/>
    <w:pPr>
      <w:jc w:val="both"/>
    </w:pPr>
    <w:rPr>
      <w:sz w:val="28"/>
    </w:rPr>
  </w:style>
  <w:style w:type="paragraph" w:styleId="1133" w:customStyle="1">
    <w:name w:val="Стиль11"/>
    <w:basedOn w:val="216"/>
    <w:qFormat/>
    <w:pPr/>
    <w:rPr>
      <w:rFonts w:ascii="Arial" w:hAnsi="Arial"/>
    </w:rPr>
  </w:style>
  <w:style w:type="paragraph" w:styleId="1134" w:customStyle="1">
    <w:name w:val="Просмотренная гиперссылка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800080"/>
      <w:kern w:val="0"/>
      <w:sz w:val="20"/>
      <w:szCs w:val="20"/>
      <w:u w:val="single"/>
      <w:lang w:val="ru-RU" w:eastAsia="zh-CN" w:bidi="hi-IN"/>
    </w:rPr>
  </w:style>
  <w:style w:type="paragraph" w:styleId="apple-converted-space1" w:customStyle="1">
    <w:name w:val="apple-converted-space1"/>
    <w:basedOn w:val="220"/>
    <w:qFormat/>
    <w:pPr/>
    <w:rPr/>
  </w:style>
  <w:style w:type="paragraph" w:styleId="149" w:customStyle="1">
    <w:name w:val="Основной текст + Полужирный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b/>
      <w:color w:val="000000"/>
      <w:kern w:val="0"/>
      <w:sz w:val="27"/>
      <w:szCs w:val="20"/>
      <w:lang w:val="ru-RU" w:eastAsia="zh-CN" w:bidi="hi-IN"/>
    </w:rPr>
  </w:style>
  <w:style w:type="paragraph" w:styleId="224" w:customStyle="1">
    <w:name w:val="Номер страницы2"/>
    <w:basedOn w:val="220"/>
    <w:qFormat/>
    <w:pPr/>
    <w:rPr/>
  </w:style>
  <w:style w:type="paragraph" w:styleId="150" w:customStyle="1">
    <w:name w:val="перечень1"/>
    <w:basedOn w:val="Normal"/>
    <w:qFormat/>
    <w:pPr>
      <w:spacing w:lineRule="exact" w:line="360"/>
      <w:jc w:val="both"/>
    </w:pPr>
    <w:rPr>
      <w:rFonts w:ascii="Arial" w:hAnsi="Arial"/>
    </w:rPr>
  </w:style>
  <w:style w:type="paragraph" w:styleId="Contents61" w:customStyle="1">
    <w:name w:val="Contents 61"/>
    <w:qFormat/>
    <w:pPr>
      <w:widowControl/>
      <w:suppressAutoHyphens w:val="true"/>
      <w:bidi w:val="0"/>
      <w:spacing w:before="0" w:after="0"/>
      <w:jc w:val="left"/>
    </w:pPr>
    <w:rPr>
      <w:rFonts w:ascii="XO Thames" w:hAnsi="XO Thames" w:eastAsia="Tahoma" w:cs="Noto Sans Devanagari"/>
      <w:color w:val="000000"/>
      <w:kern w:val="0"/>
      <w:sz w:val="28"/>
      <w:szCs w:val="20"/>
      <w:lang w:val="ru-RU" w:eastAsia="zh-CN" w:bidi="hi-IN"/>
    </w:rPr>
  </w:style>
  <w:style w:type="paragraph" w:styleId="1135" w:customStyle="1">
    <w:name w:val="Нижний колонтитул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Style811" w:customStyle="1">
    <w:name w:val="Style8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ConsPlusTitle1" w:customStyle="1">
    <w:name w:val="ConsPlusTitle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ahoma" w:cs="Noto Sans Devanagari"/>
      <w:b/>
      <w:color w:val="000000"/>
      <w:kern w:val="0"/>
      <w:sz w:val="22"/>
      <w:szCs w:val="20"/>
      <w:lang w:val="ru-RU" w:eastAsia="zh-CN" w:bidi="hi-IN"/>
    </w:rPr>
  </w:style>
  <w:style w:type="paragraph" w:styleId="annotationsubject">
    <w:name w:val="annotation subject"/>
    <w:basedOn w:val="CommentText"/>
    <w:next w:val="CommentText"/>
    <w:qFormat/>
    <w:pPr/>
    <w:rPr>
      <w:b/>
      <w:sz w:val="20"/>
    </w:rPr>
  </w:style>
  <w:style w:type="paragraph" w:styleId="ConsPlusNormal1" w:customStyle="1">
    <w:name w:val="ConsPlusNormal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1136" w:customStyle="1">
    <w:name w:val="Гиперссылка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80"/>
      <w:kern w:val="0"/>
      <w:sz w:val="20"/>
      <w:szCs w:val="20"/>
      <w:u w:val="single"/>
      <w:lang w:val="ru-RU" w:eastAsia="zh-CN" w:bidi="hi-IN"/>
    </w:rPr>
  </w:style>
  <w:style w:type="paragraph" w:styleId="NormalIndent">
    <w:name w:val="Normal Indent"/>
    <w:basedOn w:val="Normal"/>
    <w:qFormat/>
    <w:pPr>
      <w:spacing w:lineRule="exact" w:line="360"/>
      <w:ind w:firstLine="737"/>
      <w:jc w:val="both"/>
    </w:pPr>
    <w:rPr>
      <w:rFonts w:ascii="Arial" w:hAnsi="Arial"/>
    </w:rPr>
  </w:style>
  <w:style w:type="paragraph" w:styleId="EndnoteCharacters1" w:customStyle="1">
    <w:name w:val="Endnote Characters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vertAlign w:val="superscript"/>
      <w:lang w:val="ru-RU" w:eastAsia="zh-CN" w:bidi="hi-IN"/>
    </w:rPr>
  </w:style>
  <w:style w:type="paragraph" w:styleId="Style33" w:customStyle="1">
    <w:name w:val="Привязка сноски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vertAlign w:val="superscript"/>
      <w:lang w:val="ru-RU" w:eastAsia="zh-CN" w:bidi="hi-IN"/>
    </w:rPr>
  </w:style>
  <w:style w:type="paragraph" w:styleId="1137" w:customStyle="1">
    <w:name w:val="Верхний колонтитул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ahoma" w:cs="Noto Sans Devanagari"/>
      <w:color w:val="000000"/>
      <w:kern w:val="0"/>
      <w:sz w:val="20"/>
      <w:szCs w:val="20"/>
      <w:lang w:val="ru-RU" w:eastAsia="zh-CN" w:bidi="hi-IN"/>
    </w:rPr>
  </w:style>
  <w:style w:type="paragraph" w:styleId="Style34" w:customStyle="1">
    <w:name w:val="КД Пункты Голубев"/>
    <w:basedOn w:val="Normal"/>
    <w:qFormat/>
    <w:pPr>
      <w:tabs>
        <w:tab w:val="clear" w:pos="709"/>
        <w:tab w:val="left" w:pos="360" w:leader="none"/>
      </w:tabs>
      <w:spacing w:lineRule="auto" w:line="360"/>
      <w:ind w:firstLine="851" w:left="1418"/>
      <w:jc w:val="both"/>
      <w:outlineLvl w:val="2"/>
    </w:pPr>
    <w:rPr>
      <w:lang w:eastAsia="en-US"/>
    </w:rPr>
  </w:style>
  <w:style w:type="paragraph" w:styleId="TableParagraph">
    <w:name w:val="Table Paragraph"/>
    <w:basedOn w:val="Normal"/>
    <w:qFormat/>
    <w:pPr>
      <w:ind w:hanging="0" w:left="50"/>
    </w:pPr>
    <w:rPr/>
  </w:style>
  <w:style w:type="numbering" w:styleId="user39" w:default="1">
    <w:name w:val="Без списка (user)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table" w:default="1" w:styleId="a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Application>LibreOffice/25.2.6.2$Linux_X86_64 LibreOffice_project/520$Build-2</Application>
  <AppVersion>15.0000</AppVersion>
  <Pages>7</Pages>
  <Words>1572</Words>
  <Characters>10906</Characters>
  <CharactersWithSpaces>12713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2024-03-04T13:21:00Z</dcterms:created>
  <dc:creator>Pohil</dc:creator>
  <dc:description/>
  <dc:language>ru-RU</dc:language>
  <cp:lastModifiedBy/>
  <dcterms:modified xsi:type="dcterms:W3CDTF">2026-07-22T11:01:12Z</dcterms:modified>
  <cp:revision>109</cp:revision>
  <dc:subject/>
  <dc:title>Default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