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теплоизоляции для труб</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263501714343050170100100760012221244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БЮДЖЕТНОЕ УЧРЕЖДЕНИЕ "ШАХОВСКОЕ ЖИЛИЩНО-КОММУНАЛЬНОЕ ХОЗЯЙСТВО"</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теплоизоляции для труб.</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бюджетных/автономных учреждений (за исключением целевых) - Приносящая доход деятельность</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00005010000000000244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20001ЩШШ390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w:t>
      </w:r>
    </w:p>
    <w:p>
      <w:r>
        <w:t>Упаковка товара должна обеспечивать его сохранность при транспортировке, погрузочно-разгрузочных работах и хранении.</w:t>
      </w:r>
    </w:p>
    <w:p>
      <w:r>
        <w:t>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БЮДЖЕТНОЕ УЧРЕЖДЕНИЕ "ШАХОВСКОЕ ЖИЛИЩНО-КОММУНАЛЬНОЕ ХОЗЯЙСТВО"</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МБУ "ШАХОВСКОЕ ЖКХ"</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143700, Московская область, м.о.Шаховская, пгт.Шаховская, ул.Партизанская, д.16</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143700, Московская область, м.о.Шаховская, пгт.Шаховская, ул.Партизанская, д.16</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5017143430</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501701001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1265000003520</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Финансовое управление администрации муниципального округа Шаховская</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20001ЩШШ390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МБУ "ШАХОВСКОЕ ЖКХ"</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03234643465870004800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46587000051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+79651373396</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shahgkhzakup@mail.ru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