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A5B" w:rsidRDefault="003C028E">
      <w:pPr>
        <w:pStyle w:val="12"/>
        <w:keepNext/>
        <w:keepLines/>
        <w:shd w:val="clear" w:color="auto" w:fill="auto"/>
        <w:tabs>
          <w:tab w:val="left" w:leader="underscore" w:pos="4320"/>
        </w:tabs>
        <w:spacing w:before="120" w:after="260"/>
      </w:pPr>
      <w:r>
        <w:t xml:space="preserve">ДОГОВОР ПОСТАВКИ № </w:t>
      </w:r>
      <w:r>
        <w:tab/>
      </w:r>
    </w:p>
    <w:p w:rsidR="003D4A5B" w:rsidRDefault="003C028E">
      <w:pPr>
        <w:pStyle w:val="13"/>
        <w:shd w:val="clear" w:color="auto" w:fill="auto"/>
        <w:tabs>
          <w:tab w:val="left" w:leader="underscore" w:pos="2912"/>
          <w:tab w:val="left" w:leader="underscore" w:pos="7478"/>
          <w:tab w:val="left" w:leader="underscore" w:pos="8722"/>
        </w:tabs>
        <w:spacing w:after="260"/>
        <w:ind w:firstLine="0"/>
        <w:jc w:val="right"/>
      </w:pPr>
      <w:r>
        <w:t>___________20__г.</w:t>
      </w:r>
    </w:p>
    <w:p w:rsidR="003D4A5B" w:rsidRDefault="003C028E">
      <w:pPr>
        <w:pStyle w:val="13"/>
        <w:shd w:val="clear" w:color="auto" w:fill="auto"/>
        <w:tabs>
          <w:tab w:val="left" w:leader="underscore" w:pos="5746"/>
          <w:tab w:val="left" w:leader="underscore" w:pos="7464"/>
        </w:tabs>
        <w:ind w:firstLine="720"/>
        <w:jc w:val="both"/>
      </w:pPr>
      <w:r>
        <w:t xml:space="preserve">Общество с ограниченной ответственностью «ОСК-Энерго», именуемое в дальнейшем </w:t>
      </w:r>
      <w:r>
        <w:rPr>
          <w:b/>
          <w:bCs/>
        </w:rPr>
        <w:t>«Покупатель»</w:t>
      </w:r>
      <w:r>
        <w:t>, в лице генерального директора Ремизова Сергея Юрьевича, действующего на</w:t>
      </w:r>
    </w:p>
    <w:p w:rsidR="003D4A5B" w:rsidRDefault="003C028E">
      <w:pPr>
        <w:pStyle w:val="13"/>
        <w:shd w:val="clear" w:color="auto" w:fill="auto"/>
        <w:tabs>
          <w:tab w:val="left" w:leader="underscore" w:pos="3461"/>
        </w:tabs>
        <w:ind w:firstLine="0"/>
        <w:jc w:val="both"/>
      </w:pPr>
      <w:r>
        <w:t>основании Устава, с одной стороны,</w:t>
      </w:r>
    </w:p>
    <w:p w:rsidR="003D4A5B" w:rsidRDefault="003C028E">
      <w:pPr>
        <w:pStyle w:val="13"/>
        <w:shd w:val="clear" w:color="auto" w:fill="auto"/>
        <w:tabs>
          <w:tab w:val="left" w:leader="underscore" w:pos="4320"/>
        </w:tabs>
        <w:ind w:firstLine="720"/>
        <w:jc w:val="both"/>
      </w:pPr>
      <w:r>
        <w:t xml:space="preserve">и </w:t>
      </w:r>
      <w:r>
        <w:tab/>
      </w:r>
      <w:r>
        <w:t xml:space="preserve">, именуемое в дальнейшем </w:t>
      </w:r>
      <w:r>
        <w:rPr>
          <w:b/>
          <w:bCs/>
        </w:rPr>
        <w:t>«Поставщик»</w:t>
      </w:r>
      <w:r>
        <w:t>, в лице</w:t>
      </w:r>
    </w:p>
    <w:p w:rsidR="003D4A5B" w:rsidRDefault="003C028E">
      <w:pPr>
        <w:pStyle w:val="13"/>
        <w:shd w:val="clear" w:color="auto" w:fill="auto"/>
        <w:tabs>
          <w:tab w:val="left" w:leader="underscore" w:pos="2912"/>
          <w:tab w:val="left" w:leader="underscore" w:pos="8501"/>
        </w:tabs>
        <w:spacing w:after="260"/>
        <w:ind w:firstLine="0"/>
        <w:jc w:val="both"/>
      </w:pPr>
      <w:r>
        <w:tab/>
        <w:t xml:space="preserve">, действующего на основании </w:t>
      </w:r>
      <w:r>
        <w:tab/>
        <w:t>, с другой стороны, вместе и по отдельности в дальнейшем именуемые также «Стороны» и «Сторона», заключили настоящий договор (далее - Договор) о нижеследующем:</w:t>
      </w:r>
    </w:p>
    <w:p w:rsidR="003D4A5B" w:rsidRDefault="003C028E">
      <w:pPr>
        <w:pStyle w:val="12"/>
        <w:keepNext/>
        <w:keepLines/>
        <w:numPr>
          <w:ilvl w:val="0"/>
          <w:numId w:val="1"/>
        </w:numPr>
        <w:shd w:val="clear" w:color="auto" w:fill="auto"/>
        <w:tabs>
          <w:tab w:val="left" w:pos="329"/>
        </w:tabs>
      </w:pPr>
      <w:bookmarkStart w:id="0" w:name="bookmark3"/>
      <w:bookmarkStart w:id="1" w:name="bookmark2"/>
      <w:r>
        <w:t>ПРЕДМЕТ ДОГОВОРА</w:t>
      </w:r>
      <w:bookmarkEnd w:id="0"/>
      <w:bookmarkEnd w:id="1"/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12"/>
        </w:tabs>
        <w:ind w:firstLine="720"/>
        <w:jc w:val="both"/>
      </w:pPr>
      <w:r>
        <w:t>Поста</w:t>
      </w:r>
      <w:r>
        <w:t>вщик обязуется на условиях Договора и в соответствии с требованиями технического задания (Приложение № 1 к Договору), передать Товар в собственность Покупателю, а Покупатель обязуется принять и оплатить Товар.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12"/>
        </w:tabs>
        <w:ind w:firstLine="720"/>
        <w:jc w:val="both"/>
      </w:pPr>
      <w:r>
        <w:t xml:space="preserve">В Спецификации Стороны согласовывают: </w:t>
      </w:r>
      <w:r>
        <w:t>наименование и количество Товара, цену Товара, сроки поставки Товара, место передачи Товара, включая сведения об относящихся к Товару и подлежащих передаче Покупателю принадлежностях и документах, условия о Стороне, обязанной обеспечить разгрузку Товара пр</w:t>
      </w:r>
      <w:r>
        <w:t>и передаче Товара Покупателю, требования к действиям, которые должны быть совершены Покупателем в ходе осмотра и испытаний переданного Товара.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12"/>
        </w:tabs>
        <w:ind w:firstLine="720"/>
        <w:jc w:val="both"/>
      </w:pPr>
      <w:r>
        <w:t xml:space="preserve">Если иное не предусмотрено Договором, Товар должен быть новым Товаром (Товаром, который не был в употреблении, в </w:t>
      </w:r>
      <w:r>
        <w:t>ремонте, в том числе который не был восстановлен, у которого не была осуществлена замена составных частей, не были восстановлены потребительские свойства). Соответствие качества Товара обязательным требованиям, которые предусмотрены законом или в предусмот</w:t>
      </w:r>
      <w:r>
        <w:t>ренном им порядке, должно подтверждаться документами в соответствии с действующим законодательством.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12"/>
        </w:tabs>
        <w:ind w:firstLine="720"/>
        <w:jc w:val="both"/>
      </w:pPr>
      <w:r>
        <w:t>Поставщик гарантирует, что на момент заключения Договора Товар в споре и под арестом не состоит, не является предметом залога и не обременен другими правам</w:t>
      </w:r>
      <w:r>
        <w:t>и третьих лиц.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27"/>
        </w:tabs>
        <w:ind w:firstLine="720"/>
        <w:jc w:val="both"/>
      </w:pPr>
      <w:r>
        <w:t>Основанием для заключения Договора является решение закупочной комиссии</w:t>
      </w:r>
    </w:p>
    <w:p w:rsidR="003D4A5B" w:rsidRDefault="003C028E">
      <w:pPr>
        <w:pStyle w:val="13"/>
        <w:shd w:val="clear" w:color="auto" w:fill="auto"/>
        <w:tabs>
          <w:tab w:val="left" w:leader="underscore" w:pos="3221"/>
          <w:tab w:val="left" w:leader="underscore" w:pos="4483"/>
        </w:tabs>
        <w:spacing w:after="260"/>
        <w:ind w:firstLine="0"/>
        <w:jc w:val="both"/>
      </w:pPr>
      <w:r>
        <w:t>Покупателя: протокол от «</w:t>
      </w:r>
      <w:r>
        <w:tab/>
        <w:t xml:space="preserve">» </w:t>
      </w:r>
      <w:r>
        <w:tab/>
        <w:t xml:space="preserve"> 20__г. №.</w:t>
      </w:r>
    </w:p>
    <w:p w:rsidR="003D4A5B" w:rsidRDefault="003C028E">
      <w:pPr>
        <w:pStyle w:val="12"/>
        <w:keepNext/>
        <w:keepLines/>
        <w:numPr>
          <w:ilvl w:val="0"/>
          <w:numId w:val="1"/>
        </w:numPr>
        <w:shd w:val="clear" w:color="auto" w:fill="auto"/>
        <w:tabs>
          <w:tab w:val="left" w:pos="2969"/>
        </w:tabs>
        <w:ind w:left="2640"/>
        <w:jc w:val="left"/>
      </w:pPr>
      <w:bookmarkStart w:id="2" w:name="bookmark5"/>
      <w:bookmarkStart w:id="3" w:name="bookmark4"/>
      <w:r>
        <w:t>ЦЕНА ТОВАРА И ПОРЯДОК РАСЧЕТОВ</w:t>
      </w:r>
      <w:bookmarkEnd w:id="2"/>
      <w:bookmarkEnd w:id="3"/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27"/>
          <w:tab w:val="left" w:leader="underscore" w:pos="4872"/>
        </w:tabs>
        <w:ind w:firstLine="720"/>
        <w:jc w:val="both"/>
      </w:pPr>
      <w:r>
        <w:t xml:space="preserve">Цена Товара составляет </w:t>
      </w:r>
      <w:r>
        <w:tab/>
        <w:t xml:space="preserve"> (</w:t>
      </w:r>
      <w:r>
        <w:rPr>
          <w:iCs/>
        </w:rPr>
        <w:t>сумма прописью</w:t>
      </w:r>
      <w:r>
        <w:t>) руб. __ коп., включая НДС</w:t>
      </w:r>
    </w:p>
    <w:p w:rsidR="003D4A5B" w:rsidRDefault="003C028E">
      <w:pPr>
        <w:pStyle w:val="13"/>
        <w:shd w:val="clear" w:color="auto" w:fill="auto"/>
        <w:tabs>
          <w:tab w:val="left" w:leader="underscore" w:pos="2251"/>
          <w:tab w:val="left" w:leader="underscore" w:pos="4714"/>
        </w:tabs>
        <w:ind w:firstLine="0"/>
        <w:jc w:val="both"/>
      </w:pPr>
      <w:r>
        <w:t xml:space="preserve">по ставке </w:t>
      </w:r>
      <w:r>
        <w:tab/>
        <w:t xml:space="preserve"> % в сумме </w:t>
      </w:r>
      <w:r>
        <w:tab/>
        <w:t xml:space="preserve"> (</w:t>
      </w:r>
      <w:r>
        <w:rPr>
          <w:iCs/>
        </w:rPr>
        <w:t>сумма</w:t>
      </w:r>
      <w:r>
        <w:rPr>
          <w:iCs/>
        </w:rPr>
        <w:t xml:space="preserve"> прописью</w:t>
      </w:r>
      <w:r>
        <w:t>) руб. __ коп.</w:t>
      </w:r>
    </w:p>
    <w:p w:rsidR="003D4A5B" w:rsidRDefault="003C028E">
      <w:pPr>
        <w:pStyle w:val="13"/>
        <w:shd w:val="clear" w:color="auto" w:fill="auto"/>
        <w:tabs>
          <w:tab w:val="left" w:leader="underscore" w:pos="7478"/>
        </w:tabs>
        <w:ind w:firstLine="0"/>
        <w:jc w:val="both"/>
      </w:pPr>
      <w:r>
        <w:t>Оплата Товара Покупателем производится в следующем порядке:</w:t>
      </w:r>
    </w:p>
    <w:p w:rsidR="003D4A5B" w:rsidRDefault="003C028E">
      <w:pPr>
        <w:pStyle w:val="13"/>
        <w:numPr>
          <w:ilvl w:val="2"/>
          <w:numId w:val="1"/>
        </w:numPr>
        <w:shd w:val="clear" w:color="auto" w:fill="auto"/>
        <w:tabs>
          <w:tab w:val="left" w:pos="1395"/>
        </w:tabs>
        <w:ind w:firstLine="720"/>
        <w:jc w:val="both"/>
      </w:pPr>
      <w:r>
        <w:t xml:space="preserve">Покупатель обязуется оплатить Товар на основании полученного от Поставщика счета в срок не более 7 (семи) рабочих дней после приемки Товара по акту приема-передачи </w:t>
      </w:r>
      <w:r>
        <w:t>(Приложение № 3 к Договору) и товарной накладной.</w:t>
      </w:r>
    </w:p>
    <w:p w:rsidR="003D4A5B" w:rsidRDefault="003C028E">
      <w:pPr>
        <w:pStyle w:val="13"/>
        <w:shd w:val="clear" w:color="auto" w:fill="auto"/>
        <w:tabs>
          <w:tab w:val="left" w:leader="underscore" w:pos="1200"/>
          <w:tab w:val="left" w:leader="underscore" w:pos="8501"/>
        </w:tabs>
        <w:ind w:firstLine="580"/>
        <w:jc w:val="both"/>
        <w:rPr>
          <w:iCs/>
        </w:rPr>
      </w:pPr>
      <w:r>
        <w:rPr>
          <w:iCs/>
        </w:rPr>
        <w:t xml:space="preserve">Покупатель оплачивает аванс в размере 30 % от цены Товара, что составляет (сумма прописью) руб. __ коп., включая НДС по ставке </w:t>
      </w:r>
      <w:r>
        <w:rPr>
          <w:iCs/>
        </w:rPr>
        <w:tab/>
        <w:t xml:space="preserve"> % в сумме </w:t>
      </w:r>
      <w:r>
        <w:rPr>
          <w:iCs/>
        </w:rPr>
        <w:tab/>
        <w:t xml:space="preserve"> (сумма прописью) руб. __ коп.</w:t>
      </w:r>
      <w:r>
        <w:rPr>
          <w:i/>
          <w:iCs/>
        </w:rPr>
        <w:t xml:space="preserve">. </w:t>
      </w:r>
    </w:p>
    <w:p w:rsidR="003D4A5B" w:rsidRDefault="003C028E">
      <w:pPr>
        <w:pStyle w:val="13"/>
        <w:shd w:val="clear" w:color="auto" w:fill="auto"/>
        <w:tabs>
          <w:tab w:val="left" w:leader="underscore" w:pos="1200"/>
          <w:tab w:val="left" w:leader="underscore" w:pos="8501"/>
        </w:tabs>
        <w:ind w:firstLine="580"/>
        <w:jc w:val="both"/>
      </w:pPr>
      <w:r>
        <w:rPr>
          <w:iCs/>
        </w:rPr>
        <w:t xml:space="preserve">Срок оплаты аванса составляет не </w:t>
      </w:r>
      <w:r>
        <w:rPr>
          <w:iCs/>
        </w:rPr>
        <w:t>более 10 (десяти) рабочих дней с даты доставки счета Покупателю.</w:t>
      </w:r>
    </w:p>
    <w:p w:rsidR="003D4A5B" w:rsidRDefault="003C028E">
      <w:pPr>
        <w:pStyle w:val="13"/>
        <w:shd w:val="clear" w:color="auto" w:fill="auto"/>
        <w:tabs>
          <w:tab w:val="left" w:leader="underscore" w:pos="1200"/>
          <w:tab w:val="left" w:leader="underscore" w:pos="8501"/>
        </w:tabs>
        <w:ind w:firstLine="580"/>
        <w:jc w:val="both"/>
      </w:pPr>
      <w:r>
        <w:rPr>
          <w:iCs/>
        </w:rPr>
        <w:t>В течение 5 (пяти) рабочих дней после получения аванса Поставщик обязан выдать Заказчику счёт-фактуру на выплаченный аванс.</w:t>
      </w:r>
    </w:p>
    <w:p w:rsidR="003D4A5B" w:rsidRDefault="003C028E">
      <w:pPr>
        <w:pStyle w:val="13"/>
        <w:shd w:val="clear" w:color="auto" w:fill="auto"/>
        <w:tabs>
          <w:tab w:val="left" w:leader="underscore" w:pos="1200"/>
          <w:tab w:val="left" w:leader="underscore" w:pos="8501"/>
        </w:tabs>
        <w:ind w:firstLine="580"/>
        <w:jc w:val="both"/>
      </w:pPr>
      <w:r>
        <w:rPr>
          <w:iCs/>
        </w:rPr>
        <w:t>Сумма выплаченного аванса засчитывается в счёт оплаты фактически по</w:t>
      </w:r>
      <w:r>
        <w:rPr>
          <w:iCs/>
        </w:rPr>
        <w:t>ставленных Товаров пропорционально объему по спецификации (Приложение № 1 к техническому заданию). Зачёт производится при подписании сторонами акта приёма-передачи и товарной накладной (или УПД).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40"/>
        <w:jc w:val="both"/>
      </w:pPr>
      <w:r>
        <w:t>Расчеты по Договору осуществляются в безналичной форме в руб</w:t>
      </w:r>
      <w:r>
        <w:t xml:space="preserve">лях Российской </w:t>
      </w:r>
      <w:r>
        <w:lastRenderedPageBreak/>
        <w:t>Федерации по реквизитам, указанным в главе «Адреса и реквизиты Сторон». В случае изменения реквизитов Поставщик обязан письменно сообщить об этом Покупателю, указав новые реквизиты в порядке, установленном Договором. В противном случае все р</w:t>
      </w:r>
      <w:r>
        <w:t>иски, связанные с перечислением денежных средств на указанный в Договоре счет Поставщика, несет Поставщик.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 xml:space="preserve">Датой исполнения обязательства по оплате считается дата зачисления денежных средств на корреспондентский счет банка, обслуживающего Поставщика. Если </w:t>
      </w:r>
      <w:r>
        <w:t>Покупателя и Поставщика по обязательству, исполняемому путем безналичных расчетов, обслуживает один и тот же банк, моментом исполнения такого обязательства является зачисление банком денежных средств на счет Поставщика.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20"/>
        </w:tabs>
        <w:ind w:firstLine="720"/>
        <w:jc w:val="both"/>
      </w:pPr>
      <w:r>
        <w:t>Цена Товара включает в себя:</w:t>
      </w:r>
    </w:p>
    <w:p w:rsidR="003D4A5B" w:rsidRDefault="003C028E">
      <w:pPr>
        <w:pStyle w:val="13"/>
        <w:numPr>
          <w:ilvl w:val="0"/>
          <w:numId w:val="2"/>
        </w:numPr>
        <w:shd w:val="clear" w:color="auto" w:fill="auto"/>
        <w:tabs>
          <w:tab w:val="left" w:pos="1124"/>
        </w:tabs>
        <w:ind w:firstLine="720"/>
        <w:jc w:val="both"/>
      </w:pPr>
      <w:r>
        <w:t>стоимос</w:t>
      </w:r>
      <w:r>
        <w:t>ть закупки, изготовления, сборки, испытаний Товара;</w:t>
      </w:r>
    </w:p>
    <w:p w:rsidR="003D4A5B" w:rsidRDefault="003C028E">
      <w:pPr>
        <w:pStyle w:val="13"/>
        <w:numPr>
          <w:ilvl w:val="0"/>
          <w:numId w:val="2"/>
        </w:numPr>
        <w:shd w:val="clear" w:color="auto" w:fill="auto"/>
        <w:tabs>
          <w:tab w:val="left" w:pos="1100"/>
        </w:tabs>
        <w:ind w:firstLine="720"/>
        <w:jc w:val="both"/>
      </w:pPr>
      <w:r>
        <w:t>стоимость разработки, изготовления, оформления и поставки всей необходимой документации, предусмотренной действующим законодательством, условиями Договора, включая приложения к нему;</w:t>
      </w:r>
    </w:p>
    <w:p w:rsidR="003D4A5B" w:rsidRDefault="003C028E">
      <w:pPr>
        <w:pStyle w:val="13"/>
        <w:numPr>
          <w:ilvl w:val="0"/>
          <w:numId w:val="2"/>
        </w:numPr>
        <w:shd w:val="clear" w:color="auto" w:fill="auto"/>
        <w:tabs>
          <w:tab w:val="left" w:pos="1090"/>
        </w:tabs>
        <w:ind w:firstLine="720"/>
        <w:jc w:val="both"/>
      </w:pPr>
      <w:r>
        <w:t xml:space="preserve">стоимость упаковки / </w:t>
      </w:r>
      <w:r>
        <w:t>тары (в случае если она является невозвратной) и маркировки Товара;</w:t>
      </w:r>
    </w:p>
    <w:p w:rsidR="003D4A5B" w:rsidRDefault="003C028E">
      <w:pPr>
        <w:pStyle w:val="13"/>
        <w:numPr>
          <w:ilvl w:val="0"/>
          <w:numId w:val="2"/>
        </w:numPr>
        <w:shd w:val="clear" w:color="auto" w:fill="auto"/>
        <w:tabs>
          <w:tab w:val="left" w:pos="1095"/>
        </w:tabs>
        <w:ind w:firstLine="720"/>
        <w:jc w:val="both"/>
      </w:pPr>
      <w:r>
        <w:t>стоимость, перевозки (доставки) Товара до места поставки, включая погрузоразгрузочные работы в месте отгрузки и в месте поставки Товара;</w:t>
      </w:r>
    </w:p>
    <w:p w:rsidR="003D4A5B" w:rsidRDefault="003C028E">
      <w:pPr>
        <w:pStyle w:val="13"/>
        <w:numPr>
          <w:ilvl w:val="0"/>
          <w:numId w:val="2"/>
        </w:numPr>
        <w:shd w:val="clear" w:color="auto" w:fill="auto"/>
        <w:tabs>
          <w:tab w:val="left" w:pos="1090"/>
        </w:tabs>
        <w:ind w:firstLine="720"/>
        <w:jc w:val="both"/>
      </w:pPr>
      <w:r>
        <w:t>стоимость выполненных работ по защите информации, с</w:t>
      </w:r>
      <w:r>
        <w:t>оставляющей государственную тайну;</w:t>
      </w:r>
    </w:p>
    <w:p w:rsidR="003D4A5B" w:rsidRDefault="003C028E">
      <w:pPr>
        <w:pStyle w:val="13"/>
        <w:numPr>
          <w:ilvl w:val="0"/>
          <w:numId w:val="2"/>
        </w:numPr>
        <w:shd w:val="clear" w:color="auto" w:fill="auto"/>
        <w:tabs>
          <w:tab w:val="left" w:pos="1100"/>
        </w:tabs>
        <w:ind w:firstLine="720"/>
        <w:jc w:val="both"/>
      </w:pPr>
      <w:r>
        <w:t>стоимость комплекта ЗИП (если поставка ЗИП предусмотрена условиями Договора);</w:t>
      </w:r>
    </w:p>
    <w:p w:rsidR="003D4A5B" w:rsidRDefault="003C028E">
      <w:pPr>
        <w:pStyle w:val="13"/>
        <w:numPr>
          <w:ilvl w:val="0"/>
          <w:numId w:val="2"/>
        </w:numPr>
        <w:shd w:val="clear" w:color="auto" w:fill="auto"/>
        <w:tabs>
          <w:tab w:val="left" w:pos="1100"/>
        </w:tabs>
        <w:ind w:firstLine="720"/>
        <w:jc w:val="both"/>
      </w:pPr>
      <w:r>
        <w:t>расходы по предоставлению обеспечения исполнения обязательств (гарантий, поручительств и т.п.), связанных с исполнением Поставщиком обязательст</w:t>
      </w:r>
      <w:r>
        <w:t>в по Договору (в случае, если предоставление обеспечения предусмотрено условиями Договора);</w:t>
      </w:r>
    </w:p>
    <w:p w:rsidR="003D4A5B" w:rsidRDefault="003C028E">
      <w:pPr>
        <w:pStyle w:val="13"/>
        <w:numPr>
          <w:ilvl w:val="0"/>
          <w:numId w:val="2"/>
        </w:numPr>
        <w:shd w:val="clear" w:color="auto" w:fill="auto"/>
        <w:tabs>
          <w:tab w:val="left" w:pos="1100"/>
        </w:tabs>
        <w:ind w:firstLine="720"/>
        <w:jc w:val="both"/>
      </w:pPr>
      <w:r>
        <w:t>расходы на страхование (если страхование предусмотрено условиями Договора), а также на обеспечение сохранности Товара до момента его приемки Покупателем;</w:t>
      </w:r>
    </w:p>
    <w:p w:rsidR="003D4A5B" w:rsidRDefault="003C028E">
      <w:pPr>
        <w:pStyle w:val="13"/>
        <w:numPr>
          <w:ilvl w:val="0"/>
          <w:numId w:val="2"/>
        </w:numPr>
        <w:shd w:val="clear" w:color="auto" w:fill="auto"/>
        <w:tabs>
          <w:tab w:val="left" w:pos="1090"/>
        </w:tabs>
        <w:ind w:firstLine="720"/>
        <w:jc w:val="both"/>
      </w:pPr>
      <w:r>
        <w:t>таможенные</w:t>
      </w:r>
      <w:r>
        <w:t xml:space="preserve"> пошлины, налоговые и неналоговые платежи, акцизы, а также другие обязательные налоги и сборы, которые Поставщик должен выплатить в связи с выполнением обязательств по Договору в соответствии с законодательством Российской Федерации при заключении и/или ис</w:t>
      </w:r>
      <w:r>
        <w:t>полнении обязательств по Договору;</w:t>
      </w:r>
    </w:p>
    <w:p w:rsidR="003D4A5B" w:rsidRDefault="003C028E">
      <w:pPr>
        <w:pStyle w:val="13"/>
        <w:numPr>
          <w:ilvl w:val="0"/>
          <w:numId w:val="2"/>
        </w:numPr>
        <w:shd w:val="clear" w:color="auto" w:fill="auto"/>
        <w:tabs>
          <w:tab w:val="left" w:pos="1124"/>
        </w:tabs>
        <w:ind w:firstLine="720"/>
        <w:jc w:val="both"/>
      </w:pPr>
      <w:r>
        <w:t>иные расходы Поставщика, необходимые для исполнения Договора.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>Валюта платежа по Договору - рубли Российской Федерации.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196"/>
        </w:tabs>
        <w:spacing w:after="260"/>
        <w:ind w:firstLine="720"/>
        <w:jc w:val="both"/>
      </w:pPr>
      <w:r>
        <w:t>Счет-фактура выставляется в порядке и в сроки, предусмотренные законодательством.</w:t>
      </w:r>
    </w:p>
    <w:p w:rsidR="003D4A5B" w:rsidRDefault="003C028E">
      <w:pPr>
        <w:pStyle w:val="12"/>
        <w:keepNext/>
        <w:keepLines/>
        <w:numPr>
          <w:ilvl w:val="0"/>
          <w:numId w:val="1"/>
        </w:numPr>
        <w:shd w:val="clear" w:color="auto" w:fill="auto"/>
        <w:tabs>
          <w:tab w:val="left" w:pos="308"/>
        </w:tabs>
      </w:pPr>
      <w:bookmarkStart w:id="4" w:name="bookmark7"/>
      <w:bookmarkStart w:id="5" w:name="bookmark6"/>
      <w:r>
        <w:t xml:space="preserve">УСЛОВИЯ И ПОРЯДОК </w:t>
      </w:r>
      <w:r>
        <w:t>ПЕРЕДАЧИ ТОВАРА</w:t>
      </w:r>
      <w:bookmarkEnd w:id="4"/>
      <w:bookmarkEnd w:id="5"/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196"/>
        </w:tabs>
        <w:ind w:firstLine="720"/>
        <w:jc w:val="both"/>
      </w:pPr>
      <w:r>
        <w:t>Обязанность Поставщика передать Товар Покупателю считается исполненной в момент отгрузки Товара по определённому в Спецификации адресу места передачи Товара Покупателю или указанному Покупателем в письменной форме лицу.</w:t>
      </w:r>
    </w:p>
    <w:p w:rsidR="003D4A5B" w:rsidRDefault="003C028E">
      <w:pPr>
        <w:pStyle w:val="13"/>
        <w:shd w:val="clear" w:color="auto" w:fill="auto"/>
        <w:ind w:firstLine="720"/>
        <w:jc w:val="both"/>
      </w:pPr>
      <w:r>
        <w:t xml:space="preserve">Поставщик вместе с </w:t>
      </w:r>
      <w:r>
        <w:t>Товаром передает следующие документы на Товар:</w:t>
      </w:r>
    </w:p>
    <w:p w:rsidR="003D4A5B" w:rsidRDefault="003C028E">
      <w:pPr>
        <w:pStyle w:val="13"/>
        <w:numPr>
          <w:ilvl w:val="0"/>
          <w:numId w:val="3"/>
        </w:numPr>
        <w:shd w:val="clear" w:color="auto" w:fill="auto"/>
        <w:tabs>
          <w:tab w:val="left" w:pos="1084"/>
        </w:tabs>
        <w:ind w:firstLine="720"/>
        <w:jc w:val="both"/>
      </w:pPr>
      <w:r>
        <w:t>товарная накладная по форме ТОРГ-12 (допускается оформление универсального передаточного документа (далее - УПД); если вместо товарной накладной составляется УПД, то во всех случаях, когда в Договоре упоминает</w:t>
      </w:r>
      <w:r>
        <w:t>ся товарная накладная, УПД заменяет товарную накладную).</w:t>
      </w:r>
    </w:p>
    <w:p w:rsidR="003D4A5B" w:rsidRDefault="003C028E">
      <w:pPr>
        <w:pStyle w:val="13"/>
        <w:numPr>
          <w:ilvl w:val="0"/>
          <w:numId w:val="3"/>
        </w:numPr>
        <w:shd w:val="clear" w:color="auto" w:fill="auto"/>
        <w:tabs>
          <w:tab w:val="left" w:pos="1084"/>
        </w:tabs>
        <w:ind w:firstLine="720"/>
        <w:jc w:val="both"/>
      </w:pPr>
      <w:r>
        <w:t>акт приема-передачи,</w:t>
      </w:r>
    </w:p>
    <w:p w:rsidR="003D4A5B" w:rsidRDefault="003C028E">
      <w:pPr>
        <w:pStyle w:val="13"/>
        <w:numPr>
          <w:ilvl w:val="0"/>
          <w:numId w:val="3"/>
        </w:numPr>
        <w:shd w:val="clear" w:color="auto" w:fill="auto"/>
        <w:tabs>
          <w:tab w:val="left" w:pos="1084"/>
        </w:tabs>
        <w:ind w:firstLine="720"/>
        <w:jc w:val="both"/>
      </w:pPr>
      <w:r>
        <w:t xml:space="preserve">относящиеся к Товару документы, предусмотренные Спецификацией </w:t>
      </w:r>
      <w:r>
        <w:rPr>
          <w:i/>
          <w:iCs/>
        </w:rPr>
        <w:t>(инструкции по эксплуатации, сертификаты качества на поставляемый Товар, заключения независимой сертифицированной ла</w:t>
      </w:r>
      <w:r>
        <w:rPr>
          <w:i/>
          <w:iCs/>
        </w:rPr>
        <w:t>боратории о соответствии Товара требованиям нормативнотехнической документации (ГОСТ, ТУ)),</w:t>
      </w:r>
    </w:p>
    <w:p w:rsidR="003D4A5B" w:rsidRDefault="003C028E">
      <w:pPr>
        <w:pStyle w:val="13"/>
        <w:numPr>
          <w:ilvl w:val="0"/>
          <w:numId w:val="3"/>
        </w:numPr>
        <w:shd w:val="clear" w:color="auto" w:fill="auto"/>
        <w:tabs>
          <w:tab w:val="left" w:pos="1084"/>
        </w:tabs>
        <w:ind w:firstLine="720"/>
        <w:jc w:val="both"/>
      </w:pPr>
      <w:r>
        <w:t>другие документы, предусмотренные Договором.</w:t>
      </w:r>
    </w:p>
    <w:p w:rsidR="003D4A5B" w:rsidRDefault="003C028E">
      <w:pPr>
        <w:pStyle w:val="13"/>
        <w:numPr>
          <w:ilvl w:val="0"/>
          <w:numId w:val="4"/>
        </w:numPr>
        <w:shd w:val="clear" w:color="auto" w:fill="auto"/>
        <w:tabs>
          <w:tab w:val="left" w:pos="1388"/>
        </w:tabs>
        <w:ind w:firstLine="720"/>
        <w:jc w:val="both"/>
      </w:pPr>
      <w:r>
        <w:t>В отношении Товара, происходящего из иностранного государства, Поставщик предоставляет документы, подтверждающие легаль</w:t>
      </w:r>
      <w:r>
        <w:t xml:space="preserve">ный ввоз Товара на территорию </w:t>
      </w:r>
      <w:r>
        <w:lastRenderedPageBreak/>
        <w:t xml:space="preserve">Российской Федерации, и документы, подтверждающие факт завершения прохождения процедуры таможенного оформления Товара (копии таможенной декларации, сертификатов происхождения и т.п., заверенные надлежащим образом), информацию </w:t>
      </w:r>
      <w:r>
        <w:t>о декларанте Товара на территории Российской Федерации, а также письменные заверения Поставщика об отсутствии занижения стоимости Товара, ввозимого на территорию российской Федерации, по сравнению со стоимостью приобретения Товара декларантом.</w:t>
      </w:r>
    </w:p>
    <w:p w:rsidR="003D4A5B" w:rsidRDefault="003C028E">
      <w:pPr>
        <w:pStyle w:val="13"/>
        <w:shd w:val="clear" w:color="auto" w:fill="auto"/>
        <w:ind w:firstLine="720"/>
        <w:jc w:val="both"/>
      </w:pPr>
      <w:r>
        <w:t>В случае нев</w:t>
      </w:r>
      <w:r>
        <w:t>озможности предоставить документы, указанные в абзаце 1 настоящего пункта, Поставщик в соответствии со ст. 431.2 ГК РФ предоставляет свои заверения и подтверждения в информационном письме. Информационное письмо должно содержать: сведения, подтверждающие ле</w:t>
      </w:r>
      <w:r>
        <w:t>гальный ввоз Товара на территорию Российской Федерации и факт завершения процедуры таможенного оформления Товара, информацию о декларанте Товара на территории Российской Федерации, сведения о регистрационном номере таможенной декларации, об указанных в там</w:t>
      </w:r>
      <w:r>
        <w:t>оженной декларации товарах и порядковом номере Товара в таможенной декларации, а также письменные заверения Поставщика об отсутствии занижения стоимости Товара, ввозимого на территорию Российской Федерации, по сравнению со стоимостью приобретения Товара де</w:t>
      </w:r>
      <w:r>
        <w:t>кларантом.</w:t>
      </w:r>
    </w:p>
    <w:p w:rsidR="003D4A5B" w:rsidRDefault="003C028E">
      <w:pPr>
        <w:pStyle w:val="13"/>
        <w:shd w:val="clear" w:color="auto" w:fill="auto"/>
        <w:ind w:firstLine="720"/>
        <w:jc w:val="both"/>
      </w:pPr>
      <w:r>
        <w:t>Покупатель, заключая Договор, исходит из соблюдения Поставщиком налогового, таможенного и иного законодательства, регулирующего ввоз Товара на территорию Российской Федерации. и оборот Товара на территории Российской Федерации. Сведения, указанн</w:t>
      </w:r>
      <w:r>
        <w:t>ые Поставщиком в информационном письме, являются его заверениями об обстоятельствах, которые имеют существенное значение для Покупателя применительно к положениям пункта 2 статьи 431.2 Гражданского кодекса Российской Федерации.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>В ходе исполнения Договора П</w:t>
      </w:r>
      <w:r>
        <w:t>окупатель вправе направить Поставщику запрос о предоставлении копии документа, подтверждающего заказ Товара, либо запуск Товара в производство, либо иные документы о ходе исполнения обязательства по поставке Товара. Поставщик обязан предоставить письменный</w:t>
      </w:r>
      <w:r>
        <w:t xml:space="preserve"> ответ на такой запрос в срок не позднее 5 (пяти) рабочих дней с даты получения запроса.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>Упаковка (тара) Товара должна обеспечивать его сохранность на период транспортировки и хранения любым видом транспорта. В случае необходимости возврата тары (упаковки)</w:t>
      </w:r>
      <w:r>
        <w:t>, условие о порядке возврата тары (упаковки) в обязательном порядке включается в Спецификацию.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>Поставляемый Товар должен быть упакован, промаркирован в соответствии с требованиями действующих нормативов и стандартов Российской Федерации.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 xml:space="preserve">Подписание </w:t>
      </w:r>
      <w:r>
        <w:t>Покупателем товарной накладной свидетельствует только о принятии Покупателем указанного в товарной накладной Товара по количеству и не означает приемку Товара по качеству и комплектности.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>Приемка Товара по качеству и комплектности осуществляется Покупателе</w:t>
      </w:r>
      <w:r>
        <w:t>м в течение 10 (десяти) рабочих дней с даты завершения приемки Товара по количеству и подписания Покупателем товарной накладной.</w:t>
      </w:r>
    </w:p>
    <w:p w:rsidR="003D4A5B" w:rsidRDefault="003C028E">
      <w:pPr>
        <w:pStyle w:val="13"/>
        <w:shd w:val="clear" w:color="auto" w:fill="auto"/>
        <w:ind w:firstLine="720"/>
        <w:jc w:val="both"/>
      </w:pPr>
      <w:r>
        <w:t>Во время приемки по качеству осуществляется проверка подлинности представленных документов, подтверждающих качество Товара. При</w:t>
      </w:r>
      <w:r>
        <w:t xml:space="preserve"> возникновении у Покупателя обоснованных сомнений в подлинности документа, подтверждающего качество Товара, представленного Поставщиком, приемка по качеству не считается законченной, акт приема-передачи Товара Покупателем не подписывается до завершения про</w:t>
      </w:r>
      <w:r>
        <w:t>верки подлинности документа. Обязанность оплатить такой Товар у Покупателя не наступает, и Покупатель не считается просрочившим обязательство по оплате.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>Если по установленным Договором или законодательством основаниям Покупатель отказывается от Товара, Пок</w:t>
      </w:r>
      <w:r>
        <w:t>упатель обязан обеспечить сохранность Товара (ответственное хранение) и незамедлительно уведомить Поставщика в письменной форме.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>Необходимые расходы, понесённые Покупателем в связи с принятием Товара на ответственное хранение, несет Поставщик. Поставщик вы</w:t>
      </w:r>
      <w:r>
        <w:t>возит принятый Покупателем на</w:t>
      </w:r>
    </w:p>
    <w:p w:rsidR="003D4A5B" w:rsidRDefault="003C028E">
      <w:pPr>
        <w:pStyle w:val="13"/>
        <w:shd w:val="clear" w:color="auto" w:fill="auto"/>
        <w:tabs>
          <w:tab w:val="left" w:leader="underscore" w:pos="5726"/>
        </w:tabs>
        <w:ind w:firstLine="0"/>
        <w:jc w:val="both"/>
      </w:pPr>
      <w:r>
        <w:t>ответственное хранение Товар в течение 3 рабочих дней со дня получения соответствующего уведомления Покупателя.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lastRenderedPageBreak/>
        <w:t>В случае возникновения разногласий между Покупателем и Поставщиком по поводу недостатков Товара или их причин по т</w:t>
      </w:r>
      <w:r>
        <w:t>ребованию любой из Сторон может быть назначена экспертиза. Расходы на экспертизу несет Поставщик, за исключением случаев, когда экспертизой установлено отсутствие нарушений Поставщиком Договора. В указанных случаях расходы на экспертизу несет Сторона, потр</w:t>
      </w:r>
      <w:r>
        <w:t>ебовавшая назначения экспертизы, а если она назначена по соглашению между Сторонами, обе Стороны поровну.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326"/>
        </w:tabs>
        <w:spacing w:after="260"/>
        <w:ind w:firstLine="720"/>
        <w:jc w:val="both"/>
      </w:pPr>
      <w:r>
        <w:t>Моментом перехода права собственности, риска случайной гибели, повреждения или утраты Товара от Поставщика к Покупателю является дата подписания предс</w:t>
      </w:r>
      <w:r>
        <w:t>тавителем Покупателя акта приема-передачи.</w:t>
      </w:r>
    </w:p>
    <w:p w:rsidR="003D4A5B" w:rsidRDefault="003C028E">
      <w:pPr>
        <w:pStyle w:val="12"/>
        <w:keepNext/>
        <w:keepLines/>
        <w:numPr>
          <w:ilvl w:val="0"/>
          <w:numId w:val="1"/>
        </w:numPr>
        <w:shd w:val="clear" w:color="auto" w:fill="auto"/>
        <w:tabs>
          <w:tab w:val="left" w:pos="322"/>
        </w:tabs>
      </w:pPr>
      <w:bookmarkStart w:id="6" w:name="bookmark9"/>
      <w:bookmarkStart w:id="7" w:name="bookmark8"/>
      <w:r>
        <w:t>ПОРЯДОК ИСПОЛЬЗОВАНИЯ ВОЗВРАТНОЙ ТАРЫ</w:t>
      </w:r>
      <w:bookmarkEnd w:id="6"/>
      <w:bookmarkEnd w:id="7"/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>В случае если в соответствии со Спецификацией поставка Товара производится в возвратной таре, то Поставщик самостоятельно (за свой счет) забирает возвратную тару в течение 5 (</w:t>
      </w:r>
      <w:r>
        <w:t>пяти) рабочих дней с даты поставки Товара.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20"/>
        </w:tabs>
        <w:ind w:firstLine="720"/>
        <w:jc w:val="both"/>
      </w:pPr>
      <w:r>
        <w:t>Поставщик уведомляет Покупателя о дате вывоза возвратной тары.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spacing w:after="260"/>
        <w:ind w:firstLine="720"/>
        <w:jc w:val="both"/>
      </w:pPr>
      <w:r>
        <w:t>Риски случайной гибели (повреждения) возвратной тары отнесены на Поставщика.</w:t>
      </w:r>
    </w:p>
    <w:p w:rsidR="003D4A5B" w:rsidRDefault="003C028E">
      <w:pPr>
        <w:pStyle w:val="12"/>
        <w:keepNext/>
        <w:keepLines/>
        <w:numPr>
          <w:ilvl w:val="0"/>
          <w:numId w:val="1"/>
        </w:numPr>
        <w:shd w:val="clear" w:color="auto" w:fill="auto"/>
        <w:tabs>
          <w:tab w:val="left" w:pos="318"/>
        </w:tabs>
      </w:pPr>
      <w:bookmarkStart w:id="8" w:name="bookmark11"/>
      <w:bookmarkStart w:id="9" w:name="bookmark10"/>
      <w:r>
        <w:t>ГАРАНТИЯ КАЧЕСТВА</w:t>
      </w:r>
      <w:bookmarkEnd w:id="8"/>
      <w:bookmarkEnd w:id="9"/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20"/>
          <w:tab w:val="left" w:leader="underscore" w:pos="8813"/>
        </w:tabs>
        <w:ind w:firstLine="720"/>
        <w:jc w:val="both"/>
      </w:pPr>
      <w:r>
        <w:t xml:space="preserve">Поставщик гарантирует качество Товара </w:t>
      </w:r>
      <w:r>
        <w:rPr>
          <w:lang w:val="en-US"/>
        </w:rPr>
        <w:t>c</w:t>
      </w:r>
      <w:r w:rsidR="004E1184">
        <w:t xml:space="preserve"> паспортом завода-</w:t>
      </w:r>
      <w:r>
        <w:t>изготовителя с даты подписания Покупателем акта приема-передачи. Дополнительные гарантийные обязательства Поставщика могут быть согласованы Сторонами в Спецификации.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>Предъявление и удовлетворение рекламаций производится в порядке, установл</w:t>
      </w:r>
      <w:r>
        <w:t>енном настоящим Договором.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>В случае выявления в течение гарантийного срока недостатков и/или дефектов в Товаре, в том числе скрытых недостатков и/или дефектов, Покупатель составляет и направляет Поставщику письменное уведомление. При этом все расходы, связ</w:t>
      </w:r>
      <w:r>
        <w:t>анные с диагностикой, гарантийным обслуживанием, экспертизой, вывозом, транспортировкой и доставкой Товара, его заменой, а также любые иные расходы, связанные с исполнением гарантийных обязательств, несет Поставщик без права на получение дополнительной опл</w:t>
      </w:r>
      <w:r>
        <w:t>аты (возмещения).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>В случае устранения недостатков (дефектов) в Товаре путем его ремонта, в том числе заводского, гарантийный срок на такой Товар продлевается на затраченное время на устранение дефектов.</w:t>
      </w:r>
    </w:p>
    <w:p w:rsidR="003D4A5B" w:rsidRDefault="003C028E">
      <w:pPr>
        <w:pStyle w:val="13"/>
        <w:shd w:val="clear" w:color="auto" w:fill="auto"/>
        <w:ind w:firstLine="720"/>
        <w:jc w:val="both"/>
      </w:pPr>
      <w:r>
        <w:t>Ели Товар (его часть), первоначально переданный Поста</w:t>
      </w:r>
      <w:r>
        <w:t xml:space="preserve">вщиком, в котором Покупателем в течение гарантийного срока были обнаружены дефекты и/или недостатки, был заменен на другой Товар (его часть), то на вновь предоставленный Товар (его часть) устанавливается гарантийный срок той же продолжительности, что и на </w:t>
      </w:r>
      <w:r>
        <w:t>замененный со дня совершения такой замены.</w:t>
      </w:r>
    </w:p>
    <w:p w:rsidR="003D4A5B" w:rsidRDefault="003C028E">
      <w:pPr>
        <w:pStyle w:val="13"/>
        <w:numPr>
          <w:ilvl w:val="0"/>
          <w:numId w:val="1"/>
        </w:numPr>
        <w:shd w:val="clear" w:color="auto" w:fill="auto"/>
        <w:tabs>
          <w:tab w:val="left" w:pos="3862"/>
        </w:tabs>
        <w:spacing w:after="260"/>
        <w:ind w:left="3540"/>
      </w:pPr>
      <w:r>
        <w:rPr>
          <w:b/>
          <w:bCs/>
        </w:rPr>
        <w:t>ОТВЕТСТВЕННОСТЬ СТОРОН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>За нарушение срока исполнения Поставщиком обязательства передать Товар Поставщик по требованию Покупателя выплачивает Покупателю неустойку (пени) в размере одной трехсотой действующей на дат</w:t>
      </w:r>
      <w:r>
        <w:t>у уплаты неустойки (пеней) ключевой ставки Банка России от цены непоставленного в срок Товара за каждый день просрочки исполнения обязательства.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206"/>
        </w:tabs>
        <w:ind w:firstLine="720"/>
        <w:jc w:val="both"/>
      </w:pPr>
      <w:r>
        <w:t>В случае поставки Товара ненадлежащего качества (и) или некомплектного Товара Поставщик по требованию Покупател</w:t>
      </w:r>
      <w:r>
        <w:t>я уплачивает Покупателю неустойку (штраф), в размере 0,5 % от предусмотренной Договором цены Товара.</w:t>
      </w:r>
    </w:p>
    <w:p w:rsidR="003D4A5B" w:rsidRDefault="003C028E">
      <w:pPr>
        <w:pStyle w:val="13"/>
        <w:shd w:val="clear" w:color="auto" w:fill="auto"/>
        <w:ind w:firstLine="720"/>
        <w:jc w:val="both"/>
      </w:pPr>
      <w:r>
        <w:rPr>
          <w:b/>
          <w:bCs/>
        </w:rPr>
        <w:t xml:space="preserve">6.3. </w:t>
      </w:r>
      <w:r>
        <w:t>В случае непредоставления Поставщиком Покупателю сведений, указанных в пп.</w:t>
      </w:r>
    </w:p>
    <w:p w:rsidR="003D4A5B" w:rsidRDefault="003C028E">
      <w:pPr>
        <w:pStyle w:val="13"/>
        <w:numPr>
          <w:ilvl w:val="0"/>
          <w:numId w:val="5"/>
        </w:numPr>
        <w:shd w:val="clear" w:color="auto" w:fill="auto"/>
        <w:tabs>
          <w:tab w:val="left" w:pos="678"/>
        </w:tabs>
        <w:jc w:val="both"/>
      </w:pPr>
      <w:r>
        <w:t>Договора, Покупатель имеет право потребовать уплату неустойки в размере 0,5</w:t>
      </w:r>
      <w:r>
        <w:t xml:space="preserve"> % от предусмотренной Договором цены Товара и/или отказаться от Товара.</w:t>
      </w:r>
    </w:p>
    <w:p w:rsidR="003D4A5B" w:rsidRDefault="003C028E">
      <w:pPr>
        <w:pStyle w:val="13"/>
        <w:numPr>
          <w:ilvl w:val="0"/>
          <w:numId w:val="6"/>
        </w:numPr>
        <w:shd w:val="clear" w:color="auto" w:fill="auto"/>
        <w:tabs>
          <w:tab w:val="left" w:pos="1206"/>
        </w:tabs>
        <w:ind w:firstLine="720"/>
        <w:jc w:val="both"/>
      </w:pPr>
      <w:r>
        <w:t>При нарушении сроков уплаты окончательного расчета за поставленный и принятый Товар Покупатель по требованию Поставщика выплачивает Поставщику неустойку (пени) в размере одной трехсото</w:t>
      </w:r>
      <w:r>
        <w:t xml:space="preserve">й действующей на дату уплаты неустойки (пеней) ключевой </w:t>
      </w:r>
      <w:r>
        <w:lastRenderedPageBreak/>
        <w:t>ставки Банка России от цены непоставленного в срок Товара за каждый день просрочки исполнения обязательства.</w:t>
      </w:r>
    </w:p>
    <w:p w:rsidR="003D4A5B" w:rsidRDefault="003C028E">
      <w:pPr>
        <w:pStyle w:val="13"/>
        <w:shd w:val="clear" w:color="auto" w:fill="auto"/>
        <w:ind w:firstLine="720"/>
        <w:jc w:val="both"/>
      </w:pPr>
      <w:r>
        <w:t>Неустойка (пени) не распространяется на обязательство Покупателя о предварительной оплате (</w:t>
      </w:r>
      <w:r>
        <w:t>авансовые платежи).</w:t>
      </w:r>
    </w:p>
    <w:p w:rsidR="003D4A5B" w:rsidRDefault="003C028E">
      <w:pPr>
        <w:pStyle w:val="13"/>
        <w:numPr>
          <w:ilvl w:val="0"/>
          <w:numId w:val="6"/>
        </w:numPr>
        <w:shd w:val="clear" w:color="auto" w:fill="auto"/>
        <w:tabs>
          <w:tab w:val="left" w:pos="1206"/>
        </w:tabs>
        <w:ind w:firstLine="720"/>
        <w:jc w:val="both"/>
      </w:pPr>
      <w:r>
        <w:t>К отношениям Сторон, урегулированным Договором, не применяются правила о начислении процентов по денежным обязательствам в рамках ст. 317.1 Гражданского кодекса Российской Федерации.</w:t>
      </w:r>
    </w:p>
    <w:p w:rsidR="003D4A5B" w:rsidRDefault="003C028E">
      <w:pPr>
        <w:pStyle w:val="13"/>
        <w:numPr>
          <w:ilvl w:val="0"/>
          <w:numId w:val="6"/>
        </w:numPr>
        <w:shd w:val="clear" w:color="auto" w:fill="auto"/>
        <w:tabs>
          <w:tab w:val="left" w:pos="1206"/>
        </w:tabs>
        <w:ind w:firstLine="720"/>
        <w:jc w:val="both"/>
      </w:pPr>
      <w:r>
        <w:t xml:space="preserve">Уплата неустойки и возмещение убытков не освобождают </w:t>
      </w:r>
      <w:r>
        <w:t>Поставщика от исполнения своих обязательств по настоящему Договору.</w:t>
      </w:r>
    </w:p>
    <w:p w:rsidR="003D4A5B" w:rsidRDefault="003C028E">
      <w:pPr>
        <w:pStyle w:val="13"/>
        <w:numPr>
          <w:ilvl w:val="0"/>
          <w:numId w:val="6"/>
        </w:numPr>
        <w:shd w:val="clear" w:color="auto" w:fill="auto"/>
        <w:tabs>
          <w:tab w:val="left" w:pos="1206"/>
        </w:tabs>
        <w:ind w:firstLine="720"/>
        <w:jc w:val="both"/>
      </w:pPr>
      <w:r>
        <w:t>В случае если просрочка поставки Товара составит более 30 (тридцати) календарных дней, Покупатель вправе отказаться от исполнения Договора в одностороннем внесудебном порядке и потребовать</w:t>
      </w:r>
      <w:r>
        <w:t xml:space="preserve"> возврата аванса. В таком случае Поставщик обязан вернуть полученный от Покупателя аванс в течение 5 (пяти) рабочих дней с даты получения письменного требования Покупателя.</w:t>
      </w:r>
    </w:p>
    <w:p w:rsidR="003D4A5B" w:rsidRDefault="003C028E">
      <w:pPr>
        <w:pStyle w:val="13"/>
        <w:numPr>
          <w:ilvl w:val="0"/>
          <w:numId w:val="6"/>
        </w:numPr>
        <w:shd w:val="clear" w:color="auto" w:fill="auto"/>
        <w:tabs>
          <w:tab w:val="left" w:pos="1206"/>
        </w:tabs>
        <w:ind w:firstLine="720"/>
        <w:jc w:val="both"/>
      </w:pPr>
      <w:r>
        <w:t xml:space="preserve">В случае неисполнения или ненадлежащего исполнения Поставщиком Договора Покупатель </w:t>
      </w:r>
      <w:r>
        <w:t xml:space="preserve">имеет право удержать неустойку, начисленную в размере, установленном п. 6.1 и/или 6.2. и/или 6.3. настоящего Договора, из суммы, подлежащей уплате за Товар, либо прекратить обязательство (полностью или в части) по окончательному расчету зачетом встречного </w:t>
      </w:r>
      <w:r>
        <w:t>требования о взыскании неустойки.</w:t>
      </w:r>
    </w:p>
    <w:p w:rsidR="003D4A5B" w:rsidRDefault="003C028E">
      <w:pPr>
        <w:pStyle w:val="13"/>
        <w:numPr>
          <w:ilvl w:val="0"/>
          <w:numId w:val="6"/>
        </w:numPr>
        <w:shd w:val="clear" w:color="auto" w:fill="auto"/>
        <w:tabs>
          <w:tab w:val="left" w:pos="1206"/>
        </w:tabs>
        <w:ind w:firstLine="720"/>
        <w:jc w:val="both"/>
      </w:pPr>
      <w:r>
        <w:t>В соответствии со ст. 406.1 Гражданского кодекса Российской Федерации Поставщик обязуется в полном объеме возместить Покупателю все имущественные потери Покупателя, которые Покупатель понес или неизбежно понесет в случаях,</w:t>
      </w:r>
      <w:r>
        <w:t xml:space="preserve"> не связанных с нарушением Поставщиком условий Договора, в том числе в случаях:</w:t>
      </w:r>
    </w:p>
    <w:p w:rsidR="003D4A5B" w:rsidRDefault="003C028E">
      <w:pPr>
        <w:pStyle w:val="13"/>
        <w:shd w:val="clear" w:color="auto" w:fill="auto"/>
        <w:ind w:firstLine="720"/>
        <w:jc w:val="both"/>
      </w:pPr>
      <w:r>
        <w:t>- предъявления Покупателю органами, осуществляющими государственный (муниципальный) контроль (надзор) или иными лицами каких-либо требований, жалоб, претензий, исков;</w:t>
      </w:r>
    </w:p>
    <w:p w:rsidR="003D4A5B" w:rsidRDefault="003C028E">
      <w:pPr>
        <w:pStyle w:val="13"/>
        <w:shd w:val="clear" w:color="auto" w:fill="auto"/>
        <w:ind w:firstLine="720"/>
        <w:jc w:val="both"/>
      </w:pPr>
      <w:r>
        <w:t>- начисле</w:t>
      </w:r>
      <w:r>
        <w:t>ния Покупателю каких-либо обязательных к уплате платежей, если они прямо или косвенно вытекают из Договора и связаны с действиями или бездействием Поставщика, или с его юридическим статусом.</w:t>
      </w:r>
    </w:p>
    <w:p w:rsidR="003D4A5B" w:rsidRDefault="003C028E">
      <w:pPr>
        <w:pStyle w:val="13"/>
        <w:shd w:val="clear" w:color="auto" w:fill="auto"/>
        <w:ind w:firstLine="720"/>
        <w:jc w:val="both"/>
      </w:pPr>
      <w:r>
        <w:t>В данном случае под имущественными потерями понимаются расходы По</w:t>
      </w:r>
      <w:r>
        <w:t>купателя, которые он произвел или должен будет произвести при наступлении указанных в настоящем пункте обстоятельств, включая, но не ограничиваясь, уплату налогов, иных обязательных платежей, штрафов, судебных расходов и иных выплат.</w:t>
      </w:r>
    </w:p>
    <w:p w:rsidR="003D4A5B" w:rsidRDefault="003C028E">
      <w:pPr>
        <w:pStyle w:val="13"/>
        <w:numPr>
          <w:ilvl w:val="0"/>
          <w:numId w:val="6"/>
        </w:numPr>
        <w:shd w:val="clear" w:color="auto" w:fill="auto"/>
        <w:tabs>
          <w:tab w:val="left" w:pos="1326"/>
        </w:tabs>
        <w:spacing w:after="260"/>
        <w:ind w:firstLine="720"/>
        <w:jc w:val="both"/>
      </w:pPr>
      <w:r>
        <w:t>Неоплата Товара Покупа</w:t>
      </w:r>
      <w:r>
        <w:t xml:space="preserve">телем в связи с ненадлежащим исполнением Поставщиком условий Договора и/или непредставлением Поставщиком документов согласно п. 3.1. и/или пп. 3.1.1. Договора не является основанием для применения к Покупателю мер ответственности за неисполнение денежного </w:t>
      </w:r>
      <w:r>
        <w:t>обязательства. Срок оплаты Товара начинает исчисляться с даты надлежащего исполнения Поставщиком обязательств по Договору согласно пп. 2.1.1. Договора.</w:t>
      </w:r>
    </w:p>
    <w:p w:rsidR="003D4A5B" w:rsidRDefault="003C028E">
      <w:pPr>
        <w:pStyle w:val="12"/>
        <w:keepNext/>
        <w:keepLines/>
        <w:numPr>
          <w:ilvl w:val="0"/>
          <w:numId w:val="1"/>
        </w:numPr>
        <w:shd w:val="clear" w:color="auto" w:fill="auto"/>
        <w:tabs>
          <w:tab w:val="left" w:pos="322"/>
        </w:tabs>
      </w:pPr>
      <w:bookmarkStart w:id="10" w:name="bookmark13"/>
      <w:bookmarkStart w:id="11" w:name="bookmark12"/>
      <w:r>
        <w:t>ПОРЯДОК РАЗРЕШЕНИЯ СПОРОВ</w:t>
      </w:r>
      <w:bookmarkEnd w:id="10"/>
      <w:bookmarkEnd w:id="11"/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066"/>
        </w:tabs>
        <w:ind w:firstLine="580"/>
        <w:jc w:val="both"/>
      </w:pPr>
      <w:r>
        <w:t>В случае возникновения любого спора в связи с Договором, в том числе в связи с</w:t>
      </w:r>
      <w:r>
        <w:t xml:space="preserve"> изменением, прекращением, расторжением, неисполнением либо ненадлежащим исполнением Договора, по поводу его недействительности, признания его незаключенным, Сторона до обращения в суд предъявляет другой Стороне претензию в порядке, предусмотренном пунктом</w:t>
      </w:r>
      <w:r>
        <w:t xml:space="preserve"> 7.2 Договора.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066"/>
        </w:tabs>
        <w:ind w:firstLine="580"/>
        <w:jc w:val="both"/>
      </w:pPr>
      <w:r>
        <w:t>Претензия предъявляется в письменной форме и подписывается уполномоченным лицом соответствующей Стороны. В претензии указываются: требования Стороны; обстоятельства, на которых Сторона основывает свои требования; иные сведения, необходимые д</w:t>
      </w:r>
      <w:r>
        <w:t>ля урегулирования спора. Претензия направляется курьером, письмом или телеграммой с уведомлением о вручении по реквизитам Стороны, указанным в настоящем Договоре. Вне зависимости от получения ответа на претензию Сторона, предъявившая претензию, вправе по и</w:t>
      </w:r>
      <w:r>
        <w:t xml:space="preserve">стечении 10 (десяти) календарных дней со дня фактического </w:t>
      </w:r>
      <w:r>
        <w:lastRenderedPageBreak/>
        <w:t>направления претензии передать спор на разрешение суда.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066"/>
        </w:tabs>
        <w:spacing w:after="260"/>
        <w:ind w:firstLine="580"/>
        <w:jc w:val="both"/>
      </w:pPr>
      <w:r>
        <w:t>В случае невозможности урегулировать спор путем переговоров, он передается на рассмотрение в арбитражный суд по месту нахождения ответчика.</w:t>
      </w:r>
    </w:p>
    <w:p w:rsidR="003D4A5B" w:rsidRDefault="003C028E">
      <w:pPr>
        <w:pStyle w:val="12"/>
        <w:keepNext/>
        <w:keepLines/>
        <w:numPr>
          <w:ilvl w:val="0"/>
          <w:numId w:val="1"/>
        </w:numPr>
        <w:shd w:val="clear" w:color="auto" w:fill="auto"/>
        <w:tabs>
          <w:tab w:val="left" w:pos="318"/>
        </w:tabs>
      </w:pPr>
      <w:bookmarkStart w:id="12" w:name="bookmark15"/>
      <w:bookmarkStart w:id="13" w:name="bookmark14"/>
      <w:r>
        <w:t>ОБ</w:t>
      </w:r>
      <w:r>
        <w:t>СТОЯТЕЛЬСТВА НЕПРЕОДОЛИМОЙ СИЛЫ</w:t>
      </w:r>
      <w:bookmarkEnd w:id="12"/>
      <w:bookmarkEnd w:id="13"/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350"/>
        </w:tabs>
        <w:ind w:firstLine="860"/>
        <w:jc w:val="both"/>
      </w:pPr>
      <w:r>
        <w:t>Ни одна из Сторон не несет ответственность за полное или частичное невыполнение своих обязательств по данному договору, если оно явилось следствием чрезвычайных и непредотвратимых при данных условиях обстоятельств, возникших</w:t>
      </w:r>
      <w:r>
        <w:t xml:space="preserve"> после заключения настоящего Договора.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350"/>
        </w:tabs>
        <w:ind w:firstLine="860"/>
        <w:jc w:val="both"/>
      </w:pPr>
      <w:r>
        <w:t>Сторона, для которой создалась невозможность исполнения обязательств по Договору вследствие обстоятельств непреодолимой силы, не позднее 5 (пяти) рабочих дней с момента их наступления в письменной форме извещает другу</w:t>
      </w:r>
      <w:r>
        <w:t>ю Сторону с приложением документов, удостоверяющих факт наступления указанных обстоятельств. В случае, если обстоятельства непреодолимой силы и (или) их последствия исключают возможность уведомления, уведомление должно быть направлено незамедлительно после</w:t>
      </w:r>
      <w:r>
        <w:t xml:space="preserve"> прекращения действия обстоятельств непреодолимой силы и (или) их последствий.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350"/>
        </w:tabs>
        <w:spacing w:after="260"/>
        <w:ind w:firstLine="860"/>
        <w:jc w:val="both"/>
      </w:pPr>
      <w:r>
        <w:t>Если обстоятельства непреодолимой силы носят временный характер, освобождение от ответственности имеет силу на период действия таких обстоятельств и их последствий.</w:t>
      </w:r>
    </w:p>
    <w:p w:rsidR="003D4A5B" w:rsidRDefault="003C028E">
      <w:pPr>
        <w:pStyle w:val="12"/>
        <w:keepNext/>
        <w:keepLines/>
        <w:numPr>
          <w:ilvl w:val="0"/>
          <w:numId w:val="1"/>
        </w:numPr>
        <w:shd w:val="clear" w:color="auto" w:fill="auto"/>
        <w:tabs>
          <w:tab w:val="left" w:pos="318"/>
        </w:tabs>
      </w:pPr>
      <w:bookmarkStart w:id="14" w:name="bookmark17"/>
      <w:bookmarkStart w:id="15" w:name="bookmark16"/>
      <w:r>
        <w:t xml:space="preserve">ОБЕСПЕЧЕНИЕ </w:t>
      </w:r>
      <w:r>
        <w:t>ИСПОЛНЕНИЯ ОБЯЗАТЕЛЬСТВА ПО ВОЗВРАТУ АВАНСА</w:t>
      </w:r>
      <w:bookmarkEnd w:id="14"/>
      <w:bookmarkEnd w:id="15"/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350"/>
        </w:tabs>
        <w:ind w:firstLine="860"/>
        <w:jc w:val="both"/>
      </w:pPr>
      <w:r>
        <w:t>Поставщик предоставляет Покупателю обеспечение надлежащего исполнения обязательств по возврату аванса на сумму авансового платежа.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350"/>
        </w:tabs>
        <w:ind w:firstLine="860"/>
        <w:jc w:val="both"/>
      </w:pPr>
      <w:r>
        <w:t>Исполнение обязательств по Договору может обеспечиваться предоставлением банковск</w:t>
      </w:r>
      <w:r>
        <w:t>ой гарантии по форме и на условиях, провиденных в приложении № 2 к Договору, посредством залога средств на счете, или посредством поручительства, предоставленного согласованным Сторонами лицом, по выбору Поставщика.</w:t>
      </w:r>
    </w:p>
    <w:p w:rsidR="003D4A5B" w:rsidRDefault="003C028E">
      <w:pPr>
        <w:pStyle w:val="13"/>
        <w:shd w:val="clear" w:color="auto" w:fill="auto"/>
        <w:spacing w:after="260"/>
        <w:ind w:firstLine="860"/>
        <w:jc w:val="both"/>
      </w:pPr>
      <w:r>
        <w:t>Платежный документ о совершении обеспечи</w:t>
      </w:r>
      <w:r>
        <w:t>тельного платежа, независимая гарантия или поручительство должны быть предоставлены Поставщиком Покупателю до получения аванса.</w:t>
      </w:r>
    </w:p>
    <w:p w:rsidR="003D4A5B" w:rsidRDefault="003C028E">
      <w:pPr>
        <w:pStyle w:val="13"/>
        <w:shd w:val="clear" w:color="auto" w:fill="auto"/>
        <w:ind w:firstLine="860"/>
        <w:jc w:val="both"/>
      </w:pPr>
      <w:r>
        <w:t xml:space="preserve">В случае обеспечения исполнения Договора в виде банковской гарантии, выданной банком, Покупателю передаются подлинник </w:t>
      </w:r>
      <w:r>
        <w:t>независимой гарантии с копией лицензии банка- гаранта. Согласование с Заказчиком проекта банковской гарантии является обязательным. Заказчик вправе осуществить проверочные мероприятия в отношении банка – гаранта и факта выдачи банковской гарантии, авансиро</w:t>
      </w:r>
      <w:r>
        <w:t>вание в таком случае осуществляется после подтверждения факта выдачи банковской гарантии надлежащим банком-гарантом</w:t>
      </w:r>
    </w:p>
    <w:p w:rsidR="003D4A5B" w:rsidRDefault="003C028E">
      <w:pPr>
        <w:pStyle w:val="13"/>
        <w:shd w:val="clear" w:color="auto" w:fill="auto"/>
        <w:spacing w:after="260"/>
        <w:ind w:firstLine="860"/>
        <w:jc w:val="both"/>
      </w:pPr>
      <w:r>
        <w:t>Срок действия независимой гарантии должен покрывать срок исполнения Поставщиком обязательств по настоящему Договору не менее, чем на 30 кале</w:t>
      </w:r>
      <w:r>
        <w:t>ндарных дней.</w:t>
      </w:r>
    </w:p>
    <w:p w:rsidR="003D4A5B" w:rsidRPr="004E1184" w:rsidRDefault="003C028E">
      <w:pPr>
        <w:pStyle w:val="12"/>
        <w:keepNext/>
        <w:keepLines/>
        <w:numPr>
          <w:ilvl w:val="0"/>
          <w:numId w:val="1"/>
        </w:numPr>
        <w:shd w:val="clear" w:color="auto" w:fill="auto"/>
        <w:rPr>
          <w:color w:val="000000" w:themeColor="text1"/>
        </w:rPr>
      </w:pPr>
      <w:bookmarkStart w:id="16" w:name="bookmark19"/>
      <w:bookmarkStart w:id="17" w:name="bookmark18"/>
      <w:r>
        <w:t>АНТИКОРРУПЦИОННАЯ О</w:t>
      </w:r>
      <w:r w:rsidRPr="004E1184">
        <w:rPr>
          <w:color w:val="000000" w:themeColor="text1"/>
        </w:rPr>
        <w:t>ГОВОРКА</w:t>
      </w:r>
      <w:bookmarkEnd w:id="16"/>
      <w:bookmarkEnd w:id="17"/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left="142" w:right="-141" w:firstLine="567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10.1. При исполнении своих обязательств по договору стороны обязуются соблюдать и обеспечить соблюдение их работниками требований антикоррупционного законодательства Российской Федерации, а также не совершать корруп</w:t>
      </w:r>
      <w:r w:rsidRPr="004E1184">
        <w:rPr>
          <w:color w:val="000000" w:themeColor="text1"/>
          <w:sz w:val="24"/>
          <w:szCs w:val="24"/>
        </w:rPr>
        <w:t xml:space="preserve">ционные правонарушения, предусмотренные применимыми для целей договора международными актами и законодательными актами иностранных государств о противодействии коррупции. 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10.2. При исполнении своих обязательств по договору стороны, их представители не вып</w:t>
      </w:r>
      <w:r w:rsidRPr="004E1184">
        <w:rPr>
          <w:color w:val="000000" w:themeColor="text1"/>
          <w:sz w:val="24"/>
          <w:szCs w:val="24"/>
        </w:rPr>
        <w:t xml:space="preserve">лачивают, не предлагают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с целью получить какие-либо неправомерные преимущества или достигнуть </w:t>
      </w:r>
      <w:r w:rsidRPr="004E1184">
        <w:rPr>
          <w:color w:val="000000" w:themeColor="text1"/>
          <w:sz w:val="24"/>
          <w:szCs w:val="24"/>
        </w:rPr>
        <w:t>иные неправомерные цели.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284"/>
          <w:tab w:val="left" w:pos="709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10.3. К коррупционным правонарушениям в целях договора относятся, в том числе прямо или косвенно, лично или через посредников, предложение, обещание, получение/дача взятки, коммерческий подкуп, предоставление/ получение выгоды в ви</w:t>
      </w:r>
      <w:r w:rsidRPr="004E1184">
        <w:rPr>
          <w:color w:val="000000" w:themeColor="text1"/>
          <w:sz w:val="24"/>
          <w:szCs w:val="24"/>
        </w:rPr>
        <w:t xml:space="preserve">де денег, ценностей, иного </w:t>
      </w:r>
      <w:r w:rsidRPr="004E1184">
        <w:rPr>
          <w:color w:val="000000" w:themeColor="text1"/>
          <w:sz w:val="24"/>
          <w:szCs w:val="24"/>
        </w:rPr>
        <w:lastRenderedPageBreak/>
        <w:t xml:space="preserve">имущества или услуг имущественного характера, иных имущественных прав, выгод неимущественного характера любыми лицами и от любых лиц, в том числе представителей органов государственной власти, муниципальных органов, коммерческих </w:t>
      </w:r>
      <w:r w:rsidRPr="004E1184">
        <w:rPr>
          <w:color w:val="000000" w:themeColor="text1"/>
          <w:sz w:val="24"/>
          <w:szCs w:val="24"/>
        </w:rPr>
        <w:t xml:space="preserve">и некоммерческих организаций, иностранных должностных лиц, для оказания влияния на их решения, действия/бездействие с целью получения или сохранения каких-либо неправомерных преимуществ или иных неправомерных целей для себя, бизнеса или третьих лиц. 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10.4.</w:t>
      </w:r>
      <w:r w:rsidRPr="004E1184">
        <w:rPr>
          <w:color w:val="000000" w:themeColor="text1"/>
          <w:sz w:val="24"/>
          <w:szCs w:val="24"/>
        </w:rPr>
        <w:t xml:space="preserve"> Каждая из сторон настоящего договора отказывается от стимулирования каким-либо образом представителей другой стороны, в том числе путем предоставления денежных сумм, кредитов, подарков, имущественных прав, безвозмездного выполнения в их интересах работ (у</w:t>
      </w:r>
      <w:r w:rsidRPr="004E1184">
        <w:rPr>
          <w:color w:val="000000" w:themeColor="text1"/>
          <w:sz w:val="24"/>
          <w:szCs w:val="24"/>
        </w:rPr>
        <w:t>слуг), предоставления иных материальных благ и другими, не поименованными в настоящем пункте способами, ставящими представителя стороны в определенную зависимость и направленными на обеспечение выполнения этим представителем каких-либо действий в пользу ст</w:t>
      </w:r>
      <w:r w:rsidRPr="004E1184">
        <w:rPr>
          <w:color w:val="000000" w:themeColor="text1"/>
          <w:sz w:val="24"/>
          <w:szCs w:val="24"/>
        </w:rPr>
        <w:t>имулирующей его стороны.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 xml:space="preserve">10.5. Под действиями представителя, осуществляемыми в пользу стимулирующей его стороны, понимаются: 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right="-141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ab/>
      </w:r>
      <w:r w:rsidRPr="004E1184">
        <w:rPr>
          <w:color w:val="000000" w:themeColor="text1"/>
          <w:sz w:val="24"/>
          <w:szCs w:val="24"/>
        </w:rPr>
        <w:tab/>
      </w:r>
      <w:r w:rsidRPr="004E1184">
        <w:rPr>
          <w:color w:val="000000" w:themeColor="text1"/>
          <w:sz w:val="24"/>
          <w:szCs w:val="24"/>
        </w:rPr>
        <w:tab/>
        <w:t>- предоставление неоправданных преимуществ по сравнению с другими контрагентами;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right="-141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ab/>
      </w:r>
      <w:r w:rsidRPr="004E1184">
        <w:rPr>
          <w:color w:val="000000" w:themeColor="text1"/>
          <w:sz w:val="24"/>
          <w:szCs w:val="24"/>
        </w:rPr>
        <w:tab/>
      </w:r>
      <w:r w:rsidRPr="004E1184">
        <w:rPr>
          <w:color w:val="000000" w:themeColor="text1"/>
          <w:sz w:val="24"/>
          <w:szCs w:val="24"/>
        </w:rPr>
        <w:tab/>
        <w:t>- предоставление каких-либо гарантий;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left="851" w:right="-141" w:hanging="283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 xml:space="preserve">  -</w:t>
      </w:r>
      <w:r w:rsidRPr="004E1184">
        <w:rPr>
          <w:color w:val="000000" w:themeColor="text1"/>
          <w:sz w:val="24"/>
          <w:szCs w:val="24"/>
        </w:rPr>
        <w:tab/>
      </w:r>
      <w:r w:rsidRPr="004E1184">
        <w:rPr>
          <w:color w:val="000000" w:themeColor="text1"/>
          <w:sz w:val="24"/>
          <w:szCs w:val="24"/>
        </w:rPr>
        <w:t>ускорение соответствующих процедур;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142"/>
          <w:tab w:val="left" w:pos="709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- иные действия, как выполняемые представителем в рамках своих должностных обязанностей или полномочий, но идущие вразрез с принципами прозрачности и открытости взаимоотношений между сторонами, так и прямо противоречащие</w:t>
      </w:r>
      <w:r w:rsidRPr="004E1184">
        <w:rPr>
          <w:color w:val="000000" w:themeColor="text1"/>
          <w:sz w:val="24"/>
          <w:szCs w:val="24"/>
        </w:rPr>
        <w:t xml:space="preserve"> интересам контрагента.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709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10.6. В случае возникновения у стороны обоснованного предположения, что произошло или может произойти коррупционное правонарушение (при получении информации о возбуждении уголовного дела в отношении работника(ов) другой стороны в св</w:t>
      </w:r>
      <w:r w:rsidRPr="004E1184">
        <w:rPr>
          <w:color w:val="000000" w:themeColor="text1"/>
          <w:sz w:val="24"/>
          <w:szCs w:val="24"/>
        </w:rPr>
        <w:t>язи с совершением коррупционного преступления либо иной достоверной информации о коррупционном правонарушении), такая сторона обязуется уведомить об этом другую сторону в письменной форме с указанием на соответствующие факты и вправе не исполнять обязатель</w:t>
      </w:r>
      <w:r w:rsidRPr="004E1184">
        <w:rPr>
          <w:color w:val="000000" w:themeColor="text1"/>
          <w:sz w:val="24"/>
          <w:szCs w:val="24"/>
        </w:rPr>
        <w:t>ства по договору до получения подтверждения от другой стороны, что коррупционное правонарушение не произошло или не может произойти. Указанное подтверждение должно быть предоставлено другой стороной в течение пяти дней с даты получения уведомления.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142"/>
          <w:tab w:val="left" w:pos="709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10.7. С</w:t>
      </w:r>
      <w:r w:rsidRPr="004E1184">
        <w:rPr>
          <w:color w:val="000000" w:themeColor="text1"/>
          <w:sz w:val="24"/>
          <w:szCs w:val="24"/>
        </w:rPr>
        <w:t>торона при получении достоверной информации о совершении коррупционного правонарушения и при соблюдении положений настоящего пункта вправе отказаться от исполнения договора в одностороннем порядке полностью или частично, направив соответствующее письменное</w:t>
      </w:r>
      <w:r w:rsidRPr="004E1184">
        <w:rPr>
          <w:color w:val="000000" w:themeColor="text1"/>
          <w:sz w:val="24"/>
          <w:szCs w:val="24"/>
        </w:rPr>
        <w:t xml:space="preserve"> уведомление другой стороне, а также потребовать от другой стороны возмещения убытков, причиненных расторжением договора.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709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10.8. Стороны гарантируют осуществление надлежащего разбирательства по представленным фактам нарушения антикоррупционных условий с соб</w:t>
      </w:r>
      <w:r w:rsidRPr="004E1184">
        <w:rPr>
          <w:color w:val="000000" w:themeColor="text1"/>
          <w:sz w:val="24"/>
          <w:szCs w:val="24"/>
        </w:rPr>
        <w:t>людением принципов конфиденциальности и применение эффективных мер по устранению затруднений и предотвращению возможных конфликтных ситуаций.</w:t>
      </w:r>
    </w:p>
    <w:p w:rsidR="003D4A5B" w:rsidRPr="004E1184" w:rsidRDefault="003D4A5B">
      <w:pPr>
        <w:pStyle w:val="aff1"/>
        <w:numPr>
          <w:ilvl w:val="0"/>
          <w:numId w:val="0"/>
        </w:numPr>
        <w:tabs>
          <w:tab w:val="left" w:pos="709"/>
        </w:tabs>
        <w:spacing w:after="0"/>
        <w:ind w:right="-141" w:firstLine="709"/>
        <w:rPr>
          <w:color w:val="000000" w:themeColor="text1"/>
          <w:sz w:val="24"/>
          <w:szCs w:val="24"/>
        </w:rPr>
      </w:pPr>
    </w:p>
    <w:p w:rsidR="003D4A5B" w:rsidRPr="004E1184" w:rsidRDefault="003C028E">
      <w:pPr>
        <w:pStyle w:val="aff1"/>
        <w:numPr>
          <w:ilvl w:val="1"/>
          <w:numId w:val="1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right="-141" w:hanging="123"/>
        <w:rPr>
          <w:b/>
          <w:color w:val="000000" w:themeColor="text1"/>
          <w:sz w:val="24"/>
          <w:szCs w:val="24"/>
        </w:rPr>
      </w:pPr>
      <w:r w:rsidRPr="004E1184">
        <w:rPr>
          <w:b/>
          <w:color w:val="000000" w:themeColor="text1"/>
          <w:sz w:val="24"/>
          <w:szCs w:val="24"/>
        </w:rPr>
        <w:t xml:space="preserve"> Налоговая оговорка</w:t>
      </w:r>
    </w:p>
    <w:p w:rsidR="003D4A5B" w:rsidRPr="004E1184" w:rsidRDefault="003C028E">
      <w:pPr>
        <w:pStyle w:val="aff1"/>
        <w:numPr>
          <w:ilvl w:val="2"/>
          <w:numId w:val="1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right="-141" w:firstLine="567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Подписывая Договор, Подрядчик заверяет и гарантирует ООО «ОСК-Энерго» как сторона по договору</w:t>
      </w:r>
      <w:r w:rsidRPr="004E1184">
        <w:rPr>
          <w:color w:val="000000" w:themeColor="text1"/>
          <w:sz w:val="24"/>
          <w:szCs w:val="24"/>
        </w:rPr>
        <w:t>: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426"/>
          <w:tab w:val="left" w:pos="567"/>
          <w:tab w:val="left" w:pos="709"/>
          <w:tab w:val="left" w:pos="993"/>
        </w:tabs>
        <w:spacing w:after="0"/>
        <w:ind w:right="-141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ab/>
      </w:r>
      <w:r w:rsidRPr="004E1184">
        <w:rPr>
          <w:color w:val="000000" w:themeColor="text1"/>
          <w:sz w:val="24"/>
          <w:szCs w:val="24"/>
        </w:rPr>
        <w:tab/>
      </w:r>
      <w:r w:rsidRPr="004E1184">
        <w:rPr>
          <w:color w:val="000000" w:themeColor="text1"/>
          <w:sz w:val="24"/>
          <w:szCs w:val="24"/>
        </w:rPr>
        <w:tab/>
        <w:t>-</w:t>
      </w:r>
      <w:r w:rsidRPr="004E1184">
        <w:rPr>
          <w:color w:val="000000" w:themeColor="text1"/>
          <w:sz w:val="24"/>
          <w:szCs w:val="24"/>
        </w:rPr>
        <w:tab/>
        <w:t>контрагентом уплачиваются все налоги и сборы в соответствии с действующим законодательством Российской Федерации, также им ведется и своевременно подается в налоговые и иные государственные органы налоговая, статистическая и иная государственная отч</w:t>
      </w:r>
      <w:r w:rsidRPr="004E1184">
        <w:rPr>
          <w:color w:val="000000" w:themeColor="text1"/>
          <w:sz w:val="24"/>
          <w:szCs w:val="24"/>
        </w:rPr>
        <w:t>етность в соответствии с действующим законодательством Российской Федерации;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142"/>
          <w:tab w:val="left" w:pos="709"/>
          <w:tab w:val="left" w:pos="851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-</w:t>
      </w:r>
      <w:r w:rsidRPr="004E1184">
        <w:rPr>
          <w:color w:val="000000" w:themeColor="text1"/>
          <w:sz w:val="24"/>
          <w:szCs w:val="24"/>
        </w:rPr>
        <w:tab/>
        <w:t xml:space="preserve">все операции контрагента по покупке товара (работ/услуг), а также по продаже товара (работ/услуг) полностью отражены в первичной документации контрагента, в бухгалтерской, </w:t>
      </w:r>
      <w:r w:rsidRPr="004E1184">
        <w:rPr>
          <w:color w:val="000000" w:themeColor="text1"/>
          <w:sz w:val="24"/>
          <w:szCs w:val="24"/>
        </w:rPr>
        <w:t>налоговой, статистической и любой иной отчетности, обязанность по ведению которой возлагается на контрагента;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426"/>
          <w:tab w:val="left" w:pos="567"/>
        </w:tabs>
        <w:spacing w:after="0"/>
        <w:ind w:left="142" w:right="-141" w:firstLine="425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-</w:t>
      </w:r>
      <w:r w:rsidRPr="004E1184">
        <w:rPr>
          <w:color w:val="000000" w:themeColor="text1"/>
          <w:sz w:val="24"/>
          <w:szCs w:val="24"/>
        </w:rPr>
        <w:tab/>
        <w:t>контрагент гарантирует и обязуется отражать в налоговой отчетности НДС, уплаченный в составе цены товара (работ/услуг) (за исключением документа</w:t>
      </w:r>
      <w:r w:rsidRPr="004E1184">
        <w:rPr>
          <w:color w:val="000000" w:themeColor="text1"/>
          <w:sz w:val="24"/>
          <w:szCs w:val="24"/>
        </w:rPr>
        <w:t xml:space="preserve">льно подтвержденных случаев </w:t>
      </w:r>
      <w:r w:rsidRPr="004E1184">
        <w:rPr>
          <w:color w:val="000000" w:themeColor="text1"/>
          <w:sz w:val="24"/>
          <w:szCs w:val="24"/>
        </w:rPr>
        <w:lastRenderedPageBreak/>
        <w:t>применения контрагентом льготной системы налогообложения);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142"/>
          <w:tab w:val="left" w:pos="709"/>
        </w:tabs>
        <w:spacing w:after="0"/>
        <w:ind w:left="142" w:right="-141" w:firstLine="426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-</w:t>
      </w:r>
      <w:r w:rsidRPr="004E1184">
        <w:rPr>
          <w:color w:val="000000" w:themeColor="text1"/>
          <w:sz w:val="24"/>
          <w:szCs w:val="24"/>
        </w:rPr>
        <w:tab/>
        <w:t>контрагент предоставит полностью соответствующие действующему законодательству Российской Федерации первичные документы, которыми оформляется продажа товара (работ/усл</w:t>
      </w:r>
      <w:r w:rsidRPr="004E1184">
        <w:rPr>
          <w:color w:val="000000" w:themeColor="text1"/>
          <w:sz w:val="24"/>
          <w:szCs w:val="24"/>
        </w:rPr>
        <w:t>уг) по договору (включая, но не ограничиваясь: счета-фактуры, товарные накладные, товарно-транспортные накладные, акты и т.д.);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right="-141" w:firstLine="567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-</w:t>
      </w:r>
      <w:r w:rsidRPr="004E1184">
        <w:rPr>
          <w:color w:val="000000" w:themeColor="text1"/>
          <w:sz w:val="24"/>
          <w:szCs w:val="24"/>
        </w:rPr>
        <w:tab/>
        <w:t>все обязательства по договору контрагент выполняет самостоятельно, в случае привлечения третьих лиц контрагент заключит с ними</w:t>
      </w:r>
      <w:r w:rsidRPr="004E1184">
        <w:rPr>
          <w:color w:val="000000" w:themeColor="text1"/>
          <w:sz w:val="24"/>
          <w:szCs w:val="24"/>
        </w:rPr>
        <w:t xml:space="preserve"> гражданско-правовые договоры, которые обязуется предоставлять по требованию ООО «ОСК-Энерго» и (или) налоговых органов, и уплатит все предусмотренные действующим законодательством Российской Федерации налоги.</w:t>
      </w:r>
    </w:p>
    <w:p w:rsidR="003D4A5B" w:rsidRPr="004E1184" w:rsidRDefault="003C028E">
      <w:pPr>
        <w:pStyle w:val="aff1"/>
        <w:numPr>
          <w:ilvl w:val="2"/>
          <w:numId w:val="1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Лицо, подписавшее настоящий договор от имени к</w:t>
      </w:r>
      <w:r w:rsidRPr="004E1184">
        <w:rPr>
          <w:color w:val="000000" w:themeColor="text1"/>
          <w:sz w:val="24"/>
          <w:szCs w:val="24"/>
        </w:rPr>
        <w:t xml:space="preserve">онтрагента, на дату подписания договора имеет все необходимые для этого полномочия и занимает должность, указанную по тексту договора». </w:t>
      </w:r>
    </w:p>
    <w:p w:rsidR="003D4A5B" w:rsidRPr="004E1184" w:rsidRDefault="003C028E">
      <w:pPr>
        <w:pStyle w:val="aff1"/>
        <w:numPr>
          <w:ilvl w:val="2"/>
          <w:numId w:val="1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В случае недостоверности указанных в пункте 10.2.1. Договора заверений и гарантий, контрагент обязуется возместить убыт</w:t>
      </w:r>
      <w:r w:rsidRPr="004E1184">
        <w:rPr>
          <w:color w:val="000000" w:themeColor="text1"/>
          <w:sz w:val="24"/>
          <w:szCs w:val="24"/>
        </w:rPr>
        <w:t>ки ООО «ОСК-Энерго» в размере: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right="-141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ab/>
      </w:r>
      <w:r w:rsidRPr="004E1184">
        <w:rPr>
          <w:color w:val="000000" w:themeColor="text1"/>
          <w:sz w:val="24"/>
          <w:szCs w:val="24"/>
        </w:rPr>
        <w:tab/>
      </w:r>
      <w:r w:rsidRPr="004E1184">
        <w:rPr>
          <w:color w:val="000000" w:themeColor="text1"/>
          <w:sz w:val="24"/>
          <w:szCs w:val="24"/>
        </w:rPr>
        <w:tab/>
        <w:t>- сумм, уплаченных ООО «ОСК-Энерго» в бюджет вследствие добровольного отказа от применения вычета НДС по операциям с контрагентом, вследствие нарушения контрагентом предоставленных в рамках договора заверений и гарантий, н</w:t>
      </w:r>
      <w:r w:rsidRPr="004E1184">
        <w:rPr>
          <w:color w:val="000000" w:themeColor="text1"/>
          <w:sz w:val="24"/>
          <w:szCs w:val="24"/>
        </w:rPr>
        <w:t>а основании рекомендаций налоговых органов;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142"/>
          <w:tab w:val="left" w:pos="426"/>
          <w:tab w:val="left" w:pos="567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- сумм, возмещенных ООО «ОСК-Энерго» иным лицам, прямо или косвенно приобретшим товар (работы/услуги) ООО «ОСК-Энерго», уплаченных ими в бюджет на основании решений (требований) налоговых органов об уплате, вслед</w:t>
      </w:r>
      <w:r w:rsidRPr="004E1184">
        <w:rPr>
          <w:color w:val="000000" w:themeColor="text1"/>
          <w:sz w:val="24"/>
          <w:szCs w:val="24"/>
        </w:rPr>
        <w:t>ствие нарушения контрагентом предоставленных в рамках договора заверений и гарантий;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426"/>
          <w:tab w:val="left" w:pos="567"/>
          <w:tab w:val="left" w:pos="851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-</w:t>
      </w:r>
      <w:r w:rsidRPr="004E1184">
        <w:rPr>
          <w:color w:val="000000" w:themeColor="text1"/>
          <w:sz w:val="24"/>
          <w:szCs w:val="24"/>
        </w:rPr>
        <w:tab/>
      </w:r>
      <w:r w:rsidRPr="004E1184">
        <w:rPr>
          <w:color w:val="000000" w:themeColor="text1"/>
          <w:sz w:val="24"/>
          <w:szCs w:val="24"/>
        </w:rPr>
        <w:t xml:space="preserve"> сумм, уплаченных контрагентом в бюджет на основании решений (требований) налоговых органов о доначислении НДС (в том числе решений об отказе в применении налоговых вычетов), который был уплачен контрагенту в составе цены товара, решений (требований) об уп</w:t>
      </w:r>
      <w:r w:rsidRPr="004E1184">
        <w:rPr>
          <w:color w:val="000000" w:themeColor="text1"/>
          <w:sz w:val="24"/>
          <w:szCs w:val="24"/>
        </w:rPr>
        <w:t>лате пеней и штрафов на указанный размер доначисленного НДС;</w:t>
      </w:r>
    </w:p>
    <w:p w:rsidR="003D4A5B" w:rsidRPr="004E1184" w:rsidRDefault="003C028E">
      <w:pPr>
        <w:pStyle w:val="aff1"/>
        <w:numPr>
          <w:ilvl w:val="0"/>
          <w:numId w:val="0"/>
        </w:numPr>
        <w:tabs>
          <w:tab w:val="left" w:pos="0"/>
          <w:tab w:val="left" w:pos="709"/>
          <w:tab w:val="left" w:pos="993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-</w:t>
      </w:r>
      <w:r w:rsidRPr="004E1184">
        <w:rPr>
          <w:color w:val="000000" w:themeColor="text1"/>
          <w:sz w:val="24"/>
          <w:szCs w:val="24"/>
        </w:rPr>
        <w:tab/>
        <w:t xml:space="preserve"> сумм, уплаченных ООО «ОСК-Энерго» в бюджет на основании решений (требований) налоговых органов о доначислении налога на прибыль, решений (требований) об уплате пеней и штрафов на указанный раз</w:t>
      </w:r>
      <w:r w:rsidRPr="004E1184">
        <w:rPr>
          <w:color w:val="000000" w:themeColor="text1"/>
          <w:sz w:val="24"/>
          <w:szCs w:val="24"/>
        </w:rPr>
        <w:t xml:space="preserve">мер доначисленного налога на прибыль в связи с отказом налогового органа принять к расходам, уменьшающим налогооблагаемую базу для налога на прибыль, стоимость товара (работ/услуг) по договору. </w:t>
      </w:r>
    </w:p>
    <w:p w:rsidR="003D4A5B" w:rsidRPr="004E1184" w:rsidRDefault="003C028E">
      <w:pPr>
        <w:pStyle w:val="aff1"/>
        <w:numPr>
          <w:ilvl w:val="2"/>
          <w:numId w:val="1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right="-141" w:firstLine="709"/>
        <w:rPr>
          <w:color w:val="000000" w:themeColor="text1"/>
          <w:sz w:val="24"/>
          <w:szCs w:val="24"/>
        </w:rPr>
      </w:pPr>
      <w:r w:rsidRPr="004E1184">
        <w:rPr>
          <w:color w:val="000000" w:themeColor="text1"/>
          <w:sz w:val="24"/>
          <w:szCs w:val="24"/>
        </w:rPr>
        <w:t>Стороны обязуются соблюдать требования налогового законодател</w:t>
      </w:r>
      <w:r w:rsidRPr="004E1184">
        <w:rPr>
          <w:color w:val="000000" w:themeColor="text1"/>
          <w:sz w:val="24"/>
          <w:szCs w:val="24"/>
        </w:rPr>
        <w:t>ьства Российской Федерации, надлежащим образом оплачивать за свой счет все налоги и сборы, возникающие в рамках исполнения настоящего договора с периодическим предоставлением в налоговые органы предусмотренной законом отчетности (деклараций).</w:t>
      </w:r>
    </w:p>
    <w:p w:rsidR="003D4A5B" w:rsidRPr="004E1184" w:rsidRDefault="003D4A5B">
      <w:pPr>
        <w:pStyle w:val="aff1"/>
        <w:numPr>
          <w:ilvl w:val="0"/>
          <w:numId w:val="0"/>
        </w:numPr>
        <w:tabs>
          <w:tab w:val="left" w:pos="0"/>
          <w:tab w:val="left" w:pos="426"/>
          <w:tab w:val="left" w:pos="567"/>
          <w:tab w:val="left" w:pos="709"/>
        </w:tabs>
        <w:spacing w:after="0"/>
        <w:ind w:right="-141"/>
        <w:rPr>
          <w:color w:val="000000" w:themeColor="text1"/>
          <w:sz w:val="24"/>
          <w:szCs w:val="24"/>
        </w:rPr>
      </w:pPr>
    </w:p>
    <w:p w:rsidR="003D4A5B" w:rsidRPr="004E1184" w:rsidRDefault="003C028E">
      <w:pPr>
        <w:pStyle w:val="12"/>
        <w:keepNext/>
        <w:keepLines/>
        <w:numPr>
          <w:ilvl w:val="0"/>
          <w:numId w:val="1"/>
        </w:numPr>
        <w:shd w:val="clear" w:color="auto" w:fill="auto"/>
        <w:tabs>
          <w:tab w:val="left" w:pos="442"/>
        </w:tabs>
        <w:rPr>
          <w:color w:val="000000" w:themeColor="text1"/>
        </w:rPr>
      </w:pPr>
      <w:bookmarkStart w:id="18" w:name="bookmark21"/>
      <w:bookmarkStart w:id="19" w:name="bookmark20"/>
      <w:r w:rsidRPr="004E1184">
        <w:rPr>
          <w:color w:val="000000" w:themeColor="text1"/>
        </w:rPr>
        <w:t>КОНФИДЕНЦИАЛ</w:t>
      </w:r>
      <w:r w:rsidRPr="004E1184">
        <w:rPr>
          <w:color w:val="000000" w:themeColor="text1"/>
        </w:rPr>
        <w:t>ЬНОСТЬ</w:t>
      </w:r>
      <w:bookmarkEnd w:id="18"/>
      <w:bookmarkEnd w:id="19"/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 w:rsidRPr="004E1184">
        <w:rPr>
          <w:color w:val="000000" w:themeColor="text1"/>
        </w:rPr>
        <w:t>Стороны берут на себя обязательства по обеспечению конфиденциальности сведений, полученных в ходе технических, организа</w:t>
      </w:r>
      <w:r>
        <w:t>ционных и коммерческих взаимоотношений по настоящему Договору, а также сведений, передаваемых в ходе исполнения своих обязательств</w:t>
      </w:r>
      <w:r>
        <w:t xml:space="preserve"> по Договору.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>
        <w:t>Стороны обязуются не разглашать, не передавать и не делать каким-либо ещё способом доступным третьим организациям и лицам конфиденциальную информацию, иначе как с письменного согласия обеих Сторон.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>
        <w:t xml:space="preserve">Ограничения относительно разглашения </w:t>
      </w:r>
      <w:r>
        <w:t>информации не относятся к общедоступной информации или информации, ставшей таковой не по вине сторон, а также к информации, ставшей известной стороне из иных источников до или после ее получения от другой стороны.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>
        <w:t xml:space="preserve">Стороны не несут ответственности в случае </w:t>
      </w:r>
      <w:r>
        <w:t>передачи информации государственным органам, имеющим право ее затребовать в соответствии с законодательством Российской Федерации.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>
        <w:t>В случае реорганизации любой из Сторон настоящего Договора обязанность по обеспечению мер информационной безопасности возлага</w:t>
      </w:r>
      <w:r>
        <w:t xml:space="preserve">ется на компанию-правопреемника в </w:t>
      </w:r>
      <w:r>
        <w:lastRenderedPageBreak/>
        <w:t>объеме, предусмотренном настоящим Договором.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spacing w:after="260"/>
        <w:ind w:firstLine="860"/>
        <w:jc w:val="both"/>
      </w:pPr>
      <w:r>
        <w:t>Сторона, получившая конфиденциальную информацию и разгласившая её, обязана возместить другой Стороне понесенные, в связи с этим убытки.</w:t>
      </w:r>
    </w:p>
    <w:p w:rsidR="003D4A5B" w:rsidRDefault="003C028E">
      <w:pPr>
        <w:pStyle w:val="12"/>
        <w:keepNext/>
        <w:keepLines/>
        <w:numPr>
          <w:ilvl w:val="0"/>
          <w:numId w:val="1"/>
        </w:numPr>
        <w:shd w:val="clear" w:color="auto" w:fill="auto"/>
        <w:tabs>
          <w:tab w:val="left" w:pos="438"/>
        </w:tabs>
      </w:pPr>
      <w:bookmarkStart w:id="20" w:name="bookmark23"/>
      <w:bookmarkStart w:id="21" w:name="bookmark22"/>
      <w:r>
        <w:t>ПРОЧИЕ УСЛОВИЯ</w:t>
      </w:r>
      <w:bookmarkEnd w:id="20"/>
      <w:bookmarkEnd w:id="21"/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>
        <w:t>Настоящий Договор вступает</w:t>
      </w:r>
      <w:r>
        <w:t xml:space="preserve"> в силу с момента его подписания обеими Сторонами и действует до момента полного исполнения Сторонами принятых на себя обязательств.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>
        <w:t>Расторжение Договора допускается по соглашению Сторон, по решению суда по причинам, составляющим существенное нарушение Дог</w:t>
      </w:r>
      <w:r>
        <w:t>овора, по основаниям, предусмотренным законодательством Российской Федерации, а также в случаях, предусмотренных Договором.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>
        <w:t>В случае, если просрочка поставки составит более 30 (тридцати) календарных дней, Покупатель вправе отказаться от исполнения Договора</w:t>
      </w:r>
      <w:r>
        <w:t xml:space="preserve"> (расторгнуть Договор в одностороннем внесудебном порядке) путем направления в адрес Поставщика уведомления о расторжении Договора.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>
        <w:t>С момента передачи Товара Покупателю и до полной его оплаты Товар не признается находящимся в залоге у Поставщика.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>
        <w:t>При заклю</w:t>
      </w:r>
      <w:r>
        <w:t>чении и исполнения настоящего Договора допускается использование Сторонами средств факсимильной и электронной связи с последующим предоставлением подлинников документов.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>
        <w:t>Любые уведомления, сообщения, извещения и иные документы при исполнении Договора должн</w:t>
      </w:r>
      <w:r>
        <w:t>ы быть исполнены в письменном виде, подписаны уполномоченными представителями Сторон и могут быть направлены в адрес Стороны- получателя одним из следующих способов, при этом уведомление будет считаться полученным:</w:t>
      </w:r>
    </w:p>
    <w:p w:rsidR="003D4A5B" w:rsidRDefault="003C028E">
      <w:pPr>
        <w:pStyle w:val="13"/>
        <w:shd w:val="clear" w:color="auto" w:fill="auto"/>
        <w:spacing w:after="140"/>
        <w:ind w:firstLine="860"/>
        <w:jc w:val="both"/>
      </w:pPr>
      <w:r>
        <w:t>- в случае доставки курьером Стороны-отпр</w:t>
      </w:r>
      <w:r>
        <w:t>авителя - в день приема сообщения от курьера с проставлением соответствующей даты Стороной-получателем в документах;</w:t>
      </w:r>
    </w:p>
    <w:p w:rsidR="003D4A5B" w:rsidRDefault="003C028E">
      <w:pPr>
        <w:pStyle w:val="13"/>
        <w:shd w:val="clear" w:color="auto" w:fill="auto"/>
        <w:ind w:firstLine="860"/>
        <w:jc w:val="both"/>
      </w:pPr>
      <w:r>
        <w:t>- в случае доставки заказным/ценным письмом с уведомлением о вручении и описью вложения - в день вручения почтового отправления любому лицу</w:t>
      </w:r>
      <w:r>
        <w:t xml:space="preserve">, принявшему указанное отправление по указанному в Договоре адресу, либо в день удостоверения работником почтовой службы отказа от принятия такого отправления адресатом, либо удостоверения работником почтовой службы факта отсутствия адресата по указанному </w:t>
      </w:r>
      <w:r>
        <w:t>адресу, либо по истечении срока хранения;</w:t>
      </w:r>
    </w:p>
    <w:p w:rsidR="003D4A5B" w:rsidRDefault="003C028E">
      <w:pPr>
        <w:pStyle w:val="13"/>
        <w:shd w:val="clear" w:color="auto" w:fill="auto"/>
        <w:ind w:firstLine="860"/>
        <w:jc w:val="both"/>
      </w:pPr>
      <w:r>
        <w:t>Указанные в настоящем пункте отправления должны направляться по адресам, указанным в разделе «адреса и реквизиты сторон».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>
        <w:t>Стороны обязаны направлять друг другу подлинники документов в течение 5 (пяти) календарных д</w:t>
      </w:r>
      <w:r>
        <w:t>ней с момента их подписания.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>
        <w:t>Поставщик не вправе передавать свои права и обязанности по настоящему Договору третьим лицам без письменного согласия Покупателя.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470"/>
        </w:tabs>
        <w:ind w:firstLine="860"/>
        <w:jc w:val="both"/>
      </w:pPr>
      <w:r>
        <w:t>В случае привлечения Поставщиком для исполнения своих обязательств по Договору третьих лиц, услов</w:t>
      </w:r>
      <w:r>
        <w:t>ия договора между Поставщиком и третьим лицом должны соответствовать условиям настоящего Договора.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590"/>
        </w:tabs>
        <w:ind w:firstLine="860"/>
        <w:jc w:val="both"/>
      </w:pPr>
      <w:r>
        <w:t>Обо всех изменениях своих адресов и реквизитов Стороны обязаны информировать друг друга письменно в течение 3 (трех) календарных дней с момента возникновения</w:t>
      </w:r>
      <w:r>
        <w:t xml:space="preserve"> таких изменений. Изменения и дополнения банковских реквизитов оформляются дополнительным соглашением к Договору.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590"/>
        </w:tabs>
        <w:ind w:firstLine="860"/>
        <w:jc w:val="both"/>
      </w:pPr>
      <w:r>
        <w:t>Настоящий Договор составлен в двух экземплярах, имеющих равную юридическую силу, по одному для каждой из Сторон.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590"/>
        </w:tabs>
        <w:ind w:firstLine="860"/>
        <w:jc w:val="both"/>
      </w:pPr>
      <w:r>
        <w:t>Изменения и дополнения к наст</w:t>
      </w:r>
      <w:r>
        <w:t xml:space="preserve">оящему Договору могут быть внесены только путем подписания Сторонами соответствующих дополнительных соглашений к нему, являющихся неотъемлемой частью настоящего Договора. Все изменения и дополнения к настоящему Договору действительны, если они совершены в </w:t>
      </w:r>
      <w:r>
        <w:t>письменной форме и подписаны Сторонами.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590"/>
        </w:tabs>
        <w:ind w:firstLine="860"/>
        <w:jc w:val="both"/>
      </w:pPr>
      <w:r>
        <w:lastRenderedPageBreak/>
        <w:t>Стороны обязуются соблюдать требования налогового законодательства РФ, надлежащим образом оплачивать за свой счет все налоги и сборы, возникающие в рамках исполнения настоящего Договора с периодическим предоставление</w:t>
      </w:r>
      <w:r>
        <w:t>м в налоговые органы предусмотренной законом отчетности (деклараций).</w:t>
      </w:r>
    </w:p>
    <w:p w:rsidR="003D4A5B" w:rsidRDefault="003C028E">
      <w:pPr>
        <w:pStyle w:val="13"/>
        <w:numPr>
          <w:ilvl w:val="1"/>
          <w:numId w:val="1"/>
        </w:numPr>
        <w:shd w:val="clear" w:color="auto" w:fill="auto"/>
        <w:tabs>
          <w:tab w:val="left" w:pos="1590"/>
        </w:tabs>
        <w:ind w:firstLine="860"/>
        <w:jc w:val="both"/>
      </w:pPr>
      <w:r>
        <w:t>Со дня подписания настоящего договора вся переписка, предшествовавшая заключению Договора, утрачивает силу.</w:t>
      </w:r>
    </w:p>
    <w:p w:rsidR="003D4A5B" w:rsidRDefault="003C028E">
      <w:pPr>
        <w:pStyle w:val="13"/>
        <w:shd w:val="clear" w:color="auto" w:fill="auto"/>
        <w:ind w:firstLine="860"/>
        <w:jc w:val="both"/>
      </w:pPr>
      <w:r>
        <w:rPr>
          <w:b/>
          <w:bCs/>
        </w:rPr>
        <w:t xml:space="preserve">12.15. </w:t>
      </w:r>
      <w:r>
        <w:t>Приложения:</w:t>
      </w:r>
    </w:p>
    <w:p w:rsidR="003D4A5B" w:rsidRDefault="003C028E">
      <w:pPr>
        <w:pStyle w:val="13"/>
        <w:shd w:val="clear" w:color="auto" w:fill="auto"/>
        <w:ind w:firstLine="860"/>
        <w:jc w:val="both"/>
      </w:pPr>
      <w:r>
        <w:t>— Приложение № 1 – Техническое задание;</w:t>
      </w:r>
    </w:p>
    <w:p w:rsidR="003D4A5B" w:rsidRDefault="003C028E">
      <w:pPr>
        <w:pStyle w:val="13"/>
        <w:shd w:val="clear" w:color="auto" w:fill="auto"/>
        <w:ind w:firstLine="860"/>
        <w:jc w:val="both"/>
      </w:pPr>
      <w:r>
        <w:t xml:space="preserve">— Приложение № 2 – </w:t>
      </w:r>
      <w:r>
        <w:t>Форма документа - Банковская гарантия.</w:t>
      </w:r>
    </w:p>
    <w:p w:rsidR="003D4A5B" w:rsidRDefault="003D4A5B">
      <w:pPr>
        <w:pStyle w:val="13"/>
        <w:shd w:val="clear" w:color="auto" w:fill="auto"/>
        <w:ind w:firstLine="860"/>
        <w:jc w:val="both"/>
      </w:pPr>
    </w:p>
    <w:p w:rsidR="003D4A5B" w:rsidRDefault="003D4A5B">
      <w:pPr>
        <w:pStyle w:val="13"/>
        <w:shd w:val="clear" w:color="auto" w:fill="auto"/>
        <w:ind w:firstLine="860"/>
        <w:jc w:val="both"/>
      </w:pPr>
    </w:p>
    <w:p w:rsidR="003D4A5B" w:rsidRDefault="003C028E">
      <w:pPr>
        <w:pStyle w:val="13"/>
        <w:numPr>
          <w:ilvl w:val="0"/>
          <w:numId w:val="1"/>
        </w:numPr>
        <w:shd w:val="clear" w:color="auto" w:fill="auto"/>
        <w:jc w:val="center"/>
        <w:rPr>
          <w:b/>
        </w:rPr>
      </w:pPr>
      <w:r>
        <w:rPr>
          <w:b/>
          <w:sz w:val="32"/>
        </w:rPr>
        <w:t>Адреса сторон</w:t>
      </w:r>
    </w:p>
    <w:p w:rsidR="003D4A5B" w:rsidRDefault="003D4A5B">
      <w:pPr>
        <w:pStyle w:val="13"/>
        <w:shd w:val="clear" w:color="auto" w:fill="auto"/>
        <w:rPr>
          <w:b/>
        </w:rPr>
      </w:pPr>
    </w:p>
    <w:p w:rsidR="003D4A5B" w:rsidRDefault="003D4A5B">
      <w:pPr>
        <w:pStyle w:val="13"/>
        <w:shd w:val="clear" w:color="auto" w:fill="auto"/>
        <w:rPr>
          <w:b/>
        </w:rPr>
      </w:pPr>
    </w:p>
    <w:p w:rsidR="003D4A5B" w:rsidRDefault="003D4A5B">
      <w:pPr>
        <w:pStyle w:val="13"/>
        <w:shd w:val="clear" w:color="auto" w:fill="auto"/>
        <w:rPr>
          <w:b/>
        </w:rPr>
      </w:pPr>
    </w:p>
    <w:tbl>
      <w:tblPr>
        <w:tblW w:w="10710" w:type="dxa"/>
        <w:tblInd w:w="-889" w:type="dxa"/>
        <w:tblLayout w:type="fixed"/>
        <w:tblLook w:val="04A0" w:firstRow="1" w:lastRow="0" w:firstColumn="1" w:lastColumn="0" w:noHBand="0" w:noVBand="1"/>
      </w:tblPr>
      <w:tblGrid>
        <w:gridCol w:w="4948"/>
        <w:gridCol w:w="936"/>
        <w:gridCol w:w="4826"/>
      </w:tblGrid>
      <w:tr w:rsidR="00CC72A4" w:rsidTr="00C9399F">
        <w:trPr>
          <w:trHeight w:val="866"/>
        </w:trPr>
        <w:tc>
          <w:tcPr>
            <w:tcW w:w="4948" w:type="dxa"/>
            <w:shd w:val="clear" w:color="auto" w:fill="auto"/>
          </w:tcPr>
          <w:p w:rsidR="00CC72A4" w:rsidRDefault="00CC72A4" w:rsidP="00C9399F">
            <w:pPr>
              <w:ind w:firstLine="709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ПОКУПАТЕЛЬ</w:t>
            </w:r>
          </w:p>
          <w:p w:rsidR="00CC72A4" w:rsidRDefault="00CC72A4" w:rsidP="00C9399F">
            <w:pPr>
              <w:ind w:firstLine="709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_________________________________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(полное наименование)</w:t>
            </w:r>
          </w:p>
        </w:tc>
        <w:tc>
          <w:tcPr>
            <w:tcW w:w="936" w:type="dxa"/>
            <w:shd w:val="clear" w:color="auto" w:fill="auto"/>
          </w:tcPr>
          <w:p w:rsidR="00CC72A4" w:rsidRDefault="00CC72A4" w:rsidP="00C9399F">
            <w:pPr>
              <w:ind w:firstLine="709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826" w:type="dxa"/>
            <w:shd w:val="clear" w:color="auto" w:fill="auto"/>
          </w:tcPr>
          <w:p w:rsidR="00CC72A4" w:rsidRDefault="00CC72A4" w:rsidP="00C9399F">
            <w:pPr>
              <w:ind w:firstLine="709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ПОСТАВЩИК</w:t>
            </w:r>
          </w:p>
          <w:p w:rsidR="00CC72A4" w:rsidRDefault="00CC72A4" w:rsidP="00C9399F">
            <w:pPr>
              <w:ind w:firstLine="709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________________________________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(полное наименование)</w:t>
            </w:r>
          </w:p>
        </w:tc>
      </w:tr>
      <w:tr w:rsidR="00CC72A4" w:rsidTr="00C9399F">
        <w:trPr>
          <w:trHeight w:val="1984"/>
        </w:trPr>
        <w:tc>
          <w:tcPr>
            <w:tcW w:w="4948" w:type="dxa"/>
            <w:shd w:val="clear" w:color="auto" w:fill="auto"/>
          </w:tcPr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___________________________</w:t>
            </w: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Телефон__________ Факс __________</w:t>
            </w: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Расчетный счет № _________________</w:t>
            </w: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Кор. счет № ______________________</w:t>
            </w: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БИК ____________ ИНН ___________</w:t>
            </w: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КПП ___________ ОКПО ___________</w:t>
            </w:r>
          </w:p>
        </w:tc>
        <w:tc>
          <w:tcPr>
            <w:tcW w:w="936" w:type="dxa"/>
            <w:shd w:val="clear" w:color="auto" w:fill="auto"/>
          </w:tcPr>
          <w:p w:rsidR="00CC72A4" w:rsidRDefault="00CC72A4" w:rsidP="00C9399F">
            <w:pPr>
              <w:shd w:val="clear" w:color="000000" w:fill="FFFFFF"/>
              <w:ind w:firstLine="709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26" w:type="dxa"/>
            <w:shd w:val="clear" w:color="auto" w:fill="auto"/>
          </w:tcPr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__________________________</w:t>
            </w: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Телефон__________ Факс _________</w:t>
            </w: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Расчетный счет № ________________</w:t>
            </w: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Кор. счет № _____________________</w:t>
            </w: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БИК ___________ ИНН__________</w:t>
            </w: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КПП ___________ ОКПО __________</w:t>
            </w:r>
          </w:p>
        </w:tc>
      </w:tr>
      <w:tr w:rsidR="00CC72A4" w:rsidTr="00C9399F">
        <w:trPr>
          <w:trHeight w:val="948"/>
        </w:trPr>
        <w:tc>
          <w:tcPr>
            <w:tcW w:w="4948" w:type="dxa"/>
            <w:shd w:val="clear" w:color="auto" w:fill="auto"/>
          </w:tcPr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___________________ </w:t>
            </w:r>
            <w:r>
              <w:rPr>
                <w:rFonts w:ascii="Times New Roman" w:hAnsi="Times New Roman" w:cs="Times New Roman"/>
                <w:i/>
              </w:rPr>
              <w:t>ФИО</w:t>
            </w: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ab/>
              <w:t>(подпись)</w:t>
            </w:r>
          </w:p>
          <w:p w:rsidR="00CC72A4" w:rsidRDefault="00CC72A4" w:rsidP="00C9399F">
            <w:pPr>
              <w:ind w:firstLine="709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936" w:type="dxa"/>
            <w:shd w:val="clear" w:color="auto" w:fill="auto"/>
          </w:tcPr>
          <w:p w:rsidR="00CC72A4" w:rsidRDefault="00CC72A4" w:rsidP="00C9399F">
            <w:pPr>
              <w:ind w:firstLine="709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826" w:type="dxa"/>
            <w:shd w:val="clear" w:color="auto" w:fill="auto"/>
          </w:tcPr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____________________ </w:t>
            </w:r>
            <w:r>
              <w:rPr>
                <w:rFonts w:ascii="Times New Roman" w:hAnsi="Times New Roman" w:cs="Times New Roman"/>
                <w:i/>
              </w:rPr>
              <w:t>ФИО</w:t>
            </w:r>
          </w:p>
          <w:p w:rsidR="00CC72A4" w:rsidRDefault="00CC72A4" w:rsidP="00C9399F">
            <w:pPr>
              <w:shd w:val="clear" w:color="000000" w:fill="FFFFFF"/>
              <w:ind w:firstLine="709"/>
              <w:contextualSpacing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ab/>
              <w:t>(подпись)</w:t>
            </w:r>
          </w:p>
          <w:p w:rsidR="00CC72A4" w:rsidRDefault="00CC72A4" w:rsidP="00C9399F">
            <w:pPr>
              <w:ind w:firstLine="709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М.П.</w:t>
            </w:r>
          </w:p>
        </w:tc>
      </w:tr>
    </w:tbl>
    <w:p w:rsidR="003D4A5B" w:rsidRDefault="003D4A5B">
      <w:pPr>
        <w:pStyle w:val="13"/>
        <w:shd w:val="clear" w:color="auto" w:fill="auto"/>
        <w:rPr>
          <w:b/>
        </w:rPr>
      </w:pPr>
    </w:p>
    <w:p w:rsidR="003D4A5B" w:rsidRDefault="003D4A5B">
      <w:pPr>
        <w:pStyle w:val="13"/>
        <w:shd w:val="clear" w:color="auto" w:fill="auto"/>
        <w:rPr>
          <w:b/>
        </w:rPr>
      </w:pPr>
      <w:bookmarkStart w:id="22" w:name="_GoBack"/>
      <w:bookmarkEnd w:id="22"/>
    </w:p>
    <w:p w:rsidR="003D4A5B" w:rsidRDefault="003D4A5B">
      <w:pPr>
        <w:pStyle w:val="13"/>
        <w:shd w:val="clear" w:color="auto" w:fill="auto"/>
        <w:rPr>
          <w:b/>
        </w:rPr>
      </w:pPr>
    </w:p>
    <w:p w:rsidR="003D4A5B" w:rsidRDefault="003D4A5B">
      <w:pPr>
        <w:pStyle w:val="13"/>
        <w:shd w:val="clear" w:color="auto" w:fill="auto"/>
        <w:rPr>
          <w:b/>
        </w:rPr>
      </w:pPr>
    </w:p>
    <w:p w:rsidR="003D4A5B" w:rsidRDefault="003C028E">
      <w:pPr>
        <w:rPr>
          <w:b/>
          <w:bCs/>
        </w:rPr>
      </w:pPr>
      <w:r>
        <w:br w:type="page"/>
      </w:r>
    </w:p>
    <w:p w:rsidR="003D4A5B" w:rsidRDefault="003C028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Приложение № 1 </w:t>
      </w:r>
    </w:p>
    <w:p w:rsidR="003D4A5B" w:rsidRDefault="003C028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 Договору №__________ </w:t>
      </w:r>
    </w:p>
    <w:p w:rsidR="003D4A5B" w:rsidRDefault="003C028E">
      <w:pPr>
        <w:pStyle w:val="13"/>
        <w:shd w:val="clear" w:color="auto" w:fill="auto"/>
        <w:jc w:val="right"/>
        <w:rPr>
          <w:b/>
          <w:bCs/>
        </w:rPr>
      </w:pPr>
      <w:r>
        <w:t>от «___» __________ 20__г.</w:t>
      </w:r>
    </w:p>
    <w:p w:rsidR="003D4A5B" w:rsidRDefault="003D4A5B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3D4A5B" w:rsidRDefault="003D4A5B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3D4A5B" w:rsidRDefault="003C028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</w:rPr>
        <w:t>Техническое задание</w:t>
      </w:r>
    </w:p>
    <w:p w:rsidR="003D4A5B" w:rsidRDefault="003D4A5B">
      <w:pPr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10841" w:type="dxa"/>
        <w:tblInd w:w="-528" w:type="dxa"/>
        <w:tblLayout w:type="fixed"/>
        <w:tblLook w:val="01E0" w:firstRow="1" w:lastRow="1" w:firstColumn="1" w:lastColumn="1" w:noHBand="0" w:noVBand="0"/>
      </w:tblPr>
      <w:tblGrid>
        <w:gridCol w:w="795"/>
        <w:gridCol w:w="1984"/>
        <w:gridCol w:w="8062"/>
      </w:tblGrid>
      <w:tr w:rsidR="003D4A5B">
        <w:trPr>
          <w:trHeight w:val="233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Показатель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ind w:left="3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US"/>
              </w:rPr>
              <w:t>Описание</w:t>
            </w:r>
          </w:p>
        </w:tc>
      </w:tr>
      <w:tr w:rsidR="003D4A5B">
        <w:trPr>
          <w:trHeight w:val="455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Основание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Энергосервисный договор – № 31-07/26 от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31.07.2026 г.</w:t>
            </w:r>
          </w:p>
        </w:tc>
      </w:tr>
      <w:tr w:rsidR="003D4A5B">
        <w:trPr>
          <w:trHeight w:val="514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Назначение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Для эксплуатации тепловых сетей ПАО «Завод «Красное Сормово»</w:t>
            </w:r>
          </w:p>
        </w:tc>
      </w:tr>
      <w:tr w:rsidR="003D4A5B">
        <w:trPr>
          <w:trHeight w:val="750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Адрес поставки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Нижегородская обл, Нижний Новгород г, Баррикад ул, д. 1</w:t>
            </w:r>
          </w:p>
        </w:tc>
      </w:tr>
      <w:tr w:rsidR="003D4A5B">
        <w:trPr>
          <w:trHeight w:val="450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Заказчик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3D4A5B" w:rsidRDefault="003C02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ООО «ОСК-Энерго»</w:t>
            </w:r>
          </w:p>
        </w:tc>
      </w:tr>
      <w:tr w:rsidR="003D4A5B">
        <w:trPr>
          <w:trHeight w:val="2852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D4A5B" w:rsidRDefault="003C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D4A5B" w:rsidRDefault="003C028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Требования к применению нормативно-технической документации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D4A5B" w:rsidRDefault="003C028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Технические и функциональные характеристики товара должны соответствовать Техническому заданию, действующему законодательству Российской Федерации, в том числе требованиям ГОСТов.</w:t>
            </w:r>
          </w:p>
          <w:p w:rsidR="003D4A5B" w:rsidRDefault="003C02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Товар должен соответствовать требованиям, обеспечивающим его безопасность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для жизни и здоровья</w:t>
            </w:r>
            <w:r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 xml:space="preserve"> потребителей.</w:t>
            </w:r>
          </w:p>
          <w:p w:rsidR="003D4A5B" w:rsidRDefault="003C02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Поставляемая трубная продукция для тепловых сетей должна соответствовать следующим требованиям:</w:t>
            </w:r>
          </w:p>
          <w:p w:rsidR="003D4A5B" w:rsidRDefault="003C028E">
            <w:pPr>
              <w:ind w:left="3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Бесшовные трубы должны соответствовать требованиям ГОСТ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8732-78 группа В,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ГОСТ 8731-74, ГОСТ 8733-74 группа В. </w:t>
            </w:r>
          </w:p>
          <w:p w:rsidR="003D4A5B" w:rsidRDefault="003C028E">
            <w:pPr>
              <w:ind w:left="3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 ООО «ОСК-Энерго»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не допускается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применение Товара:</w:t>
            </w:r>
          </w:p>
          <w:p w:rsidR="003D4A5B" w:rsidRDefault="004E1184">
            <w:pPr>
              <w:pStyle w:val="Style1"/>
              <w:widowControl/>
              <w:tabs>
                <w:tab w:val="left" w:pos="993"/>
              </w:tabs>
              <w:ind w:left="33"/>
              <w:jc w:val="both"/>
              <w:rPr>
                <w:color w:val="000000"/>
              </w:rPr>
            </w:pPr>
            <w:r>
              <w:rPr>
                <w:rStyle w:val="FontStyle12"/>
                <w:color w:val="000000"/>
                <w:sz w:val="20"/>
                <w:szCs w:val="20"/>
              </w:rPr>
              <w:t>- изготовленного ранее 2025 года; имеющего</w:t>
            </w:r>
            <w:r w:rsidR="003C028E">
              <w:rPr>
                <w:rStyle w:val="FontStyle12"/>
                <w:color w:val="000000"/>
                <w:sz w:val="20"/>
                <w:szCs w:val="20"/>
              </w:rPr>
              <w:t xml:space="preserve"> н</w:t>
            </w:r>
            <w:r>
              <w:rPr>
                <w:rStyle w:val="FontStyle12"/>
                <w:color w:val="000000"/>
                <w:sz w:val="20"/>
                <w:szCs w:val="20"/>
              </w:rPr>
              <w:t>аружную или внутреннюю коррозию;</w:t>
            </w:r>
            <w:r w:rsidR="003C028E">
              <w:rPr>
                <w:rStyle w:val="FontStyle12"/>
                <w:color w:val="000000"/>
                <w:sz w:val="20"/>
                <w:szCs w:val="20"/>
              </w:rPr>
              <w:t xml:space="preserve"> отложения, из-за ненадлежащего хранения.</w:t>
            </w:r>
          </w:p>
          <w:p w:rsidR="003D4A5B" w:rsidRDefault="003D4A5B">
            <w:pPr>
              <w:pStyle w:val="15"/>
              <w:rPr>
                <w:color w:val="444444"/>
                <w:shd w:val="clear" w:color="auto" w:fill="FFFFFF"/>
              </w:rPr>
            </w:pPr>
          </w:p>
        </w:tc>
      </w:tr>
      <w:tr w:rsidR="003D4A5B">
        <w:trPr>
          <w:trHeight w:val="2491"/>
        </w:trPr>
        <w:tc>
          <w:tcPr>
            <w:tcW w:w="79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3C02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3C028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Подтверждение соответствия продукции предъявляемым требованиям</w:t>
            </w:r>
          </w:p>
        </w:tc>
        <w:tc>
          <w:tcPr>
            <w:tcW w:w="806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3C028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Продукция должна отв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ечать требованиям нормативных документов: </w:t>
            </w:r>
          </w:p>
          <w:p w:rsidR="003D4A5B" w:rsidRDefault="003C028E">
            <w:pPr>
              <w:tabs>
                <w:tab w:val="left" w:pos="567"/>
                <w:tab w:val="left" w:pos="993"/>
              </w:tabs>
              <w:ind w:left="3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Федеральные нормы и правила в области промышленной безопасности «Правила промышленной безопасности опасных производственных объектов, на которых используется оборудование, работающее под избыточным давлением» утв. приказом Федеральной службой по экологич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ескому, технологическому и атомному надзору   от 25.03.2014г. №116, </w:t>
            </w:r>
            <w:r>
              <w:rPr>
                <w:rStyle w:val="FontStyle12"/>
                <w:rFonts w:eastAsia="Times New Roman"/>
                <w:sz w:val="20"/>
                <w:szCs w:val="20"/>
              </w:rPr>
              <w:t xml:space="preserve">рег. Минюст РФ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19.05.2014г., рег. №32326 (далее ФНП);</w:t>
            </w:r>
          </w:p>
          <w:p w:rsidR="003D4A5B" w:rsidRDefault="003D4A5B">
            <w:pPr>
              <w:tabs>
                <w:tab w:val="left" w:pos="567"/>
                <w:tab w:val="left" w:pos="993"/>
              </w:tabs>
              <w:ind w:left="33"/>
              <w:jc w:val="both"/>
              <w:rPr>
                <w:rFonts w:ascii="Times New Roman" w:hAnsi="Times New Roman" w:cs="Times New Roman"/>
              </w:rPr>
            </w:pPr>
          </w:p>
          <w:p w:rsidR="003D4A5B" w:rsidRDefault="003C028E">
            <w:pPr>
              <w:tabs>
                <w:tab w:val="left" w:pos="567"/>
                <w:tab w:val="left" w:pos="993"/>
              </w:tabs>
              <w:ind w:left="3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Технический регламент Таможенного союза «О безопасности оборудования, работающего под избыточным давлением» (ТР ТС 032/2013),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принят Решением Совета Евразийской экономической комиссии от 2 июля 2013г. №41.</w:t>
            </w:r>
          </w:p>
        </w:tc>
      </w:tr>
      <w:tr w:rsidR="003D4A5B">
        <w:trPr>
          <w:trHeight w:val="2369"/>
        </w:trPr>
        <w:tc>
          <w:tcPr>
            <w:tcW w:w="79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3D4A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3C028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i-IN"/>
              </w:rPr>
              <w:t>Требования к упаковке и маркировке товара.</w:t>
            </w:r>
          </w:p>
        </w:tc>
        <w:tc>
          <w:tcPr>
            <w:tcW w:w="806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3C028E">
            <w:pPr>
              <w:ind w:firstLine="567"/>
              <w:jc w:val="both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  <w:lang w:bidi="hi-IN"/>
              </w:rPr>
              <w:t>Упаковка и маркировка товара должны соответствовать требованиям, установленным законодательством Российской Федерации, а упаковка и</w:t>
            </w:r>
            <w:r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  <w:lang w:bidi="hi-IN"/>
              </w:rPr>
              <w:t xml:space="preserve"> маркировка импортного товара – международным стандартам и обеспечивать возможность количественного учета поставленного товара. </w:t>
            </w:r>
          </w:p>
          <w:p w:rsidR="003D4A5B" w:rsidRDefault="003C028E">
            <w:pPr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i-IN"/>
              </w:rPr>
              <w:t>Упаковка товара должна быть пригодна для манипуляций при погрузке и разгрузке, гарантировать абсолютную защищенность от поврежд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i-IN"/>
              </w:rPr>
              <w:t>ений или порчи при транспортировке. Поставщик несёт ответственность перед Заказчиком за повреждения, возникшие из-за неправильной упаковки товара.</w:t>
            </w:r>
          </w:p>
        </w:tc>
      </w:tr>
      <w:tr w:rsidR="003D4A5B">
        <w:trPr>
          <w:trHeight w:val="6094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3C0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7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3C028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Требования к условиям поставки</w:t>
            </w:r>
          </w:p>
          <w:p w:rsidR="003D4A5B" w:rsidRDefault="003D4A5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3C028E">
            <w:pPr>
              <w:tabs>
                <w:tab w:val="left" w:pos="44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Поставка товара осуществляется силами и за счет средств Поставщика.</w:t>
            </w:r>
          </w:p>
          <w:p w:rsidR="003D4A5B" w:rsidRDefault="003C02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Товар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отгружается автомобильным транспортом с манипулятором силами и за счет Поставщика до склада Покупателя с обязательной разгрузкой на складе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Нижегородская обл, Нижний Новгород г, Баррикад ул, д. 1 тер. ПАО «Завод «Красное Сормово»).</w:t>
            </w:r>
          </w:p>
          <w:p w:rsidR="003D4A5B" w:rsidRDefault="003D4A5B">
            <w:pPr>
              <w:tabs>
                <w:tab w:val="left" w:pos="44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4A5B" w:rsidRDefault="003D4A5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4A5B" w:rsidRDefault="003C028E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Для доступа на террито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рию необходимо заранее подать информацию для оформления пропуска.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Подача информации для оформления пропусков – до 14:00 дня, предшествующему дню посещения.</w:t>
            </w:r>
          </w:p>
          <w:p w:rsidR="003D4A5B" w:rsidRDefault="003C028E">
            <w:pPr>
              <w:tabs>
                <w:tab w:val="left" w:pos="441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Заезд автомобилей и техники на территорию осуществляется с 8:00 до 15:30, за исключением обеденного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времени с 12:30 до 13:30.</w:t>
            </w:r>
          </w:p>
          <w:p w:rsidR="003D4A5B" w:rsidRDefault="003D4A5B">
            <w:pPr>
              <w:tabs>
                <w:tab w:val="left" w:pos="44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4A5B" w:rsidRDefault="003C028E">
            <w:pPr>
              <w:tabs>
                <w:tab w:val="left" w:pos="44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Покупатель не несет ответственности перед Поставщиком за упущенную выгоду, или любые другие убытки, независимо от того, кто или что явилось причиной возникновения таких убытков. </w:t>
            </w:r>
          </w:p>
          <w:p w:rsidR="003D4A5B" w:rsidRDefault="003D4A5B">
            <w:pPr>
              <w:tabs>
                <w:tab w:val="left" w:pos="441"/>
              </w:tabs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3D4A5B" w:rsidRDefault="003C028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Продукция должна поставляться вместе с комплектом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товарно-транспортных накладных, счетов-фактур и должна быть четко маркирована и определяема по прилагаемым к нему сертификатам и паспортам, в соответствии с нормативной документацией.</w:t>
            </w:r>
          </w:p>
          <w:p w:rsidR="003D4A5B" w:rsidRDefault="003D4A5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4A5B" w:rsidRDefault="003C028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 продукцией поставляются в полном объеме паспорта на продукцию (</w:t>
            </w:r>
            <w:r w:rsidR="004E1184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предусмотренные заводом-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изготовителем)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сертификаты качества, экспертные заключения и иная необходимая для эксплуатации документация на русском языке, выполненная на бумажном носителе.</w:t>
            </w:r>
          </w:p>
          <w:p w:rsidR="003D4A5B" w:rsidRDefault="003C028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Поставляемая Продукция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должна быть новой, ранее неиспользованной. Проду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кция, бы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вшая в употреблении, не допускается.</w:t>
            </w:r>
          </w:p>
        </w:tc>
      </w:tr>
      <w:tr w:rsidR="003D4A5B">
        <w:trPr>
          <w:trHeight w:val="2506"/>
        </w:trPr>
        <w:tc>
          <w:tcPr>
            <w:tcW w:w="7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3C028E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3C028E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Входной контроль продукции</w:t>
            </w:r>
          </w:p>
        </w:tc>
        <w:tc>
          <w:tcPr>
            <w:tcW w:w="80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D4A5B" w:rsidRDefault="003C028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Продукция проходит входной контроль комиссией ООО «ОСК-Энерго»:</w:t>
            </w:r>
          </w:p>
          <w:p w:rsidR="003D4A5B" w:rsidRDefault="003D4A5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D4A5B" w:rsidRDefault="003C028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 проверка наличия сертификата качества на трубы, заверенного заводом-изготовителем и Поставщиком, декларации о соо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тветствии требованиям ТР ТС 032/2013, паспорта на изолированную трубу;</w:t>
            </w:r>
          </w:p>
          <w:p w:rsidR="003D4A5B" w:rsidRDefault="003D4A5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D4A5B" w:rsidRDefault="003C028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 проверка наличия маркировки, бирок на трубах и её соответствие предоставленным сертификатам качества, паспортам;</w:t>
            </w:r>
          </w:p>
          <w:p w:rsidR="003D4A5B" w:rsidRDefault="003D4A5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D4A5B" w:rsidRDefault="003C028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визуально-измерительный контроль: осмотр поверхностей труб, прове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рка геометрических размеров, толщин стенок, наличия фасок.</w:t>
            </w:r>
          </w:p>
          <w:p w:rsidR="003D4A5B" w:rsidRDefault="003D4A5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D4A5B" w:rsidRDefault="003C028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 поэтапная проверка скрытых работ при изоляции трубопроводов.</w:t>
            </w:r>
          </w:p>
        </w:tc>
      </w:tr>
    </w:tbl>
    <w:p w:rsidR="003D4A5B" w:rsidRDefault="003D4A5B">
      <w:pPr>
        <w:pStyle w:val="13"/>
        <w:shd w:val="clear" w:color="auto" w:fill="auto"/>
        <w:rPr>
          <w:b/>
          <w:bCs/>
        </w:rPr>
      </w:pPr>
    </w:p>
    <w:p w:rsidR="003D4A5B" w:rsidRDefault="003C028E">
      <w:pPr>
        <w:pStyle w:val="210"/>
        <w:jc w:val="both"/>
        <w:rPr>
          <w:b/>
          <w:bCs/>
        </w:rPr>
      </w:pPr>
      <w:r>
        <w:rPr>
          <w:b/>
          <w:szCs w:val="24"/>
        </w:rPr>
        <w:t>ОТ ПОКУПАТЕЛЯ:                                       ОТ ПОСТАВЩИКА:</w:t>
      </w:r>
    </w:p>
    <w:p w:rsidR="003D4A5B" w:rsidRDefault="003C0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Генеральный директор            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Генеральный директор</w:t>
      </w:r>
    </w:p>
    <w:p w:rsidR="003D4A5B" w:rsidRDefault="003D4A5B">
      <w:pPr>
        <w:ind w:firstLine="709"/>
        <w:rPr>
          <w:rFonts w:ascii="Times New Roman" w:hAnsi="Times New Roman" w:cs="Times New Roman"/>
        </w:rPr>
      </w:pPr>
    </w:p>
    <w:p w:rsidR="003D4A5B" w:rsidRDefault="003C028E">
      <w:r>
        <w:t>__________________/ __________/      _______________/____________/</w:t>
      </w:r>
    </w:p>
    <w:p w:rsidR="003D4A5B" w:rsidRDefault="003D4A5B">
      <w:pPr>
        <w:pStyle w:val="13"/>
        <w:shd w:val="clear" w:color="auto" w:fill="auto"/>
        <w:rPr>
          <w:b/>
          <w:bCs/>
        </w:rPr>
        <w:sectPr w:rsidR="003D4A5B">
          <w:footerReference w:type="even" r:id="rId8"/>
          <w:footerReference w:type="default" r:id="rId9"/>
          <w:footerReference w:type="first" r:id="rId10"/>
          <w:pgSz w:w="11906" w:h="16838"/>
          <w:pgMar w:top="709" w:right="808" w:bottom="1276" w:left="1377" w:header="0" w:footer="3" w:gutter="0"/>
          <w:cols w:space="720"/>
          <w:formProt w:val="0"/>
          <w:docGrid w:linePitch="360"/>
        </w:sectPr>
      </w:pPr>
    </w:p>
    <w:p w:rsidR="003D4A5B" w:rsidRDefault="003D4A5B">
      <w:pPr>
        <w:pStyle w:val="13"/>
        <w:shd w:val="clear" w:color="auto" w:fill="auto"/>
        <w:rPr>
          <w:b/>
          <w:lang w:val="en-US"/>
        </w:rPr>
      </w:pPr>
    </w:p>
    <w:p w:rsidR="003D4A5B" w:rsidRDefault="003C028E">
      <w:pPr>
        <w:pStyle w:val="13"/>
        <w:shd w:val="clear" w:color="auto" w:fill="auto"/>
        <w:jc w:val="right"/>
        <w:rPr>
          <w:b/>
        </w:rPr>
      </w:pPr>
      <w:r>
        <w:rPr>
          <w:b/>
        </w:rPr>
        <w:t xml:space="preserve">Приложение № 1 к техническому </w:t>
      </w:r>
      <w:r>
        <w:rPr>
          <w:b/>
        </w:rPr>
        <w:t>заданию</w:t>
      </w:r>
    </w:p>
    <w:p w:rsidR="003D4A5B" w:rsidRDefault="003D4A5B">
      <w:pPr>
        <w:pStyle w:val="13"/>
        <w:shd w:val="clear" w:color="auto" w:fill="auto"/>
        <w:jc w:val="right"/>
        <w:rPr>
          <w:b/>
        </w:rPr>
      </w:pPr>
    </w:p>
    <w:p w:rsidR="003D4A5B" w:rsidRDefault="003C028E">
      <w:pPr>
        <w:spacing w:after="200" w:line="276" w:lineRule="auto"/>
        <w:ind w:right="867"/>
        <w:jc w:val="center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Спецификация</w:t>
      </w:r>
    </w:p>
    <w:tbl>
      <w:tblPr>
        <w:tblW w:w="15456" w:type="dxa"/>
        <w:tblInd w:w="-575" w:type="dxa"/>
        <w:tblLayout w:type="fixed"/>
        <w:tblLook w:val="04A0" w:firstRow="1" w:lastRow="0" w:firstColumn="1" w:lastColumn="0" w:noHBand="0" w:noVBand="1"/>
      </w:tblPr>
      <w:tblGrid>
        <w:gridCol w:w="855"/>
        <w:gridCol w:w="3117"/>
        <w:gridCol w:w="1133"/>
        <w:gridCol w:w="995"/>
        <w:gridCol w:w="1702"/>
        <w:gridCol w:w="1844"/>
        <w:gridCol w:w="1702"/>
        <w:gridCol w:w="1983"/>
        <w:gridCol w:w="2125"/>
      </w:tblGrid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№ п/п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4A5B" w:rsidRDefault="003C028E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Наименование работ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4A5B" w:rsidRDefault="003C028E">
            <w:pPr>
              <w:spacing w:after="200" w:line="276" w:lineRule="auto"/>
              <w:ind w:right="28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Ед.изм.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Кол-во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ind w:right="-114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Сроки поставки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Цена за единицу* в том числе НДС 22%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ind w:right="70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Цена итого в том числе НДС 22%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ind w:right="70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Место поставки оборудования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tabs>
                <w:tab w:val="left" w:pos="1027"/>
              </w:tabs>
              <w:spacing w:after="200" w:line="276" w:lineRule="auto"/>
              <w:ind w:right="-97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Передаваемые документы</w:t>
            </w:r>
          </w:p>
        </w:tc>
      </w:tr>
      <w:tr w:rsidR="003D4A5B">
        <w:trPr>
          <w:trHeight w:val="2184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 xml:space="preserve">Труба стальная бесшовная предизолированная 273×7/400 </w:t>
            </w:r>
            <w:r>
              <w:rPr>
                <w:rFonts w:ascii="Times New Roman" w:hAnsi="Times New Roman" w:cs="Times New Roman"/>
              </w:rPr>
              <w:t>ППУ-ПЭ (сталь 20 ГОСТ 8732-78, изоляция ГОСТ 30732-2006)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М.п.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82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432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ind w:right="-97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Паспорт качества, сертификат соответствия, транспортные документы,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Отвод </w:t>
            </w:r>
            <w:r>
              <w:rPr>
                <w:rFonts w:ascii="Times New Roman" w:eastAsia="Calibri" w:hAnsi="Times New Roman" w:cs="Times New Roman"/>
                <w:bCs/>
              </w:rPr>
              <w:t>стальной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крутоизогнутый 90° ППУ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Ду250 (273*7 мм) ГОСТ 17375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14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ind w:right="16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3.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Отвод стальной 45° ППУ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Ду250 ГОСТ 17375-2001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ind w:right="16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Паспорт, транспортные документы, сертификат соответствия, инструкция по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>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lastRenderedPageBreak/>
              <w:t>4.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Комплект для заделки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стыков труб ППУ ГОСТ 30732-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2020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70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ind w:right="16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5.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Кран шаровый фланцевый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Ду250 PN16 ст.20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(полнопроходной) ГОСТ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21345-2005, ГОСТ </w:t>
            </w:r>
            <w:r>
              <w:rPr>
                <w:rFonts w:ascii="Times New Roman" w:eastAsia="Calibri" w:hAnsi="Times New Roman" w:cs="Times New Roman"/>
                <w:bCs/>
              </w:rPr>
              <w:t>12815-80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ind w:right="-71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pPr>
              <w:spacing w:after="200" w:line="276" w:lineRule="auto"/>
              <w:ind w:right="16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6.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Комплект фланцевый Ду250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PN16 (фланцы, крепёж,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прокладки) ГОСТ </w:t>
            </w:r>
            <w:r>
              <w:rPr>
                <w:rFonts w:ascii="Times New Roman" w:eastAsia="Calibri" w:hAnsi="Times New Roman" w:cs="Times New Roman"/>
                <w:bCs/>
              </w:rPr>
              <w:t>33259-2015,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ГОСТ 7798-70, ГОСТ 9066-75,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ГОСТ 15180-86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7.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Шаровый кран ГОСТ, PN40, Ду </w:t>
            </w:r>
            <w:r>
              <w:rPr>
                <w:rFonts w:ascii="Times New Roman" w:eastAsia="Calibri" w:hAnsi="Times New Roman" w:cs="Times New Roman"/>
                <w:bCs/>
              </w:rPr>
              <w:t>50, ВР 2" рычаг 8756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 xml:space="preserve">Нижегородская обл, Нижний Новгород г,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>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lastRenderedPageBreak/>
              <w:t xml:space="preserve">Паспорт, транспортные документы,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>сертификат соответствия, инструкция по эксплуатации</w:t>
            </w:r>
          </w:p>
        </w:tc>
      </w:tr>
      <w:tr w:rsidR="003D4A5B">
        <w:trPr>
          <w:trHeight w:val="1599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lastRenderedPageBreak/>
              <w:t>8.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Шаровый кран ГОСТ, PN40, Ду 32, ВР 1 1/4" рычаг 8754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30</w:t>
            </w:r>
            <w:r>
              <w:rPr>
                <w:rFonts w:ascii="Times New Roman" w:eastAsia="Calibri" w:hAnsi="Times New Roman" w:cs="Times New Roman"/>
                <w:bCs/>
              </w:rPr>
              <w:t xml:space="preserve">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9.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Переход стальной исп 2 концентр Дн273х219-7х6 (Ду250х200) б/шовный ГОСТ 17378-2001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4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10.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Труба стальная цельнокатаная (бесшовная) 219×6 ГОСТ 8732-78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М.п.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11.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Отвод стальной крутоизогнутый 90° Ду200 ГОСТ 17375-2001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4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 xml:space="preserve">Нижегородская обл, </w:t>
            </w:r>
            <w:r>
              <w:rPr>
                <w:rFonts w:ascii="Times New Roman" w:eastAsia="Calibri" w:hAnsi="Times New Roman" w:cs="Times New Roman"/>
                <w:bCs/>
              </w:rPr>
              <w:t>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12.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 xml:space="preserve">Труба стальная цельнокатаная (бесшовная)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>89×5 ГОСТ 8732-78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lastRenderedPageBreak/>
              <w:t>М.п.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 xml:space="preserve">30 календарных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>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 xml:space="preserve">Нижегородская обл, Нижний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 xml:space="preserve">Новгород г, </w:t>
            </w:r>
            <w:r>
              <w:rPr>
                <w:rFonts w:ascii="Times New Roman" w:eastAsia="Calibri" w:hAnsi="Times New Roman" w:cs="Times New Roman"/>
                <w:bCs/>
              </w:rPr>
              <w:t>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lastRenderedPageBreak/>
              <w:t xml:space="preserve">Паспорт, транспортные </w:t>
            </w:r>
            <w:r>
              <w:rPr>
                <w:rFonts w:ascii="Times New Roman" w:eastAsia="Calibri" w:hAnsi="Times New Roman" w:cs="Times New Roman"/>
                <w:bCs/>
              </w:rPr>
              <w:lastRenderedPageBreak/>
              <w:t>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lastRenderedPageBreak/>
              <w:t>13.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Отвод стальной крутоизогнутый 90° Ду80 ГОСТ 17375-2001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4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192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14.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Кран шаровый фланцевый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Ду80 PN16 ст.20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(полнопроходной) ГОСТ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21345-2005, ГОСТ 12815-80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 xml:space="preserve">Нижегородская обл, Нижний Новгород г, Баррикад ул, </w:t>
            </w:r>
            <w:r>
              <w:rPr>
                <w:rFonts w:ascii="Times New Roman" w:eastAsia="Calibri" w:hAnsi="Times New Roman" w:cs="Times New Roman"/>
                <w:bCs/>
              </w:rPr>
              <w:t>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15.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Комплект фланцевый Ду80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PN16 (фланцы, крепёж,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прокладки) ГОСТ 33259-2015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16.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Комплект фланцевый Ду200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PN16 (фланцы, крепёж,</w:t>
            </w:r>
          </w:p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прокладки) ГОСТ 33259-2015</w:t>
            </w:r>
          </w:p>
          <w:p w:rsidR="003D4A5B" w:rsidRDefault="003D4A5B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lastRenderedPageBreak/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30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lastRenderedPageBreak/>
              <w:t>17.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Плита перекрытия лотка П 15-8/2 1495*1840*120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140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60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 xml:space="preserve">Паспорт, транспортные документы, </w:t>
            </w:r>
            <w:r>
              <w:rPr>
                <w:rFonts w:ascii="Times New Roman" w:eastAsia="Calibri" w:hAnsi="Times New Roman" w:cs="Times New Roman"/>
                <w:bCs/>
              </w:rPr>
              <w:t>сертификат соответствия, инструкция по эксплуатации</w:t>
            </w:r>
          </w:p>
        </w:tc>
      </w:tr>
      <w:tr w:rsidR="003D4A5B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33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18.</w:t>
            </w:r>
          </w:p>
        </w:tc>
        <w:tc>
          <w:tcPr>
            <w:tcW w:w="31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ind w:right="-109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Лоток теплотрасс Л 11-8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Шт.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4A5B" w:rsidRDefault="003C028E">
            <w:pPr>
              <w:spacing w:after="200" w:line="276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60 календарных дней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spacing w:after="200" w:line="276" w:lineRule="auto"/>
              <w:ind w:right="867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D4A5B">
            <w:pPr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Нижегородская обл, Нижний Новгород г, Баррикад ул, д. 1.</w:t>
            </w:r>
          </w:p>
        </w:tc>
        <w:tc>
          <w:tcPr>
            <w:tcW w:w="2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4A5B" w:rsidRDefault="003C028E">
            <w:r>
              <w:rPr>
                <w:rFonts w:ascii="Times New Roman" w:eastAsia="Calibri" w:hAnsi="Times New Roman" w:cs="Times New Roman"/>
                <w:bCs/>
              </w:rPr>
              <w:t>Паспорт, транспортные документы, сертификат соответствия, инструкция по эксплуатации</w:t>
            </w:r>
          </w:p>
        </w:tc>
      </w:tr>
    </w:tbl>
    <w:p w:rsidR="003D4A5B" w:rsidRDefault="003D4A5B">
      <w:pPr>
        <w:pStyle w:val="13"/>
        <w:shd w:val="clear" w:color="auto" w:fill="auto"/>
        <w:ind w:firstLine="0"/>
        <w:rPr>
          <w:b/>
          <w:bCs/>
        </w:rPr>
      </w:pPr>
    </w:p>
    <w:p w:rsidR="003D4A5B" w:rsidRDefault="003C028E">
      <w:pPr>
        <w:pStyle w:val="13"/>
        <w:shd w:val="clear" w:color="auto" w:fill="auto"/>
        <w:ind w:firstLine="0"/>
        <w:rPr>
          <w:b/>
          <w:bCs/>
        </w:rPr>
      </w:pPr>
      <w:r>
        <w:rPr>
          <w:b/>
        </w:rPr>
        <w:t>*стоимость товара включает в себя доставку.</w:t>
      </w:r>
    </w:p>
    <w:p w:rsidR="003D4A5B" w:rsidRDefault="003D4A5B">
      <w:pPr>
        <w:pStyle w:val="13"/>
        <w:shd w:val="clear" w:color="auto" w:fill="auto"/>
        <w:ind w:firstLine="0"/>
        <w:rPr>
          <w:b/>
          <w:bCs/>
        </w:rPr>
      </w:pPr>
    </w:p>
    <w:p w:rsidR="003D4A5B" w:rsidRDefault="003D4A5B">
      <w:pPr>
        <w:pStyle w:val="13"/>
        <w:shd w:val="clear" w:color="auto" w:fill="auto"/>
        <w:ind w:firstLine="0"/>
        <w:rPr>
          <w:b/>
          <w:bCs/>
        </w:rPr>
      </w:pPr>
    </w:p>
    <w:p w:rsidR="003D4A5B" w:rsidRDefault="003C028E">
      <w:pPr>
        <w:pStyle w:val="210"/>
        <w:jc w:val="both"/>
        <w:rPr>
          <w:b/>
          <w:bCs/>
        </w:rPr>
      </w:pPr>
      <w:r>
        <w:rPr>
          <w:b/>
          <w:szCs w:val="24"/>
        </w:rPr>
        <w:t>ОТ ПОКУПАТЕЛЯ:                                       ОТ ПОСТАВЩИКА:</w:t>
      </w:r>
    </w:p>
    <w:p w:rsidR="003D4A5B" w:rsidRDefault="003C0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Генеральный директор                                     </w:t>
      </w:r>
      <w:r>
        <w:rPr>
          <w:rFonts w:ascii="Times New Roman" w:hAnsi="Times New Roman" w:cs="Times New Roman"/>
        </w:rPr>
        <w:tab/>
        <w:t xml:space="preserve">       Генеральный директор</w:t>
      </w:r>
    </w:p>
    <w:p w:rsidR="003D4A5B" w:rsidRDefault="003D4A5B">
      <w:pPr>
        <w:ind w:firstLine="709"/>
        <w:rPr>
          <w:rFonts w:ascii="Times New Roman" w:hAnsi="Times New Roman" w:cs="Times New Roman"/>
        </w:rPr>
      </w:pPr>
    </w:p>
    <w:p w:rsidR="003D4A5B" w:rsidRDefault="003C028E">
      <w:r>
        <w:t xml:space="preserve">__________________/ __________/      </w:t>
      </w:r>
      <w:r>
        <w:t>_______________/____________/</w:t>
      </w:r>
    </w:p>
    <w:p w:rsidR="003D4A5B" w:rsidRDefault="003D4A5B">
      <w:pPr>
        <w:pStyle w:val="13"/>
        <w:shd w:val="clear" w:color="auto" w:fill="auto"/>
        <w:ind w:firstLine="0"/>
        <w:rPr>
          <w:b/>
          <w:bCs/>
        </w:rPr>
        <w:sectPr w:rsidR="003D4A5B">
          <w:footerReference w:type="default" r:id="rId11"/>
          <w:footerReference w:type="first" r:id="rId12"/>
          <w:pgSz w:w="16838" w:h="11906" w:orient="landscape"/>
          <w:pgMar w:top="1377" w:right="709" w:bottom="808" w:left="1276" w:header="0" w:footer="709" w:gutter="0"/>
          <w:cols w:space="720"/>
          <w:formProt w:val="0"/>
          <w:docGrid w:linePitch="360"/>
        </w:sectPr>
      </w:pPr>
    </w:p>
    <w:p w:rsidR="003D4A5B" w:rsidRDefault="003C028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Приложение № 2 </w:t>
      </w:r>
    </w:p>
    <w:p w:rsidR="003D4A5B" w:rsidRDefault="003C028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 Договору №__________ </w:t>
      </w:r>
    </w:p>
    <w:p w:rsidR="003D4A5B" w:rsidRDefault="003C028E">
      <w:pPr>
        <w:ind w:firstLine="709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от «___» __________ 20__г.</w:t>
      </w:r>
    </w:p>
    <w:p w:rsidR="003D4A5B" w:rsidRDefault="003D4A5B">
      <w:pPr>
        <w:ind w:firstLine="709"/>
        <w:jc w:val="center"/>
        <w:rPr>
          <w:rFonts w:ascii="Times New Roman" w:eastAsia="Times New Roman" w:hAnsi="Times New Roman" w:cs="Times New Roman"/>
        </w:rPr>
      </w:pPr>
    </w:p>
    <w:p w:rsidR="003D4A5B" w:rsidRDefault="003D4A5B">
      <w:pPr>
        <w:ind w:firstLine="709"/>
        <w:jc w:val="center"/>
        <w:rPr>
          <w:rFonts w:ascii="Times New Roman" w:eastAsia="Times New Roman" w:hAnsi="Times New Roman" w:cs="Times New Roman"/>
        </w:rPr>
      </w:pPr>
    </w:p>
    <w:p w:rsidR="003D4A5B" w:rsidRDefault="003D4A5B">
      <w:pPr>
        <w:ind w:firstLine="709"/>
        <w:jc w:val="center"/>
        <w:rPr>
          <w:rFonts w:ascii="Times New Roman" w:eastAsia="Times New Roman" w:hAnsi="Times New Roman" w:cs="Times New Roman"/>
        </w:rPr>
      </w:pPr>
    </w:p>
    <w:p w:rsidR="003D4A5B" w:rsidRDefault="003D4A5B">
      <w:pPr>
        <w:ind w:firstLine="709"/>
        <w:jc w:val="center"/>
        <w:rPr>
          <w:rFonts w:ascii="Times New Roman" w:eastAsia="Times New Roman" w:hAnsi="Times New Roman" w:cs="Times New Roman"/>
        </w:rPr>
      </w:pPr>
    </w:p>
    <w:p w:rsidR="003D4A5B" w:rsidRDefault="003C028E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БАНКОВСКАЯ ГАРАНТИЯ (Форма)</w:t>
      </w:r>
    </w:p>
    <w:p w:rsidR="003D4A5B" w:rsidRDefault="003C028E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№ (указать)</w:t>
      </w:r>
    </w:p>
    <w:p w:rsidR="003D4A5B" w:rsidRDefault="003D4A5B">
      <w:pPr>
        <w:ind w:firstLine="709"/>
        <w:jc w:val="center"/>
        <w:rPr>
          <w:rFonts w:ascii="Times New Roman" w:eastAsia="Times New Roman" w:hAnsi="Times New Roman" w:cs="Times New Roman"/>
        </w:rPr>
      </w:pPr>
    </w:p>
    <w:p w:rsidR="003D4A5B" w:rsidRDefault="003C028E">
      <w:pPr>
        <w:widowControl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(Указать наименование банка)</w:t>
      </w:r>
      <w:r>
        <w:rPr>
          <w:rStyle w:val="ae"/>
          <w:rFonts w:ascii="Times New Roman" w:eastAsia="Times New Roman" w:hAnsi="Times New Roman" w:cs="Times New Roman"/>
        </w:rPr>
        <w:footnoteReference w:id="1"/>
      </w:r>
      <w:r>
        <w:rPr>
          <w:rFonts w:ascii="Times New Roman" w:eastAsia="Times New Roman" w:hAnsi="Times New Roman" w:cs="Times New Roman"/>
        </w:rPr>
        <w:t>, адрес места нахождения: (указать), ИНН (указать), Генеральная лицензия Банка России № (указать) от (указать) г. (далее – Гарант), в лице (указать должность, Ф.И.О. подписанта), действующего на основании (указать наименование документа, его дату и номер),</w:t>
      </w:r>
      <w:r>
        <w:rPr>
          <w:rFonts w:ascii="Times New Roman" w:eastAsia="Times New Roman" w:hAnsi="Times New Roman" w:cs="Times New Roman"/>
        </w:rPr>
        <w:t xml:space="preserve"> настоящим гарантирует, что выплатит Обществу с ограниченной ответственностью «ОСК-Энерго», адрес места нахождения: 191119, г. Санкт-Петербург, вн. тер. г. муниципальный округ Семеновский, наб. Обводного канала, д. 93а, литера А, пом. 5Н, помещ.1111 (офис </w:t>
      </w:r>
      <w:r>
        <w:rPr>
          <w:rFonts w:ascii="Times New Roman" w:eastAsia="Times New Roman" w:hAnsi="Times New Roman" w:cs="Times New Roman"/>
        </w:rPr>
        <w:t xml:space="preserve">54), ИНН 5263057670, </w:t>
      </w:r>
      <w:r>
        <w:rPr>
          <w:rFonts w:ascii="Times New Roman" w:eastAsia="Times New Roman" w:hAnsi="Times New Roman" w:cs="Times New Roman"/>
        </w:rPr>
        <w:br w:type="textWrapping" w:clear="all"/>
      </w:r>
      <w:r>
        <w:rPr>
          <w:rFonts w:ascii="Times New Roman" w:eastAsia="Times New Roman" w:hAnsi="Times New Roman" w:cs="Times New Roman"/>
        </w:rPr>
        <w:t>КПП 783801001 (далее – Бенефициар) денежную сумму в пределах (указать сумму), в случае неисполнения или ненадлежащего исполнения (наименование организации), адрес места нахождения: (указать), ИНН (указать), КПП (указать) (далее – Прин</w:t>
      </w:r>
      <w:r>
        <w:rPr>
          <w:rFonts w:ascii="Times New Roman" w:eastAsia="Times New Roman" w:hAnsi="Times New Roman" w:cs="Times New Roman"/>
        </w:rPr>
        <w:t>ципал), своих обязательств по заключенному с Бенефициаром договору на (указать предмет договора) от (указать дату заключения) № (указать номер договора) (далее – договор).</w:t>
      </w:r>
    </w:p>
    <w:p w:rsidR="003D4A5B" w:rsidRDefault="003C028E">
      <w:pPr>
        <w:pStyle w:val="afa"/>
        <w:numPr>
          <w:ilvl w:val="0"/>
          <w:numId w:val="8"/>
        </w:numPr>
        <w:shd w:val="clear" w:color="auto" w:fill="FFFFFF"/>
        <w:tabs>
          <w:tab w:val="left" w:pos="426"/>
          <w:tab w:val="left" w:pos="851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Гарант берет на себя обязательство выплатить Бенефициару по его первому требованию </w:t>
      </w:r>
      <w:r>
        <w:rPr>
          <w:rFonts w:ascii="Times New Roman" w:hAnsi="Times New Roman" w:cs="Times New Roman"/>
        </w:rPr>
        <w:t>любую сумму или суммы в пределах (указать) (указать прописью) рублей (указать) копейки. Оплата происходит на основании представленного на бумажном носителе или в форме электронного документа требования Бенефициара об уплате денежной суммы по банковской гар</w:t>
      </w:r>
      <w:r>
        <w:rPr>
          <w:rFonts w:ascii="Times New Roman" w:hAnsi="Times New Roman" w:cs="Times New Roman"/>
        </w:rPr>
        <w:t>антии. К указанному требованию должны быть приложены следующие документы:</w:t>
      </w:r>
    </w:p>
    <w:p w:rsidR="003D4A5B" w:rsidRDefault="003C028E">
      <w:pPr>
        <w:shd w:val="clear" w:color="auto" w:fill="FFFFFF"/>
        <w:tabs>
          <w:tab w:val="left" w:pos="426"/>
          <w:tab w:val="left" w:pos="851"/>
        </w:tabs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а)</w:t>
      </w:r>
      <w:r>
        <w:rPr>
          <w:rFonts w:ascii="Times New Roman" w:eastAsia="Times New Roman" w:hAnsi="Times New Roman" w:cs="Times New Roman"/>
        </w:rPr>
        <w:tab/>
        <w:t>расчет суммы, включаемой в требование по банковской гарантии;</w:t>
      </w:r>
    </w:p>
    <w:p w:rsidR="003D4A5B" w:rsidRDefault="003C028E">
      <w:pPr>
        <w:shd w:val="clear" w:color="auto" w:fill="FFFFFF"/>
        <w:tabs>
          <w:tab w:val="left" w:pos="426"/>
          <w:tab w:val="left" w:pos="851"/>
        </w:tabs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б)</w:t>
      </w:r>
      <w:r>
        <w:rPr>
          <w:rFonts w:ascii="Times New Roman" w:eastAsia="Times New Roman" w:hAnsi="Times New Roman" w:cs="Times New Roman"/>
        </w:rPr>
        <w:tab/>
        <w:t>платежное поручение, подтверждающее перечисление Бенефициаром аванса принципалу, с отметкой банка бенефициара либо</w:t>
      </w:r>
      <w:r>
        <w:rPr>
          <w:rFonts w:ascii="Times New Roman" w:eastAsia="Times New Roman" w:hAnsi="Times New Roman" w:cs="Times New Roman"/>
        </w:rPr>
        <w:t xml:space="preserve"> органа Федерального казначейства об исполнении (если выплата аванса предусмотрена договором, а требование по банковской гарантии предъявлено в случае ненадлежащего исполнения принципалом обязательств по возврату аванса);</w:t>
      </w:r>
    </w:p>
    <w:p w:rsidR="003D4A5B" w:rsidRDefault="003C028E">
      <w:pPr>
        <w:shd w:val="clear" w:color="auto" w:fill="FFFFFF"/>
        <w:tabs>
          <w:tab w:val="left" w:pos="426"/>
          <w:tab w:val="left" w:pos="851"/>
        </w:tabs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в)</w:t>
      </w:r>
      <w:r>
        <w:rPr>
          <w:rFonts w:ascii="Times New Roman" w:eastAsia="Times New Roman" w:hAnsi="Times New Roman" w:cs="Times New Roman"/>
        </w:rPr>
        <w:tab/>
        <w:t>документ, подтверждающий факт н</w:t>
      </w:r>
      <w:r>
        <w:rPr>
          <w:rFonts w:ascii="Times New Roman" w:eastAsia="Times New Roman" w:hAnsi="Times New Roman" w:cs="Times New Roman"/>
        </w:rPr>
        <w:t>аступления гарантийного случая в соответствии с условиями договора (если требование по банковской гарантии предъявлено в случае ненадлежащего исполнения принципалом обязательств в период действия гарантийного срока);</w:t>
      </w:r>
    </w:p>
    <w:p w:rsidR="003D4A5B" w:rsidRDefault="003C028E">
      <w:pPr>
        <w:shd w:val="clear" w:color="auto" w:fill="FFFFFF"/>
        <w:tabs>
          <w:tab w:val="left" w:pos="426"/>
          <w:tab w:val="left" w:pos="851"/>
        </w:tabs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г)</w:t>
      </w:r>
      <w:r>
        <w:rPr>
          <w:rFonts w:ascii="Times New Roman" w:eastAsia="Times New Roman" w:hAnsi="Times New Roman" w:cs="Times New Roman"/>
        </w:rPr>
        <w:tab/>
        <w:t xml:space="preserve">документ, подтверждающий полномочия </w:t>
      </w:r>
      <w:r>
        <w:rPr>
          <w:rFonts w:ascii="Times New Roman" w:eastAsia="Times New Roman" w:hAnsi="Times New Roman" w:cs="Times New Roman"/>
        </w:rPr>
        <w:t>лица, подписавшего требование по банковской гарантии (доверенность) (в случае, если требование по банковской гарантии подписано лицом, не указанным в Едином государственном реестре юридических лиц в качестве лица, имеющего право без доверенности действоват</w:t>
      </w:r>
      <w:r>
        <w:rPr>
          <w:rFonts w:ascii="Times New Roman" w:eastAsia="Times New Roman" w:hAnsi="Times New Roman" w:cs="Times New Roman"/>
        </w:rPr>
        <w:t>ь от имени бенефициара).</w:t>
      </w:r>
    </w:p>
    <w:p w:rsidR="003D4A5B" w:rsidRDefault="003C028E">
      <w:pPr>
        <w:pStyle w:val="afa"/>
        <w:numPr>
          <w:ilvl w:val="0"/>
          <w:numId w:val="8"/>
        </w:numPr>
        <w:shd w:val="clear" w:color="auto" w:fill="FFFFFF"/>
        <w:tabs>
          <w:tab w:val="left" w:pos="426"/>
          <w:tab w:val="left" w:pos="851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представления требования на бумажном носителе требование и прилагаемые к нему документы должны быть представлены Бенефициаром Гаранту следующим способом:</w:t>
      </w:r>
    </w:p>
    <w:p w:rsidR="003D4A5B" w:rsidRDefault="003C028E">
      <w:pPr>
        <w:pStyle w:val="afa"/>
        <w:numPr>
          <w:ilvl w:val="0"/>
          <w:numId w:val="9"/>
        </w:numPr>
        <w:shd w:val="clear" w:color="auto" w:fill="FFFFFF"/>
        <w:tabs>
          <w:tab w:val="left" w:pos="426"/>
          <w:tab w:val="left" w:pos="1276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направлены заказным почтовым отправлением по адресу: (указать);</w:t>
      </w:r>
    </w:p>
    <w:p w:rsidR="003D4A5B" w:rsidRDefault="003C028E">
      <w:pPr>
        <w:pStyle w:val="afa"/>
        <w:numPr>
          <w:ilvl w:val="0"/>
          <w:numId w:val="9"/>
        </w:numPr>
        <w:shd w:val="clear" w:color="auto" w:fill="FFFFFF"/>
        <w:tabs>
          <w:tab w:val="left" w:pos="426"/>
          <w:tab w:val="left" w:pos="1276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дост</w:t>
      </w:r>
      <w:r>
        <w:rPr>
          <w:rFonts w:ascii="Times New Roman" w:hAnsi="Times New Roman" w:cs="Times New Roman"/>
        </w:rPr>
        <w:t>авлены курьерской службой доставки или переданы с нарочным по адресу: (указать).</w:t>
      </w:r>
    </w:p>
    <w:p w:rsidR="003D4A5B" w:rsidRDefault="003C028E">
      <w:pPr>
        <w:pStyle w:val="afa"/>
        <w:numPr>
          <w:ilvl w:val="0"/>
          <w:numId w:val="8"/>
        </w:numPr>
        <w:shd w:val="clear" w:color="auto" w:fill="FFFFFF"/>
        <w:tabs>
          <w:tab w:val="left" w:pos="426"/>
          <w:tab w:val="left" w:pos="851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представления требования на бумажном носителе документы, прилагаемые к требованию, должны быть представлены в виде оригиналов, либо копий, заверенных уполномоченным л</w:t>
      </w:r>
      <w:r>
        <w:rPr>
          <w:rFonts w:ascii="Times New Roman" w:hAnsi="Times New Roman" w:cs="Times New Roman"/>
        </w:rPr>
        <w:t>ицом Бенефициара.</w:t>
      </w:r>
    </w:p>
    <w:p w:rsidR="003D4A5B" w:rsidRDefault="003C028E">
      <w:pPr>
        <w:pStyle w:val="afa"/>
        <w:numPr>
          <w:ilvl w:val="0"/>
          <w:numId w:val="8"/>
        </w:numPr>
        <w:shd w:val="clear" w:color="auto" w:fill="FFFFFF"/>
        <w:tabs>
          <w:tab w:val="left" w:pos="426"/>
          <w:tab w:val="left" w:pos="851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представления требования в форме электронного документа требование и прилагаемые к нему документы должны быть подписаны усиленной квалифицированной электронной подписью, соответствующей требованиям Федерального закона от 06.04.20</w:t>
      </w:r>
      <w:r>
        <w:rPr>
          <w:rFonts w:ascii="Times New Roman" w:hAnsi="Times New Roman" w:cs="Times New Roman"/>
        </w:rPr>
        <w:t>11 № 63-ФЗ «Об электронной подписи», и представлены Бенефициаром Гаранту по электронной почте на электронный адрес Гаранта (указать).</w:t>
      </w:r>
    </w:p>
    <w:p w:rsidR="003D4A5B" w:rsidRDefault="003C028E">
      <w:pPr>
        <w:pStyle w:val="afa"/>
        <w:numPr>
          <w:ilvl w:val="0"/>
          <w:numId w:val="8"/>
        </w:numPr>
        <w:shd w:val="clear" w:color="auto" w:fill="FFFFFF"/>
        <w:tabs>
          <w:tab w:val="left" w:pos="426"/>
          <w:tab w:val="left" w:pos="851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Банковская гарантия обеспечивает, в том числе исполнение обязательств Принципала по возмещению убытков и уплате неустоек (</w:t>
      </w:r>
      <w:r>
        <w:rPr>
          <w:rFonts w:ascii="Times New Roman" w:hAnsi="Times New Roman" w:cs="Times New Roman"/>
        </w:rPr>
        <w:t>пеней, штрафов), предусмотренных договором, возврату авансовых платежей.</w:t>
      </w:r>
    </w:p>
    <w:p w:rsidR="003D4A5B" w:rsidRDefault="003C028E">
      <w:pPr>
        <w:pStyle w:val="afa"/>
        <w:numPr>
          <w:ilvl w:val="0"/>
          <w:numId w:val="8"/>
        </w:numPr>
        <w:shd w:val="clear" w:color="auto" w:fill="FFFFFF"/>
        <w:tabs>
          <w:tab w:val="left" w:pos="426"/>
          <w:tab w:val="left" w:pos="851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Бенефициар вправе представлять требование об уплате денежной суммы и (или) ее части по банковской гарантии в случае ненадлежащего выполнения или невыполнения Принципалом обязательств,</w:t>
      </w:r>
      <w:r>
        <w:rPr>
          <w:rFonts w:ascii="Times New Roman" w:hAnsi="Times New Roman" w:cs="Times New Roman"/>
        </w:rPr>
        <w:t xml:space="preserve"> обеспеченных банковской гарантией.</w:t>
      </w:r>
    </w:p>
    <w:p w:rsidR="003D4A5B" w:rsidRDefault="003C028E">
      <w:pPr>
        <w:pStyle w:val="afa"/>
        <w:numPr>
          <w:ilvl w:val="0"/>
          <w:numId w:val="8"/>
        </w:numPr>
        <w:shd w:val="clear" w:color="auto" w:fill="FFFFFF"/>
        <w:tabs>
          <w:tab w:val="left" w:pos="426"/>
          <w:tab w:val="left" w:pos="851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Гарант в случае полного или частичного неисполнения (ненадлежащего исполнения) обязательств Принципалом обязуется в течение 5 (Пяти) календарных дней с момента получения требования от Бенефициара выплатить ему денежные с</w:t>
      </w:r>
      <w:r>
        <w:rPr>
          <w:rFonts w:ascii="Times New Roman" w:hAnsi="Times New Roman" w:cs="Times New Roman"/>
        </w:rPr>
        <w:t>редства согласно условиям настоящей гарантии. Расходы, возникающие в связи с перечислением денежных средств, несет Гарант.</w:t>
      </w:r>
    </w:p>
    <w:p w:rsidR="003D4A5B" w:rsidRDefault="003C028E">
      <w:pPr>
        <w:pStyle w:val="afa"/>
        <w:numPr>
          <w:ilvl w:val="0"/>
          <w:numId w:val="8"/>
        </w:numPr>
        <w:shd w:val="clear" w:color="auto" w:fill="FFFFFF"/>
        <w:tabs>
          <w:tab w:val="left" w:pos="426"/>
          <w:tab w:val="left" w:pos="851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Моментом исполнения обязательств Гаранта является фактическое поступление денежных средств на счет, на котором в соответствии с закон</w:t>
      </w:r>
      <w:r>
        <w:rPr>
          <w:rFonts w:ascii="Times New Roman" w:hAnsi="Times New Roman" w:cs="Times New Roman"/>
        </w:rPr>
        <w:t>одательством Российской Федерации учитываются операции со средствами, поступающими Бенефициару.</w:t>
      </w:r>
    </w:p>
    <w:p w:rsidR="003D4A5B" w:rsidRDefault="003C028E">
      <w:pPr>
        <w:pStyle w:val="afa"/>
        <w:numPr>
          <w:ilvl w:val="0"/>
          <w:numId w:val="8"/>
        </w:numPr>
        <w:shd w:val="clear" w:color="auto" w:fill="FFFFFF"/>
        <w:tabs>
          <w:tab w:val="left" w:pos="426"/>
          <w:tab w:val="left" w:pos="851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Бенефициар имеет право на бесспорное списание денежных средств со счета Гаранта, если последний не исполнил в срок не более чем 5 (Пять) рабочих дней требование</w:t>
      </w:r>
      <w:r>
        <w:rPr>
          <w:rFonts w:ascii="Times New Roman" w:hAnsi="Times New Roman" w:cs="Times New Roman"/>
        </w:rPr>
        <w:t xml:space="preserve"> Бенефициара об уплате денежной суммы, направленное до окончания действия настоящей гарантии.</w:t>
      </w:r>
    </w:p>
    <w:p w:rsidR="003D4A5B" w:rsidRDefault="003C028E">
      <w:pPr>
        <w:pStyle w:val="afa"/>
        <w:numPr>
          <w:ilvl w:val="0"/>
          <w:numId w:val="8"/>
        </w:numPr>
        <w:shd w:val="clear" w:color="auto" w:fill="FFFFFF"/>
        <w:tabs>
          <w:tab w:val="left" w:pos="426"/>
          <w:tab w:val="left" w:pos="851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Гарантия не может быть отозвана Гарантом в одностороннем порядке.</w:t>
      </w:r>
    </w:p>
    <w:p w:rsidR="003D4A5B" w:rsidRDefault="003C028E">
      <w:pPr>
        <w:pStyle w:val="afa"/>
        <w:numPr>
          <w:ilvl w:val="0"/>
          <w:numId w:val="8"/>
        </w:numPr>
        <w:shd w:val="clear" w:color="auto" w:fill="FFFFFF"/>
        <w:tabs>
          <w:tab w:val="left" w:pos="426"/>
          <w:tab w:val="left" w:pos="851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Передача права требования по настоящей гарантии допускается при перемене покупателя/заказчика по</w:t>
      </w:r>
      <w:r>
        <w:rPr>
          <w:rFonts w:ascii="Times New Roman" w:hAnsi="Times New Roman" w:cs="Times New Roman"/>
        </w:rPr>
        <w:t xml:space="preserve"> договору, в обеспечение исполнения которого она выдана, в случаях, предусмотренных законодательством Российской Федерации. Для передачи права требования необходимо предварительное извещение Гаранта.</w:t>
      </w:r>
    </w:p>
    <w:p w:rsidR="003D4A5B" w:rsidRDefault="003C028E">
      <w:pPr>
        <w:widowControl/>
        <w:numPr>
          <w:ilvl w:val="0"/>
          <w:numId w:val="8"/>
        </w:numPr>
        <w:tabs>
          <w:tab w:val="left" w:pos="567"/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случае неисполнения надлежащим образом требования по </w:t>
      </w:r>
      <w:r>
        <w:rPr>
          <w:rFonts w:ascii="Times New Roman" w:eastAsia="Times New Roman" w:hAnsi="Times New Roman" w:cs="Times New Roman"/>
        </w:rPr>
        <w:t>гарантии в установленный срок, Гарант обязуется уплатить Бенефициару неустойку в размере 0,1 (Ноль целых одна десятая) процента от суммы, подлежащей уплате, за каждый календарный день просрочки, начиная с календарного дня, следующего за днем истечения уста</w:t>
      </w:r>
      <w:r>
        <w:rPr>
          <w:rFonts w:ascii="Times New Roman" w:eastAsia="Times New Roman" w:hAnsi="Times New Roman" w:cs="Times New Roman"/>
        </w:rPr>
        <w:t>новленного Гарантией срока оплаты требования по гарантии, по дату исполнения Гарантом требования по гарантии.</w:t>
      </w:r>
    </w:p>
    <w:p w:rsidR="003D4A5B" w:rsidRDefault="003C028E">
      <w:pPr>
        <w:pStyle w:val="afa"/>
        <w:numPr>
          <w:ilvl w:val="0"/>
          <w:numId w:val="8"/>
        </w:numPr>
        <w:shd w:val="clear" w:color="auto" w:fill="FFFFFF"/>
        <w:tabs>
          <w:tab w:val="left" w:pos="426"/>
          <w:tab w:val="left" w:pos="851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Настоящая гарантия вступает в силу с даты выдачи и действует по «00» 00 0000 года (включительно).</w:t>
      </w:r>
    </w:p>
    <w:p w:rsidR="003D4A5B" w:rsidRDefault="003C028E">
      <w:pPr>
        <w:pStyle w:val="afa"/>
        <w:numPr>
          <w:ilvl w:val="0"/>
          <w:numId w:val="8"/>
        </w:numPr>
        <w:shd w:val="clear" w:color="auto" w:fill="FFFFFF"/>
        <w:tabs>
          <w:tab w:val="left" w:pos="426"/>
          <w:tab w:val="left" w:pos="851"/>
        </w:tabs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Сведения, определенные Федеральным законом от 30</w:t>
      </w:r>
      <w:r>
        <w:rPr>
          <w:rFonts w:ascii="Times New Roman" w:hAnsi="Times New Roman" w:cs="Times New Roman"/>
        </w:rPr>
        <w:t xml:space="preserve"> декабря 2004 года № 218-ФЗ «О кредитных историях», передаются в бюро кредитных историй.</w:t>
      </w:r>
    </w:p>
    <w:p w:rsidR="003D4A5B" w:rsidRDefault="003D4A5B">
      <w:pPr>
        <w:rPr>
          <w:rFonts w:ascii="Times New Roman" w:hAnsi="Times New Roman" w:cs="Times New Roman"/>
        </w:rPr>
      </w:pPr>
    </w:p>
    <w:p w:rsidR="003D4A5B" w:rsidRDefault="003D4A5B">
      <w:pPr>
        <w:jc w:val="right"/>
        <w:rPr>
          <w:rFonts w:ascii="Times New Roman" w:hAnsi="Times New Roman" w:cs="Times New Roman"/>
        </w:rPr>
      </w:pPr>
    </w:p>
    <w:p w:rsidR="003D4A5B" w:rsidRDefault="003C028E">
      <w:pPr>
        <w:pStyle w:val="210"/>
        <w:jc w:val="both"/>
        <w:rPr>
          <w:b/>
          <w:bCs/>
        </w:rPr>
      </w:pPr>
      <w:r>
        <w:rPr>
          <w:b/>
          <w:szCs w:val="24"/>
        </w:rPr>
        <w:t>ОТ ПОКУПАТЕЛЯ:                                       ОТ ПОСТАВЩИКА:</w:t>
      </w:r>
    </w:p>
    <w:p w:rsidR="003D4A5B" w:rsidRDefault="003C0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Генеральный директор                                     </w:t>
      </w:r>
      <w:r>
        <w:rPr>
          <w:rFonts w:ascii="Times New Roman" w:hAnsi="Times New Roman" w:cs="Times New Roman"/>
        </w:rPr>
        <w:tab/>
        <w:t xml:space="preserve">       Генеральный директор</w:t>
      </w:r>
    </w:p>
    <w:p w:rsidR="003D4A5B" w:rsidRDefault="003D4A5B">
      <w:pPr>
        <w:ind w:firstLine="709"/>
        <w:rPr>
          <w:rFonts w:ascii="Times New Roman" w:hAnsi="Times New Roman" w:cs="Times New Roman"/>
        </w:rPr>
      </w:pPr>
    </w:p>
    <w:p w:rsidR="003D4A5B" w:rsidRDefault="003C028E">
      <w:r>
        <w:t>__________</w:t>
      </w:r>
      <w:r>
        <w:t>________/ __________/      _______________/____________/</w:t>
      </w:r>
    </w:p>
    <w:p w:rsidR="003D4A5B" w:rsidRDefault="003D4A5B">
      <w:pPr>
        <w:jc w:val="right"/>
        <w:rPr>
          <w:rFonts w:ascii="Times New Roman" w:hAnsi="Times New Roman" w:cs="Times New Roman"/>
        </w:rPr>
      </w:pPr>
    </w:p>
    <w:p w:rsidR="003D4A5B" w:rsidRDefault="003C028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Приложение № 3 </w:t>
      </w:r>
    </w:p>
    <w:p w:rsidR="003D4A5B" w:rsidRDefault="003C028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 Договору №__________ </w:t>
      </w:r>
    </w:p>
    <w:p w:rsidR="003D4A5B" w:rsidRDefault="003C028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 «___» __________ 20__г.</w:t>
      </w:r>
    </w:p>
    <w:p w:rsidR="003D4A5B" w:rsidRDefault="003D4A5B">
      <w:pPr>
        <w:jc w:val="center"/>
      </w:pPr>
    </w:p>
    <w:p w:rsidR="003D4A5B" w:rsidRDefault="003C028E">
      <w:pPr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</w:rPr>
        <w:t>Акт приема-передачи (форма)</w:t>
      </w:r>
    </w:p>
    <w:p w:rsidR="003D4A5B" w:rsidRDefault="003C028E">
      <w:pPr>
        <w:shd w:val="clear" w:color="FFFFFF" w:fill="FFFFFF"/>
        <w:tabs>
          <w:tab w:val="left" w:pos="12472"/>
        </w:tabs>
        <w:jc w:val="both"/>
      </w:pPr>
      <w:r>
        <w:rPr>
          <w:rFonts w:ascii="Times New Roman" w:eastAsia="Times New Roman" w:hAnsi="Times New Roman" w:cs="Times New Roman"/>
          <w:sz w:val="25"/>
        </w:rPr>
        <w:t> </w:t>
      </w:r>
    </w:p>
    <w:p w:rsidR="003D4A5B" w:rsidRDefault="003C028E">
      <w:pPr>
        <w:shd w:val="clear" w:color="FFFFFF" w:fill="FFFFFF"/>
        <w:tabs>
          <w:tab w:val="left" w:pos="12472"/>
        </w:tabs>
        <w:ind w:firstLine="567"/>
        <w:jc w:val="both"/>
      </w:pPr>
      <w:r>
        <w:rPr>
          <w:rFonts w:ascii="Times New Roman" w:eastAsia="Times New Roman" w:hAnsi="Times New Roman" w:cs="Times New Roman"/>
          <w:b/>
          <w:sz w:val="25"/>
        </w:rPr>
        <w:t xml:space="preserve">ООО «ОСК-Энерго», </w:t>
      </w:r>
      <w:r>
        <w:rPr>
          <w:rFonts w:ascii="Times New Roman" w:eastAsia="Times New Roman" w:hAnsi="Times New Roman" w:cs="Times New Roman"/>
          <w:sz w:val="25"/>
        </w:rPr>
        <w:t>именуемое в дальнейшем «Покупатель», в лице генерального директора Ремизова Сергея</w:t>
      </w:r>
      <w:r>
        <w:rPr>
          <w:rFonts w:ascii="Times New Roman" w:eastAsia="Times New Roman" w:hAnsi="Times New Roman" w:cs="Times New Roman"/>
          <w:sz w:val="25"/>
        </w:rPr>
        <w:t xml:space="preserve"> Юрьевича, действующего на основании Устава, с одной стороны, и</w:t>
      </w:r>
      <w:r>
        <w:rPr>
          <w:rFonts w:ascii="Times New Roman" w:eastAsia="Times New Roman" w:hAnsi="Times New Roman" w:cs="Times New Roman"/>
          <w:b/>
          <w:sz w:val="25"/>
        </w:rPr>
        <w:t xml:space="preserve"> _______________</w:t>
      </w:r>
      <w:r>
        <w:rPr>
          <w:rFonts w:ascii="Times New Roman" w:eastAsia="Times New Roman" w:hAnsi="Times New Roman" w:cs="Times New Roman"/>
          <w:sz w:val="25"/>
        </w:rPr>
        <w:t>,</w:t>
      </w:r>
      <w:r>
        <w:rPr>
          <w:rFonts w:ascii="Times New Roman" w:eastAsia="Times New Roman" w:hAnsi="Times New Roman" w:cs="Times New Roman"/>
          <w:b/>
          <w:sz w:val="25"/>
        </w:rPr>
        <w:t xml:space="preserve">  </w:t>
      </w:r>
      <w:r>
        <w:rPr>
          <w:rFonts w:ascii="Times New Roman" w:eastAsia="Times New Roman" w:hAnsi="Times New Roman" w:cs="Times New Roman"/>
          <w:sz w:val="25"/>
        </w:rPr>
        <w:t>именуемое в дальнейшем «Поставщик», в лице _________________________, действующего на основании __________, с другой стороны, вместе именуемые «Стороны», а по отдельности «Ст</w:t>
      </w:r>
      <w:r>
        <w:rPr>
          <w:rFonts w:ascii="Times New Roman" w:eastAsia="Times New Roman" w:hAnsi="Times New Roman" w:cs="Times New Roman"/>
          <w:sz w:val="25"/>
        </w:rPr>
        <w:t>орона», составили настоящий акт о нижеследующем:</w:t>
      </w:r>
    </w:p>
    <w:p w:rsidR="003D4A5B" w:rsidRDefault="003C028E">
      <w:pPr>
        <w:jc w:val="both"/>
      </w:pPr>
      <w:r>
        <w:rPr>
          <w:rFonts w:ascii="Times New Roman" w:eastAsia="Times New Roman" w:hAnsi="Times New Roman" w:cs="Times New Roman"/>
          <w:sz w:val="25"/>
        </w:rPr>
        <w:t xml:space="preserve">         По настоящему акту Поставщик передает, а Покупатель принимает следующие материалы в соответствии с условиями Договора № _______ от _________. </w:t>
      </w:r>
    </w:p>
    <w:p w:rsidR="003D4A5B" w:rsidRDefault="003C028E">
      <w:pPr>
        <w:spacing w:line="322" w:lineRule="atLeast"/>
        <w:jc w:val="both"/>
      </w:pPr>
      <w:r>
        <w:rPr>
          <w:rFonts w:ascii="Times New Roman" w:eastAsia="Times New Roman" w:hAnsi="Times New Roman" w:cs="Times New Roman"/>
          <w:sz w:val="25"/>
        </w:rPr>
        <w:t xml:space="preserve">  </w:t>
      </w:r>
    </w:p>
    <w:tbl>
      <w:tblPr>
        <w:tblStyle w:val="aff3"/>
        <w:tblW w:w="9637" w:type="dxa"/>
        <w:tblLayout w:type="fixed"/>
        <w:tblLook w:val="04A0" w:firstRow="1" w:lastRow="0" w:firstColumn="1" w:lastColumn="0" w:noHBand="0" w:noVBand="1"/>
      </w:tblPr>
      <w:tblGrid>
        <w:gridCol w:w="850"/>
        <w:gridCol w:w="1843"/>
        <w:gridCol w:w="1418"/>
        <w:gridCol w:w="1984"/>
        <w:gridCol w:w="1133"/>
        <w:gridCol w:w="2409"/>
      </w:tblGrid>
      <w:tr w:rsidR="003D4A5B">
        <w:trPr>
          <w:trHeight w:val="688"/>
        </w:trPr>
        <w:tc>
          <w:tcPr>
            <w:tcW w:w="8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N п/п</w:t>
            </w:r>
          </w:p>
        </w:tc>
        <w:tc>
          <w:tcPr>
            <w:tcW w:w="184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Наименование материала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Единица измерения</w:t>
            </w:r>
          </w:p>
        </w:tc>
        <w:tc>
          <w:tcPr>
            <w:tcW w:w="1984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Стоим</w:t>
            </w:r>
            <w:r>
              <w:rPr>
                <w:rFonts w:ascii="Times New Roman" w:eastAsia="Times New Roman" w:hAnsi="Times New Roman" w:cs="Times New Roman"/>
                <w:sz w:val="25"/>
              </w:rPr>
              <w:t>ость за единицу измерения, руб.</w:t>
            </w:r>
          </w:p>
        </w:tc>
        <w:tc>
          <w:tcPr>
            <w:tcW w:w="354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Передано Подрядчику</w:t>
            </w:r>
          </w:p>
        </w:tc>
      </w:tr>
      <w:tr w:rsidR="003D4A5B">
        <w:tc>
          <w:tcPr>
            <w:tcW w:w="84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D4A5B" w:rsidRDefault="003D4A5B"/>
        </w:tc>
        <w:tc>
          <w:tcPr>
            <w:tcW w:w="1843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D4A5B"/>
        </w:tc>
        <w:tc>
          <w:tcPr>
            <w:tcW w:w="141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D4A5B"/>
        </w:tc>
        <w:tc>
          <w:tcPr>
            <w:tcW w:w="1984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D4A5B"/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кол-во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сумма, руб.</w:t>
            </w:r>
          </w:p>
        </w:tc>
      </w:tr>
      <w:tr w:rsidR="003D4A5B">
        <w:tc>
          <w:tcPr>
            <w:tcW w:w="8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</w:pPr>
            <w:r>
              <w:rPr>
                <w:rFonts w:ascii="Times New Roman" w:eastAsia="Times New Roman" w:hAnsi="Times New Roman" w:cs="Times New Roman"/>
                <w:sz w:val="25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</w:pPr>
            <w:r>
              <w:rPr>
                <w:rFonts w:ascii="Times New Roman" w:eastAsia="Times New Roman" w:hAnsi="Times New Roman" w:cs="Times New Roman"/>
                <w:sz w:val="25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 </w:t>
            </w:r>
          </w:p>
        </w:tc>
      </w:tr>
      <w:tr w:rsidR="003D4A5B">
        <w:tc>
          <w:tcPr>
            <w:tcW w:w="8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</w:pPr>
            <w:r>
              <w:rPr>
                <w:rFonts w:ascii="Times New Roman" w:eastAsia="Times New Roman" w:hAnsi="Times New Roman" w:cs="Times New Roman"/>
                <w:sz w:val="25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</w:pPr>
            <w:r>
              <w:rPr>
                <w:rFonts w:ascii="Times New Roman" w:eastAsia="Times New Roman" w:hAnsi="Times New Roman" w:cs="Times New Roman"/>
                <w:sz w:val="25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</w:pPr>
            <w:r>
              <w:rPr>
                <w:rFonts w:ascii="Times New Roman" w:eastAsia="Times New Roman" w:hAnsi="Times New Roman" w:cs="Times New Roman"/>
                <w:sz w:val="25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sz w:val="25"/>
              </w:rPr>
              <w:t> </w:t>
            </w:r>
          </w:p>
        </w:tc>
      </w:tr>
      <w:tr w:rsidR="003D4A5B">
        <w:trPr>
          <w:trHeight w:val="155"/>
        </w:trPr>
        <w:tc>
          <w:tcPr>
            <w:tcW w:w="6094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5"/>
              </w:rPr>
              <w:t>ИТОГО: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5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3D4A5B" w:rsidRDefault="003C028E">
            <w:pPr>
              <w:shd w:val="clear" w:color="FFFFFF" w:fill="FFFFFF"/>
              <w:tabs>
                <w:tab w:val="left" w:pos="12472"/>
              </w:tabs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5"/>
              </w:rPr>
              <w:t> </w:t>
            </w:r>
          </w:p>
        </w:tc>
      </w:tr>
    </w:tbl>
    <w:p w:rsidR="003D4A5B" w:rsidRDefault="003C028E">
      <w:pPr>
        <w:spacing w:line="322" w:lineRule="atLeast"/>
        <w:jc w:val="both"/>
      </w:pPr>
      <w:r>
        <w:rPr>
          <w:rFonts w:ascii="Times New Roman" w:eastAsia="Times New Roman" w:hAnsi="Times New Roman" w:cs="Times New Roman"/>
          <w:sz w:val="25"/>
        </w:rPr>
        <w:t> </w:t>
      </w:r>
    </w:p>
    <w:p w:rsidR="003D4A5B" w:rsidRDefault="003C028E">
      <w:pPr>
        <w:shd w:val="clear" w:color="FFFFFF" w:fill="FFFFFF"/>
        <w:tabs>
          <w:tab w:val="left" w:pos="12472"/>
        </w:tabs>
        <w:ind w:firstLine="567"/>
        <w:jc w:val="both"/>
      </w:pPr>
      <w:r>
        <w:rPr>
          <w:rFonts w:ascii="Times New Roman" w:eastAsia="Times New Roman" w:hAnsi="Times New Roman" w:cs="Times New Roman"/>
          <w:sz w:val="25"/>
        </w:rPr>
        <w:t xml:space="preserve">Настоящий акт составлен в двух экземплярах, имеющих равную юридическую силу, по одному для каждой из сторон. </w:t>
      </w:r>
    </w:p>
    <w:p w:rsidR="003D4A5B" w:rsidRDefault="003C028E">
      <w:pPr>
        <w:shd w:val="clear" w:color="FFFFFF" w:fill="FFFFFF"/>
        <w:ind w:firstLine="567"/>
        <w:jc w:val="both"/>
      </w:pPr>
      <w:r>
        <w:rPr>
          <w:rFonts w:ascii="Times New Roman" w:eastAsia="Times New Roman" w:hAnsi="Times New Roman" w:cs="Times New Roman"/>
          <w:sz w:val="25"/>
        </w:rPr>
        <w:t xml:space="preserve">Общая стоимость переданных </w:t>
      </w:r>
      <w:r>
        <w:rPr>
          <w:rFonts w:ascii="Times New Roman" w:eastAsia="Times New Roman" w:hAnsi="Times New Roman" w:cs="Times New Roman"/>
          <w:sz w:val="25"/>
        </w:rPr>
        <w:t>для выполнения работ материалов составила _____________(_____________________) руб.</w:t>
      </w:r>
    </w:p>
    <w:p w:rsidR="003D4A5B" w:rsidRDefault="003C028E">
      <w:pPr>
        <w:shd w:val="clear" w:color="FFFFFF" w:fill="FFFFFF"/>
        <w:ind w:firstLine="567"/>
        <w:jc w:val="both"/>
      </w:pPr>
      <w:r>
        <w:rPr>
          <w:rFonts w:ascii="Times New Roman" w:eastAsia="Times New Roman" w:hAnsi="Times New Roman" w:cs="Times New Roman"/>
          <w:sz w:val="25"/>
        </w:rPr>
        <w:t>Настоящий Акт составлен в 2 (двух) экземплярах, по одному для Подрядчика и Заказчика.</w:t>
      </w:r>
    </w:p>
    <w:p w:rsidR="003D4A5B" w:rsidRDefault="003D4A5B">
      <w:pPr>
        <w:pStyle w:val="210"/>
        <w:jc w:val="both"/>
        <w:rPr>
          <w:b/>
          <w:bCs/>
        </w:rPr>
      </w:pPr>
    </w:p>
    <w:p w:rsidR="003D4A5B" w:rsidRDefault="003C028E">
      <w:pPr>
        <w:pStyle w:val="210"/>
        <w:jc w:val="both"/>
        <w:rPr>
          <w:b/>
          <w:bCs/>
        </w:rPr>
      </w:pPr>
      <w:r>
        <w:rPr>
          <w:b/>
          <w:szCs w:val="24"/>
        </w:rPr>
        <w:t>ОТ ПОКУПАТЕЛЯ:                                       ОТ ПОСТАВЩИКА:</w:t>
      </w:r>
    </w:p>
    <w:p w:rsidR="003D4A5B" w:rsidRDefault="003C0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Генеральный директор                                     </w:t>
      </w:r>
      <w:r>
        <w:rPr>
          <w:rFonts w:ascii="Times New Roman" w:hAnsi="Times New Roman" w:cs="Times New Roman"/>
        </w:rPr>
        <w:tab/>
        <w:t xml:space="preserve">       Генеральный директор</w:t>
      </w:r>
    </w:p>
    <w:p w:rsidR="003D4A5B" w:rsidRDefault="003D4A5B">
      <w:pPr>
        <w:ind w:firstLine="709"/>
        <w:rPr>
          <w:rFonts w:ascii="Times New Roman" w:hAnsi="Times New Roman" w:cs="Times New Roman"/>
        </w:rPr>
      </w:pPr>
    </w:p>
    <w:p w:rsidR="003D4A5B" w:rsidRDefault="003C028E">
      <w:r>
        <w:t>__________________/ __________/      _______________/____________/</w:t>
      </w:r>
    </w:p>
    <w:sectPr w:rsidR="003D4A5B">
      <w:footerReference w:type="default" r:id="rId13"/>
      <w:footerReference w:type="first" r:id="rId14"/>
      <w:pgSz w:w="11906" w:h="16838"/>
      <w:pgMar w:top="1134" w:right="850" w:bottom="1426" w:left="1418" w:header="0" w:footer="136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028E" w:rsidRDefault="003C028E">
      <w:r>
        <w:separator/>
      </w:r>
    </w:p>
  </w:endnote>
  <w:endnote w:type="continuationSeparator" w:id="0">
    <w:p w:rsidR="003C028E" w:rsidRDefault="003C0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iberation Sans">
    <w:altName w:val="Arial"/>
    <w:charset w:val="01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 CJK SC">
    <w:charset w:val="00"/>
    <w:family w:val="auto"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3D4A5B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3C028E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6192" behindDoc="1" locked="0" layoutInCell="0" allowOverlap="1">
              <wp:simplePos x="0" y="0"/>
              <wp:positionH relativeFrom="page">
                <wp:posOffset>6890385</wp:posOffset>
              </wp:positionH>
              <wp:positionV relativeFrom="page">
                <wp:posOffset>10297160</wp:posOffset>
              </wp:positionV>
              <wp:extent cx="198755" cy="217805"/>
              <wp:effectExtent l="0" t="0" r="0" b="0"/>
              <wp:wrapNone/>
              <wp:docPr id="2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720" cy="21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D4A5B" w:rsidRDefault="003C028E">
                          <w:pPr>
                            <w:pStyle w:val="24"/>
                            <w:shd w:val="clear" w:color="auto" w:fill="auto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C72A4"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36360" tIns="36360" rIns="36360" bIns="3636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 1" o:spid="_x0000_s1026" style="position:absolute;margin-left:542.55pt;margin-top:810.8pt;width:15.65pt;height:17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" o:allowincell="f" filled="f" stroked="f" strokeweight="0">
              <v:textbox style="mso-fit-shape-to-text:t" inset="1.01mm,1.01mm,1.01mm,1.01mm">
                <w:txbxContent>
                  <w:p w:rsidR="003D4A5B" w:rsidRDefault="003C028E">
                    <w:pPr>
                      <w:pStyle w:val="24"/>
                      <w:shd w:val="clear" w:color="auto" w:fill="auto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CC72A4"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3C028E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7216" behindDoc="1" locked="0" layoutInCell="0" allowOverlap="1">
              <wp:simplePos x="0" y="0"/>
              <wp:positionH relativeFrom="page">
                <wp:posOffset>6890385</wp:posOffset>
              </wp:positionH>
              <wp:positionV relativeFrom="page">
                <wp:posOffset>10297160</wp:posOffset>
              </wp:positionV>
              <wp:extent cx="198755" cy="217805"/>
              <wp:effectExtent l="0" t="0" r="0" b="0"/>
              <wp:wrapNone/>
              <wp:docPr id="3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720" cy="21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D4A5B" w:rsidRDefault="003C028E">
                          <w:pPr>
                            <w:pStyle w:val="24"/>
                            <w:shd w:val="clear" w:color="auto" w:fill="auto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36360" tIns="36360" rIns="36360" bIns="3636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7" style="position:absolute;margin-left:542.55pt;margin-top:810.8pt;width:15.65pt;height:17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" o:allowincell="f" filled="f" stroked="f" strokeweight="0">
              <v:textbox style="mso-fit-shape-to-text:t" inset="1.01mm,1.01mm,1.01mm,1.01mm">
                <w:txbxContent>
                  <w:p w:rsidR="003D4A5B" w:rsidRDefault="003C028E">
                    <w:pPr>
                      <w:pStyle w:val="24"/>
                      <w:shd w:val="clear" w:color="auto" w:fill="auto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3C028E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6890385</wp:posOffset>
              </wp:positionH>
              <wp:positionV relativeFrom="page">
                <wp:posOffset>10297160</wp:posOffset>
              </wp:positionV>
              <wp:extent cx="198755" cy="217805"/>
              <wp:effectExtent l="0" t="0" r="0" b="0"/>
              <wp:wrapNone/>
              <wp:docPr id="4" name="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720" cy="21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D4A5B" w:rsidRDefault="003C028E">
                          <w:pPr>
                            <w:pStyle w:val="24"/>
                            <w:shd w:val="clear" w:color="auto" w:fill="auto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C72A4"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36360" tIns="36360" rIns="36360" bIns="3636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 2" o:spid="_x0000_s1028" style="position:absolute;margin-left:542.55pt;margin-top:810.8pt;width:15.65pt;height:17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" o:allowincell="f" filled="f" stroked="f" strokeweight="0">
              <v:textbox style="mso-fit-shape-to-text:t" inset="1.01mm,1.01mm,1.01mm,1.01mm">
                <w:txbxContent>
                  <w:p w:rsidR="003D4A5B" w:rsidRDefault="003C028E">
                    <w:pPr>
                      <w:pStyle w:val="24"/>
                      <w:shd w:val="clear" w:color="auto" w:fill="auto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CC72A4"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3D4A5B"/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3C028E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6890385</wp:posOffset>
              </wp:positionH>
              <wp:positionV relativeFrom="page">
                <wp:posOffset>10297160</wp:posOffset>
              </wp:positionV>
              <wp:extent cx="198755" cy="217805"/>
              <wp:effectExtent l="0" t="0" r="0" b="0"/>
              <wp:wrapNone/>
              <wp:docPr id="5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720" cy="21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D4A5B" w:rsidRDefault="003C028E">
                          <w:pPr>
                            <w:pStyle w:val="24"/>
                            <w:shd w:val="clear" w:color="auto" w:fill="auto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C72A4"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36360" tIns="36360" rIns="36360" bIns="3636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 3" o:spid="_x0000_s1029" style="position:absolute;margin-left:542.55pt;margin-top:810.8pt;width:15.65pt;height:17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" o:allowincell="f" filled="f" stroked="f" strokeweight="0">
              <v:textbox style="mso-fit-shape-to-text:t" inset="1.01mm,1.01mm,1.01mm,1.01mm">
                <w:txbxContent>
                  <w:p w:rsidR="003D4A5B" w:rsidRDefault="003C028E">
                    <w:pPr>
                      <w:pStyle w:val="24"/>
                      <w:shd w:val="clear" w:color="auto" w:fill="auto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CC72A4"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5B" w:rsidRDefault="003D4A5B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028E" w:rsidRDefault="003C028E">
      <w:r>
        <w:separator/>
      </w:r>
    </w:p>
  </w:footnote>
  <w:footnote w:type="continuationSeparator" w:id="0">
    <w:p w:rsidR="003C028E" w:rsidRDefault="003C028E">
      <w:r>
        <w:continuationSeparator/>
      </w:r>
    </w:p>
  </w:footnote>
  <w:footnote w:id="1">
    <w:p w:rsidR="003D4A5B" w:rsidRDefault="003C028E">
      <w:pPr>
        <w:jc w:val="both"/>
        <w:rPr>
          <w:sz w:val="20"/>
          <w:szCs w:val="20"/>
        </w:rPr>
      </w:pPr>
      <w:r>
        <w:rPr>
          <w:rStyle w:val="FootnoteCharacters"/>
        </w:rPr>
        <w:footnoteRef/>
      </w:r>
      <w:r>
        <w:t xml:space="preserve"> </w:t>
      </w:r>
      <w:r>
        <w:rPr>
          <w:sz w:val="20"/>
          <w:szCs w:val="20"/>
        </w:rPr>
        <w:t xml:space="preserve"> В качестве обеспечения надлежащего исполнения обязательств могут быть приняты </w:t>
      </w:r>
      <w:r>
        <w:rPr>
          <w:sz w:val="20"/>
          <w:szCs w:val="20"/>
        </w:rPr>
        <w:t xml:space="preserve">банковские гарантии, выданные банками, включенными в перечень, предусмотренный </w:t>
      </w:r>
      <w:hyperlink r:id="rId1" w:tooltip="consultantplus://offline/ref=F4FD8502CBCAD587FBB6C9505C4E08F529A0C7CF26B598A191130BAB673579C6CEE94D409EE41AB38DB3B0632B3ACBC54E796AF4BF3EZ3P">
        <w:r>
          <w:rPr>
            <w:rStyle w:val="ab"/>
            <w:sz w:val="20"/>
            <w:szCs w:val="20"/>
          </w:rPr>
          <w:t>частью 1.2</w:t>
        </w:r>
      </w:hyperlink>
      <w:r>
        <w:rPr>
          <w:sz w:val="20"/>
          <w:szCs w:val="20"/>
        </w:rPr>
        <w:t xml:space="preserve"> статьи 45 Федерального закона от 05.04.2013 N 44-ФЗ.</w:t>
      </w:r>
    </w:p>
    <w:p w:rsidR="003D4A5B" w:rsidRDefault="003D4A5B">
      <w:pPr>
        <w:jc w:val="both"/>
        <w:rPr>
          <w:sz w:val="20"/>
          <w:szCs w:val="20"/>
        </w:rPr>
      </w:pPr>
    </w:p>
    <w:p w:rsidR="003D4A5B" w:rsidRDefault="003D4A5B">
      <w:pPr>
        <w:pStyle w:val="ad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A2332"/>
    <w:multiLevelType w:val="multilevel"/>
    <w:tmpl w:val="E190128C"/>
    <w:lvl w:ilvl="0">
      <w:start w:val="1"/>
      <w:numFmt w:val="bullet"/>
      <w:isLgl/>
      <w:lvlText w:val="—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D204E34"/>
    <w:multiLevelType w:val="multilevel"/>
    <w:tmpl w:val="A880E7BA"/>
    <w:lvl w:ilvl="0">
      <w:start w:val="1"/>
      <w:numFmt w:val="decimal"/>
      <w:isLgl/>
      <w:lvlText w:val="3.1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12E5CF6"/>
    <w:multiLevelType w:val="multilevel"/>
    <w:tmpl w:val="01103AE8"/>
    <w:lvl w:ilvl="0">
      <w:start w:val="1"/>
      <w:numFmt w:val="decimal"/>
      <w:isLgl/>
      <w:lvlText w:val="3.1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67A35C2"/>
    <w:multiLevelType w:val="multilevel"/>
    <w:tmpl w:val="26C85388"/>
    <w:lvl w:ilvl="0">
      <w:start w:val="4"/>
      <w:numFmt w:val="decimal"/>
      <w:isLgl/>
      <w:lvlText w:val="6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FB4208D"/>
    <w:multiLevelType w:val="multilevel"/>
    <w:tmpl w:val="F9F250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4C5402B"/>
    <w:multiLevelType w:val="multilevel"/>
    <w:tmpl w:val="F8C2F20E"/>
    <w:lvl w:ilvl="0">
      <w:start w:val="1"/>
      <w:numFmt w:val="decimal"/>
      <w:isLgl/>
      <w:lvlText w:val="%1.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/>
        <w:b w:val="0"/>
        <w:i w:val="0"/>
        <w:sz w:val="24"/>
        <w:szCs w:val="24"/>
      </w:rPr>
    </w:lvl>
    <w:lvl w:ilvl="1">
      <w:start w:val="1"/>
      <w:numFmt w:val="decimal"/>
      <w:isLgl/>
      <w:lvlText w:val="%2)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6" w15:restartNumberingAfterBreak="0">
    <w:nsid w:val="601431AE"/>
    <w:multiLevelType w:val="multilevel"/>
    <w:tmpl w:val="5C56C202"/>
    <w:lvl w:ilvl="0">
      <w:start w:val="1"/>
      <w:numFmt w:val="bullet"/>
      <w:isLgl/>
      <w:lvlText w:val=""/>
      <w:lvlJc w:val="left"/>
      <w:pPr>
        <w:tabs>
          <w:tab w:val="num" w:pos="0"/>
        </w:tabs>
        <w:ind w:left="1855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2575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left"/>
      <w:pPr>
        <w:tabs>
          <w:tab w:val="num" w:pos="0"/>
        </w:tabs>
        <w:ind w:left="3295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4015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4735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left"/>
      <w:pPr>
        <w:tabs>
          <w:tab w:val="num" w:pos="0"/>
        </w:tabs>
        <w:ind w:left="5455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6175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6895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left"/>
      <w:pPr>
        <w:tabs>
          <w:tab w:val="num" w:pos="0"/>
        </w:tabs>
        <w:ind w:left="7615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1B35341"/>
    <w:multiLevelType w:val="multilevel"/>
    <w:tmpl w:val="375A0364"/>
    <w:lvl w:ilvl="0">
      <w:start w:val="1"/>
      <w:numFmt w:val="bullet"/>
      <w:isLgl/>
      <w:lvlText w:val="•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2770CDC"/>
    <w:multiLevelType w:val="multilevel"/>
    <w:tmpl w:val="EE408AFA"/>
    <w:lvl w:ilvl="0">
      <w:start w:val="1"/>
      <w:numFmt w:val="decimal"/>
      <w:isLgl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sz w:val="24"/>
        <w:szCs w:val="24"/>
        <w:u w:val="none"/>
        <w:shd w:val="clear" w:color="auto" w:fill="auto"/>
        <w:lang w:val="ru-RU" w:eastAsia="ru-RU" w:bidi="ru-RU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sz w:val="24"/>
        <w:szCs w:val="24"/>
        <w:u w:val="none"/>
        <w:shd w:val="clear" w:color="auto" w:fill="auto"/>
        <w:lang w:val="ru-RU" w:eastAsia="ru-RU" w:bidi="ru-RU"/>
      </w:rPr>
    </w:lvl>
    <w:lvl w:ilvl="3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isLgl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50A4BBB"/>
    <w:multiLevelType w:val="multilevel"/>
    <w:tmpl w:val="2F3A1666"/>
    <w:lvl w:ilvl="0">
      <w:start w:val="1"/>
      <w:numFmt w:val="decimal"/>
      <w:pStyle w:val="111"/>
      <w:isLgl/>
      <w:lvlText w:val="%1."/>
      <w:lvlJc w:val="left"/>
      <w:pPr>
        <w:tabs>
          <w:tab w:val="num" w:pos="3232"/>
        </w:tabs>
        <w:ind w:left="3232" w:hanging="397"/>
      </w:pPr>
    </w:lvl>
    <w:lvl w:ilvl="1">
      <w:start w:val="1"/>
      <w:numFmt w:val="decimal"/>
      <w:isLgl/>
      <w:lvlText w:val="%1.%2."/>
      <w:lvlJc w:val="left"/>
      <w:pPr>
        <w:tabs>
          <w:tab w:val="num" w:pos="1560"/>
        </w:tabs>
        <w:ind w:left="1560" w:hanging="567"/>
      </w:pPr>
      <w:rPr>
        <w:b w:val="0"/>
        <w:i w:val="0"/>
        <w:sz w:val="24"/>
        <w:szCs w:val="24"/>
      </w:rPr>
    </w:lvl>
    <w:lvl w:ilvl="2">
      <w:start w:val="1"/>
      <w:numFmt w:val="decimal"/>
      <w:isLgl/>
      <w:lvlText w:val="%1.2.%3."/>
      <w:lvlJc w:val="left"/>
      <w:pPr>
        <w:tabs>
          <w:tab w:val="num" w:pos="1334"/>
        </w:tabs>
        <w:ind w:left="1334" w:hanging="624"/>
      </w:pPr>
      <w:rPr>
        <w:i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2"/>
  </w:num>
  <w:num w:numId="5">
    <w:abstractNumId w:val="1"/>
  </w:num>
  <w:num w:numId="6">
    <w:abstractNumId w:val="3"/>
  </w:num>
  <w:num w:numId="7">
    <w:abstractNumId w:val="9"/>
  </w:num>
  <w:num w:numId="8">
    <w:abstractNumId w:val="5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A5B"/>
    <w:rsid w:val="003C028E"/>
    <w:rsid w:val="003D4A5B"/>
    <w:rsid w:val="004E1184"/>
    <w:rsid w:val="00CC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F7556"/>
  <w15:docId w15:val="{9BA37C4E-051B-4F2F-9100-2BB894E5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qFormat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qFormat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CaptionChar">
    <w:name w:val="Caption Char"/>
    <w:basedOn w:val="a0"/>
    <w:uiPriority w:val="35"/>
    <w:qFormat/>
    <w:rPr>
      <w:b/>
      <w:bCs/>
      <w:color w:val="4472C4" w:themeColor="accent1"/>
      <w:sz w:val="18"/>
      <w:szCs w:val="18"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0"/>
    <w:uiPriority w:val="9"/>
    <w:qFormat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9">
    <w:name w:val="Название объекта Знак"/>
    <w:basedOn w:val="a0"/>
    <w:link w:val="aa"/>
    <w:uiPriority w:val="35"/>
    <w:qFormat/>
    <w:rPr>
      <w:b/>
      <w:bCs/>
      <w:color w:val="4472C4" w:themeColor="accent1"/>
      <w:sz w:val="18"/>
      <w:szCs w:val="18"/>
    </w:r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character" w:customStyle="1" w:styleId="ac">
    <w:name w:val="Текст сноски Знак"/>
    <w:link w:val="ad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styleId="ae">
    <w:name w:val="footnote reference"/>
    <w:rPr>
      <w:vertAlign w:val="superscript"/>
    </w:rPr>
  </w:style>
  <w:style w:type="character" w:customStyle="1" w:styleId="af">
    <w:name w:val="Текст концевой сноски Знак"/>
    <w:link w:val="af0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styleId="af1">
    <w:name w:val="endnote reference"/>
    <w:rPr>
      <w:vertAlign w:val="superscript"/>
    </w:rPr>
  </w:style>
  <w:style w:type="character" w:customStyle="1" w:styleId="11">
    <w:name w:val="Заголовок №1_"/>
    <w:basedOn w:val="a0"/>
    <w:link w:val="12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u w:val="none"/>
    </w:rPr>
  </w:style>
  <w:style w:type="character" w:customStyle="1" w:styleId="23">
    <w:name w:val="Колонтитул (2)_"/>
    <w:basedOn w:val="a0"/>
    <w:link w:val="24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0"/>
      <w:szCs w:val="20"/>
      <w:u w:val="none"/>
    </w:rPr>
  </w:style>
  <w:style w:type="character" w:customStyle="1" w:styleId="af2">
    <w:name w:val="Основной текст_"/>
    <w:basedOn w:val="a0"/>
    <w:link w:val="13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u w:val="none"/>
    </w:rPr>
  </w:style>
  <w:style w:type="character" w:customStyle="1" w:styleId="af3">
    <w:name w:val="Верхний колонтитул Знак"/>
    <w:basedOn w:val="a0"/>
    <w:link w:val="af4"/>
    <w:uiPriority w:val="99"/>
    <w:qFormat/>
    <w:rPr>
      <w:color w:val="000000"/>
    </w:rPr>
  </w:style>
  <w:style w:type="character" w:customStyle="1" w:styleId="af5">
    <w:name w:val="Нижний колонтитул Знак"/>
    <w:basedOn w:val="a0"/>
    <w:link w:val="af6"/>
    <w:uiPriority w:val="99"/>
    <w:qFormat/>
    <w:rPr>
      <w:color w:val="000000"/>
    </w:rPr>
  </w:style>
  <w:style w:type="character" w:customStyle="1" w:styleId="af7">
    <w:name w:val="Текст выноски Знак"/>
    <w:basedOn w:val="a0"/>
    <w:link w:val="af8"/>
    <w:uiPriority w:val="99"/>
    <w:semiHidden/>
    <w:qFormat/>
    <w:rPr>
      <w:rFonts w:ascii="Segoe UI" w:hAnsi="Segoe UI" w:cs="Segoe UI"/>
      <w:color w:val="000000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9">
    <w:name w:val="Абзац списка Знак"/>
    <w:basedOn w:val="a0"/>
    <w:link w:val="afa"/>
    <w:uiPriority w:val="99"/>
    <w:qFormat/>
    <w:rPr>
      <w:color w:val="000000"/>
    </w:rPr>
  </w:style>
  <w:style w:type="character" w:customStyle="1" w:styleId="FontStyle12">
    <w:name w:val="Font Style12"/>
    <w:uiPriority w:val="99"/>
    <w:qFormat/>
    <w:rPr>
      <w:rFonts w:ascii="Times New Roman" w:hAnsi="Times New Roman" w:cs="Times New Roman"/>
      <w:sz w:val="22"/>
      <w:szCs w:val="22"/>
    </w:rPr>
  </w:style>
  <w:style w:type="paragraph" w:customStyle="1" w:styleId="Heading">
    <w:name w:val="Heading"/>
    <w:basedOn w:val="a"/>
    <w:next w:val="afb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fb">
    <w:name w:val="Body Text"/>
    <w:basedOn w:val="a"/>
    <w:pPr>
      <w:spacing w:after="140" w:line="276" w:lineRule="auto"/>
    </w:pPr>
  </w:style>
  <w:style w:type="paragraph" w:styleId="afc">
    <w:name w:val="List"/>
    <w:basedOn w:val="afb"/>
    <w:rPr>
      <w:rFonts w:cs="FreeSans"/>
    </w:rPr>
  </w:style>
  <w:style w:type="paragraph" w:styleId="aa">
    <w:name w:val="caption"/>
    <w:basedOn w:val="a"/>
    <w:next w:val="a"/>
    <w:link w:val="a9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fa">
    <w:name w:val="List Paragraph"/>
    <w:basedOn w:val="a"/>
    <w:link w:val="af9"/>
    <w:uiPriority w:val="99"/>
    <w:qFormat/>
    <w:pPr>
      <w:ind w:left="720"/>
      <w:contextualSpacing/>
    </w:pPr>
  </w:style>
  <w:style w:type="paragraph" w:styleId="afd">
    <w:name w:val="No Spacing"/>
    <w:uiPriority w:val="1"/>
    <w:qFormat/>
    <w:pPr>
      <w:widowControl w:val="0"/>
    </w:pPr>
  </w:style>
  <w:style w:type="paragraph" w:styleId="a4">
    <w:name w:val="Title"/>
    <w:basedOn w:val="a"/>
    <w:next w:val="a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d">
    <w:name w:val="footnote text"/>
    <w:basedOn w:val="a"/>
    <w:link w:val="ac"/>
    <w:uiPriority w:val="99"/>
    <w:unhideWhenUsed/>
    <w:pPr>
      <w:spacing w:after="40"/>
    </w:pPr>
    <w:rPr>
      <w:sz w:val="18"/>
    </w:rPr>
  </w:style>
  <w:style w:type="paragraph" w:styleId="af0">
    <w:name w:val="endnote text"/>
    <w:basedOn w:val="a"/>
    <w:link w:val="af"/>
    <w:uiPriority w:val="99"/>
    <w:semiHidden/>
    <w:unhideWhenUsed/>
    <w:rPr>
      <w:sz w:val="20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5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e">
    <w:name w:val="index heading"/>
    <w:basedOn w:val="Heading"/>
  </w:style>
  <w:style w:type="paragraph" w:styleId="aff">
    <w:name w:val="TOC Heading"/>
    <w:uiPriority w:val="39"/>
    <w:unhideWhenUsed/>
    <w:qFormat/>
    <w:pPr>
      <w:widowControl w:val="0"/>
    </w:pPr>
  </w:style>
  <w:style w:type="paragraph" w:styleId="aff0">
    <w:name w:val="table of figures"/>
    <w:basedOn w:val="a"/>
    <w:next w:val="a"/>
    <w:uiPriority w:val="99"/>
    <w:unhideWhenUsed/>
  </w:style>
  <w:style w:type="paragraph" w:customStyle="1" w:styleId="12">
    <w:name w:val="Заголовок №1"/>
    <w:basedOn w:val="a"/>
    <w:link w:val="11"/>
    <w:qFormat/>
    <w:pPr>
      <w:shd w:val="clear" w:color="auto" w:fill="FFFFFF"/>
      <w:jc w:val="center"/>
      <w:outlineLvl w:val="0"/>
    </w:pPr>
    <w:rPr>
      <w:rFonts w:ascii="Times New Roman" w:eastAsia="Times New Roman" w:hAnsi="Times New Roman" w:cs="Times New Roman"/>
      <w:b/>
      <w:bCs/>
    </w:rPr>
  </w:style>
  <w:style w:type="paragraph" w:customStyle="1" w:styleId="24">
    <w:name w:val="Колонтитул (2)"/>
    <w:basedOn w:val="a"/>
    <w:link w:val="23"/>
    <w:qFormat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3">
    <w:name w:val="Основной текст1"/>
    <w:basedOn w:val="a"/>
    <w:link w:val="af2"/>
    <w:qFormat/>
    <w:pPr>
      <w:shd w:val="clear" w:color="auto" w:fill="FFFFFF"/>
      <w:ind w:firstLine="400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f4">
    <w:name w:val="header"/>
    <w:basedOn w:val="a"/>
    <w:link w:val="af3"/>
    <w:uiPriority w:val="99"/>
    <w:unhideWhenUsed/>
    <w:pPr>
      <w:tabs>
        <w:tab w:val="center" w:pos="4677"/>
        <w:tab w:val="right" w:pos="9355"/>
      </w:tabs>
    </w:pPr>
  </w:style>
  <w:style w:type="paragraph" w:styleId="af6">
    <w:name w:val="foot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paragraph" w:styleId="af8">
    <w:name w:val="Balloon Text"/>
    <w:basedOn w:val="a"/>
    <w:link w:val="af7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customStyle="1" w:styleId="111">
    <w:name w:val="Стиль Заголовок 1 + 11 пт"/>
    <w:basedOn w:val="1"/>
    <w:qFormat/>
    <w:pPr>
      <w:keepLines w:val="0"/>
      <w:widowControl/>
      <w:numPr>
        <w:numId w:val="7"/>
      </w:numPr>
      <w:tabs>
        <w:tab w:val="left" w:pos="360"/>
      </w:tabs>
      <w:spacing w:before="360" w:after="120"/>
      <w:ind w:left="0" w:firstLine="0"/>
      <w:jc w:val="center"/>
    </w:pPr>
    <w:rPr>
      <w:rFonts w:ascii="Times New Roman" w:eastAsia="Times New Roman" w:hAnsi="Times New Roman" w:cs="Times New Roman"/>
      <w:b/>
      <w:bCs/>
      <w:sz w:val="22"/>
      <w:szCs w:val="20"/>
      <w:lang w:bidi="ar-SA"/>
    </w:rPr>
  </w:style>
  <w:style w:type="paragraph" w:customStyle="1" w:styleId="aff1">
    <w:name w:val="статьи договора"/>
    <w:basedOn w:val="111"/>
    <w:qFormat/>
    <w:pPr>
      <w:keepNext w:val="0"/>
      <w:widowControl w:val="0"/>
      <w:spacing w:before="0" w:after="60"/>
      <w:jc w:val="both"/>
      <w:outlineLvl w:val="1"/>
    </w:pPr>
    <w:rPr>
      <w:b w:val="0"/>
      <w:bCs w:val="0"/>
      <w:szCs w:val="22"/>
    </w:rPr>
  </w:style>
  <w:style w:type="paragraph" w:customStyle="1" w:styleId="aff2">
    <w:name w:val="подпункты договора"/>
    <w:basedOn w:val="aff1"/>
    <w:qFormat/>
    <w:rPr>
      <w:bCs/>
    </w:rPr>
  </w:style>
  <w:style w:type="paragraph" w:customStyle="1" w:styleId="Style1">
    <w:name w:val="Style1"/>
    <w:uiPriority w:val="99"/>
    <w:qFormat/>
    <w:pPr>
      <w:widowControl w:val="0"/>
    </w:pPr>
    <w:rPr>
      <w:rFonts w:ascii="Times New Roman" w:eastAsia="Times New Roman" w:hAnsi="Times New Roman" w:cs="Times New Roman"/>
      <w:lang w:bidi="ar-SA"/>
    </w:rPr>
  </w:style>
  <w:style w:type="paragraph" w:customStyle="1" w:styleId="15">
    <w:name w:val="Обычный (веб)1"/>
    <w:uiPriority w:val="99"/>
    <w:unhideWhenUsed/>
    <w:qFormat/>
    <w:rPr>
      <w:rFonts w:ascii="Times New Roman" w:eastAsia="Times New Roman" w:hAnsi="Times New Roman" w:cs="Times New Roman"/>
      <w:lang w:bidi="ar-SA"/>
    </w:rPr>
  </w:style>
  <w:style w:type="paragraph" w:customStyle="1" w:styleId="210">
    <w:name w:val="Основной текст 21"/>
    <w:basedOn w:val="7"/>
    <w:qFormat/>
    <w:pPr>
      <w:keepNext w:val="0"/>
      <w:keepLines w:val="0"/>
      <w:widowControl/>
      <w:spacing w:before="0" w:after="120" w:line="480" w:lineRule="auto"/>
    </w:pPr>
    <w:rPr>
      <w:rFonts w:ascii="Times New Roman" w:eastAsia="Times New Roman" w:hAnsi="Times New Roman" w:cs="Times New Roman"/>
      <w:b w:val="0"/>
      <w:bCs w:val="0"/>
      <w:i w:val="0"/>
      <w:iCs w:val="0"/>
      <w:color w:val="auto"/>
      <w:sz w:val="28"/>
      <w:szCs w:val="28"/>
      <w:lang w:eastAsia="en-US" w:bidi="ar-SA"/>
    </w:rPr>
  </w:style>
  <w:style w:type="paragraph" w:customStyle="1" w:styleId="FrameContents">
    <w:name w:val="Frame Contents"/>
    <w:basedOn w:val="a"/>
    <w:qFormat/>
  </w:style>
  <w:style w:type="table" w:styleId="aff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6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6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537DC8" w:fill="537DC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fill="5B9BD5" w:themeFill="accent5"/>
      </w:tcPr>
    </w:tblStylePr>
    <w:tblStylePr w:type="lastRow">
      <w:rPr>
        <w:b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1"/>
      </w:tcPr>
    </w:tblStylePr>
    <w:tblStylePr w:type="firstCol">
      <w:rPr>
        <w:b/>
        <w:sz w:val="22"/>
      </w:rPr>
      <w:tblPr/>
      <w:tcPr>
        <w:shd w:val="clear" w:color="4472C4" w:fill="4472C4" w:themeFill="accent1"/>
      </w:tcPr>
    </w:tblStylePr>
    <w:tblStylePr w:type="lastCol">
      <w:rPr>
        <w:b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5"/>
      </w:tcPr>
    </w:tblStylePr>
    <w:tblStylePr w:type="firstCol">
      <w:rPr>
        <w:b/>
        <w:sz w:val="22"/>
      </w:rPr>
      <w:tblPr/>
      <w:tcPr>
        <w:shd w:val="clear" w:color="5B9BD5" w:fill="5B9BD5" w:themeFill="accent5"/>
      </w:tcPr>
    </w:tblStylePr>
    <w:tblStylePr w:type="lastCol">
      <w:rPr>
        <w:b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bidi="ar-SA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consultantplus://offline/ref=F4FD8502CBCAD587FBB6C9505C4E08F529A0C7CF26B598A191130BAB673579C6CEE94D409EE41AB38DB3B0632B3ACBC54E796AF4BF3EZ3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19612-32F7-4F65-8B21-C4BC62B71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6289</Words>
  <Characters>43338</Characters>
  <Application>Microsoft Office Word</Application>
  <DocSecurity>0</DocSecurity>
  <Lines>1805</Lines>
  <Paragraphs>775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</vt:lpstr>
    </vt:vector>
  </TitlesOfParts>
  <Company/>
  <LinksUpToDate>false</LinksUpToDate>
  <CharactersWithSpaces>48852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subject/>
  <dc:creator>ОСК-Энерго</dc:creator>
  <dc:description/>
  <cp:lastModifiedBy>Королев Олег Николаевич</cp:lastModifiedBy>
  <cp:revision>3</cp:revision>
  <dcterms:created xsi:type="dcterms:W3CDTF">2026-08-31T14:36:00Z</dcterms:created>
  <dcterms:modified xsi:type="dcterms:W3CDTF">2026-08-31T14:38:00Z</dcterms:modified>
  <dc:language>ru-RU</dc:language>
</cp:coreProperties>
</file>