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FDC" w:rsidRDefault="00333148">
      <w:pPr>
        <w:jc w:val="center"/>
      </w:pPr>
      <w:r>
        <w:rPr>
          <w:b/>
          <w:bCs/>
        </w:rPr>
        <w:t>Разъяснения положений извещения об осуществлении закупки</w:t>
      </w:r>
    </w:p>
    <w:p w:rsidR="00C50FDC" w:rsidRDefault="00C50FDC"/>
    <w:p w:rsidR="00C50FDC" w:rsidRDefault="00333148">
      <w:r>
        <w:rPr>
          <w:b/>
          <w:bCs/>
        </w:rPr>
        <w:t>Информация о закупке</w:t>
      </w:r>
    </w:p>
    <w:tbl>
      <w:tblPr>
        <w:tblStyle w:val="style70931"/>
        <w:tblW w:w="0" w:type="auto"/>
        <w:tblInd w:w="0" w:type="dxa"/>
        <w:tblLook w:val="04A0" w:firstRow="1" w:lastRow="0" w:firstColumn="1" w:lastColumn="0" w:noHBand="0" w:noVBand="1"/>
      </w:tblPr>
      <w:tblGrid>
        <w:gridCol w:w="5482"/>
        <w:gridCol w:w="5491"/>
      </w:tblGrid>
      <w:tr w:rsidR="00C50FDC">
        <w:tc>
          <w:tcPr>
            <w:tcW w:w="5500" w:type="dxa"/>
          </w:tcPr>
          <w:p w:rsidR="00C50FDC" w:rsidRDefault="00333148">
            <w:r>
              <w:t>Способ определения поставщик</w:t>
            </w:r>
            <w:proofErr w:type="gramStart"/>
            <w:r>
              <w:t>а(</w:t>
            </w:r>
            <w:proofErr w:type="gramEnd"/>
            <w:r>
              <w:t>подрядчика, исполнителя)</w:t>
            </w:r>
          </w:p>
        </w:tc>
        <w:tc>
          <w:tcPr>
            <w:tcW w:w="5500" w:type="dxa"/>
          </w:tcPr>
          <w:p w:rsidR="00C50FDC" w:rsidRDefault="00333148">
            <w:r>
              <w:t>Электронный аукцион</w:t>
            </w:r>
          </w:p>
        </w:tc>
      </w:tr>
      <w:tr w:rsidR="00C50FDC">
        <w:tc>
          <w:tcPr>
            <w:tcW w:w="5500" w:type="dxa"/>
          </w:tcPr>
          <w:p w:rsidR="00C50FDC" w:rsidRDefault="00333148">
            <w:r>
              <w:t>Номер извещения</w:t>
            </w:r>
          </w:p>
        </w:tc>
        <w:tc>
          <w:tcPr>
            <w:tcW w:w="5500" w:type="dxa"/>
          </w:tcPr>
          <w:p w:rsidR="00C50FDC" w:rsidRDefault="00333148">
            <w:r>
              <w:t>0373200062926000122</w:t>
            </w:r>
          </w:p>
        </w:tc>
      </w:tr>
      <w:tr w:rsidR="00C50FDC">
        <w:tc>
          <w:tcPr>
            <w:tcW w:w="5500" w:type="dxa"/>
          </w:tcPr>
          <w:p w:rsidR="00C50FDC" w:rsidRDefault="00333148">
            <w:r>
              <w:t>Идентификационный код закупки</w:t>
            </w:r>
          </w:p>
        </w:tc>
        <w:tc>
          <w:tcPr>
            <w:tcW w:w="5500" w:type="dxa"/>
          </w:tcPr>
          <w:p w:rsidR="00C50FDC" w:rsidRDefault="00333148">
            <w:r>
              <w:t>262771503287877150100101330010000000</w:t>
            </w:r>
          </w:p>
        </w:tc>
      </w:tr>
      <w:tr w:rsidR="00C50FDC">
        <w:tc>
          <w:tcPr>
            <w:tcW w:w="5500" w:type="dxa"/>
          </w:tcPr>
          <w:p w:rsidR="00C50FDC" w:rsidRDefault="00333148">
            <w:r>
              <w:t>Наименование объекта закупки</w:t>
            </w:r>
          </w:p>
        </w:tc>
        <w:tc>
          <w:tcPr>
            <w:tcW w:w="5500" w:type="dxa"/>
          </w:tcPr>
          <w:p w:rsidR="00C50FDC" w:rsidRDefault="00333148">
            <w:proofErr w:type="gramStart"/>
            <w:r>
              <w:t>Электронный аукцион на поставку колющих  для нужд ГБУЗ ГП № 107 ДЗМ</w:t>
            </w:r>
            <w:proofErr w:type="gramEnd"/>
          </w:p>
        </w:tc>
      </w:tr>
      <w:tr w:rsidR="00C50FDC">
        <w:tc>
          <w:tcPr>
            <w:tcW w:w="5500" w:type="dxa"/>
          </w:tcPr>
          <w:p w:rsidR="00C50FDC" w:rsidRDefault="00333148">
            <w:r>
              <w:t>Адрес электронной площадки в сети интернет</w:t>
            </w:r>
          </w:p>
        </w:tc>
        <w:tc>
          <w:tcPr>
            <w:tcW w:w="5500" w:type="dxa"/>
          </w:tcPr>
          <w:p w:rsidR="00C50FDC" w:rsidRDefault="00333148">
            <w:hyperlink r:id="rId5" w:history="1">
              <w:r>
                <w:rPr>
                  <w:color w:val="0000FF"/>
                </w:rPr>
                <w:t>https://roseltorg.ru</w:t>
              </w:r>
            </w:hyperlink>
          </w:p>
        </w:tc>
      </w:tr>
    </w:tbl>
    <w:tbl>
      <w:tblPr>
        <w:tblStyle w:val="style12513"/>
        <w:tblW w:w="0" w:type="auto"/>
        <w:tblInd w:w="0" w:type="dxa"/>
        <w:tblLook w:val="04A0" w:firstRow="1" w:lastRow="0" w:firstColumn="1" w:lastColumn="0" w:noHBand="0" w:noVBand="1"/>
      </w:tblPr>
      <w:tblGrid>
        <w:gridCol w:w="10973"/>
      </w:tblGrid>
      <w:tr w:rsidR="00C50FDC">
        <w:tc>
          <w:tcPr>
            <w:tcW w:w="11000" w:type="dxa"/>
          </w:tcPr>
          <w:p w:rsidR="00C50FDC" w:rsidRDefault="00333148">
            <w:r>
              <w:rPr>
                <w:b/>
                <w:bCs/>
              </w:rPr>
              <w:t>Сведения об Органи</w:t>
            </w:r>
            <w:r>
              <w:rPr>
                <w:b/>
                <w:bCs/>
              </w:rPr>
              <w:t>заторе</w:t>
            </w:r>
          </w:p>
        </w:tc>
      </w:tr>
    </w:tbl>
    <w:tbl>
      <w:tblPr>
        <w:tblStyle w:val="style67440"/>
        <w:tblW w:w="0" w:type="auto"/>
        <w:tblInd w:w="0" w:type="dxa"/>
        <w:tblLook w:val="04A0" w:firstRow="1" w:lastRow="0" w:firstColumn="1" w:lastColumn="0" w:noHBand="0" w:noVBand="1"/>
      </w:tblPr>
      <w:tblGrid>
        <w:gridCol w:w="5485"/>
        <w:gridCol w:w="5488"/>
      </w:tblGrid>
      <w:tr w:rsidR="00C50FDC">
        <w:tc>
          <w:tcPr>
            <w:tcW w:w="5500" w:type="dxa"/>
          </w:tcPr>
          <w:p w:rsidR="00C50FDC" w:rsidRDefault="00333148">
            <w:r>
              <w:t>Наименование</w:t>
            </w:r>
          </w:p>
        </w:tc>
        <w:tc>
          <w:tcPr>
            <w:tcW w:w="5500" w:type="dxa"/>
          </w:tcPr>
          <w:p w:rsidR="00C50FDC" w:rsidRDefault="00333148">
            <w:r>
              <w:t>ГОСУДАРСТВЕННОЕ БЮДЖЕТНОЕ УЧРЕЖДЕНИЕ ЗДРАВООХРАНЕНИЯ ГОРОДА МОСКВЫ "ГОРОДСКАЯ ПОЛИКЛИНИКА № 107 ДЕПАРТАМЕНТА ЗДРАВООХРАНЕНИЯ ГОРОДА МОСКВЫ"</w:t>
            </w:r>
          </w:p>
        </w:tc>
      </w:tr>
      <w:tr w:rsidR="00C50FDC">
        <w:tc>
          <w:tcPr>
            <w:tcW w:w="5500" w:type="dxa"/>
          </w:tcPr>
          <w:p w:rsidR="00C50FDC" w:rsidRDefault="00333148">
            <w:r>
              <w:t>Адрес электронной почты</w:t>
            </w:r>
          </w:p>
        </w:tc>
        <w:tc>
          <w:tcPr>
            <w:tcW w:w="5500" w:type="dxa"/>
          </w:tcPr>
          <w:p w:rsidR="00C50FDC" w:rsidRDefault="00333148">
            <w:hyperlink r:id="rId6" w:history="1">
              <w:r>
                <w:rPr>
                  <w:color w:val="0000FF"/>
                </w:rPr>
                <w:t>mto107@yandex.ru</w:t>
              </w:r>
            </w:hyperlink>
          </w:p>
        </w:tc>
      </w:tr>
    </w:tbl>
    <w:tbl>
      <w:tblPr>
        <w:tblStyle w:val="style63700"/>
        <w:tblW w:w="0" w:type="auto"/>
        <w:tblInd w:w="0" w:type="dxa"/>
        <w:tblLook w:val="04A0" w:firstRow="1" w:lastRow="0" w:firstColumn="1" w:lastColumn="0" w:noHBand="0" w:noVBand="1"/>
      </w:tblPr>
      <w:tblGrid>
        <w:gridCol w:w="10973"/>
      </w:tblGrid>
      <w:tr w:rsidR="00C50FDC">
        <w:tc>
          <w:tcPr>
            <w:tcW w:w="11000" w:type="dxa"/>
          </w:tcPr>
          <w:p w:rsidR="00C50FDC" w:rsidRDefault="00333148">
            <w:r>
              <w:rPr>
                <w:b/>
                <w:bCs/>
              </w:rPr>
              <w:t>Сведения о Заказчике</w:t>
            </w:r>
          </w:p>
        </w:tc>
      </w:tr>
    </w:tbl>
    <w:tbl>
      <w:tblPr>
        <w:tblStyle w:val="style41947"/>
        <w:tblW w:w="0" w:type="auto"/>
        <w:tblInd w:w="0" w:type="dxa"/>
        <w:tblLook w:val="04A0" w:firstRow="1" w:lastRow="0" w:firstColumn="1" w:lastColumn="0" w:noHBand="0" w:noVBand="1"/>
      </w:tblPr>
      <w:tblGrid>
        <w:gridCol w:w="5485"/>
        <w:gridCol w:w="5488"/>
      </w:tblGrid>
      <w:tr w:rsidR="00C50FDC">
        <w:tc>
          <w:tcPr>
            <w:tcW w:w="5500" w:type="dxa"/>
          </w:tcPr>
          <w:p w:rsidR="00C50FDC" w:rsidRDefault="00333148">
            <w:r>
              <w:t>Наименование</w:t>
            </w:r>
          </w:p>
        </w:tc>
        <w:tc>
          <w:tcPr>
            <w:tcW w:w="5500" w:type="dxa"/>
          </w:tcPr>
          <w:p w:rsidR="00C50FDC" w:rsidRDefault="00333148">
            <w:r>
              <w:t>ГОСУДАРСТВЕННОЕ БЮДЖЕТНОЕ УЧРЕЖДЕНИЕ ЗДРАВООХРАНЕНИЯ ГОРОДА МОСКВЫ "ГОРОДСКАЯ ПОЛИКЛИНИКА № 107 ДЕПАРТАМЕНТА ЗДРАВООХРАНЕНИЯ ГОРОДА МОСКВЫ"</w:t>
            </w:r>
          </w:p>
        </w:tc>
      </w:tr>
    </w:tbl>
    <w:tbl>
      <w:tblPr>
        <w:tblStyle w:val="style20813"/>
        <w:tblW w:w="11000" w:type="dxa"/>
        <w:tblInd w:w="0" w:type="dxa"/>
        <w:tblLook w:val="04A0" w:firstRow="1" w:lastRow="0" w:firstColumn="1" w:lastColumn="0" w:noHBand="0" w:noVBand="1"/>
      </w:tblPr>
      <w:tblGrid>
        <w:gridCol w:w="5500"/>
        <w:gridCol w:w="5500"/>
      </w:tblGrid>
      <w:tr w:rsidR="0050133B" w:rsidTr="0050133B">
        <w:tc>
          <w:tcPr>
            <w:tcW w:w="5500" w:type="dxa"/>
          </w:tcPr>
          <w:p w:rsidR="0050133B" w:rsidRDefault="0050133B">
            <w:r>
              <w:t>Реквизиты запроса на разъяснения</w:t>
            </w:r>
          </w:p>
        </w:tc>
        <w:tc>
          <w:tcPr>
            <w:tcW w:w="5500" w:type="dxa"/>
          </w:tcPr>
          <w:p w:rsidR="0050133B" w:rsidRDefault="0050133B">
            <w:r>
              <w:t>№187010 от 01.09.2026 12:44:12</w:t>
            </w:r>
          </w:p>
        </w:tc>
        <w:tc>
          <w:tcPr>
            <w:tcW w:w="0" w:type="dxa"/>
            <w:gridSpan w:val="0"/>
          </w:tcPr>
          <w:p w:rsidR="0050133B" w:rsidRDefault="0050133B"/>
        </w:tc>
      </w:tr>
      <w:tr w:rsidR="0050133B" w:rsidTr="0050133B">
        <w:tc>
          <w:tcPr>
            <w:tcW w:w="5500" w:type="dxa"/>
          </w:tcPr>
          <w:p w:rsidR="0050133B" w:rsidRDefault="0050133B">
            <w:r>
              <w:rPr>
                <w:b/>
                <w:bCs/>
              </w:rPr>
              <w:t>Запрос участника</w:t>
            </w:r>
          </w:p>
        </w:tc>
        <w:tc>
          <w:tcPr>
            <w:tcW w:w="5500" w:type="dxa"/>
          </w:tcPr>
          <w:p w:rsidR="0050133B" w:rsidRDefault="0050133B">
            <w:r>
              <w:t>Уважаемый Заказчик! Просим Вас пояснить техническое задание к аукциону. Заявлены шприцы с Защитой от случайного укола и Запирающим механизмом. Такие "безопасные" шприцы используются в инфекционных больницах или отделениях и стоят в разы дороже. Такой параметр приводит к уменьшению числа участников аукциона и соответственно к перерасходу бюджетных средств. Просим Вас разрешить к поставке стандартные инъекционные шприцы.</w:t>
            </w:r>
          </w:p>
        </w:tc>
        <w:tc>
          <w:tcPr>
            <w:tcW w:w="0" w:type="dxa"/>
            <w:gridSpan w:val="0"/>
          </w:tcPr>
          <w:p w:rsidR="0050133B" w:rsidRDefault="0050133B"/>
        </w:tc>
      </w:tr>
      <w:tr w:rsidR="0050133B" w:rsidTr="0050133B">
        <w:tc>
          <w:tcPr>
            <w:tcW w:w="5500" w:type="dxa"/>
          </w:tcPr>
          <w:p w:rsidR="0050133B" w:rsidRDefault="0050133B">
            <w:pPr>
              <w:rPr>
                <w:b/>
                <w:bCs/>
              </w:rPr>
            </w:pPr>
            <w:r>
              <w:rPr>
                <w:b/>
                <w:bCs/>
              </w:rPr>
              <w:t>Ответ на запрос</w:t>
            </w:r>
          </w:p>
        </w:tc>
        <w:tc>
          <w:tcPr>
            <w:tcW w:w="5500" w:type="dxa"/>
          </w:tcPr>
          <w:p w:rsidR="0050133B" w:rsidRDefault="0050133B" w:rsidP="0050133B">
            <w:r>
              <w:t xml:space="preserve">Заказчиком установлены требования к товару в соответствии с собственной потребностью и примененной позицией КТРУ 32.50.13.110-03203 «Шприц туберкулиновый/для </w:t>
            </w:r>
            <w:proofErr w:type="spellStart"/>
            <w:r>
              <w:t>аллергологических</w:t>
            </w:r>
            <w:proofErr w:type="spellEnd"/>
            <w:r>
              <w:t xml:space="preserve"> проб/в комплекте с иглой, безопасный».</w:t>
            </w:r>
          </w:p>
          <w:p w:rsidR="0050133B" w:rsidRDefault="0050133B" w:rsidP="0050133B"/>
          <w:p w:rsidR="0050133B" w:rsidRDefault="0050133B" w:rsidP="0050133B">
            <w:r>
              <w:t xml:space="preserve">Наличие защиты от случайного укола и запирающего механизма обусловлено функциональным назначением закупаемого безопасного шприца. Указанные механизмы необходимы для снижения риска случайного </w:t>
            </w:r>
            <w:proofErr w:type="spellStart"/>
            <w:r>
              <w:t>травмирования</w:t>
            </w:r>
            <w:proofErr w:type="spellEnd"/>
            <w:r>
              <w:t xml:space="preserve"> медицинских работников использованной иглой, контакта с биологическим материалом, а также для исключения повторного применения изделия. Риск случайного укола существует при выполнении инъекций в медицинских организациях независимо от профиля конкретного отделения.</w:t>
            </w:r>
          </w:p>
          <w:p w:rsidR="0050133B" w:rsidRDefault="0050133B" w:rsidP="0050133B"/>
          <w:p w:rsidR="0050133B" w:rsidRDefault="0050133B" w:rsidP="0050133B">
            <w:r>
              <w:t>Предлагаемый к поставке стандартный инъекционный шприц, не оснащенный предусмотренными описанием объекта закупки защитными механизмами, не является функционально эквивалентным требуемому заказчиком медицинскому изделию и не соответствует установленной потребности.</w:t>
            </w:r>
          </w:p>
          <w:p w:rsidR="0050133B" w:rsidRDefault="0050133B" w:rsidP="0050133B"/>
          <w:p w:rsidR="0050133B" w:rsidRDefault="0050133B" w:rsidP="0050133B">
            <w:r>
              <w:t xml:space="preserve">Довод о более высокой стоимости безопасных шприцев сам по себе не свидетельствует об ограничении конкуренции. Требования установлены исходя из необходимости </w:t>
            </w:r>
            <w:r>
              <w:lastRenderedPageBreak/>
              <w:t xml:space="preserve">обеспечения безопасности медицинского персонала и надлежащего выполнения медицинских манипуляций, а не с целью ограничения количества участников закупки. Изменения в описание объекта </w:t>
            </w:r>
            <w:r>
              <w:t>нецелесообразны</w:t>
            </w:r>
            <w:bookmarkStart w:id="0" w:name="_GoBack"/>
            <w:bookmarkEnd w:id="0"/>
            <w:r>
              <w:t>.</w:t>
            </w:r>
          </w:p>
        </w:tc>
        <w:tc>
          <w:tcPr>
            <w:tcW w:w="0" w:type="dxa"/>
            <w:gridSpan w:val="0"/>
          </w:tcPr>
          <w:p w:rsidR="0050133B" w:rsidRDefault="0050133B"/>
        </w:tc>
      </w:tr>
    </w:tbl>
    <w:p w:rsidR="00333148" w:rsidRDefault="00333148"/>
    <w:sectPr w:rsidR="00333148">
      <w:pgSz w:w="11905" w:h="16837"/>
      <w:pgMar w:top="566" w:right="566" w:bottom="566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FDC"/>
    <w:rsid w:val="00333148"/>
    <w:rsid w:val="0050133B"/>
    <w:rsid w:val="00C5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table" w:customStyle="1" w:styleId="style70931">
    <w:name w:val="style709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lStyle">
    <w:name w:val="lStyle"/>
    <w:rPr>
      <w:color w:val="0000FF"/>
    </w:rPr>
  </w:style>
  <w:style w:type="table" w:customStyle="1" w:styleId="style12513">
    <w:name w:val="style1251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7440">
    <w:name w:val="style6744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700">
    <w:name w:val="style6370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1947">
    <w:name w:val="style4194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813">
    <w:name w:val="style2081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table" w:customStyle="1" w:styleId="style70931">
    <w:name w:val="style709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lStyle">
    <w:name w:val="lStyle"/>
    <w:rPr>
      <w:color w:val="0000FF"/>
    </w:rPr>
  </w:style>
  <w:style w:type="table" w:customStyle="1" w:styleId="style12513">
    <w:name w:val="style1251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7440">
    <w:name w:val="style6744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700">
    <w:name w:val="style6370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1947">
    <w:name w:val="style4194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813">
    <w:name w:val="style2081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mto107@yandex.ru" TargetMode="External"/><Relationship Id="rId5" Type="http://schemas.openxmlformats.org/officeDocument/2006/relationships/hyperlink" Target="https://roseltorg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</dc:creator>
  <cp:lastModifiedBy>Виктория</cp:lastModifiedBy>
  <cp:revision>2</cp:revision>
  <dcterms:created xsi:type="dcterms:W3CDTF">2026-09-02T11:30:00Z</dcterms:created>
  <dcterms:modified xsi:type="dcterms:W3CDTF">2026-09-02T11:30:00Z</dcterms:modified>
</cp:coreProperties>
</file>