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512" w:rsidRDefault="00965FF1">
      <w:pPr>
        <w:spacing w:after="0"/>
        <w:jc w:val="center"/>
        <w:rPr>
          <w:b/>
        </w:rPr>
      </w:pPr>
      <w:r>
        <w:rPr>
          <w:b/>
        </w:rPr>
        <w:t>ОБОСНОВАНИЕ НАЧАЛЬНОЙ (МАКСИМАЛЬНОЙ) ЦЕНЫ КОНТРАКТА (НМЦК)</w:t>
      </w:r>
    </w:p>
    <w:p w:rsidR="001D2512" w:rsidRDefault="001D2512">
      <w:pPr>
        <w:spacing w:after="0"/>
        <w:jc w:val="center"/>
        <w:rPr>
          <w:rFonts w:eastAsia="Calibri"/>
        </w:rPr>
      </w:pPr>
    </w:p>
    <w:p w:rsidR="001D2512" w:rsidRDefault="00965FF1">
      <w:pPr>
        <w:spacing w:after="0"/>
        <w:ind w:firstLine="567"/>
        <w:rPr>
          <w:b/>
        </w:rPr>
      </w:pPr>
      <w:r>
        <w:rPr>
          <w:rFonts w:eastAsia="Calibri"/>
        </w:rPr>
        <w:t>Используемый метод определения начальной (максимальной) цены контракта – метод сопоставимых рыночных цен (анализа рынка), так как данный метод является приоритетным для определения и обоснования начальной (максимальной) цены контракта в соответствии с ч. 6 ст. 22 Федерального закона от 5 апреля 2013 года № 44-ФЗ.</w:t>
      </w:r>
    </w:p>
    <w:p w:rsidR="001D2512" w:rsidRDefault="001D2512">
      <w:pPr>
        <w:spacing w:after="0"/>
        <w:jc w:val="center"/>
        <w:rPr>
          <w:b/>
        </w:rPr>
      </w:pPr>
    </w:p>
    <w:tbl>
      <w:tblPr>
        <w:tblW w:w="15593" w:type="dxa"/>
        <w:tblInd w:w="57" w:type="dxa"/>
        <w:tblLayout w:type="fixed"/>
        <w:tblCellMar>
          <w:left w:w="57" w:type="dxa"/>
          <w:right w:w="62" w:type="dxa"/>
        </w:tblCellMar>
        <w:tblLook w:val="01E0" w:firstRow="1" w:lastRow="1" w:firstColumn="1" w:lastColumn="1" w:noHBand="0" w:noVBand="0"/>
      </w:tblPr>
      <w:tblGrid>
        <w:gridCol w:w="568"/>
        <w:gridCol w:w="3190"/>
        <w:gridCol w:w="2055"/>
        <w:gridCol w:w="1949"/>
        <w:gridCol w:w="1949"/>
        <w:gridCol w:w="2055"/>
        <w:gridCol w:w="2130"/>
        <w:gridCol w:w="1697"/>
      </w:tblGrid>
      <w:tr w:rsidR="001D2512" w:rsidTr="00CA3B96">
        <w:trPr>
          <w:trHeight w:val="619"/>
        </w:trPr>
        <w:tc>
          <w:tcPr>
            <w:tcW w:w="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 xml:space="preserve">№ </w:t>
            </w:r>
            <w:proofErr w:type="gramStart"/>
            <w:r>
              <w:t>п</w:t>
            </w:r>
            <w:proofErr w:type="gramEnd"/>
            <w:r>
              <w:t>/п</w:t>
            </w:r>
          </w:p>
        </w:tc>
        <w:tc>
          <w:tcPr>
            <w:tcW w:w="31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Наименование товара</w:t>
            </w:r>
          </w:p>
        </w:tc>
        <w:tc>
          <w:tcPr>
            <w:tcW w:w="2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Количество товара, единица измерения</w:t>
            </w: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Цена за единицу товара в соответствии с источником информации, рублей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Расчетная (среднее арифметическое) цена за единицу товара, рублей</w:t>
            </w:r>
          </w:p>
        </w:tc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Стоимость товара, рублей</w:t>
            </w:r>
          </w:p>
        </w:tc>
      </w:tr>
      <w:tr w:rsidR="001D2512" w:rsidTr="00CA3B96">
        <w:trPr>
          <w:trHeight w:val="626"/>
        </w:trPr>
        <w:tc>
          <w:tcPr>
            <w:tcW w:w="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512" w:rsidRDefault="001D2512">
            <w:pPr>
              <w:widowControl w:val="0"/>
              <w:spacing w:after="0"/>
              <w:jc w:val="left"/>
            </w:pPr>
          </w:p>
        </w:tc>
        <w:tc>
          <w:tcPr>
            <w:tcW w:w="31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512" w:rsidRDefault="001D2512">
            <w:pPr>
              <w:widowControl w:val="0"/>
              <w:spacing w:after="0"/>
              <w:jc w:val="left"/>
            </w:pPr>
          </w:p>
        </w:tc>
        <w:tc>
          <w:tcPr>
            <w:tcW w:w="2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512" w:rsidRDefault="001D2512">
            <w:pPr>
              <w:widowControl w:val="0"/>
              <w:spacing w:after="0"/>
              <w:jc w:val="left"/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Коммерческое предложение № 1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Коммерческое предложение № 2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Коммерческое предложение № 3</w:t>
            </w: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512" w:rsidRDefault="001D2512">
            <w:pPr>
              <w:widowControl w:val="0"/>
              <w:spacing w:after="0"/>
              <w:jc w:val="left"/>
            </w:pPr>
          </w:p>
        </w:tc>
        <w:tc>
          <w:tcPr>
            <w:tcW w:w="16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D2512" w:rsidRDefault="001D2512">
            <w:pPr>
              <w:widowControl w:val="0"/>
              <w:spacing w:after="0"/>
              <w:jc w:val="left"/>
            </w:pPr>
          </w:p>
        </w:tc>
      </w:tr>
      <w:tr w:rsidR="001D2512" w:rsidTr="00CA3B96">
        <w:trPr>
          <w:trHeight w:val="283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1.</w:t>
            </w:r>
          </w:p>
        </w:tc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Pr="004A6E97" w:rsidRDefault="00CA3B96">
            <w:pPr>
              <w:widowControl w:val="0"/>
              <w:spacing w:after="0"/>
              <w:jc w:val="center"/>
              <w:rPr>
                <w:color w:val="FF0000"/>
              </w:rPr>
            </w:pPr>
            <w:r w:rsidRPr="004A6E97">
              <w:t>Труба стальная электросварная круглая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Pr="004A6E97" w:rsidRDefault="004A6E97" w:rsidP="00CA3B96">
            <w:pPr>
              <w:widowControl w:val="0"/>
              <w:spacing w:after="0"/>
              <w:jc w:val="center"/>
              <w:rPr>
                <w:color w:val="FF0000"/>
              </w:rPr>
            </w:pPr>
            <w:r w:rsidRPr="000F295F">
              <w:t>204</w:t>
            </w:r>
            <w:r w:rsidR="00965FF1" w:rsidRPr="000F295F">
              <w:t>,</w:t>
            </w:r>
            <w:r w:rsidR="00965FF1" w:rsidRPr="004A6E97">
              <w:rPr>
                <w:color w:val="FF0000"/>
              </w:rPr>
              <w:t xml:space="preserve"> </w:t>
            </w:r>
            <w:r w:rsidR="00CA3B96" w:rsidRPr="004A6E97">
              <w:t>погонный</w:t>
            </w:r>
            <w:r w:rsidR="00965FF1" w:rsidRPr="004A6E97">
              <w:t xml:space="preserve"> метр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4A6E97">
            <w:pPr>
              <w:pStyle w:val="a8"/>
              <w:jc w:val="center"/>
            </w:pPr>
            <w:r>
              <w:t>14 141,86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EE4B4F">
            <w:pPr>
              <w:pStyle w:val="a8"/>
              <w:jc w:val="center"/>
            </w:pPr>
            <w:r>
              <w:t>12 883,90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EE4B4F" w:rsidP="00CA3B96">
            <w:pPr>
              <w:pStyle w:val="a8"/>
              <w:jc w:val="center"/>
            </w:pPr>
            <w:r>
              <w:t>13 672,26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212E72" w:rsidP="00CA3B96">
            <w:pPr>
              <w:pStyle w:val="a8"/>
              <w:jc w:val="center"/>
            </w:pPr>
            <w:r>
              <w:t>13 566,01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212E72">
            <w:pPr>
              <w:pStyle w:val="a8"/>
              <w:jc w:val="center"/>
            </w:pPr>
            <w:r>
              <w:t>2 767 466,04</w:t>
            </w:r>
          </w:p>
        </w:tc>
      </w:tr>
      <w:tr w:rsidR="001D2512" w:rsidTr="00CA3B96">
        <w:trPr>
          <w:trHeight w:val="283"/>
        </w:trPr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2.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CA3B96">
            <w:pPr>
              <w:widowControl w:val="0"/>
              <w:spacing w:after="0"/>
              <w:jc w:val="center"/>
            </w:pPr>
            <w:r w:rsidRPr="00CA3B96">
              <w:t>Отвод стальной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4A6E97" w:rsidP="00CA3B96">
            <w:pPr>
              <w:widowControl w:val="0"/>
              <w:spacing w:after="0"/>
              <w:jc w:val="center"/>
            </w:pPr>
            <w:r w:rsidRPr="000F295F">
              <w:t>2</w:t>
            </w:r>
            <w:r w:rsidR="00CA3B96" w:rsidRPr="000F295F">
              <w:t>,</w:t>
            </w:r>
            <w:r w:rsidR="00CA3B96">
              <w:t xml:space="preserve"> штука</w:t>
            </w:r>
          </w:p>
        </w:tc>
        <w:tc>
          <w:tcPr>
            <w:tcW w:w="1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4A6E97">
            <w:pPr>
              <w:pStyle w:val="a8"/>
              <w:jc w:val="center"/>
            </w:pPr>
            <w:r>
              <w:t>8 189,56</w:t>
            </w:r>
          </w:p>
        </w:tc>
        <w:tc>
          <w:tcPr>
            <w:tcW w:w="1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0F295F">
            <w:pPr>
              <w:pStyle w:val="a8"/>
              <w:jc w:val="center"/>
            </w:pPr>
            <w:r>
              <w:t>85 552,50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EE4B4F" w:rsidP="00CA3B96">
            <w:pPr>
              <w:pStyle w:val="a8"/>
              <w:jc w:val="center"/>
            </w:pPr>
            <w:r>
              <w:t>67 114,15</w:t>
            </w:r>
          </w:p>
        </w:tc>
        <w:tc>
          <w:tcPr>
            <w:tcW w:w="2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0F295F">
            <w:pPr>
              <w:pStyle w:val="a8"/>
              <w:jc w:val="center"/>
            </w:pPr>
            <w:r>
              <w:t>53 618,74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0F295F">
            <w:pPr>
              <w:pStyle w:val="a8"/>
              <w:jc w:val="center"/>
            </w:pPr>
            <w:r>
              <w:t>107 237,48</w:t>
            </w:r>
          </w:p>
        </w:tc>
      </w:tr>
      <w:tr w:rsidR="001D2512" w:rsidTr="00CA3B96">
        <w:trPr>
          <w:trHeight w:val="283"/>
        </w:trPr>
        <w:tc>
          <w:tcPr>
            <w:tcW w:w="5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center"/>
            </w:pPr>
            <w:r>
              <w:t>3.</w:t>
            </w:r>
          </w:p>
        </w:tc>
        <w:tc>
          <w:tcPr>
            <w:tcW w:w="31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CA3B96">
            <w:pPr>
              <w:widowControl w:val="0"/>
              <w:spacing w:after="0"/>
              <w:jc w:val="center"/>
            </w:pPr>
            <w:r w:rsidRPr="00CA3B96">
              <w:t>Комплект для заделки стыков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4A6E97" w:rsidP="00CA3B96">
            <w:pPr>
              <w:widowControl w:val="0"/>
              <w:spacing w:after="0"/>
              <w:jc w:val="center"/>
            </w:pPr>
            <w:r w:rsidRPr="000F295F">
              <w:t>19</w:t>
            </w:r>
            <w:r w:rsidR="00965FF1" w:rsidRPr="000F295F">
              <w:t xml:space="preserve">, </w:t>
            </w:r>
            <w:r w:rsidR="00CA3B96">
              <w:t>штука</w:t>
            </w:r>
          </w:p>
        </w:tc>
        <w:tc>
          <w:tcPr>
            <w:tcW w:w="1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4A6E97">
            <w:pPr>
              <w:pStyle w:val="a8"/>
              <w:jc w:val="center"/>
            </w:pPr>
            <w:r>
              <w:t>7 415,00</w:t>
            </w:r>
          </w:p>
        </w:tc>
        <w:tc>
          <w:tcPr>
            <w:tcW w:w="19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EE4B4F">
            <w:pPr>
              <w:pStyle w:val="a8"/>
              <w:jc w:val="center"/>
            </w:pPr>
            <w:r>
              <w:t>15 847,80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EE4B4F">
            <w:pPr>
              <w:pStyle w:val="a8"/>
              <w:jc w:val="center"/>
            </w:pPr>
            <w:r>
              <w:t>8 723,06</w:t>
            </w:r>
          </w:p>
        </w:tc>
        <w:tc>
          <w:tcPr>
            <w:tcW w:w="2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212E72">
            <w:pPr>
              <w:pStyle w:val="a8"/>
              <w:jc w:val="center"/>
            </w:pPr>
            <w:r>
              <w:t>10 661,95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212E72">
            <w:pPr>
              <w:pStyle w:val="a8"/>
              <w:jc w:val="center"/>
            </w:pPr>
            <w:r>
              <w:t>202 577,05</w:t>
            </w:r>
          </w:p>
        </w:tc>
      </w:tr>
      <w:tr w:rsidR="001D2512" w:rsidTr="00CA3B96">
        <w:trPr>
          <w:trHeight w:val="283"/>
        </w:trPr>
        <w:tc>
          <w:tcPr>
            <w:tcW w:w="1389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965FF1">
            <w:pPr>
              <w:widowControl w:val="0"/>
              <w:spacing w:after="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Итого НМЦК, руб.</w:t>
            </w:r>
          </w:p>
        </w:tc>
        <w:tc>
          <w:tcPr>
            <w:tcW w:w="16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512" w:rsidRDefault="00212E72" w:rsidP="000F295F">
            <w:pPr>
              <w:pStyle w:val="a8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0F295F">
              <w:rPr>
                <w:b/>
              </w:rPr>
              <w:t> 077 280,57</w:t>
            </w:r>
          </w:p>
        </w:tc>
      </w:tr>
    </w:tbl>
    <w:p w:rsidR="001D2512" w:rsidRDefault="00EC0DFB">
      <w:pPr>
        <w:spacing w:after="0"/>
      </w:pPr>
      <w:r>
        <w:t xml:space="preserve">    </w:t>
      </w:r>
    </w:p>
    <w:p w:rsidR="00EC0DFB" w:rsidRDefault="00EC0DFB">
      <w:pPr>
        <w:spacing w:after="0"/>
      </w:pPr>
    </w:p>
    <w:p w:rsidR="00EC0DFB" w:rsidRDefault="00EC0DFB">
      <w:pPr>
        <w:spacing w:after="0"/>
      </w:pPr>
    </w:p>
    <w:p w:rsidR="00EC0DFB" w:rsidRDefault="00EC0DFB">
      <w:pPr>
        <w:spacing w:after="0"/>
      </w:pPr>
      <w:bookmarkStart w:id="0" w:name="_GoBack"/>
      <w:bookmarkEnd w:id="0"/>
    </w:p>
    <w:sectPr w:rsidR="00EC0DFB">
      <w:pgSz w:w="16838" w:h="11906" w:orient="landscape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DB5BB1"/>
    <w:multiLevelType w:val="hybridMultilevel"/>
    <w:tmpl w:val="FDBA6E2E"/>
    <w:lvl w:ilvl="0" w:tplc="041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512"/>
    <w:rsid w:val="000F295F"/>
    <w:rsid w:val="00136D2D"/>
    <w:rsid w:val="001D2512"/>
    <w:rsid w:val="00212E72"/>
    <w:rsid w:val="004A6E97"/>
    <w:rsid w:val="006A5E45"/>
    <w:rsid w:val="00965FF1"/>
    <w:rsid w:val="00CA3B96"/>
    <w:rsid w:val="00EC0DFB"/>
    <w:rsid w:val="00E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0EA"/>
    <w:pPr>
      <w:spacing w:after="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E4B4F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E4B4F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EC0D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0EA"/>
    <w:pPr>
      <w:spacing w:after="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 Unicode M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7">
    <w:name w:val="index heading"/>
    <w:basedOn w:val="a"/>
    <w:qFormat/>
    <w:pPr>
      <w:suppressLineNumbers/>
    </w:pPr>
    <w:rPr>
      <w:rFonts w:cs="Arial Unicode MS"/>
    </w:r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E4B4F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E4B4F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EC0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E0E55F-30D2-433B-9995-3A57E2CAB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Ларионова</dc:creator>
  <cp:lastModifiedBy>user</cp:lastModifiedBy>
  <cp:revision>12</cp:revision>
  <cp:lastPrinted>2026-07-16T11:39:00Z</cp:lastPrinted>
  <dcterms:created xsi:type="dcterms:W3CDTF">2024-05-03T06:00:00Z</dcterms:created>
  <dcterms:modified xsi:type="dcterms:W3CDTF">2026-09-15T08:09:00Z</dcterms:modified>
  <dc:language>ru-RU</dc:language>
</cp:coreProperties>
</file>