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договору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6F77DC99" w14:textId="77777777">
      <w:pPr>
        <w:keepNext/>
        <w:spacing w:after="60"/>
        <w:jc w:val="right"/>
      </w:pPr>
      <w:r>
        <w:t>Таблица 1.1</w:t>
      </w:r>
    </w:p>
    <w:p w:rsidR="00CA5D95" w:rsidRDefault="00CA5D95" w14:paraId="541764F3" w14:textId="77777777">
      <w:pPr>
        <w:pStyle w:val="aff2"/>
        <w:keepNext/>
        <w:rPr>
          <w:sz w:val="2"/>
          <w:szCs w:val="2"/>
          <w:lang w:val="en-US"/>
        </w:rPr>
      </w:pPr>
    </w:p>
    <w:p w:rsidR="00CA5D95" w:rsidP="00CA5D95" w:rsidRDefault="00CA5D95" w14:paraId="6911A967" w14:textId="77777777">
      <w:pPr>
        <w:pStyle w:val="aff2"/>
        <w:keepNext/>
        <w:rPr>
          <w:sz w:val="2"/>
          <w:szCs w:val="2"/>
          <w:lang w:val="en-US"/>
        </w:rPr>
      </w:pPr>
    </w:p>
    <w:p w:rsidR="00AF741D" w:rsidRDefault="00AF741D" w14:paraId="659CBAEB" w14:textId="77777777">
      <w:pPr>
        <w:pStyle w:val="aff2"/>
        <w:keepNext/>
        <w:rPr>
          <w:sz w:val="2"/>
          <w:szCs w:val="2"/>
          <w:lang w:val="en-US"/>
        </w:rPr>
      </w:pPr>
    </w:p>
    <w:p w:rsidR="008350DE" w:rsidRDefault="008350DE" w14:paraId="13516421" w14:textId="77777777">
      <w:pPr>
        <w:pStyle w:val="aff2"/>
        <w:keepNext/>
        <w:rPr>
          <w:rFonts w:eastAsiaTheme="minorHAnsi"/>
          <w:sz w:val="2"/>
          <w:szCs w:val="2"/>
          <w:lang w:val="en-US"/>
        </w:rPr>
      </w:pPr>
    </w:p>
    <w:p w:rsidR="008350DE" w:rsidP="008350DE" w:rsidRDefault="008350DE" w14:paraId="5001458A" w14:textId="77777777">
      <w:pPr>
        <w:pStyle w:val="aff2"/>
        <w:keepNext/>
        <w:rPr>
          <w:sz w:val="2"/>
          <w:szCs w:val="2"/>
          <w:lang w:val="en-US"/>
        </w:rPr>
      </w:pPr>
    </w:p>
    <w:p w:rsidR="00AF741D" w:rsidRDefault="00AF741D" w14:paraId="5BD5AC14" w14:textId="77777777">
      <w:pPr>
        <w:pStyle w:val="aff2"/>
        <w:keepNext/>
        <w:rPr>
          <w:rFonts w:eastAsiaTheme="minorHAnsi"/>
          <w:sz w:val="2"/>
          <w:szCs w:val="2"/>
          <w:lang w:val="en-US"/>
        </w:rPr>
      </w:pPr>
    </w:p>
    <w:p w:rsidR="00AF741D" w:rsidRDefault="00AF741D" w14:paraId="2F375927" w14:textId="77777777">
      <w:pPr>
        <w:pStyle w:val="aff2"/>
        <w:keepNext/>
        <w:rPr>
          <w:sz w:val="2"/>
          <w:szCs w:val="2"/>
          <w:lang w:val="en-US"/>
        </w:rPr>
      </w:pPr>
    </w:p>
    <w:p w:rsidR="00E33653" w:rsidP="00E33653" w:rsidRDefault="00E33653" w14:paraId="1707CE79" w14:textId="77777777">
      <w:pPr>
        <w:pStyle w:val="aff2"/>
        <w:keepNext/>
        <w:rPr>
          <w:sz w:val="2"/>
          <w:szCs w:val="2"/>
          <w:lang w:val="en-US"/>
        </w:rPr>
      </w:pPr>
      <w:r>
        <w:rPr>
          <w:sz w:val="2"/>
          <w:szCs w:val="2"/>
          <w:lang w:val="en-US"/>
        </w:rPr>
        <w:t xml:space="preserve"> </w:t>
      </w:r>
    </w:p>
    <w:p w:rsidR="00E33653" w:rsidP="00E33653" w:rsidRDefault="00E33653" w14:paraId="2188AC8F" w14:textId="77777777">
      <w:pPr>
        <w:pStyle w:val="aff2"/>
        <w:keepNext/>
        <w:rPr>
          <w:sz w:val="2"/>
          <w:szCs w:val="2"/>
          <w:lang w:val="en-US"/>
        </w:rPr>
      </w:pPr>
    </w:p>
    <w:p w:rsidR="00E33653" w:rsidRDefault="008B7A91" w14:paraId="385DF838" w14:textId="77777777">
      <w:pPr>
        <w:pStyle w:val="aff2"/>
        <w:keepNext/>
        <w:rPr>
          <w:sz w:val="2"/>
          <w:szCs w:val="2"/>
          <w:lang w:val="en-US"/>
        </w:rPr>
      </w:pPr>
    </w:p>
    <w:p w:rsidR="00AF741D" w:rsidRDefault="00AF741D" w14:paraId="08085403" w14:textId="77777777">
      <w:pPr>
        <w:pStyle w:val="aff2"/>
        <w:rPr>
          <w:rFonts w:eastAsiaTheme="minorHAnsi"/>
        </w:rPr>
      </w:pPr>
    </w:p>
    <w:p w:rsidR="008350DE" w:rsidRDefault="008350DE" w14:paraId="64FF34C3" w14:textId="77777777">
      <w:pPr>
        <w:pStyle w:val="aff2"/>
        <w:keepNext/>
        <w:rPr>
          <w:sz w:val="2"/>
          <w:szCs w:val="2"/>
          <w:lang w:val="en-US"/>
        </w:rPr>
      </w:pPr>
    </w:p>
    <w:p w:rsidR="008350DE" w:rsidP="008350DE" w:rsidRDefault="008350DE" w14:paraId="2281847D" w14:textId="77777777">
      <w:pPr>
        <w:pStyle w:val="aff2"/>
        <w:keepNext/>
        <w:rPr>
          <w:sz w:val="2"/>
          <w:szCs w:val="2"/>
          <w:lang w:val="en-US"/>
        </w:rPr>
      </w:pPr>
    </w:p>
    <w:p w:rsidR="00AF741D" w:rsidRDefault="00AF741D" w14:paraId="5DC46728" w14:textId="77777777">
      <w:pPr>
        <w:pStyle w:val="aff2"/>
        <w:keepNext/>
        <w:rPr>
          <w:sz w:val="2"/>
          <w:szCs w:val="2"/>
          <w:lang w:val="en-US"/>
        </w:rPr>
      </w:pPr>
    </w:p>
    <w:p w:rsidR="008350DE" w:rsidRDefault="008350DE" w14:paraId="3CEB6D01" w14:textId="77777777">
      <w:pPr>
        <w:pStyle w:val="aff2"/>
        <w:keepNext/>
        <w:rPr>
          <w:rFonts w:eastAsiaTheme="minorHAnsi"/>
          <w:sz w:val="2"/>
          <w:szCs w:val="2"/>
          <w:lang w:val="en-US"/>
        </w:rPr>
      </w:pPr>
    </w:p>
    <w:p w:rsidR="008350DE" w:rsidP="008350DE" w:rsidRDefault="008350DE" w14:paraId="1D450470" w14:textId="77777777">
      <w:pPr>
        <w:pStyle w:val="aff2"/>
        <w:keepNext/>
        <w:rPr>
          <w:sz w:val="2"/>
          <w:szCs w:val="2"/>
          <w:lang w:val="en-US"/>
        </w:rPr>
      </w:pPr>
    </w:p>
    <w:p w:rsidR="00AF741D" w:rsidRDefault="00AF741D" w14:paraId="7BC8024B" w14:textId="77777777">
      <w:pPr>
        <w:pStyle w:val="aff2"/>
        <w:keepNext/>
        <w:rPr>
          <w:rFonts w:eastAsiaTheme="minorHAnsi"/>
          <w:sz w:val="2"/>
          <w:szCs w:val="2"/>
          <w:lang w:val="en-US"/>
        </w:rPr>
      </w:pPr>
    </w:p>
    <w:p w:rsidR="00AF741D" w:rsidRDefault="00AF741D" w14:paraId="430CEDA2" w14:textId="77777777">
      <w:pPr>
        <w:pStyle w:val="aff2"/>
        <w:keepNext/>
        <w:rPr>
          <w:sz w:val="2"/>
          <w:szCs w:val="2"/>
          <w:lang w:val="en-US"/>
        </w:rPr>
      </w:pPr>
    </w:p>
    <w:p w:rsidR="00AF741D" w:rsidRDefault="00AF741D" w14:paraId="62053964" w14:textId="77777777">
      <w:pPr>
        <w:pStyle w:val="aff2"/>
        <w:rPr>
          <w:sz w:val="2"/>
          <w:szCs w:val="2"/>
          <w:lang w:val="en-US"/>
        </w:rPr>
      </w:pPr>
    </w:p>
    <w:p w:rsidR="007E47E3" w:rsidRDefault="007E47E3" w14:paraId="1DCF8AD8" w14:textId="77777777">
      <w:pPr>
        <w:pStyle w:val="aff2"/>
        <w:keepNext/>
        <w:rPr>
          <w:sz w:val="2"/>
          <w:szCs w:val="2"/>
          <w:lang w:val="en-US"/>
        </w:rPr>
      </w:pPr>
    </w:p>
    <w:p w:rsidR="007E47E3" w:rsidP="007E47E3" w:rsidRDefault="007E47E3" w14:paraId="6B3AB976" w14:textId="77777777">
      <w:pPr>
        <w:pStyle w:val="aff2"/>
        <w:keepNext/>
        <w:rPr>
          <w:sz w:val="2"/>
          <w:szCs w:val="2"/>
          <w:lang w:val="en-US"/>
        </w:rPr>
      </w:pPr>
    </w:p>
    <w:p w:rsidRPr="007E47E3" w:rsidR="00AF741D" w:rsidRDefault="00AF741D" w14:paraId="46E9CF50" w14:textId="77777777">
      <w:pPr>
        <w:pStyle w:val="aff2"/>
        <w:keepNext/>
        <w:rPr>
          <w:sz w:val="2"/>
          <w:szCs w:val="2"/>
        </w:rPr>
      </w:pPr>
    </w:p>
    <w:p w:rsidR="00B03768" w:rsidRDefault="00B03768" w14:paraId="2B3F4D0B" w14:textId="77777777">
      <w:pPr>
        <w:pStyle w:val="aff2"/>
        <w:keepNext/>
        <w:rPr>
          <w:rFonts w:eastAsiaTheme="minorHAnsi"/>
          <w:sz w:val="2"/>
          <w:szCs w:val="2"/>
          <w:lang w:val="en-US"/>
        </w:rPr>
      </w:pPr>
    </w:p>
    <w:p w:rsidR="00B03768" w:rsidP="00B03768" w:rsidRDefault="00B03768" w14:paraId="3D67921E" w14:textId="77777777">
      <w:pPr>
        <w:pStyle w:val="aff2"/>
        <w:keepNext/>
        <w:rPr>
          <w:sz w:val="2"/>
          <w:szCs w:val="2"/>
          <w:lang w:val="en-US"/>
        </w:rPr>
      </w:pPr>
    </w:p>
    <w:p w:rsidR="00AF741D" w:rsidRDefault="00AF741D" w14:paraId="495D4CC9" w14:textId="77777777">
      <w:pPr>
        <w:pStyle w:val="aff2"/>
        <w:keepNext/>
        <w:rPr>
          <w:rFonts w:eastAsiaTheme="minorHAnsi"/>
          <w:sz w:val="2"/>
          <w:szCs w:val="2"/>
          <w:lang w:val="en-US"/>
        </w:rPr>
      </w:pPr>
    </w:p>
    <w:p w:rsidR="00E60158" w:rsidRDefault="00E60158" w14:paraId="4824B96B" w14:textId="77777777">
      <w:pPr>
        <w:pStyle w:val="aff2"/>
        <w:keepNext/>
        <w:rPr>
          <w:sz w:val="2"/>
          <w:szCs w:val="2"/>
          <w:lang w:val="en-US"/>
        </w:rPr>
      </w:pPr>
    </w:p>
    <w:p w:rsidR="00E60158" w:rsidP="00E60158" w:rsidRDefault="00E60158" w14:paraId="6E3D212A" w14:textId="77777777">
      <w:pPr>
        <w:pStyle w:val="aff2"/>
        <w:keepNext/>
        <w:rPr>
          <w:sz w:val="2"/>
          <w:szCs w:val="2"/>
          <w:lang w:val="en-US"/>
        </w:rPr>
      </w:pPr>
    </w:p>
    <w:p w:rsidR="00AF741D" w:rsidRDefault="00AF741D" w14:paraId="3A2E2DB6" w14:textId="77777777">
      <w:pPr>
        <w:pStyle w:val="aff2"/>
        <w:keepNext/>
        <w:rPr>
          <w:sz w:val="2"/>
          <w:szCs w:val="2"/>
          <w:lang w:val="en-US"/>
        </w:rPr>
      </w:pPr>
    </w:p>
    <w:p w:rsidR="00AF741D" w:rsidRDefault="00AF741D" w14:paraId="189C76DC" w14:textId="77777777">
      <w:pPr>
        <w:pStyle w:val="aff2"/>
        <w:keepNext/>
        <w:rPr>
          <w:rFonts w:eastAsiaTheme="minorHAnsi"/>
          <w:sz w:val="2"/>
          <w:szCs w:val="2"/>
          <w:lang w:val="en-US"/>
        </w:rPr>
      </w:pPr>
    </w:p>
    <w:p w:rsidR="00AF741D" w:rsidRDefault="00AF741D" w14:paraId="4588A44C" w14:textId="77777777">
      <w:pPr>
        <w:pStyle w:val="aff2"/>
        <w:keepNext/>
        <w:rPr>
          <w:rFonts w:eastAsiaTheme="minorHAnsi"/>
          <w:sz w:val="2"/>
          <w:szCs w:val="2"/>
          <w:lang w:val="en-US"/>
        </w:rPr>
      </w:pPr>
    </w:p>
    <w:p w:rsidR="008948CE" w:rsidRDefault="008948CE" w14:paraId="68C0B78A" w14:textId="77777777">
      <w:pPr>
        <w:pStyle w:val="aff2"/>
        <w:keepNext/>
        <w:rPr>
          <w:sz w:val="2"/>
          <w:szCs w:val="2"/>
          <w:lang w:val="en-US"/>
        </w:rPr>
      </w:pPr>
    </w:p>
    <w:p w:rsidR="008948CE" w:rsidP="008948CE" w:rsidRDefault="008948CE" w14:paraId="1FC0C46E" w14:textId="77777777">
      <w:pPr>
        <w:pStyle w:val="aff2"/>
        <w:keepNext/>
        <w:rPr>
          <w:sz w:val="2"/>
          <w:szCs w:val="2"/>
          <w:lang w:val="en-US"/>
        </w:rPr>
      </w:pPr>
    </w:p>
    <w:p w:rsidR="00AF741D" w:rsidRDefault="00AF741D" w14:paraId="413C7DA9" w14:textId="77777777">
      <w:pPr>
        <w:pStyle w:val="aff2"/>
        <w:keepNext/>
        <w:rPr>
          <w:sz w:val="2"/>
          <w:szCs w:val="2"/>
          <w:lang w:val="en-US"/>
        </w:rPr>
      </w:pPr>
    </w:p>
    <w:p w:rsidR="008948CE" w:rsidRDefault="008948CE" w14:paraId="412E788A" w14:textId="77777777">
      <w:pPr>
        <w:pStyle w:val="aff2"/>
        <w:keepNext/>
        <w:rPr>
          <w:rFonts w:eastAsiaTheme="minorHAnsi"/>
          <w:sz w:val="2"/>
          <w:szCs w:val="2"/>
          <w:lang w:val="en-US"/>
        </w:rPr>
      </w:pPr>
    </w:p>
    <w:p w:rsidR="008948CE" w:rsidP="008948CE" w:rsidRDefault="008948CE" w14:paraId="4D1F5D65" w14:textId="77777777">
      <w:pPr>
        <w:pStyle w:val="aff2"/>
        <w:keepNext/>
        <w:rPr>
          <w:sz w:val="2"/>
          <w:szCs w:val="2"/>
          <w:lang w:val="en-US"/>
        </w:rPr>
      </w:pPr>
    </w:p>
    <w:p w:rsidR="00AF741D" w:rsidRDefault="00AF741D" w14:paraId="474EDC75" w14:textId="77777777">
      <w:pPr>
        <w:pStyle w:val="aff2"/>
        <w:keepNext/>
        <w:rPr>
          <w:rFonts w:eastAsiaTheme="minorHAnsi"/>
          <w:sz w:val="2"/>
          <w:szCs w:val="2"/>
          <w:lang w:val="en-US"/>
        </w:rPr>
      </w:pPr>
    </w:p>
    <w:p w:rsidR="00AF741D" w:rsidRDefault="00AF741D" w14:paraId="376C5C81" w14:textId="77777777">
      <w:pPr>
        <w:pStyle w:val="aff2"/>
        <w:keepNext/>
        <w:rPr>
          <w:sz w:val="2"/>
          <w:szCs w:val="2"/>
          <w:lang w:val="en-US"/>
        </w:rPr>
      </w:pPr>
    </w:p>
    <w:p w:rsidR="00AF741D" w:rsidRDefault="00AF741D" w14:paraId="53259F32" w14:textId="77777777">
      <w:pPr>
        <w:pStyle w:val="aff2"/>
        <w:rPr>
          <w:sz w:val="2"/>
          <w:szCs w:val="2"/>
          <w:lang w:val="en-US"/>
        </w:rPr>
      </w:pPr>
    </w:p>
    <w:p w:rsidR="00B158CA" w:rsidRDefault="00B158CA" w14:paraId="74CC0593" w14:textId="77777777">
      <w:pPr>
        <w:pStyle w:val="aff2"/>
        <w:keepNext/>
        <w:rPr>
          <w:sz w:val="2"/>
          <w:szCs w:val="2"/>
          <w:lang w:val="en-US"/>
        </w:rPr>
      </w:pPr>
    </w:p>
    <w:p w:rsidR="00623484" w:rsidP="00B158CA" w:rsidRDefault="00623484" w14:paraId="3633657C" w14:textId="77777777">
      <w:pPr>
        <w:pStyle w:val="aff2"/>
        <w:keepNext/>
        <w:rPr>
          <w:sz w:val="2"/>
          <w:szCs w:val="2"/>
          <w:lang w:val="en-US"/>
        </w:rPr>
      </w:pPr>
    </w:p>
    <w:p w:rsidR="009A178F" w:rsidP="00B158CA" w:rsidRDefault="009A178F" w14:paraId="6283B9D0" w14:textId="77777777">
      <w:pPr>
        <w:pStyle w:val="aff2"/>
        <w:keepNext/>
        <w:rPr>
          <w:sz w:val="2"/>
          <w:szCs w:val="2"/>
          <w:lang w:val="en-US"/>
        </w:rPr>
      </w:pPr>
    </w:p>
    <w:tbl>
      <w:tblPr>
        <w:tblW w:w="150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817"/>
        <w:gridCol w:w="1031"/>
        <w:gridCol w:w="851"/>
        <w:gridCol w:w="992"/>
        <w:gridCol w:w="1134"/>
        <w:gridCol w:w="1168"/>
        <w:gridCol w:w="850"/>
        <w:gridCol w:w="850"/>
        <w:gridCol w:w="992"/>
        <w:gridCol w:w="1276"/>
        <w:gridCol w:w="1135"/>
        <w:gridCol w:w="1559"/>
        <w:gridCol w:w="2376"/>
      </w:tblGrid>
      <w:tr>
        <w:trPr>
          <w:cantSplit/>
          <w:tblHeader/>
        </w:trPr>
        <w:tc>
          <w:tcPr>
            <w:tcW w:w="817" w:type="dxa"/>
            <w:vAlign w:val="center"/>
          </w:tcPr>
          <w:p w:rsidRPr="00797E13" w:rsidR="005002EA" w:rsidP="00573933" w:rsidRDefault="005002EA" w14:paraId="7E541BC9" w14:textId="77777777">
            <w:pPr>
              <w:pStyle w:val="aff2"/>
              <w:keepNext/>
              <w:jc w:val="center"/>
              <w:rPr>
                <w:b/>
                <w:sz w:val="18"/>
                <w:szCs w:val="18"/>
              </w:rPr>
            </w:pPr>
            <w:r>
              <w:rPr>
                <w:b/>
                <w:sz w:val="18"/>
                <w:szCs w:val="18"/>
              </w:rPr>
              <w:t>№ п/п</w:t>
            </w:r>
          </w:p>
        </w:tc>
        <w:tc>
          <w:tcPr>
            <w:tcW w:w="1031" w:type="dxa"/>
            <w:shd w:val="clear" w:color="auto" w:fill="auto"/>
            <w:vAlign w:val="center"/>
          </w:tcPr>
          <w:p w:rsidR="005002EA" w:rsidP="00573933" w:rsidRDefault="005002EA" w14:paraId="7BBAF4AA"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p>
        </w:tc>
        <w:tc>
          <w:tcPr>
            <w:tcW w:w="851" w:type="dxa"/>
            <w:shd w:val="clear" w:color="auto" w:fill="auto"/>
            <w:vAlign w:val="center"/>
          </w:tcPr>
          <w:p w:rsidR="005002EA" w:rsidP="00573933" w:rsidRDefault="008B7A91" w14:paraId="4E490755" w14:textId="77777777">
            <w:pPr>
              <w:pStyle w:val="19"/>
              <w:keepNext/>
              <w:jc w:val="center"/>
              <w:rPr>
                <w:sz w:val="18"/>
                <w:szCs w:val="18"/>
              </w:rPr>
            </w:pPr>
            <w:r w:rsidR="005002EA">
              <w:rPr>
                <w:sz w:val="18"/>
                <w:szCs w:val="18"/>
                <w:lang w:val="en-US"/>
              </w:rPr>
              <w:t>КОЗ2 / КОЗ</w:t>
            </w:r>
          </w:p>
        </w:tc>
        <w:tc>
          <w:tcPr>
            <w:tcW w:w="992" w:type="dxa"/>
            <w:vAlign w:val="center"/>
          </w:tcPr>
          <w:p w:rsidR="005002EA" w:rsidP="00983584" w:rsidRDefault="008B7A91" w14:paraId="62AB1F2B" w14:textId="77777777">
            <w:pPr>
              <w:pStyle w:val="19"/>
              <w:keepNext/>
              <w:jc w:val="center"/>
            </w:pPr>
            <w:r w:rsidR="005002EA">
              <w:rPr>
                <w:sz w:val="18"/>
                <w:szCs w:val="18"/>
                <w:lang w:val="en-US"/>
              </w:rPr>
              <w:t>Дополнительная информация</w:t>
            </w:r>
          </w:p>
        </w:tc>
        <w:tc>
          <w:tcPr>
            <w:tcW w:w="1134" w:type="dxa"/>
            <w:shd w:val="clear" w:color="auto" w:fill="auto"/>
            <w:vAlign w:val="center"/>
          </w:tcPr>
          <w:p w:rsidR="005002EA" w:rsidP="00573933" w:rsidRDefault="008B7A91" w14:paraId="59D7A5E9" w14:textId="77777777">
            <w:pPr>
              <w:pStyle w:val="19"/>
              <w:keepNext/>
              <w:jc w:val="center"/>
              <w:rPr>
                <w:sz w:val="18"/>
                <w:szCs w:val="18"/>
              </w:rPr>
            </w:pPr>
            <w:r w:rsidR="005002EA">
              <w:rPr>
                <w:sz w:val="18"/>
                <w:szCs w:val="18"/>
                <w:lang w:val="en-US"/>
              </w:rPr>
              <w:t>Детализированное наименование объекта закупки в соответствии с планом закупки/договором / товарный знак</w:t>
            </w:r>
          </w:p>
        </w:tc>
        <w:tc>
          <w:tcPr>
            <w:tcW w:w="1168" w:type="dxa"/>
            <w:vAlign w:val="center"/>
          </w:tcPr>
          <w:p w:rsidR="005002EA" w:rsidP="00573933" w:rsidRDefault="008B7A91" w14:paraId="4104CE0F" w14:textId="5F21581A">
            <w:pPr>
              <w:pStyle w:val="19"/>
              <w:keepNext/>
              <w:jc w:val="center"/>
              <w:rPr>
                <w:sz w:val="18"/>
                <w:szCs w:val="18"/>
              </w:rPr>
            </w:pPr>
            <w:r w:rsidR="00637EB6">
              <w:rPr>
                <w:sz w:val="18"/>
                <w:szCs w:val="18"/>
                <w:lang w:val="en-US"/>
              </w:rPr>
              <w:t>Цена единицы, руб</w:t>
            </w:r>
            <w:r w:rsidR="00637EB6">
              <w:t xml:space="preserve"> </w:t>
            </w:r>
            <w:r w:rsidR="005002EA">
              <w:rPr>
                <w:sz w:val="18"/>
                <w:szCs w:val="18"/>
              </w:rPr>
              <w:t>*</w:t>
            </w:r>
            <w:r w:rsidR="005002EA">
              <w:rPr>
                <w:sz w:val="18"/>
                <w:szCs w:val="18"/>
              </w:rPr>
              <w:t>*</w:t>
            </w:r>
          </w:p>
        </w:tc>
        <w:tc>
          <w:tcPr>
            <w:tcW w:w="850" w:type="dxa"/>
            <w:vAlign w:val="center"/>
          </w:tcPr>
          <w:p w:rsidR="005002EA" w:rsidP="00573933" w:rsidRDefault="005002EA" w14:paraId="7061FD4C" w14:textId="77777777">
            <w:pPr>
              <w:pStyle w:val="19"/>
              <w:keepNext/>
              <w:jc w:val="center"/>
              <w:rPr>
                <w:sz w:val="18"/>
                <w:szCs w:val="18"/>
              </w:rPr>
            </w:pPr>
            <w:r>
              <w:rPr>
                <w:sz w:val="18"/>
                <w:szCs w:val="18"/>
              </w:rPr>
              <w:t>Количество</w:t>
            </w:r>
          </w:p>
        </w:tc>
        <w:tc>
          <w:tcPr>
            <w:tcW w:w="850" w:type="dxa"/>
            <w:shd w:val="clear" w:color="auto" w:fill="auto"/>
            <w:vAlign w:val="center"/>
          </w:tcPr>
          <w:p w:rsidR="005002EA" w:rsidP="00573933" w:rsidRDefault="005002EA" w14:paraId="7A3F435E" w14:textId="77777777">
            <w:pPr>
              <w:pStyle w:val="19"/>
              <w:keepNext/>
              <w:jc w:val="center"/>
              <w:rPr>
                <w:sz w:val="18"/>
                <w:szCs w:val="18"/>
              </w:rPr>
            </w:pPr>
            <w:r>
              <w:rPr>
                <w:sz w:val="18"/>
                <w:szCs w:val="18"/>
              </w:rPr>
              <w:t>Единицы измерения</w:t>
            </w:r>
          </w:p>
        </w:tc>
        <w:tc>
          <w:tcPr>
            <w:tcW w:w="992" w:type="dxa"/>
            <w:vAlign w:val="center"/>
          </w:tcPr>
          <w:p w:rsidR="005002EA" w:rsidP="00573933" w:rsidRDefault="005002EA" w14:paraId="6808699A" w14:textId="77777777">
            <w:pPr>
              <w:pStyle w:val="19"/>
              <w:keepNext/>
              <w:jc w:val="center"/>
              <w:rPr>
                <w:sz w:val="18"/>
                <w:szCs w:val="18"/>
              </w:rPr>
            </w:pPr>
            <w:r>
              <w:rPr>
                <w:sz w:val="18"/>
                <w:szCs w:val="18"/>
              </w:rPr>
              <w:t>Размер НДС</w:t>
            </w:r>
          </w:p>
        </w:tc>
        <w:tc>
          <w:tcPr>
            <w:tcW w:w="1276" w:type="dxa"/>
            <w:vAlign w:val="center"/>
          </w:tcPr>
          <w:p w:rsidR="005002EA" w:rsidP="00573933" w:rsidRDefault="005002EA" w14:paraId="25C82DE9" w14:textId="77777777">
            <w:pPr>
              <w:pStyle w:val="19"/>
              <w:keepNext/>
              <w:jc w:val="center"/>
              <w:rPr>
                <w:sz w:val="18"/>
                <w:szCs w:val="18"/>
              </w:rPr>
            </w:pPr>
            <w:r>
              <w:rPr>
                <w:sz w:val="18"/>
                <w:szCs w:val="18"/>
              </w:rPr>
              <w:t>Общая стоимость без НДС, руб.</w:t>
            </w:r>
          </w:p>
        </w:tc>
        <w:tc>
          <w:tcPr>
            <w:tcW w:w="1135" w:type="dxa"/>
            <w:vAlign w:val="center"/>
          </w:tcPr>
          <w:p w:rsidR="005002EA" w:rsidP="00573933" w:rsidRDefault="005002EA" w14:paraId="0B960BE1" w14:textId="77777777">
            <w:pPr>
              <w:pStyle w:val="19"/>
              <w:keepNext/>
              <w:jc w:val="center"/>
              <w:rPr>
                <w:sz w:val="18"/>
                <w:szCs w:val="18"/>
              </w:rPr>
            </w:pPr>
            <w:r>
              <w:rPr>
                <w:sz w:val="18"/>
                <w:szCs w:val="18"/>
              </w:rPr>
              <w:t>Размер НДС, руб.</w:t>
            </w:r>
          </w:p>
        </w:tc>
        <w:tc>
          <w:tcPr>
            <w:tcW w:w="1559" w:type="dxa"/>
            <w:shd w:val="clear" w:color="auto" w:fill="auto"/>
            <w:vAlign w:val="center"/>
          </w:tcPr>
          <w:p w:rsidR="005002EA" w:rsidP="00573933" w:rsidRDefault="005002EA" w14:paraId="16526E1D" w14:textId="77777777">
            <w:pPr>
              <w:pStyle w:val="19"/>
              <w:keepNext/>
              <w:jc w:val="center"/>
              <w:rPr>
                <w:sz w:val="18"/>
                <w:szCs w:val="18"/>
              </w:rPr>
            </w:pPr>
            <w:r>
              <w:rPr>
                <w:sz w:val="18"/>
                <w:szCs w:val="18"/>
              </w:rPr>
              <w:t>Общая стоимость, руб.</w:t>
            </w:r>
          </w:p>
        </w:tc>
        <w:tc>
          <w:tcPr>
            <w:tcW w:w="2376" w:type="dxa"/>
            <w:shd w:val="clear" w:color="auto" w:fill="auto"/>
            <w:vAlign w:val="center"/>
          </w:tcPr>
          <w:p w:rsidR="005002EA" w:rsidP="00573933" w:rsidRDefault="008B7A91" w14:paraId="73570AED" w14:textId="3E8456A4">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1</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24.20.40.000 - Фитинги для труб стальные, кроме литых</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11.201.06.06.02.02.004 / 01.22.08.6705</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Отвод крутоизогнутый 426х 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Отвод стальной, тип 2D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Штука</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2</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24.20.40.000 - Фитинги для труб стальные, кроме литых</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11.201.06.06.02.02.004 / 01.22.08.6705</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Отвод крутоизогнутый 530х8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Отвод стальной, тип 2D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2,00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Штука</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3</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24.20.40.000 - Фитинги для труб стальные, кроме литых</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11.201.06.06.02.02.004 / 01.22.08.6705</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Отвод крутоизогнутый 630х8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Отвод стальной, тип 2D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2,00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Штука</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4</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24.20.23.110 - Трубы круглого сечения сварные прочие, наружным диаметром более 406,4 мм, из углеродистых марок сталей</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11.201.06.11.08.01.019 / 01.22.08.6618</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Труба электросварная (э/с) 630х8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Труба стальная электросварная прямошовная круглая, наружный диаметр более 406,4 мм, из углеродистых марок сталей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36,00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Погонный метр</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5</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24.20.23.110 - Трубы круглого сечения сварные прочие, наружным диаметром более 406,4 мм, из углеродистых марок сталей</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11.201.06.11.08.01.019 / 01.22.08.6618</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Труба электросварная (э/с) 530х8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Труба стальная электросварная прямошовная круглая, наружный диаметр более 406,4 мм, из углеродистых марок сталей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36,00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Погонный метр</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r>
        <w:tc>
          <w:tcPr>
            <w:tcW w:w="817" w:type="dxa"/>
            <w:tcBorders>
              <w:bottom w:val="single" w:color="auto" w:sz="4" w:space="0"/>
            </w:tcBorders>
            <w:vAlign w:val="center"/>
          </w:tcPr>
          <w:p w:rsidRPr="00B053E2" w:rsidR="005002EA" w:rsidP="00573933" w:rsidRDefault="008B7A91" w14:paraId="6567C5BB" w14:textId="77777777">
            <w:pPr>
              <w:pStyle w:val="aff2"/>
              <w:jc w:val="center"/>
              <w:rPr>
                <w:sz w:val="18"/>
                <w:szCs w:val="18"/>
              </w:rPr>
            </w:pPr>
            <w:r w:rsidRPr="00B053E2" w:rsidR="005002EA">
              <w:rPr>
                <w:sz w:val="18"/>
                <w:szCs w:val="18"/>
              </w:rPr>
              <w:t xml:space="preserve"> </w:t>
            </w:r>
          </w:p>
          <w:p w:rsidRPr="00B053E2" w:rsidR="005002EA" w:rsidP="00573933" w:rsidRDefault="008B7A91" w14:paraId="59198EE5" w14:textId="77777777">
            <w:pPr>
              <w:pStyle w:val="aff2"/>
              <w:jc w:val="center"/>
              <w:rPr>
                <w:sz w:val="18"/>
                <w:szCs w:val="18"/>
              </w:rPr>
            </w:pPr>
            <w:r w:rsidRPr="00B053E2" w:rsidR="005002EA">
              <w:rPr>
                <w:sz w:val="18"/>
                <w:szCs w:val="18"/>
              </w:rPr>
              <w:t>6</w:t>
            </w:r>
          </w:p>
        </w:tc>
        <w:tc>
          <w:tcPr>
            <w:tcW w:w="1031" w:type="dxa"/>
            <w:tcBorders>
              <w:bottom w:val="single" w:color="auto" w:sz="4" w:space="0"/>
            </w:tcBorders>
            <w:shd w:val="clear" w:color="auto" w:fill="auto"/>
            <w:vAlign w:val="center"/>
          </w:tcPr>
          <w:p w:rsidRPr="00B053E2" w:rsidR="005002EA" w:rsidP="00573933" w:rsidRDefault="008B7A91" w14:paraId="448BB99D" w14:textId="77777777">
            <w:pPr>
              <w:pStyle w:val="aff2"/>
              <w:jc w:val="center"/>
              <w:rPr>
                <w:sz w:val="18"/>
                <w:szCs w:val="18"/>
              </w:rPr>
            </w:pPr>
            <w:r w:rsidRPr="00B053E2" w:rsidR="005002EA">
              <w:rPr>
                <w:sz w:val="18"/>
                <w:szCs w:val="18"/>
              </w:rPr>
              <w:t xml:space="preserve"> </w:t>
            </w:r>
          </w:p>
          <w:p w:rsidRPr="00B053E2" w:rsidR="005002EA" w:rsidP="00573933" w:rsidRDefault="008B7A91" w14:paraId="3F5C8E62" w14:textId="77777777">
            <w:pPr>
              <w:pStyle w:val="aff2"/>
              <w:rPr>
                <w:sz w:val="18"/>
                <w:szCs w:val="18"/>
              </w:rPr>
            </w:pPr>
            <w:r w:rsidRPr="00B053E2" w:rsidR="005002EA">
              <w:rPr>
                <w:sz w:val="18"/>
                <w:szCs w:val="18"/>
              </w:rPr>
              <w:t>24.20.23.110 - Трубы круглого сечения сварные прочие, наружным диаметром более 406,4 мм, из углеродистых марок сталей</w:t>
            </w:r>
          </w:p>
          <w:p w:rsidRPr="00B053E2" w:rsidR="005002EA" w:rsidP="00573933" w:rsidRDefault="005002EA" w14:paraId="5CCF10FA" w14:textId="77777777">
            <w:pPr>
              <w:pStyle w:val="aff2"/>
              <w:jc w:val="center"/>
              <w:rPr>
                <w:sz w:val="18"/>
                <w:szCs w:val="18"/>
                <w:lang w:val="en-US"/>
              </w:rPr>
            </w:pPr>
          </w:p>
        </w:tc>
        <w:tc>
          <w:tcPr>
            <w:tcW w:w="851" w:type="dxa"/>
            <w:tcBorders>
              <w:bottom w:val="single" w:color="auto" w:sz="4" w:space="0"/>
            </w:tcBorders>
            <w:shd w:val="clear" w:color="auto" w:fill="auto"/>
            <w:vAlign w:val="center"/>
          </w:tcPr>
          <w:p w:rsidRPr="00B053E2" w:rsidR="005002EA" w:rsidP="00573933" w:rsidRDefault="008B7A91" w14:paraId="0ECB3CB0" w14:textId="77777777">
            <w:pPr>
              <w:pStyle w:val="aff2"/>
              <w:jc w:val="center"/>
              <w:rPr>
                <w:sz w:val="18"/>
                <w:szCs w:val="18"/>
              </w:rPr>
            </w:pPr>
            <w:r w:rsidRPr="00B053E2" w:rsidR="005002EA">
              <w:rPr>
                <w:sz w:val="18"/>
                <w:szCs w:val="18"/>
              </w:rPr>
              <w:t xml:space="preserve"> </w:t>
            </w:r>
          </w:p>
          <w:p w:rsidRPr="00B053E2" w:rsidR="005002EA" w:rsidP="00573933" w:rsidRDefault="008B7A91" w14:paraId="25E3D4B3" w14:textId="77777777">
            <w:pPr>
              <w:pStyle w:val="aff2"/>
              <w:rPr>
                <w:sz w:val="18"/>
                <w:szCs w:val="18"/>
              </w:rPr>
            </w:pPr>
            <w:r w:rsidRPr="00B053E2" w:rsidR="005002EA">
              <w:rPr>
                <w:sz w:val="18"/>
                <w:szCs w:val="18"/>
              </w:rPr>
              <w:t>11.201.06.11.08.01.019 / 01.22.08.6618</w:t>
            </w:r>
          </w:p>
          <w:p w:rsidRPr="00B053E2" w:rsidR="005002EA" w:rsidP="00573933" w:rsidRDefault="005002EA" w14:paraId="3063A9AD" w14:textId="77777777">
            <w:pPr>
              <w:pStyle w:val="aff2"/>
              <w:keepNext/>
              <w:rPr>
                <w:sz w:val="18"/>
                <w:szCs w:val="18"/>
                <w:lang w:val="en-US"/>
              </w:rPr>
            </w:pPr>
          </w:p>
        </w:tc>
        <w:tc>
          <w:tcPr>
            <w:tcW w:w="992" w:type="dxa"/>
            <w:tcBorders>
              <w:bottom w:val="single" w:color="auto" w:sz="4" w:space="0"/>
            </w:tcBorders>
            <w:vAlign w:val="center"/>
          </w:tcPr>
          <w:p w:rsidR="005002EA" w:rsidP="00983584" w:rsidRDefault="008B7A91" w14:paraId="7A7112BB" w14:textId="77777777">
            <w:pPr>
              <w:pStyle w:val="aff2"/>
              <w:rPr>
                <w:sz w:val="18"/>
                <w:szCs w:val="18"/>
              </w:rPr>
            </w:pPr>
            <w:r w:rsidR="005002EA">
              <w:rPr>
                <w:sz w:val="18"/>
                <w:szCs w:val="18"/>
              </w:rPr>
              <w:t xml:space="preserve"> </w:t>
            </w:r>
          </w:p>
          <w:p w:rsidR="005002EA" w:rsidP="00983584" w:rsidRDefault="008B7A91" w14:paraId="5EE89BAC" w14:textId="77777777">
            <w:pPr>
              <w:pStyle w:val="aff2"/>
              <w:rPr>
                <w:sz w:val="18"/>
                <w:szCs w:val="18"/>
              </w:rPr>
            </w:pPr>
            <w:r w:rsidR="005002EA">
              <w:rPr>
                <w:sz w:val="18"/>
                <w:szCs w:val="18"/>
              </w:rPr>
              <w:t>Труба электросварная (э/с) 426х8 мм</w:t>
            </w:r>
          </w:p>
          <w:p w:rsidR="005002EA" w:rsidP="00983584" w:rsidRDefault="005002EA" w14:paraId="1CA90C8C" w14:textId="77777777">
            <w:pPr>
              <w:pStyle w:val="aff2"/>
              <w:jc w:val="center"/>
              <w:rPr>
                <w:rStyle w:val="1a"/>
                <w:rFonts w:eastAsiaTheme="minorHAnsi"/>
                <w:b w:val="false"/>
                <w:sz w:val="18"/>
                <w:szCs w:val="18"/>
              </w:rPr>
            </w:pPr>
          </w:p>
        </w:tc>
        <w:tc>
          <w:tcPr>
            <w:tcW w:w="1134" w:type="dxa"/>
            <w:tcBorders>
              <w:bottom w:val="single" w:color="auto" w:sz="4" w:space="0"/>
            </w:tcBorders>
            <w:shd w:val="clear" w:color="auto" w:fill="auto"/>
            <w:vAlign w:val="center"/>
          </w:tcPr>
          <w:p w:rsidRPr="00B053E2" w:rsidR="005002EA" w:rsidP="00573933" w:rsidRDefault="008B7A91" w14:paraId="1C532264" w14:textId="77777777">
            <w:pPr>
              <w:pStyle w:val="aff2"/>
              <w:jc w:val="center"/>
              <w:rPr>
                <w:sz w:val="18"/>
                <w:szCs w:val="18"/>
              </w:rPr>
            </w:pPr>
            <w:r w:rsidRPr="00B053E2" w:rsidR="005002EA">
              <w:rPr>
                <w:sz w:val="18"/>
                <w:szCs w:val="18"/>
              </w:rPr>
              <w:t xml:space="preserve"> </w:t>
            </w:r>
          </w:p>
          <w:p w:rsidRPr="00B053E2" w:rsidR="005002EA" w:rsidP="00573933" w:rsidRDefault="008B7A91" w14:paraId="3C5B0D67" w14:textId="77777777">
            <w:pPr>
              <w:pStyle w:val="aff2"/>
              <w:rPr>
                <w:sz w:val="18"/>
                <w:szCs w:val="18"/>
              </w:rPr>
            </w:pPr>
            <w:r w:rsidRPr="00B053E2" w:rsidR="005002EA">
              <w:rPr>
                <w:sz w:val="18"/>
                <w:szCs w:val="18"/>
              </w:rPr>
              <w:t>Труба стальная электросварная прямошовная круглая, наружный диаметр более 406,4 мм, из углеродистых марок сталей / (не указано)* / (не указано)*</w:t>
            </w:r>
          </w:p>
          <w:p w:rsidRPr="00B053E2" w:rsidR="005002EA" w:rsidP="00573933" w:rsidRDefault="005002EA" w14:paraId="0C1DEF4E" w14:textId="77777777">
            <w:pPr>
              <w:pStyle w:val="aff2"/>
              <w:keepNext/>
              <w:rPr>
                <w:sz w:val="18"/>
                <w:szCs w:val="18"/>
                <w:lang w:val="en-US"/>
              </w:rPr>
            </w:pPr>
          </w:p>
        </w:tc>
        <w:tc>
          <w:tcPr>
            <w:tcW w:w="1168" w:type="dxa"/>
            <w:tcBorders>
              <w:bottom w:val="single" w:color="auto" w:sz="4" w:space="0"/>
            </w:tcBorders>
            <w:vAlign w:val="center"/>
          </w:tcPr>
          <w:p w:rsidRPr="00B053E2" w:rsidR="005002EA" w:rsidP="00573933" w:rsidRDefault="008B7A91" w14:paraId="7372305D" w14:textId="77777777">
            <w:pPr>
              <w:pStyle w:val="aff2"/>
              <w:jc w:val="right"/>
              <w:rPr>
                <w:sz w:val="18"/>
                <w:szCs w:val="18"/>
              </w:rPr>
            </w:pPr>
            <w:r w:rsidRPr="00B053E2" w:rsidR="005002EA">
              <w:rPr>
                <w:sz w:val="18"/>
                <w:szCs w:val="18"/>
              </w:rPr>
              <w:t xml:space="preserve"> </w:t>
            </w:r>
          </w:p>
          <w:p w:rsidRPr="00B053E2" w:rsidR="005002EA" w:rsidP="00573933" w:rsidRDefault="008B7A91" w14:paraId="7EB6665A" w14:textId="77777777">
            <w:pPr>
              <w:pStyle w:val="aff2"/>
              <w:jc w:val="right"/>
              <w:rPr>
                <w:sz w:val="18"/>
                <w:szCs w:val="18"/>
              </w:rPr>
            </w:pPr>
            <w:r w:rsidRPr="00B053E2" w:rsidR="005002EA">
              <w:rPr>
                <w:sz w:val="18"/>
                <w:szCs w:val="18"/>
              </w:rPr>
              <w:t>(не указано)*</w:t>
            </w:r>
          </w:p>
          <w:p w:rsidRPr="00B053E2" w:rsidR="005002EA" w:rsidP="00573933" w:rsidRDefault="005002EA" w14:paraId="36819397" w14:textId="77777777">
            <w:pPr>
              <w:pStyle w:val="aff2"/>
              <w:keepNext/>
              <w:jc w:val="right"/>
              <w:rPr>
                <w:sz w:val="18"/>
                <w:szCs w:val="18"/>
                <w:lang w:val="en-US"/>
              </w:rPr>
            </w:pPr>
          </w:p>
        </w:tc>
        <w:tc>
          <w:tcPr>
            <w:tcW w:w="850" w:type="dxa"/>
            <w:tcBorders>
              <w:bottom w:val="single" w:color="auto" w:sz="4" w:space="0"/>
            </w:tcBorders>
            <w:vAlign w:val="center"/>
          </w:tcPr>
          <w:p w:rsidRPr="00B053E2" w:rsidR="005002EA" w:rsidP="00573933" w:rsidRDefault="008B7A91" w14:paraId="2407DC4D" w14:textId="77777777">
            <w:pPr>
              <w:pStyle w:val="aff2"/>
              <w:jc w:val="right"/>
              <w:rPr>
                <w:sz w:val="18"/>
                <w:szCs w:val="18"/>
              </w:rPr>
            </w:pPr>
            <w:r w:rsidRPr="00B053E2" w:rsidR="005002EA">
              <w:rPr>
                <w:sz w:val="18"/>
                <w:szCs w:val="18"/>
              </w:rPr>
              <w:t xml:space="preserve"> </w:t>
            </w:r>
          </w:p>
          <w:p w:rsidRPr="00B053E2" w:rsidR="005002EA" w:rsidP="00573933" w:rsidRDefault="008B7A91" w14:paraId="5C9B44A5" w14:textId="77777777">
            <w:pPr>
              <w:pStyle w:val="aff2"/>
              <w:jc w:val="right"/>
              <w:rPr>
                <w:sz w:val="18"/>
                <w:szCs w:val="18"/>
              </w:rPr>
            </w:pPr>
            <w:r w:rsidRPr="00B053E2" w:rsidR="005002EA">
              <w:rPr>
                <w:sz w:val="18"/>
                <w:szCs w:val="18"/>
              </w:rPr>
              <w:t>36,00</w:t>
            </w:r>
          </w:p>
          <w:p w:rsidRPr="00B053E2" w:rsidR="005002EA" w:rsidP="00573933" w:rsidRDefault="005002EA" w14:paraId="4BA56381" w14:textId="77777777">
            <w:pPr>
              <w:pStyle w:val="aff2"/>
              <w:keepNext/>
              <w:jc w:val="right"/>
              <w:rPr>
                <w:rFonts w:eastAsiaTheme="minorHAnsi"/>
                <w:sz w:val="18"/>
                <w:szCs w:val="18"/>
              </w:rPr>
            </w:pPr>
          </w:p>
        </w:tc>
        <w:tc>
          <w:tcPr>
            <w:tcW w:w="850" w:type="dxa"/>
            <w:tcBorders>
              <w:bottom w:val="single" w:color="auto" w:sz="4" w:space="0"/>
            </w:tcBorders>
            <w:shd w:val="clear" w:color="auto" w:fill="auto"/>
            <w:vAlign w:val="center"/>
          </w:tcPr>
          <w:p w:rsidRPr="00B053E2" w:rsidR="005002EA" w:rsidP="00573933" w:rsidRDefault="008B7A91" w14:paraId="22E7257B" w14:textId="77777777">
            <w:pPr>
              <w:pStyle w:val="aff2"/>
              <w:jc w:val="center"/>
              <w:rPr>
                <w:sz w:val="18"/>
                <w:szCs w:val="18"/>
              </w:rPr>
            </w:pPr>
            <w:r w:rsidRPr="00B053E2" w:rsidR="005002EA">
              <w:rPr>
                <w:sz w:val="18"/>
                <w:szCs w:val="18"/>
              </w:rPr>
              <w:t xml:space="preserve"> </w:t>
            </w:r>
          </w:p>
          <w:p w:rsidRPr="00B053E2" w:rsidR="005002EA" w:rsidP="00573933" w:rsidRDefault="008B7A91" w14:paraId="18959C74" w14:textId="77777777">
            <w:pPr>
              <w:pStyle w:val="aff2"/>
              <w:rPr>
                <w:sz w:val="18"/>
                <w:szCs w:val="18"/>
              </w:rPr>
            </w:pPr>
            <w:r w:rsidRPr="00B053E2" w:rsidR="005002EA">
              <w:rPr>
                <w:sz w:val="18"/>
                <w:szCs w:val="18"/>
              </w:rPr>
              <w:t>Погонный метр</w:t>
            </w:r>
          </w:p>
          <w:p w:rsidRPr="00B053E2" w:rsidR="005002EA" w:rsidP="00573933" w:rsidRDefault="005002EA" w14:paraId="3E9FCD88" w14:textId="77777777">
            <w:pPr>
              <w:pStyle w:val="aff2"/>
              <w:keepNext/>
              <w:jc w:val="center"/>
              <w:rPr>
                <w:rFonts w:eastAsiaTheme="minorHAnsi"/>
                <w:sz w:val="18"/>
                <w:szCs w:val="18"/>
              </w:rPr>
            </w:pPr>
          </w:p>
        </w:tc>
        <w:tc>
          <w:tcPr>
            <w:tcW w:w="992" w:type="dxa"/>
            <w:tcBorders>
              <w:bottom w:val="single" w:color="auto" w:sz="4" w:space="0"/>
            </w:tcBorders>
            <w:vAlign w:val="center"/>
          </w:tcPr>
          <w:p w:rsidRPr="00B053E2" w:rsidR="005002EA" w:rsidP="00573933" w:rsidRDefault="008B7A91" w14:paraId="139CA783" w14:textId="77777777">
            <w:pPr>
              <w:pStyle w:val="aff2"/>
              <w:jc w:val="center"/>
              <w:rPr>
                <w:sz w:val="18"/>
                <w:szCs w:val="18"/>
              </w:rPr>
            </w:pPr>
            <w:r w:rsidRPr="00B053E2" w:rsidR="005002EA">
              <w:rPr>
                <w:sz w:val="18"/>
                <w:szCs w:val="18"/>
              </w:rPr>
              <w:t xml:space="preserve"> </w:t>
            </w:r>
          </w:p>
          <w:p w:rsidRPr="00B053E2" w:rsidR="005002EA" w:rsidP="00573933" w:rsidRDefault="008B7A91" w14:paraId="7BD2FC8A" w14:textId="77777777">
            <w:pPr>
              <w:pStyle w:val="aff2"/>
              <w:rPr>
                <w:sz w:val="18"/>
                <w:szCs w:val="18"/>
              </w:rPr>
            </w:pPr>
            <w:r w:rsidRPr="00B053E2" w:rsidR="005002EA">
              <w:rPr>
                <w:sz w:val="18"/>
                <w:szCs w:val="18"/>
              </w:rPr>
              <w:t>(не указано)*</w:t>
            </w:r>
          </w:p>
          <w:p w:rsidRPr="00B053E2" w:rsidR="005002EA" w:rsidP="00573933" w:rsidRDefault="005002EA" w14:paraId="682F43EC" w14:textId="77777777">
            <w:pPr>
              <w:pStyle w:val="aff2"/>
              <w:keepNext/>
              <w:jc w:val="center"/>
              <w:rPr>
                <w:sz w:val="18"/>
                <w:szCs w:val="18"/>
                <w:lang w:val="en-US"/>
              </w:rPr>
            </w:pPr>
          </w:p>
        </w:tc>
        <w:tc>
          <w:tcPr>
            <w:tcW w:w="1276" w:type="dxa"/>
            <w:tcBorders>
              <w:bottom w:val="single" w:color="auto" w:sz="4" w:space="0"/>
            </w:tcBorders>
            <w:vAlign w:val="center"/>
          </w:tcPr>
          <w:p w:rsidRPr="00B053E2" w:rsidR="005002EA" w:rsidP="00573933" w:rsidRDefault="008B7A91" w14:paraId="784DB66F"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585CAA46" w14:textId="77777777">
            <w:pPr>
              <w:pStyle w:val="aff2"/>
              <w:keepNext/>
              <w:jc w:val="right"/>
              <w:rPr>
                <w:sz w:val="18"/>
                <w:szCs w:val="18"/>
                <w:lang w:val="en-US"/>
              </w:rPr>
            </w:pPr>
            <w:r w:rsidRPr="00B053E2" w:rsidR="005002EA">
              <w:rPr>
                <w:rStyle w:val="1a"/>
                <w:b w:val="false"/>
                <w:sz w:val="18"/>
                <w:szCs w:val="18"/>
                <w:lang w:val="en-US"/>
              </w:rPr>
              <w:t>(не указано)*</w:t>
            </w:r>
          </w:p>
        </w:tc>
        <w:tc>
          <w:tcPr>
            <w:tcW w:w="1135" w:type="dxa"/>
            <w:tcBorders>
              <w:bottom w:val="single" w:color="auto" w:sz="4" w:space="0"/>
            </w:tcBorders>
            <w:vAlign w:val="center"/>
          </w:tcPr>
          <w:p w:rsidRPr="00B053E2" w:rsidR="005002EA" w:rsidP="00573933" w:rsidRDefault="008B7A91" w14:paraId="75FD1345" w14:textId="77777777">
            <w:pPr>
              <w:pStyle w:val="aff2"/>
              <w:jc w:val="center"/>
              <w:rPr>
                <w:sz w:val="18"/>
                <w:szCs w:val="18"/>
                <w:lang w:val="en-US"/>
              </w:rPr>
            </w:pPr>
            <w:r w:rsidRPr="00B053E2" w:rsidR="005002EA">
              <w:rPr>
                <w:sz w:val="18"/>
                <w:szCs w:val="18"/>
                <w:lang w:val="en-US"/>
              </w:rPr>
              <w:t xml:space="preserve"> </w:t>
            </w:r>
          </w:p>
          <w:p w:rsidRPr="00B053E2" w:rsidR="005002EA" w:rsidP="00573933" w:rsidRDefault="008B7A91" w14:paraId="08D94817" w14:textId="77777777">
            <w:pPr>
              <w:pStyle w:val="aff2"/>
              <w:keepNext/>
              <w:jc w:val="right"/>
              <w:rPr>
                <w:sz w:val="18"/>
                <w:szCs w:val="18"/>
                <w:lang w:val="en-US"/>
              </w:rPr>
            </w:pPr>
            <w:r w:rsidRPr="00B053E2" w:rsidR="005002EA">
              <w:rPr>
                <w:sz w:val="18"/>
                <w:szCs w:val="18"/>
                <w:lang w:val="en-US"/>
              </w:rPr>
              <w:t>(не указано)*</w:t>
            </w:r>
          </w:p>
        </w:tc>
        <w:tc>
          <w:tcPr>
            <w:tcW w:w="1559" w:type="dxa"/>
            <w:tcBorders>
              <w:bottom w:val="single" w:color="auto" w:sz="4" w:space="0"/>
            </w:tcBorders>
            <w:shd w:val="clear" w:color="auto" w:fill="auto"/>
            <w:vAlign w:val="center"/>
          </w:tcPr>
          <w:p w:rsidRPr="00B053E2" w:rsidR="005002EA" w:rsidP="00573933" w:rsidRDefault="008B7A91" w14:paraId="12AF3DF3" w14:textId="77777777">
            <w:pPr>
              <w:pStyle w:val="aff2"/>
              <w:jc w:val="right"/>
              <w:rPr>
                <w:sz w:val="18"/>
                <w:szCs w:val="18"/>
              </w:rPr>
            </w:pPr>
            <w:r w:rsidRPr="00B053E2" w:rsidR="005002EA">
              <w:rPr>
                <w:sz w:val="18"/>
                <w:szCs w:val="18"/>
              </w:rPr>
              <w:t xml:space="preserve"> </w:t>
            </w:r>
          </w:p>
          <w:p w:rsidRPr="00B053E2" w:rsidR="005002EA" w:rsidP="00573933" w:rsidRDefault="008B7A91" w14:paraId="67E85177" w14:textId="77777777">
            <w:pPr>
              <w:pStyle w:val="aff2"/>
              <w:jc w:val="right"/>
              <w:rPr>
                <w:sz w:val="18"/>
                <w:szCs w:val="18"/>
              </w:rPr>
            </w:pPr>
            <w:r w:rsidRPr="00B053E2" w:rsidR="005002EA">
              <w:rPr>
                <w:sz w:val="18"/>
                <w:szCs w:val="18"/>
              </w:rPr>
              <w:t>(не указано)*</w:t>
            </w:r>
          </w:p>
          <w:p w:rsidRPr="00B053E2" w:rsidR="005002EA" w:rsidP="00573933" w:rsidRDefault="005002EA" w14:paraId="568A394A" w14:textId="77777777">
            <w:pPr>
              <w:pStyle w:val="aff2"/>
              <w:keepNext/>
              <w:jc w:val="right"/>
              <w:rPr>
                <w:sz w:val="18"/>
                <w:szCs w:val="18"/>
                <w:lang w:val="en-US"/>
              </w:rPr>
            </w:pPr>
          </w:p>
        </w:tc>
        <w:tc>
          <w:tcPr>
            <w:tcW w:w="2376" w:type="dxa"/>
            <w:tcBorders>
              <w:bottom w:val="single" w:color="auto" w:sz="4" w:space="0"/>
            </w:tcBorders>
            <w:shd w:val="clear" w:color="auto" w:fill="auto"/>
            <w:vAlign w:val="center"/>
          </w:tcPr>
          <w:p>
            <w:r>
              <w:t/>
            </w:r>
          </w:p>
        </w:tc>
      </w:tr>
    </w:tbl>
    <w:p w:rsidR="00573933" w:rsidP="00573933" w:rsidRDefault="008B7A91" w14:paraId="403056D9" w14:textId="77777777">
      <w:pPr>
        <w:pStyle w:val="aff2"/>
        <w:keepNext/>
        <w:rPr>
          <w:sz w:val="2"/>
          <w:szCs w:val="2"/>
          <w:lang w:val="en-US"/>
        </w:rPr>
      </w:pPr>
    </w:p>
    <w:p w:rsidR="009A178F" w:rsidP="009A178F" w:rsidRDefault="009A178F" w14:paraId="198093AF" w14:textId="77777777">
      <w:pPr>
        <w:pStyle w:val="aff2"/>
        <w:keepNext/>
        <w:rPr>
          <w:sz w:val="2"/>
          <w:szCs w:val="2"/>
          <w:lang w:val="en-US"/>
        </w:rPr>
      </w:pPr>
    </w:p>
    <w:p w:rsidR="00B158CA" w:rsidP="00B158CA" w:rsidRDefault="00B158CA" w14:paraId="74AE53AC" w14:textId="77777777">
      <w:pPr>
        <w:pStyle w:val="aff2"/>
        <w:keepNext/>
        <w:rPr>
          <w:sz w:val="2"/>
          <w:szCs w:val="2"/>
          <w:lang w:val="en-US"/>
        </w:rPr>
      </w:pPr>
    </w:p>
    <w:p w:rsidR="00AF741D" w:rsidRDefault="00AF741D" w14:paraId="5ECCE90A" w14:textId="77777777">
      <w:pPr>
        <w:pStyle w:val="aff2"/>
        <w:keepNext/>
        <w:rPr>
          <w:sz w:val="2"/>
          <w:szCs w:val="2"/>
          <w:lang w:val="en-US"/>
        </w:rPr>
      </w:pPr>
    </w:p>
    <w:p w:rsidR="00504517" w:rsidRDefault="00504517" w14:paraId="761512B3" w14:textId="77777777">
      <w:pPr>
        <w:pStyle w:val="aff2"/>
        <w:keepNext/>
        <w:rPr>
          <w:rFonts w:eastAsiaTheme="minorHAnsi"/>
          <w:sz w:val="2"/>
          <w:szCs w:val="2"/>
          <w:lang w:val="en-US"/>
        </w:rPr>
      </w:pPr>
    </w:p>
    <w:p w:rsidR="002508EC" w:rsidRDefault="002508EC" w14:paraId="472B2C4A" w14:textId="77777777">
      <w:pPr>
        <w:pStyle w:val="aff2"/>
        <w:keepNext/>
        <w:rPr>
          <w:rFonts w:eastAsiaTheme="minorHAnsi"/>
          <w:sz w:val="2"/>
          <w:szCs w:val="2"/>
          <w:lang w:val="en-US"/>
        </w:rPr>
      </w:pPr>
    </w:p>
    <w:p w:rsidR="002508EC" w:rsidP="002508EC" w:rsidRDefault="002508EC" w14:paraId="5E4EF1D1" w14:textId="77777777">
      <w:pPr>
        <w:pStyle w:val="aff2"/>
        <w:keepNext/>
        <w:rPr>
          <w:sz w:val="2"/>
          <w:szCs w:val="2"/>
          <w:lang w:val="en-US"/>
        </w:rPr>
      </w:pPr>
    </w:p>
    <w:p w:rsidR="00AF741D" w:rsidRDefault="00AF741D" w14:paraId="159FBE16" w14:textId="77777777">
      <w:pPr>
        <w:pStyle w:val="aff2"/>
        <w:keepNext/>
        <w:rPr>
          <w:rFonts w:eastAsiaTheme="minorHAnsi"/>
          <w:sz w:val="2"/>
          <w:szCs w:val="2"/>
          <w:lang w:val="en-US"/>
        </w:rPr>
      </w:pPr>
    </w:p>
    <w:p w:rsidR="00AF741D" w:rsidRDefault="00AF741D" w14:paraId="2C4C1FB2" w14:textId="77777777">
      <w:pPr>
        <w:pStyle w:val="aff2"/>
        <w:keepNext/>
        <w:rPr>
          <w:sz w:val="2"/>
          <w:szCs w:val="2"/>
          <w:lang w:val="en-US"/>
        </w:rPr>
      </w:pPr>
    </w:p>
    <w:p w:rsidR="00AF741D" w:rsidRDefault="00AF741D" w14:paraId="7F68B0FF" w14:textId="77777777">
      <w:pPr>
        <w:pStyle w:val="aff2"/>
        <w:keepNext/>
        <w:rPr>
          <w:sz w:val="2"/>
          <w:szCs w:val="2"/>
          <w:lang w:val="en-US"/>
        </w:rPr>
      </w:pPr>
    </w:p>
    <w:tbl>
      <w:tblPr>
        <w:tblpPr w:leftFromText="180" w:rightFromText="180" w:vertAnchor="text" w:horzAnchor="page" w:tblpX="1210" w:tblpY="22"/>
        <w:tblW w:w="14992" w:type="dxa"/>
        <w:tblBorders>
          <w:insideH w:val="single" w:color="auto" w:sz="4" w:space="0"/>
        </w:tblBorders>
        <w:tblLayout w:type="fixed"/>
        <w:tblLook w:firstRow="1" w:lastRow="0" w:firstColumn="1" w:lastColumn="0" w:noHBand="0" w:noVBand="1" w:val="04A0"/>
      </w:tblPr>
      <w:tblGrid>
        <w:gridCol w:w="8280"/>
        <w:gridCol w:w="1260"/>
        <w:gridCol w:w="1080"/>
        <w:gridCol w:w="1679"/>
        <w:gridCol w:w="2693"/>
      </w:tblGrid>
      <w:tr>
        <w:trPr>
          <w:cantSplit/>
        </w:trPr>
        <w:tc>
          <w:tcPr>
            <w:tcW w:w="8280" w:type="dxa"/>
            <w:shd w:val="clear" w:color="auto" w:fill="auto"/>
          </w:tcPr>
          <w:p w:rsidR="00AF741D" w:rsidRDefault="00AC663B" w14:paraId="6E5B35D2" w14:textId="77777777">
            <w:pPr>
              <w:pStyle w:val="aff2"/>
              <w:jc w:val="right"/>
              <w:rPr>
                <w:b/>
                <w:sz w:val="18"/>
                <w:szCs w:val="18"/>
                <w:lang w:val="en-US"/>
              </w:rPr>
            </w:pPr>
            <w:r>
              <w:rPr>
                <w:b/>
                <w:sz w:val="18"/>
                <w:szCs w:val="18"/>
              </w:rPr>
              <w:t>Итого</w:t>
            </w:r>
            <w:r>
              <w:rPr>
                <w:b/>
                <w:sz w:val="18"/>
                <w:szCs w:val="18"/>
                <w:lang w:val="en-US"/>
              </w:rPr>
              <w:t>:</w:t>
            </w:r>
          </w:p>
        </w:tc>
        <w:tc>
          <w:tcPr>
            <w:tcW w:w="1260" w:type="dxa"/>
          </w:tcPr>
          <w:p w:rsidR="00AF741D" w:rsidRDefault="00AC663B" w14:paraId="3C2CBDFD" w14:textId="77777777">
            <w:pPr>
              <w:pStyle w:val="aff2"/>
              <w:jc w:val="right"/>
              <w:rPr>
                <w:sz w:val="18"/>
                <w:szCs w:val="18"/>
              </w:rPr>
            </w:pPr>
            <w:r>
              <w:rPr>
                <w:b/>
                <w:sz w:val="18"/>
                <w:szCs w:val="18"/>
              </w:rPr>
              <w:t>Без НДС</w:t>
            </w:r>
            <w:r w:rsidR="00A20DAF">
              <w:rPr>
                <w:sz w:val="18"/>
                <w:szCs w:val="18"/>
              </w:rPr>
              <w:br/>
            </w:r>
            <w:r>
              <w:rPr>
                <w:b/>
                <w:sz w:val="18"/>
                <w:szCs w:val="18"/>
              </w:rPr>
              <w:t>(не указано)*</w:t>
            </w:r>
          </w:p>
        </w:tc>
        <w:tc>
          <w:tcPr>
            <w:tcW w:w="1080" w:type="dxa"/>
          </w:tcPr>
          <w:p w:rsidR="00AF741D" w:rsidRDefault="00AC663B" w14:paraId="1B8160C3" w14:textId="77777777">
            <w:pPr>
              <w:pStyle w:val="aff2"/>
              <w:jc w:val="right"/>
              <w:rPr>
                <w:sz w:val="18"/>
                <w:szCs w:val="18"/>
              </w:rPr>
            </w:pPr>
            <w:r>
              <w:rPr>
                <w:b/>
                <w:sz w:val="18"/>
                <w:szCs w:val="18"/>
              </w:rPr>
              <w:t>Размер НДС</w:t>
            </w:r>
            <w:r>
              <w:rPr>
                <w:sz w:val="18"/>
                <w:szCs w:val="18"/>
              </w:rPr>
              <w:br/>
            </w:r>
            <w:r>
              <w:rPr>
                <w:b/>
                <w:sz w:val="18"/>
                <w:szCs w:val="18"/>
              </w:rPr>
              <w:t>(не указано)*</w:t>
            </w:r>
          </w:p>
        </w:tc>
        <w:tc>
          <w:tcPr>
            <w:tcW w:w="1679" w:type="dxa"/>
            <w:shd w:val="clear" w:color="auto" w:fill="auto"/>
          </w:tcPr>
          <w:p w:rsidR="00AF741D" w:rsidRDefault="00AC663B" w14:paraId="4D69E81D" w14:textId="77777777">
            <w:pPr>
              <w:pStyle w:val="aff2"/>
              <w:jc w:val="right"/>
              <w:rPr>
                <w:sz w:val="18"/>
                <w:szCs w:val="18"/>
              </w:rPr>
            </w:pPr>
            <w:r>
              <w:rPr>
                <w:b/>
                <w:sz w:val="18"/>
                <w:szCs w:val="18"/>
              </w:rPr>
              <w:t>Итого</w:t>
            </w:r>
            <w:r>
              <w:rPr>
                <w:b/>
                <w:sz w:val="18"/>
                <w:szCs w:val="18"/>
              </w:rPr>
              <w:br/>
            </w:r>
            <w:r>
              <w:rPr>
                <w:b/>
                <w:sz w:val="18"/>
                <w:szCs w:val="18"/>
              </w:rPr>
              <w:t>(не указано)*</w:t>
            </w:r>
          </w:p>
        </w:tc>
        <w:tc>
          <w:tcPr>
            <w:tcW w:w="2693" w:type="dxa"/>
          </w:tcPr>
          <w:p w:rsidR="00AF741D" w:rsidRDefault="00AF741D" w14:paraId="72FA811D" w14:textId="77777777">
            <w:pPr>
              <w:pStyle w:val="aff2"/>
              <w:jc w:val="right"/>
              <w:rPr>
                <w:sz w:val="18"/>
                <w:szCs w:val="18"/>
              </w:rPr>
            </w:pPr>
          </w:p>
        </w:tc>
      </w:tr>
    </w:tbl>
    <w:p w:rsidR="00B32646" w:rsidRDefault="00B32646" w14:paraId="7B38BC68" w14:textId="77777777">
      <w:pPr>
        <w:pStyle w:val="aff2"/>
        <w:keepNext/>
      </w:pPr>
    </w:p>
    <w:p w:rsidRPr="008F1124" w:rsidR="00EA2134" w:rsidRDefault="008B7A91" w14:paraId="4AA0D1B9" w14:textId="77777777">
      <w:pPr>
        <w:pStyle w:val="aff2"/>
        <w:keepNext/>
      </w:pPr>
      <w:r w:rsidRPr="008F1124" w:rsidR="00EA2134">
        <w:rPr>
          <w:lang w:eastAsia="en-US"/>
        </w:rPr>
        <w:t xml:space="preserve">* Значение заполняется на этапе заключения </w:t>
      </w:r>
      <w:r w:rsidRPr="008F1124" w:rsidR="00EA2134">
        <w:t>договора</w:t>
      </w:r>
      <w:r w:rsidRPr="008F1124" w:rsidR="00EA2134">
        <w:rPr>
          <w:lang w:eastAsia="en-US"/>
        </w:rPr>
        <w:t>.</w:t>
      </w:r>
      <w:r w:rsidRPr="008F1124" w:rsidR="00EA2134">
        <w:t xml:space="preserve"> </w:t>
      </w:r>
    </w:p>
    <w:p w:rsidR="00AF741D" w:rsidRDefault="008B7A91" w14:paraId="169A8E6F" w14:textId="77777777">
      <w:pPr>
        <w:pStyle w:val="aff2"/>
        <w:keepNext/>
      </w:pPr>
      <w:r w:rsidRPr="008F1124" w:rsidR="00B32646">
        <w:t>*</w:t>
      </w:r>
      <w:r w:rsidRPr="008F1124" w:rsidR="00AC663B">
        <w:t>*Если облагается НДС, то указывается цена за единицу измерения с НДС.</w:t>
      </w:r>
    </w:p>
    <w:p w:rsidR="00AF741D" w:rsidRDefault="008B7A91" w14:paraId="42570533" w14:textId="77777777">
      <w:pPr>
        <w:pStyle w:val="aff2"/>
        <w:keepNext/>
      </w:pPr>
    </w:p>
    <w:p w:rsidR="00AF741D" w:rsidRDefault="008B7A91" w14:paraId="4B2FF4F0" w14:textId="77777777">
      <w:pPr>
        <w:pStyle w:val="aff2"/>
        <w:ind w:firstLine="567"/>
        <w:rPr>
          <w:rFonts w:eastAsiaTheme="minorHAnsi"/>
        </w:rPr>
      </w:pP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p>
    <w:p w:rsidR="00814C95" w:rsidP="00814C95" w:rsidRDefault="00814C95" w14:paraId="43DB27F4" w14:textId="77777777">
      <w:pPr>
        <w:rPr>
          <w:rFonts w:eastAsia="Times New Roman"/>
          <w:color w:val="808080"/>
        </w:rPr>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договору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договору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трубы электросварной</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Отвод стальной, тип 2D</w:t>
            </w:r>
            <w:r w:rsidR="00AC663B">
              <w:rPr>
                <w:sz w:val="18"/>
                <w:szCs w:val="18"/>
                <w:lang w:val="en-US"/>
              </w:rPr>
              <w:t xml:space="preserve">; </w:t>
            </w:r>
            <w:r w:rsidR="005D4FB3">
              <w:rPr>
                <w:sz w:val="18"/>
                <w:szCs w:val="18"/>
                <w:lang w:val="en-US"/>
              </w:rPr>
              <w:t>3,00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62 015,19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Отвод стальной, тип 2D</w:t>
            </w:r>
            <w:r w:rsidR="00AC663B">
              <w:rPr>
                <w:sz w:val="18"/>
                <w:szCs w:val="18"/>
                <w:lang w:val="en-US"/>
              </w:rPr>
              <w:t xml:space="preserve">; </w:t>
            </w:r>
            <w:r w:rsidR="005D4FB3">
              <w:rPr>
                <w:sz w:val="18"/>
                <w:szCs w:val="18"/>
                <w:lang w:val="en-US"/>
              </w:rPr>
              <w:t>2,00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103 216,92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Отвод стальной, тип 2D</w:t>
            </w:r>
            <w:r w:rsidR="00AC663B">
              <w:rPr>
                <w:sz w:val="18"/>
                <w:szCs w:val="18"/>
                <w:lang w:val="en-US"/>
              </w:rPr>
              <w:t xml:space="preserve">; </w:t>
            </w:r>
            <w:r w:rsidR="005D4FB3">
              <w:rPr>
                <w:sz w:val="18"/>
                <w:szCs w:val="18"/>
                <w:lang w:val="en-US"/>
              </w:rPr>
              <w:t>2,00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96 568,04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прямошовная круглая, наружный диаметр более 406,4 мм, из углеродистых марок сталей</w:t>
            </w:r>
            <w:r w:rsidR="00AC663B">
              <w:rPr>
                <w:sz w:val="18"/>
                <w:szCs w:val="18"/>
                <w:lang w:val="en-US"/>
              </w:rPr>
              <w:t xml:space="preserve">; </w:t>
            </w:r>
            <w:r w:rsidR="005D4FB3">
              <w:rPr>
                <w:sz w:val="18"/>
                <w:szCs w:val="18"/>
                <w:lang w:val="en-US"/>
              </w:rPr>
              <w:t>36,00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527 844,96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прямошовная круглая, наружный диаметр более 406,4 мм, из углеродистых марок сталей</w:t>
            </w:r>
            <w:r w:rsidR="00AC663B">
              <w:rPr>
                <w:sz w:val="18"/>
                <w:szCs w:val="18"/>
                <w:lang w:val="en-US"/>
              </w:rPr>
              <w:t xml:space="preserve">; </w:t>
            </w:r>
            <w:r w:rsidR="005D4FB3">
              <w:rPr>
                <w:sz w:val="18"/>
                <w:szCs w:val="18"/>
                <w:lang w:val="en-US"/>
              </w:rPr>
              <w:t>36,00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359 256,96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прямошовная круглая, наружный диаметр более 406,4 мм, из углеродистых марок сталей</w:t>
            </w:r>
            <w:r w:rsidR="00AC663B">
              <w:rPr>
                <w:sz w:val="18"/>
                <w:szCs w:val="18"/>
                <w:lang w:val="en-US"/>
              </w:rPr>
              <w:t xml:space="preserve">; </w:t>
            </w:r>
            <w:r w:rsidR="005D4FB3">
              <w:rPr>
                <w:sz w:val="18"/>
                <w:szCs w:val="18"/>
                <w:lang w:val="en-US"/>
              </w:rPr>
              <w:t>36,00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292 590,72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дн. от даты заключения договора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31.12.2026 (МСК)</w:t>
            </w:r>
            <w:r w:rsidR="00AC663B">
              <w:rPr>
                <w:sz w:val="18"/>
                <w:szCs w:val="18"/>
                <w:lang w:val="en-US"/>
              </w:rPr>
              <w:t>;</w:t>
            </w: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5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договора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договора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трубы электросварной</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Универсальный передаточный документ (СЧФДОП), формат УПД, утвержденный приказом ФНС России</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20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20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P="001E28D5" w:rsidRDefault="008B7A91" w14:paraId="3BA4BE97" w14:textId="77777777">
      <w:r w:rsidRPr="001E28D5" w:rsidR="001E28D5">
        <w:rPr>
          <w:b/>
        </w:rPr>
        <w:t xml:space="preserve"> </w:t>
      </w:r>
      <w:r w:rsidRPr="001E28D5" w:rsidR="001E28D5">
        <w:rPr>
          <w:b/>
        </w:rPr>
        <w:t>*</w:t>
      </w:r>
      <w:r w:rsidR="001E28D5">
        <w:t xml:space="preserve"> </w:t>
      </w:r>
      <w:r w:rsidR="00AC663B">
        <w:t xml:space="preserve">Указанные сроки включаются в срок исполнения </w:t>
      </w:r>
      <w:r w:rsidR="00AC663B">
        <w:rPr>
          <w:color w:val="000000"/>
          <w:shd w:val="clear" w:color="auto" w:fill="FFFFFF"/>
        </w:rPr>
        <w:t>договора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7 раб. дн. от даты подписания документа-предшественника </w:t>
            </w:r>
            <w:r w:rsidR="003F59D5">
              <w:rPr>
                <w:sz w:val="18"/>
                <w:szCs w:val="18"/>
                <w:lang w:val="en-US"/>
              </w:rPr>
              <w:t xml:space="preserve"> </w:t>
            </w:r>
            <w:r w:rsidR="003F59D5">
              <w:rPr>
                <w:sz w:val="18"/>
                <w:szCs w:val="18"/>
              </w:rPr>
              <w:t> «Универсальный передаточный документ (СЧФДОП), формат УПД, утвержденный приказом ФНС России» (Поставка трубы электросварной)</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договора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договора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3.1.</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Акционерное общество «Теплосеть»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г. Королев МО, ул. Сакко и Ванцетти, 24</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r>
        <w:rPr>
          <w:rFonts w:eastAsiaTheme="minorHAnsi"/>
          <w:bCs w:val="false"/>
          <w:color w:val="auto"/>
          <w:spacing w:val="0"/>
          <w:kern w:val="0"/>
        </w:rPr>
        <w:t xml:space="preserve"> (отдельных этапов исполнения </w:t>
      </w:r>
      <w:r>
        <w:t>договора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договора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договора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val="en-GB" w:eastAsia="ru-RU"/>
              </w:rPr>
              <w:t>0 дн. от даты заключения договора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договора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договора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p>
    <w:p w:rsidR="00AF741D" w:rsidRDefault="00AC663B" w14:paraId="569AD629" w14:textId="77777777">
      <w:pPr>
        <w:pageBreakBefore/>
        <w:jc w:val="right"/>
      </w:pPr>
      <w:r>
        <w:lastRenderedPageBreak/>
        <w:t xml:space="preserve">Приложение </w:t>
      </w:r>
      <w:r w:rsidR="005D4FB3">
        <w:t>3</w:t>
      </w:r>
      <w:r>
        <w:t xml:space="preserve"> к </w:t>
      </w:r>
      <w:r>
        <w:t>договору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договора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договору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трубы электросварной</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"Универсальный передаточный документ (СЧФДОП), формат УПД, утвержденный приказом ФНС России"</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20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Универсальный передаточный документ (СЧФДОП), формат УПД, утвержденный приказом ФНС России</w:t>
            </w:r>
            <w:r w:rsidR="00F97065">
              <w:rPr>
                <w:sz w:val="18"/>
                <w:szCs w:val="18"/>
              </w:rPr>
              <w:t xml:space="preserve"> </w:t>
            </w:r>
            <w:r w:rsidR="00F97065">
              <w:rPr>
                <w:sz w:val="18"/>
                <w:szCs w:val="18"/>
              </w:rPr>
              <w:t>*</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20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20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Является документом о приемке.</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трубы электросварной</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Отражается в документе приёмки</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Соответствует срокам приёмки</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трубы электросварной</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Универсальный передаточный документ (СЧФДОП), формат УПД, утвержденный приказом ФНС России</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договору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Договора</w:t>
      </w:r>
      <w:r>
        <w:t xml:space="preserve"> посредством обмена электронными документами при исполнении </w:t>
      </w:r>
      <w:r>
        <w:t>Договора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договору</w:t>
      </w:r>
      <w:r>
        <w:t xml:space="preserve">, заключенному в соответствии с требованиями </w:t>
      </w:r>
      <w:r>
        <w:t>Федерального закона от 18.07.2011 № 223-ФЗ «О закупках товаров, работ, услуг отдельными видами юридических лиц» (далее – Договор</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договоров</w:t>
      </w:r>
      <w:r>
        <w:t xml:space="preserve">, а также контроля текущего исполнения сторонами обязательств по </w:t>
      </w:r>
      <w:r>
        <w:t>договору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Договора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Договора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Договора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Договора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Договора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Договора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Договора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Договора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Договора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Договора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Договора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 xml:space="preserve"> </w:t>
      </w:r>
      <w:r>
        <w:t>(гражданско-правового договора)</w:t>
      </w:r>
      <w:r>
        <w:t xml:space="preserve">, направляемые Сторонами </w:t>
      </w:r>
      <w:r>
        <w:t>Договора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Договора</w:t>
      </w:r>
      <w:r>
        <w:t xml:space="preserve">, должны быть подписаны в ЭДО ПИК ЕАСУЗ КЭП лиц, имеющих право действовать от имени соответствующей Стороны </w:t>
      </w:r>
      <w:r>
        <w:t>Договора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Договора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договору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Договора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Договора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Договора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Договора</w:t>
      </w:r>
      <w:r>
        <w:t xml:space="preserve"> структурированного файла ПИК ЕАСУЗ предоставляет средства для формирования такого документа. При этом Сторона </w:t>
      </w:r>
      <w:r>
        <w:t>Договора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Договора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Договора</w:t>
      </w:r>
      <w:r>
        <w:t xml:space="preserve">, Стороны осуществляют оформление и подписание документов на бумажном носителе информации в порядке и сроки, предусмотренные </w:t>
      </w:r>
      <w:r>
        <w:t>договором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договора</w:t>
            </w:r>
            <w:r>
              <w:rPr>
                <w:sz w:val="18"/>
                <w:szCs w:val="18"/>
              </w:rPr>
              <w:t xml:space="preserve"> либо об изменении статуса </w:t>
            </w:r>
            <w:r>
              <w:rPr>
                <w:sz w:val="18"/>
                <w:szCs w:val="18"/>
              </w:rPr>
              <w:t>договора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rPr>
        <w:shd w:val="clear" w:color="auto" w:fill="FFFFFF"/>
      </w:rPr>
      <w:t xml:space="preserve">Номер позиции плана закупок в </w:t>
    </w:r>
    <w:r>
      <w:t>ЕАСУЗ:</w:t>
    </w:r>
    <w:r>
      <w:t>141697-26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