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5378" w:rsidRPr="004221CF" w:rsidRDefault="00485378" w:rsidP="00485378">
      <w:pPr>
        <w:pStyle w:val="a7"/>
        <w:spacing w:after="0" w:line="276" w:lineRule="auto"/>
        <w:ind w:firstLine="0"/>
        <w:jc w:val="right"/>
        <w:rPr>
          <w:i/>
        </w:rPr>
      </w:pPr>
    </w:p>
    <w:p w:rsidR="00485378" w:rsidRPr="004221CF" w:rsidRDefault="00485378" w:rsidP="00485378">
      <w:pPr>
        <w:pStyle w:val="a7"/>
        <w:spacing w:after="0" w:line="276" w:lineRule="auto"/>
        <w:ind w:firstLine="0"/>
        <w:jc w:val="right"/>
        <w:rPr>
          <w:i/>
        </w:rPr>
      </w:pPr>
      <w:r w:rsidRPr="004221CF">
        <w:rPr>
          <w:i/>
        </w:rPr>
        <w:t>Приложение №3 к Документации о закупке открытого запроса предложений</w:t>
      </w:r>
    </w:p>
    <w:p w:rsidR="00485378" w:rsidRPr="004221CF" w:rsidRDefault="00485378" w:rsidP="00485378">
      <w:pPr>
        <w:pStyle w:val="a7"/>
        <w:spacing w:after="0" w:line="276" w:lineRule="auto"/>
        <w:ind w:firstLine="0"/>
        <w:jc w:val="right"/>
      </w:pPr>
    </w:p>
    <w:p w:rsidR="00485378" w:rsidRPr="004221CF" w:rsidRDefault="00485378" w:rsidP="00485378">
      <w:pPr>
        <w:pStyle w:val="a7"/>
        <w:spacing w:after="0" w:line="276" w:lineRule="auto"/>
        <w:ind w:firstLine="0"/>
        <w:jc w:val="right"/>
      </w:pPr>
    </w:p>
    <w:p w:rsidR="00485378" w:rsidRPr="004221CF" w:rsidRDefault="00485378" w:rsidP="00485378">
      <w:pPr>
        <w:pStyle w:val="a7"/>
        <w:spacing w:after="0" w:line="276" w:lineRule="auto"/>
        <w:ind w:firstLine="0"/>
        <w:jc w:val="center"/>
        <w:rPr>
          <w:b/>
        </w:rPr>
      </w:pPr>
      <w:r w:rsidRPr="004221CF">
        <w:rPr>
          <w:b/>
        </w:rPr>
        <w:t>Критерии отбора и оценки заявок Участников закупки</w:t>
      </w:r>
    </w:p>
    <w:p w:rsidR="00485378" w:rsidRPr="004221CF" w:rsidRDefault="00485378" w:rsidP="00485378">
      <w:pPr>
        <w:pStyle w:val="a7"/>
        <w:spacing w:after="0" w:line="276" w:lineRule="auto"/>
        <w:ind w:firstLine="0"/>
        <w:jc w:val="right"/>
      </w:pPr>
    </w:p>
    <w:p w:rsidR="00485378" w:rsidRPr="004221CF" w:rsidRDefault="00485378" w:rsidP="00485378">
      <w:pPr>
        <w:pStyle w:val="a7"/>
        <w:spacing w:after="0" w:line="276" w:lineRule="auto"/>
        <w:ind w:firstLine="0"/>
        <w:jc w:val="right"/>
      </w:pPr>
    </w:p>
    <w:p w:rsidR="00485378" w:rsidRPr="004221CF" w:rsidRDefault="00485378" w:rsidP="00485378">
      <w:pPr>
        <w:pStyle w:val="a7"/>
        <w:spacing w:after="0" w:line="276" w:lineRule="auto"/>
        <w:ind w:firstLine="0"/>
        <w:jc w:val="center"/>
        <w:rPr>
          <w:b/>
        </w:rPr>
      </w:pPr>
      <w:r w:rsidRPr="004221CF">
        <w:rPr>
          <w:b/>
          <w:lang w:val="en-US"/>
        </w:rPr>
        <w:t xml:space="preserve">I. </w:t>
      </w:r>
      <w:r w:rsidRPr="004221CF">
        <w:rPr>
          <w:b/>
        </w:rPr>
        <w:t>Критерии отбора</w:t>
      </w:r>
    </w:p>
    <w:p w:rsidR="00485378" w:rsidRPr="004221CF" w:rsidRDefault="00485378" w:rsidP="00485378">
      <w:pPr>
        <w:pStyle w:val="a7"/>
        <w:spacing w:after="0" w:line="276" w:lineRule="auto"/>
        <w:ind w:firstLine="0"/>
        <w:jc w:val="center"/>
        <w:rPr>
          <w:b/>
        </w:rPr>
      </w:pPr>
    </w:p>
    <w:tbl>
      <w:tblPr>
        <w:tblW w:w="15631"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6096"/>
        <w:gridCol w:w="7938"/>
        <w:gridCol w:w="284"/>
        <w:gridCol w:w="428"/>
        <w:gridCol w:w="26"/>
        <w:gridCol w:w="8"/>
      </w:tblGrid>
      <w:tr w:rsidR="00485378" w:rsidRPr="004221CF" w:rsidTr="00314125">
        <w:trPr>
          <w:gridAfter w:val="2"/>
          <w:wAfter w:w="34" w:type="dxa"/>
          <w:trHeight w:val="503"/>
        </w:trPr>
        <w:tc>
          <w:tcPr>
            <w:tcW w:w="851" w:type="dxa"/>
            <w:tcBorders>
              <w:top w:val="single" w:sz="4" w:space="0" w:color="auto"/>
              <w:left w:val="single" w:sz="4" w:space="0" w:color="auto"/>
              <w:bottom w:val="single" w:sz="4" w:space="0" w:color="auto"/>
              <w:right w:val="single" w:sz="4" w:space="0" w:color="auto"/>
            </w:tcBorders>
            <w:vAlign w:val="center"/>
          </w:tcPr>
          <w:p w:rsidR="00485378" w:rsidRPr="004221CF" w:rsidRDefault="00485378" w:rsidP="0061538B">
            <w:pPr>
              <w:jc w:val="center"/>
              <w:rPr>
                <w:szCs w:val="20"/>
              </w:rPr>
            </w:pPr>
          </w:p>
          <w:p w:rsidR="00485378" w:rsidRPr="004221CF" w:rsidRDefault="00485378" w:rsidP="0061538B">
            <w:pPr>
              <w:jc w:val="center"/>
              <w:rPr>
                <w:szCs w:val="20"/>
              </w:rPr>
            </w:pPr>
            <w:r w:rsidRPr="004221CF">
              <w:rPr>
                <w:szCs w:val="20"/>
              </w:rPr>
              <w:t>№ п/п</w:t>
            </w:r>
          </w:p>
        </w:tc>
        <w:tc>
          <w:tcPr>
            <w:tcW w:w="6096" w:type="dxa"/>
            <w:tcBorders>
              <w:top w:val="single" w:sz="4" w:space="0" w:color="auto"/>
              <w:left w:val="single" w:sz="4" w:space="0" w:color="auto"/>
              <w:bottom w:val="single" w:sz="4" w:space="0" w:color="auto"/>
              <w:right w:val="single" w:sz="4" w:space="0" w:color="auto"/>
            </w:tcBorders>
            <w:vAlign w:val="center"/>
          </w:tcPr>
          <w:p w:rsidR="00485378" w:rsidRPr="004221CF" w:rsidRDefault="00485378" w:rsidP="0061538B">
            <w:pPr>
              <w:spacing w:before="240" w:after="120"/>
              <w:jc w:val="center"/>
              <w:rPr>
                <w:szCs w:val="20"/>
              </w:rPr>
            </w:pPr>
            <w:r w:rsidRPr="004221CF">
              <w:rPr>
                <w:rFonts w:hint="eastAsia"/>
                <w:b/>
                <w:szCs w:val="20"/>
              </w:rPr>
              <w:t>Наименование</w:t>
            </w:r>
            <w:r w:rsidRPr="004221CF">
              <w:rPr>
                <w:b/>
                <w:szCs w:val="20"/>
              </w:rPr>
              <w:t xml:space="preserve"> </w:t>
            </w:r>
            <w:r w:rsidRPr="004221CF">
              <w:rPr>
                <w:rFonts w:hint="eastAsia"/>
                <w:b/>
                <w:szCs w:val="20"/>
              </w:rPr>
              <w:t>критерия</w:t>
            </w:r>
            <w:r w:rsidRPr="004221CF">
              <w:rPr>
                <w:b/>
                <w:szCs w:val="20"/>
              </w:rPr>
              <w:t>/</w:t>
            </w:r>
            <w:r w:rsidRPr="004221CF">
              <w:rPr>
                <w:rFonts w:hint="eastAsia"/>
                <w:b/>
                <w:szCs w:val="20"/>
              </w:rPr>
              <w:t>подкритерия</w:t>
            </w:r>
          </w:p>
        </w:tc>
        <w:tc>
          <w:tcPr>
            <w:tcW w:w="7938" w:type="dxa"/>
            <w:tcBorders>
              <w:top w:val="single" w:sz="4" w:space="0" w:color="auto"/>
              <w:left w:val="single" w:sz="4" w:space="0" w:color="auto"/>
              <w:bottom w:val="single" w:sz="4" w:space="0" w:color="auto"/>
              <w:right w:val="single" w:sz="4" w:space="0" w:color="auto"/>
            </w:tcBorders>
            <w:vAlign w:val="center"/>
          </w:tcPr>
          <w:p w:rsidR="00485378" w:rsidRPr="004221CF" w:rsidRDefault="00485378" w:rsidP="0061538B">
            <w:pPr>
              <w:jc w:val="center"/>
              <w:rPr>
                <w:b/>
                <w:szCs w:val="20"/>
              </w:rPr>
            </w:pPr>
            <w:r w:rsidRPr="004221CF">
              <w:rPr>
                <w:rFonts w:hint="eastAsia"/>
                <w:b/>
                <w:szCs w:val="20"/>
              </w:rPr>
              <w:t>Наименование</w:t>
            </w:r>
            <w:r w:rsidRPr="004221CF">
              <w:rPr>
                <w:b/>
                <w:szCs w:val="20"/>
              </w:rPr>
              <w:t xml:space="preserve"> </w:t>
            </w:r>
            <w:r w:rsidRPr="004221CF">
              <w:rPr>
                <w:rFonts w:hint="eastAsia"/>
                <w:b/>
                <w:szCs w:val="20"/>
              </w:rPr>
              <w:t>оцениваемых</w:t>
            </w:r>
            <w:r w:rsidRPr="004221CF">
              <w:rPr>
                <w:b/>
                <w:szCs w:val="20"/>
              </w:rPr>
              <w:t xml:space="preserve"> </w:t>
            </w:r>
            <w:r w:rsidRPr="004221CF">
              <w:rPr>
                <w:rFonts w:hint="eastAsia"/>
                <w:b/>
                <w:szCs w:val="20"/>
              </w:rPr>
              <w:t>сведений</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jc w:val="center"/>
              <w:rPr>
                <w:b/>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jc w:val="center"/>
              <w:rPr>
                <w:b/>
                <w:szCs w:val="20"/>
              </w:rPr>
            </w:pPr>
          </w:p>
        </w:tc>
      </w:tr>
      <w:tr w:rsidR="00485378" w:rsidRPr="004221CF" w:rsidTr="00314125">
        <w:trPr>
          <w:gridAfter w:val="2"/>
          <w:wAfter w:w="34" w:type="dxa"/>
          <w:trHeight w:val="210"/>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b/>
                <w:szCs w:val="20"/>
              </w:rPr>
            </w:pPr>
            <w:r w:rsidRPr="004221CF">
              <w:rPr>
                <w:rFonts w:cs="Tahoma"/>
                <w:b/>
                <w:szCs w:val="20"/>
              </w:rPr>
              <w:t>1.</w:t>
            </w:r>
          </w:p>
        </w:tc>
        <w:tc>
          <w:tcPr>
            <w:tcW w:w="14034" w:type="dxa"/>
            <w:gridSpan w:val="2"/>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before="120" w:after="120"/>
              <w:rPr>
                <w:rFonts w:cs="Tahoma"/>
                <w:b/>
                <w:szCs w:val="20"/>
              </w:rPr>
            </w:pPr>
            <w:r w:rsidRPr="004221CF">
              <w:rPr>
                <w:rFonts w:cs="Tahoma"/>
                <w:b/>
                <w:szCs w:val="20"/>
              </w:rPr>
              <w:t>Статус участника закупки</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before="120" w:after="120"/>
              <w:rPr>
                <w:rFonts w:cs="Tahoma"/>
                <w:b/>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before="120" w:after="120"/>
              <w:rPr>
                <w:rFonts w:cs="Tahoma"/>
                <w:b/>
                <w:szCs w:val="20"/>
              </w:rPr>
            </w:pPr>
          </w:p>
        </w:tc>
      </w:tr>
      <w:tr w:rsidR="00485378" w:rsidRPr="004221CF" w:rsidTr="00314125">
        <w:trPr>
          <w:gridAfter w:val="2"/>
          <w:wAfter w:w="34" w:type="dxa"/>
          <w:trHeight w:val="210"/>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1.1.</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Правоспособность Участника</w:t>
            </w: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numPr>
                <w:ilvl w:val="0"/>
                <w:numId w:val="1"/>
              </w:numPr>
              <w:rPr>
                <w:rFonts w:cs="Tahoma"/>
                <w:szCs w:val="20"/>
              </w:rPr>
            </w:pPr>
            <w:r w:rsidRPr="004221CF">
              <w:t xml:space="preserve">Наличие сведений об участнике </w:t>
            </w:r>
            <w:r w:rsidRPr="004221CF">
              <w:rPr>
                <w:rFonts w:cs="Tahoma"/>
                <w:szCs w:val="20"/>
              </w:rPr>
              <w:t>в ЕГРЮЛ/ЕГРИП</w:t>
            </w:r>
            <w:r w:rsidRPr="004221CF">
              <w:t>,</w:t>
            </w:r>
          </w:p>
          <w:p w:rsidR="00485378" w:rsidRPr="004221CF" w:rsidRDefault="00485378" w:rsidP="0061538B">
            <w:pPr>
              <w:numPr>
                <w:ilvl w:val="0"/>
                <w:numId w:val="1"/>
              </w:numPr>
              <w:rPr>
                <w:rFonts w:cs="Tahoma"/>
                <w:szCs w:val="20"/>
              </w:rPr>
            </w:pPr>
            <w:r w:rsidRPr="004221CF">
              <w:rPr>
                <w:rFonts w:cs="Tahoma"/>
                <w:szCs w:val="20"/>
              </w:rPr>
              <w:t>Устав (в том числе типовой),</w:t>
            </w:r>
          </w:p>
          <w:p w:rsidR="00485378" w:rsidRPr="004221CF" w:rsidRDefault="00485378" w:rsidP="0061538B">
            <w:pPr>
              <w:pStyle w:val="a7"/>
              <w:numPr>
                <w:ilvl w:val="0"/>
                <w:numId w:val="1"/>
              </w:numPr>
              <w:rPr>
                <w:rFonts w:cs="Tahoma"/>
                <w:szCs w:val="20"/>
              </w:rPr>
            </w:pPr>
            <w:r w:rsidRPr="004221CF">
              <w:rPr>
                <w:rFonts w:cs="Tahoma"/>
                <w:szCs w:val="20"/>
                <w:lang w:eastAsia="ru-RU"/>
              </w:rPr>
              <w:t>Свидетельство о государственной регистрации юридического лица/лист записи Единого государственного реестра юридических лиц, свидетельство о государственной регистрации физического лица в качестве индивидуального предпринимателя/лист записи Единого государственного реестра индивидуальных предпринимателей (копия, заверенная Участником закупки),</w:t>
            </w:r>
          </w:p>
          <w:p w:rsidR="00485378" w:rsidRPr="004221CF" w:rsidRDefault="00485378" w:rsidP="0061538B">
            <w:pPr>
              <w:numPr>
                <w:ilvl w:val="0"/>
                <w:numId w:val="1"/>
              </w:numPr>
              <w:rPr>
                <w:rFonts w:cs="Tahoma"/>
                <w:szCs w:val="20"/>
              </w:rPr>
            </w:pPr>
            <w:r w:rsidRPr="004221CF">
              <w:rPr>
                <w:rFonts w:cs="Tahoma"/>
                <w:szCs w:val="20"/>
              </w:rPr>
              <w:t>Свидетельство о постановке на учет в налоговом органе по месту нахождения и присвоении ИНН/КПП (копия, заверенная Участником).</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r>
      <w:tr w:rsidR="00485378" w:rsidRPr="004221CF" w:rsidTr="00314125">
        <w:trPr>
          <w:gridAfter w:val="2"/>
          <w:wAfter w:w="34" w:type="dxa"/>
          <w:trHeight w:val="105"/>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1.2.</w:t>
            </w:r>
          </w:p>
        </w:tc>
        <w:tc>
          <w:tcPr>
            <w:tcW w:w="14034" w:type="dxa"/>
            <w:gridSpan w:val="2"/>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before="120" w:after="120"/>
              <w:rPr>
                <w:rFonts w:cs="Tahoma"/>
                <w:szCs w:val="20"/>
              </w:rPr>
            </w:pPr>
            <w:r w:rsidRPr="004221CF">
              <w:rPr>
                <w:rFonts w:cs="Tahoma"/>
                <w:szCs w:val="20"/>
              </w:rPr>
              <w:t>Квалификация Участника</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before="120" w:after="12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before="120" w:after="120"/>
              <w:rPr>
                <w:rFonts w:cs="Tahoma"/>
                <w:szCs w:val="20"/>
              </w:rPr>
            </w:pPr>
          </w:p>
        </w:tc>
      </w:tr>
      <w:tr w:rsidR="00485378" w:rsidRPr="004221CF" w:rsidTr="00314125">
        <w:trPr>
          <w:gridAfter w:val="2"/>
          <w:wAfter w:w="34" w:type="dxa"/>
          <w:trHeight w:val="1340"/>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1.2.1.</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314125">
            <w:pPr>
              <w:rPr>
                <w:rFonts w:cs="Tahoma"/>
                <w:szCs w:val="20"/>
              </w:rPr>
            </w:pPr>
            <w:r w:rsidRPr="004221CF">
              <w:rPr>
                <w:rFonts w:cs="Tahoma"/>
                <w:szCs w:val="20"/>
              </w:rPr>
              <w:t>Наличие необходимых для исполнения договора материально-технических ресурсов</w:t>
            </w:r>
          </w:p>
        </w:tc>
        <w:tc>
          <w:tcPr>
            <w:tcW w:w="7938" w:type="dxa"/>
            <w:tcBorders>
              <w:top w:val="single" w:sz="4" w:space="0" w:color="auto"/>
              <w:left w:val="single" w:sz="4" w:space="0" w:color="auto"/>
              <w:bottom w:val="single" w:sz="4" w:space="0" w:color="auto"/>
              <w:right w:val="single" w:sz="4" w:space="0" w:color="auto"/>
            </w:tcBorders>
          </w:tcPr>
          <w:p w:rsidR="00F85A25" w:rsidRDefault="00485378" w:rsidP="0061538B">
            <w:pPr>
              <w:pStyle w:val="a7"/>
              <w:numPr>
                <w:ilvl w:val="0"/>
                <w:numId w:val="3"/>
              </w:numPr>
              <w:rPr>
                <w:rFonts w:cs="Tahoma"/>
                <w:szCs w:val="20"/>
              </w:rPr>
            </w:pPr>
            <w:r w:rsidRPr="004221CF">
              <w:rPr>
                <w:rFonts w:cs="Tahoma"/>
                <w:szCs w:val="20"/>
              </w:rPr>
              <w:t>Справка о материально-технических ресурсах.</w:t>
            </w:r>
          </w:p>
          <w:p w:rsidR="00485378" w:rsidRPr="00F85A25" w:rsidRDefault="00485378" w:rsidP="00F85A25">
            <w:pPr>
              <w:rPr>
                <w:lang w:eastAsia="en-US"/>
              </w:rPr>
            </w:pP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pStyle w:val="a7"/>
              <w:spacing w:after="0"/>
              <w:ind w:left="0" w:firstLine="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pStyle w:val="a7"/>
              <w:spacing w:after="0"/>
              <w:ind w:left="0" w:firstLine="0"/>
              <w:rPr>
                <w:rFonts w:cs="Tahoma"/>
                <w:szCs w:val="20"/>
              </w:rPr>
            </w:pPr>
          </w:p>
        </w:tc>
      </w:tr>
      <w:tr w:rsidR="00485378" w:rsidRPr="004221CF" w:rsidTr="00314125">
        <w:trPr>
          <w:gridAfter w:val="2"/>
          <w:wAfter w:w="34" w:type="dxa"/>
          <w:trHeight w:val="105"/>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1.2.2.</w:t>
            </w:r>
          </w:p>
        </w:tc>
        <w:tc>
          <w:tcPr>
            <w:tcW w:w="6096" w:type="dxa"/>
            <w:tcBorders>
              <w:top w:val="single" w:sz="4" w:space="0" w:color="auto"/>
              <w:left w:val="single" w:sz="4" w:space="0" w:color="auto"/>
              <w:bottom w:val="single" w:sz="4" w:space="0" w:color="auto"/>
              <w:right w:val="single" w:sz="4" w:space="0" w:color="auto"/>
            </w:tcBorders>
          </w:tcPr>
          <w:p w:rsidR="00485378" w:rsidRDefault="00485378" w:rsidP="0061538B">
            <w:pPr>
              <w:rPr>
                <w:rFonts w:cs="Tahoma"/>
                <w:szCs w:val="20"/>
                <w:vertAlign w:val="superscript"/>
              </w:rPr>
            </w:pPr>
            <w:r w:rsidRPr="004221CF">
              <w:rPr>
                <w:rFonts w:cs="Tahoma"/>
                <w:szCs w:val="20"/>
              </w:rPr>
              <w:t>Квалификация и численность работников, достаточная для исполнения договора</w:t>
            </w:r>
          </w:p>
          <w:p w:rsidR="00F85A25" w:rsidRPr="004221CF" w:rsidRDefault="00F85A25" w:rsidP="0061538B">
            <w:pPr>
              <w:rPr>
                <w:rFonts w:cs="Tahoma"/>
                <w:szCs w:val="20"/>
              </w:rPr>
            </w:pP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pStyle w:val="a7"/>
              <w:numPr>
                <w:ilvl w:val="0"/>
                <w:numId w:val="2"/>
              </w:numPr>
              <w:rPr>
                <w:rFonts w:cs="Tahoma"/>
                <w:szCs w:val="20"/>
              </w:rPr>
            </w:pPr>
            <w:r w:rsidRPr="004221CF">
              <w:rPr>
                <w:rFonts w:cs="Tahoma"/>
                <w:szCs w:val="20"/>
              </w:rPr>
              <w:t>Справка о кадровых ресурсах,</w:t>
            </w:r>
          </w:p>
          <w:p w:rsidR="00485378" w:rsidRPr="004221CF" w:rsidRDefault="00485378" w:rsidP="0061538B">
            <w:pPr>
              <w:pStyle w:val="a7"/>
              <w:numPr>
                <w:ilvl w:val="0"/>
                <w:numId w:val="2"/>
              </w:numPr>
              <w:jc w:val="left"/>
              <w:rPr>
                <w:rFonts w:cs="Tahoma"/>
                <w:szCs w:val="20"/>
              </w:rPr>
            </w:pPr>
            <w:r w:rsidRPr="004221CF">
              <w:rPr>
                <w:rFonts w:cs="Tahoma"/>
                <w:szCs w:val="20"/>
              </w:rPr>
              <w:lastRenderedPageBreak/>
              <w:t>Сертификаты, допуски специалистов, в соответствии с требованиями Технического задания (Приложение №1 к документации о закупке) необходимые для исполнения договора (копии, заверенные Участником)</w:t>
            </w:r>
          </w:p>
          <w:p w:rsidR="00F85A25" w:rsidRDefault="00485378" w:rsidP="0061538B">
            <w:pPr>
              <w:pStyle w:val="a7"/>
              <w:numPr>
                <w:ilvl w:val="0"/>
                <w:numId w:val="2"/>
              </w:numPr>
              <w:jc w:val="left"/>
              <w:rPr>
                <w:rFonts w:cs="Tahoma"/>
                <w:szCs w:val="20"/>
              </w:rPr>
            </w:pPr>
            <w:r w:rsidRPr="004221CF">
              <w:rPr>
                <w:rFonts w:cs="Tahoma"/>
              </w:rPr>
              <w:t>Сведения о среднесписочной численности работников за предшествующий календарный год (копия, заверенная Участником закупки) по форме листа №1 Расчета по страховым взносам, представляемого в налоговый орган</w:t>
            </w:r>
          </w:p>
          <w:p w:rsidR="00485378" w:rsidRPr="00F85A25" w:rsidRDefault="00485378" w:rsidP="00F85A25">
            <w:pPr>
              <w:rPr>
                <w:lang w:eastAsia="en-US"/>
              </w:rPr>
            </w:pP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ind w:left="36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r>
      <w:tr w:rsidR="00485378" w:rsidRPr="004221CF" w:rsidTr="00314125">
        <w:trPr>
          <w:gridAfter w:val="2"/>
          <w:wAfter w:w="34" w:type="dxa"/>
          <w:trHeight w:val="105"/>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1.2.3.</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Наличие необходимых для исполнения договора лицензий, сертификатов, членства в СРО, аттестаций</w:t>
            </w: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ascii="Times New Roman" w:hAnsi="Times New Roman"/>
                <w:sz w:val="24"/>
              </w:rPr>
            </w:pPr>
            <w:r w:rsidRPr="004221CF">
              <w:rPr>
                <w:rFonts w:cs="Tahoma"/>
                <w:szCs w:val="20"/>
              </w:rPr>
              <w:t>Копии действующих лицензий, выписок из реестра лицензий, сертификатов, аттестаций на виды деятельности, связанные с выполнением договора, вместе с приложениями, описывающими конкретные виды деятельности, на которые у участника есть лицензия, выписка из реестра лицензий, сертификат, аттестация в соответствии с требованиями Технического задания (Приложение №1 к</w:t>
            </w:r>
            <w:r w:rsidRPr="004221CF">
              <w:t xml:space="preserve"> </w:t>
            </w:r>
            <w:r w:rsidRPr="004221CF">
              <w:rPr>
                <w:rFonts w:cs="Tahoma"/>
                <w:szCs w:val="20"/>
              </w:rPr>
              <w:t>документации о закупке)</w:t>
            </w:r>
            <w:r w:rsidRPr="004221CF">
              <w:rPr>
                <w:rFonts w:ascii="Times New Roman" w:hAnsi="Times New Roman"/>
                <w:sz w:val="24"/>
              </w:rPr>
              <w:t xml:space="preserve"> </w:t>
            </w:r>
          </w:p>
          <w:p w:rsidR="00F85A25" w:rsidRPr="004221CF" w:rsidRDefault="00F85A25" w:rsidP="00314125">
            <w:pPr>
              <w:pStyle w:val="a8"/>
              <w:jc w:val="both"/>
              <w:rPr>
                <w:rFonts w:cs="Tahoma"/>
              </w:rPr>
            </w:pPr>
          </w:p>
        </w:tc>
        <w:tc>
          <w:tcPr>
            <w:tcW w:w="284" w:type="dxa"/>
            <w:tcBorders>
              <w:top w:val="single" w:sz="4" w:space="0" w:color="auto"/>
              <w:left w:val="single" w:sz="4" w:space="0" w:color="auto"/>
              <w:bottom w:val="single" w:sz="4" w:space="0" w:color="auto"/>
              <w:right w:val="single" w:sz="4" w:space="0" w:color="auto"/>
            </w:tcBorders>
          </w:tcPr>
          <w:p w:rsidR="008542CE" w:rsidRPr="008542CE" w:rsidRDefault="008542CE" w:rsidP="0061538B">
            <w:pPr>
              <w:spacing w:after="120"/>
              <w:rPr>
                <w:rFonts w:cs="Tahoma"/>
                <w:color w:val="FF0000"/>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szCs w:val="20"/>
              </w:rPr>
            </w:pPr>
          </w:p>
        </w:tc>
      </w:tr>
      <w:tr w:rsidR="00485378" w:rsidRPr="004221CF" w:rsidTr="00314125">
        <w:trPr>
          <w:gridAfter w:val="2"/>
          <w:wAfter w:w="34" w:type="dxa"/>
          <w:trHeight w:val="105"/>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1.3.</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Соответствие Участника статусу «производителя» или «посредника»</w:t>
            </w: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szCs w:val="20"/>
              </w:rPr>
            </w:pPr>
            <w:r w:rsidRPr="004221CF">
              <w:rPr>
                <w:rFonts w:cs="Tahoma"/>
                <w:szCs w:val="20"/>
              </w:rPr>
              <w:t>Заверенные участником копии документов, подтверждающих соответствие участника статусу «производителя» (сертификаты соответствия на продукцию, технические условия на продукцию, паспорта на аналогичную продукцию) или «посредника» на поставку МТР (в соответствии с требованиями, установленными документацией о закупке)</w:t>
            </w:r>
          </w:p>
        </w:tc>
        <w:tc>
          <w:tcPr>
            <w:tcW w:w="284" w:type="dxa"/>
            <w:tcBorders>
              <w:top w:val="single" w:sz="4" w:space="0" w:color="auto"/>
              <w:left w:val="single" w:sz="4" w:space="0" w:color="auto"/>
              <w:bottom w:val="single" w:sz="4" w:space="0" w:color="auto"/>
              <w:right w:val="single" w:sz="4" w:space="0" w:color="auto"/>
            </w:tcBorders>
          </w:tcPr>
          <w:p w:rsidR="00485378" w:rsidRPr="008542CE" w:rsidRDefault="00485378" w:rsidP="008542CE">
            <w:pPr>
              <w:spacing w:after="120"/>
              <w:rPr>
                <w:rFonts w:cs="Tahoma"/>
                <w:color w:val="FF0000"/>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szCs w:val="20"/>
              </w:rPr>
            </w:pPr>
            <w:r w:rsidRPr="004221CF">
              <w:rPr>
                <w:rFonts w:cs="Tahoma"/>
                <w:szCs w:val="20"/>
              </w:rPr>
              <w:t>-</w:t>
            </w:r>
          </w:p>
        </w:tc>
      </w:tr>
      <w:tr w:rsidR="00485378" w:rsidRPr="004221CF" w:rsidTr="00314125">
        <w:trPr>
          <w:gridAfter w:val="1"/>
          <w:wAfter w:w="8" w:type="dxa"/>
          <w:trHeight w:val="240"/>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w:t>
            </w:r>
            <w:r>
              <w:rPr>
                <w:rFonts w:cs="Tahoma"/>
                <w:szCs w:val="20"/>
              </w:rPr>
              <w:t>4</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Принадлежность Участника / субподрядных организаций (соисполнителей), привлекаемых Участником закупки к исполнению договора, к субъектам малого и среднего предпринимательства/</w:t>
            </w:r>
            <w:r w:rsidRPr="004221CF">
              <w:rPr>
                <w:rFonts w:cs="Tahoma"/>
                <w:bCs/>
              </w:rPr>
              <w:t>физическим лицам</w:t>
            </w:r>
            <w:r w:rsidRPr="004221CF">
              <w:rPr>
                <w:rFonts w:cs="Tahoma"/>
              </w:rPr>
              <w:t xml:space="preserve">, </w:t>
            </w:r>
            <w:r w:rsidRPr="004221CF">
              <w:rPr>
                <w:rFonts w:cs="Tahoma"/>
                <w:bCs/>
              </w:rPr>
              <w:t>не являющихся индивидуальными предпринимателями и применяющими специальный налоговый режим «Налог на профессиональный доход»</w:t>
            </w:r>
            <w:r w:rsidRPr="004221CF">
              <w:rPr>
                <w:rFonts w:cs="Tahoma"/>
                <w:szCs w:val="20"/>
              </w:rPr>
              <w:t>.</w:t>
            </w:r>
          </w:p>
        </w:tc>
        <w:tc>
          <w:tcPr>
            <w:tcW w:w="8676" w:type="dxa"/>
            <w:gridSpan w:val="4"/>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szCs w:val="20"/>
              </w:rPr>
            </w:pPr>
            <w:r w:rsidRPr="004221CF">
              <w:rPr>
                <w:rFonts w:cs="Tahoma"/>
                <w:szCs w:val="20"/>
              </w:rPr>
              <w:t>НЕ ПРИМЕНЯЕТСЯ</w:t>
            </w:r>
          </w:p>
          <w:p w:rsidR="00485378" w:rsidRPr="004221CF" w:rsidRDefault="00485378" w:rsidP="0061538B">
            <w:pPr>
              <w:spacing w:after="120"/>
              <w:rPr>
                <w:rFonts w:cs="Tahoma"/>
                <w:szCs w:val="20"/>
              </w:rPr>
            </w:pPr>
          </w:p>
          <w:p w:rsidR="00485378" w:rsidRPr="004221CF" w:rsidRDefault="00485378" w:rsidP="0061538B">
            <w:pPr>
              <w:spacing w:after="120"/>
              <w:rPr>
                <w:rFonts w:cs="Tahoma"/>
                <w:szCs w:val="20"/>
              </w:rPr>
            </w:pPr>
          </w:p>
        </w:tc>
      </w:tr>
      <w:tr w:rsidR="00485378" w:rsidRPr="004221CF" w:rsidTr="00314125">
        <w:trPr>
          <w:gridAfter w:val="2"/>
          <w:wAfter w:w="34" w:type="dxa"/>
          <w:trHeight w:val="251"/>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w:t>
            </w:r>
            <w:r>
              <w:rPr>
                <w:rFonts w:cs="Tahoma"/>
                <w:szCs w:val="20"/>
              </w:rPr>
              <w:t>5</w:t>
            </w:r>
            <w:r w:rsidRPr="004221CF">
              <w:rPr>
                <w:rFonts w:cs="Tahoma"/>
                <w:szCs w:val="20"/>
              </w:rPr>
              <w:t>.</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Благонадежность Участника</w:t>
            </w: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r w:rsidRPr="004221CF">
              <w:rPr>
                <w:rFonts w:cs="Tahoma"/>
                <w:szCs w:val="20"/>
              </w:rPr>
              <w:t>Соответствие Участника установленным корпоративным требованиям безопасности</w:t>
            </w:r>
            <w:r w:rsidRPr="004221CF" w:rsidDel="00370FF0">
              <w:rPr>
                <w:rFonts w:cs="Tahoma"/>
                <w:szCs w:val="20"/>
              </w:rPr>
              <w:t xml:space="preserve"> </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r>
      <w:tr w:rsidR="00485378" w:rsidRPr="004221CF" w:rsidTr="00314125">
        <w:trPr>
          <w:gridAfter w:val="2"/>
          <w:wAfter w:w="34" w:type="dxa"/>
          <w:trHeight w:val="251"/>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w:t>
            </w:r>
            <w:r>
              <w:rPr>
                <w:rFonts w:cs="Tahoma"/>
                <w:szCs w:val="20"/>
              </w:rPr>
              <w:t>5</w:t>
            </w:r>
            <w:r w:rsidRPr="004221CF">
              <w:rPr>
                <w:rFonts w:cs="Tahoma"/>
                <w:szCs w:val="20"/>
              </w:rPr>
              <w:t>.1</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Отсутствие неурегулированных фактов (наличие дебиторской задолженности, отсутствие выплат по возмещению ущерба, убытков, по оплате неустойки (штрафа, пени)) вследствие нарушений Участником закупки своих обязательств по договорам аналогичным предмету закупки, подтвержденны</w:t>
            </w:r>
            <w:r w:rsidRPr="004221CF">
              <w:rPr>
                <w:rFonts w:cs="Tahoma"/>
                <w:bCs/>
                <w:szCs w:val="20"/>
              </w:rPr>
              <w:t>х</w:t>
            </w:r>
            <w:r w:rsidRPr="004221CF">
              <w:rPr>
                <w:rFonts w:cs="Tahoma"/>
                <w:szCs w:val="20"/>
              </w:rPr>
              <w:t xml:space="preserve"> </w:t>
            </w:r>
            <w:r w:rsidRPr="004221CF">
              <w:rPr>
                <w:rFonts w:cs="Tahoma"/>
                <w:szCs w:val="20"/>
              </w:rPr>
              <w:lastRenderedPageBreak/>
              <w:t>судебными актами арбитражных и/или третейских судов не в пользу Участника закупки, вступившими в законную силу, перед ПАО «Т Плюс», а также перед дочерними и/или зависимыми компаниями, находящимися под управлением ПАО «Т Плюс» за период текущего календарного года и двух последних полных календарных лет, предшествующих дате подачи заявки участником закупки.</w:t>
            </w: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bookmarkStart w:id="0" w:name="_Toc30761629"/>
            <w:bookmarkStart w:id="1" w:name="_Toc31402034"/>
            <w:bookmarkStart w:id="2" w:name="_Toc96234765"/>
            <w:bookmarkStart w:id="3" w:name="_Ref136396769"/>
            <w:bookmarkStart w:id="4" w:name="_Ref136945041"/>
            <w:bookmarkStart w:id="5" w:name="_Ref136946901"/>
            <w:bookmarkStart w:id="6" w:name="_Toc136984990"/>
            <w:bookmarkStart w:id="7" w:name="_Ref137213130"/>
            <w:bookmarkStart w:id="8" w:name="_Toc137248534"/>
            <w:r w:rsidRPr="004221CF">
              <w:rPr>
                <w:rFonts w:cs="Tahoma"/>
                <w:szCs w:val="20"/>
              </w:rPr>
              <w:lastRenderedPageBreak/>
              <w:t>Справка об участии в судебных разбирательствах, Декларация о соответствии Участника закупки установленным требованиям</w:t>
            </w:r>
            <w:bookmarkEnd w:id="0"/>
            <w:bookmarkEnd w:id="1"/>
            <w:bookmarkEnd w:id="2"/>
            <w:bookmarkEnd w:id="3"/>
            <w:bookmarkEnd w:id="4"/>
            <w:bookmarkEnd w:id="5"/>
            <w:bookmarkEnd w:id="6"/>
            <w:bookmarkEnd w:id="7"/>
            <w:bookmarkEnd w:id="8"/>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rPr>
            </w:pPr>
          </w:p>
        </w:tc>
      </w:tr>
      <w:tr w:rsidR="00485378" w:rsidRPr="004221CF" w:rsidTr="00314125">
        <w:trPr>
          <w:gridAfter w:val="2"/>
          <w:wAfter w:w="34" w:type="dxa"/>
          <w:trHeight w:val="251"/>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w:t>
            </w:r>
            <w:r>
              <w:rPr>
                <w:rFonts w:cs="Tahoma"/>
                <w:szCs w:val="20"/>
              </w:rPr>
              <w:t>5</w:t>
            </w:r>
            <w:r w:rsidRPr="004221CF">
              <w:rPr>
                <w:rFonts w:cs="Tahoma"/>
                <w:szCs w:val="20"/>
              </w:rPr>
              <w:t>.2</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Отсутствие в отношении Участника закупки сведений, опубликованных в журнале «Вестник государственной регистрации» о принятых регистрирующими органами решениях о предстоящем исключении недействующих юридических лиц из Единого государственного реестра юридических лиц.</w:t>
            </w:r>
          </w:p>
          <w:p w:rsidR="00485378" w:rsidRPr="004221CF" w:rsidRDefault="00485378" w:rsidP="0061538B">
            <w:pPr>
              <w:rPr>
                <w:rFonts w:cs="Tahoma"/>
                <w:szCs w:val="20"/>
              </w:rPr>
            </w:pP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r w:rsidRPr="004221CF">
              <w:rPr>
                <w:rFonts w:cs="Tahoma"/>
                <w:szCs w:val="20"/>
              </w:rPr>
              <w:t>Декларация о соответствии Участника закупки установленным требованиям</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r>
      <w:tr w:rsidR="00485378" w:rsidRPr="004221CF" w:rsidTr="00314125">
        <w:trPr>
          <w:gridAfter w:val="2"/>
          <w:wAfter w:w="34" w:type="dxa"/>
          <w:trHeight w:val="251"/>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w:t>
            </w:r>
            <w:r>
              <w:rPr>
                <w:rFonts w:cs="Tahoma"/>
                <w:szCs w:val="20"/>
              </w:rPr>
              <w:t>5</w:t>
            </w:r>
            <w:r w:rsidRPr="004221CF">
              <w:rPr>
                <w:rFonts w:cs="Tahoma"/>
                <w:szCs w:val="20"/>
              </w:rPr>
              <w:t>.3</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Отсутствие применения в отношении Участника закупки - физического лица, либо у руководителя, членов коллегиального исполнительного органа или главного бухгалтера юридического лица наказания в виде лишения права занимать определенные должности или заниматься определенной деятельностью и административного наказания в виде дисквалификации.</w:t>
            </w:r>
          </w:p>
          <w:p w:rsidR="00485378" w:rsidRPr="004221CF" w:rsidRDefault="00485378" w:rsidP="0061538B">
            <w:pPr>
              <w:rPr>
                <w:rFonts w:cs="Tahoma"/>
                <w:szCs w:val="20"/>
              </w:rPr>
            </w:pP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r w:rsidRPr="004221CF">
              <w:rPr>
                <w:rFonts w:cs="Tahoma"/>
                <w:szCs w:val="20"/>
              </w:rPr>
              <w:t>Справка о кадровых ресурсах, Декларация о соответствии Участника закупки установленным требованиям</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r>
      <w:tr w:rsidR="00485378" w:rsidRPr="004221CF" w:rsidTr="00314125">
        <w:trPr>
          <w:gridAfter w:val="2"/>
          <w:wAfter w:w="34" w:type="dxa"/>
          <w:trHeight w:val="251"/>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w:t>
            </w:r>
            <w:r>
              <w:rPr>
                <w:rFonts w:cs="Tahoma"/>
                <w:szCs w:val="20"/>
              </w:rPr>
              <w:t>5</w:t>
            </w:r>
            <w:r w:rsidRPr="004221CF">
              <w:rPr>
                <w:rFonts w:cs="Tahoma"/>
                <w:szCs w:val="20"/>
              </w:rPr>
              <w:t>.4</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Отсутствие судебных актов арбитражных и/или третейских судов, вступивших в законную силу, не в пользу Участника закупки вследствие неисполнения  им договорных обязательств по договорам поставки, подряда, оказания услуг за период текущего календарного года и двух последних полных календарных лет, предшествующих дате подачи заявки участником закупки.</w:t>
            </w: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r w:rsidRPr="004221CF">
              <w:rPr>
                <w:rFonts w:cs="Tahoma"/>
                <w:szCs w:val="20"/>
              </w:rPr>
              <w:t>Справка об участии в судебных разбирательствах, Декларация о соответствии Участника закупки установленным требованиям</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rPr>
            </w:pPr>
          </w:p>
        </w:tc>
      </w:tr>
      <w:tr w:rsidR="00485378" w:rsidRPr="004221CF" w:rsidTr="00314125">
        <w:trPr>
          <w:gridAfter w:val="2"/>
          <w:wAfter w:w="34" w:type="dxa"/>
          <w:trHeight w:val="251"/>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w:t>
            </w:r>
            <w:r>
              <w:rPr>
                <w:rFonts w:cs="Tahoma"/>
                <w:szCs w:val="20"/>
              </w:rPr>
              <w:t>5</w:t>
            </w:r>
            <w:r w:rsidRPr="004221CF">
              <w:rPr>
                <w:rFonts w:cs="Tahoma"/>
                <w:szCs w:val="20"/>
              </w:rPr>
              <w:t>.5</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Отсутствие необъяснимых противоречий и недостоверных сведений в предоставленных Участником закупки документах и информации.</w:t>
            </w: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r w:rsidRPr="004221CF">
              <w:rPr>
                <w:rFonts w:cs="Tahoma"/>
                <w:szCs w:val="20"/>
              </w:rPr>
              <w:t>Информация, сведения, представленные Участником закупки в своей заявке на предмет отсутствия необъяснимых противоречий и недостоверных сведений внешней информации, полученной не из заявки Участника закупки</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r>
      <w:tr w:rsidR="00485378" w:rsidRPr="004221CF" w:rsidTr="00314125">
        <w:trPr>
          <w:gridAfter w:val="2"/>
          <w:wAfter w:w="34" w:type="dxa"/>
          <w:trHeight w:val="251"/>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w:t>
            </w:r>
            <w:r>
              <w:rPr>
                <w:rFonts w:cs="Tahoma"/>
                <w:szCs w:val="20"/>
              </w:rPr>
              <w:t>6</w:t>
            </w:r>
            <w:r w:rsidRPr="004221CF">
              <w:rPr>
                <w:rFonts w:cs="Tahoma"/>
                <w:szCs w:val="20"/>
              </w:rPr>
              <w:t>.</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 xml:space="preserve">Непроведение ликвидации, реорганизации (в форме, не предусматривающей наличие правопреемника по всем правам и обязанностям) Участника закупки – юридического лица и отсутствие решения арбитражного суда о признании </w:t>
            </w:r>
            <w:r w:rsidRPr="004221CF">
              <w:rPr>
                <w:rFonts w:cs="Tahoma"/>
                <w:szCs w:val="20"/>
              </w:rPr>
              <w:lastRenderedPageBreak/>
              <w:t>Участника закупки – юридического лица, индивидуального предпринимателя банкротом и об открытии конкурсного производства.</w:t>
            </w:r>
          </w:p>
          <w:p w:rsidR="00485378" w:rsidRPr="004221CF" w:rsidRDefault="00485378" w:rsidP="0061538B">
            <w:pPr>
              <w:rPr>
                <w:rFonts w:cs="Tahoma"/>
                <w:szCs w:val="20"/>
              </w:rPr>
            </w:pP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r w:rsidRPr="004221CF">
              <w:rPr>
                <w:rFonts w:cs="Tahoma"/>
                <w:szCs w:val="20"/>
              </w:rPr>
              <w:lastRenderedPageBreak/>
              <w:t>Декларация о соответствии Участника закупки установленным требованиям</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r>
      <w:tr w:rsidR="00485378" w:rsidRPr="004221CF" w:rsidTr="00314125">
        <w:trPr>
          <w:gridAfter w:val="2"/>
          <w:wAfter w:w="34" w:type="dxa"/>
          <w:trHeight w:val="251"/>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w:t>
            </w:r>
            <w:r>
              <w:rPr>
                <w:rFonts w:cs="Tahoma"/>
                <w:szCs w:val="20"/>
              </w:rPr>
              <w:t>7</w:t>
            </w:r>
            <w:r w:rsidRPr="004221CF">
              <w:rPr>
                <w:rFonts w:cs="Tahoma"/>
                <w:szCs w:val="20"/>
              </w:rPr>
              <w:t>.</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Неприостановление деятельности Участника закупки в порядке, предусмотренном Кодексом Российской Федерации об административных правонарушениях, на день подачи заявки на участие в закупке.</w:t>
            </w:r>
          </w:p>
          <w:p w:rsidR="00485378" w:rsidRPr="004221CF" w:rsidRDefault="00485378" w:rsidP="0061538B">
            <w:pPr>
              <w:rPr>
                <w:rFonts w:cs="Tahoma"/>
                <w:szCs w:val="20"/>
              </w:rPr>
            </w:pP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r w:rsidRPr="004221CF">
              <w:rPr>
                <w:rFonts w:cs="Tahoma"/>
                <w:szCs w:val="20"/>
              </w:rPr>
              <w:t>Декларация о соответствии Участника закупки установленным требованиям</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r>
      <w:tr w:rsidR="00485378" w:rsidRPr="004221CF" w:rsidTr="00314125">
        <w:trPr>
          <w:gridAfter w:val="2"/>
          <w:wAfter w:w="34" w:type="dxa"/>
          <w:trHeight w:val="251"/>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w:t>
            </w:r>
            <w:r>
              <w:rPr>
                <w:rFonts w:cs="Tahoma"/>
                <w:szCs w:val="20"/>
              </w:rPr>
              <w:t>8</w:t>
            </w:r>
            <w:r w:rsidRPr="004221CF">
              <w:rPr>
                <w:rFonts w:cs="Tahoma"/>
                <w:szCs w:val="20"/>
              </w:rPr>
              <w:t>.</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Отсутствие у Участника закупки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финансовый год, размер которой превышает двадцать пять процентов балансовой стоимости активов Участника закупки по данным бухгалтерской отчетности за последний завершенный отчетный период.</w:t>
            </w: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line="252" w:lineRule="auto"/>
              <w:rPr>
                <w:rFonts w:ascii="Calibri" w:hAnsi="Calibri"/>
                <w:szCs w:val="22"/>
              </w:rPr>
            </w:pPr>
            <w:r w:rsidRPr="004221CF">
              <w:t xml:space="preserve">Бухгалтерская отчетность (декларация – для упрощенной системы налогообложения) за период, установленный в документации о закупке, </w:t>
            </w:r>
          </w:p>
          <w:p w:rsidR="00485378" w:rsidRPr="004221CF" w:rsidRDefault="00485378" w:rsidP="0061538B">
            <w:pPr>
              <w:spacing w:after="240" w:line="252" w:lineRule="auto"/>
            </w:pPr>
            <w:r w:rsidRPr="004221CF">
              <w:t>Справка об исполнении налогоплательщиком (плательщиком сбора, плательщиком страховых взносов, налоговым агентом) обязанности по уплате налогов, сборов, страховых взносов, пеней, штрафов, процентов, выданная территориальным органом ФНС России, в том числе в форме электронного документа, подписанного усиленной квалифицированной электронной подписью ИФНС России, по форме, утвержденной ФНС России, в действующей редакции, и полученная не ранее чем за один месяц  до дня размещения в ЕИС извещения о проведении закупки или нотариально засвидетельствованная копия такой справки,</w:t>
            </w:r>
          </w:p>
          <w:p w:rsidR="00485378" w:rsidRPr="004221CF" w:rsidRDefault="00485378" w:rsidP="0061538B">
            <w:pPr>
              <w:spacing w:after="240" w:line="252" w:lineRule="auto"/>
            </w:pPr>
            <w:r w:rsidRPr="004221CF">
              <w:t>Справка о наличии на дату формирования справки положительного, отрицательного или нулевого сальдо единого налогового счета налогоплательщика, плательщика сбора, плательщика страховых взносов или налогового агента, выданная территориальным органом ФНС России, в том числе в форме электронного документа, подписанного усиленной квалифицированной электронной подписью ФНС России, по форме, утвержденной ФНС России, в действующей редакции, и полученная не ранее чем за один месяц до дня размещения в ЕИС извещения о проведении закупки или нотариально засвидетельствованная копия такой справки,</w:t>
            </w:r>
          </w:p>
          <w:p w:rsidR="00485378" w:rsidRPr="004221CF" w:rsidRDefault="00485378" w:rsidP="0061538B">
            <w:pPr>
              <w:spacing w:after="240"/>
              <w:rPr>
                <w:rFonts w:cs="Tahoma"/>
                <w:szCs w:val="20"/>
              </w:rPr>
            </w:pPr>
            <w:r w:rsidRPr="004221CF">
              <w:t>Декларация о соответствии Участника закупки установленным требованиям.</w:t>
            </w:r>
            <w:r w:rsidRPr="004221CF">
              <w:rPr>
                <w:rFonts w:cs="Tahoma"/>
                <w:szCs w:val="20"/>
              </w:rPr>
              <w:t>.</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r>
      <w:tr w:rsidR="00485378" w:rsidRPr="004221CF" w:rsidTr="00314125">
        <w:trPr>
          <w:gridAfter w:val="2"/>
          <w:wAfter w:w="34" w:type="dxa"/>
          <w:trHeight w:val="251"/>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w:t>
            </w:r>
            <w:r>
              <w:rPr>
                <w:rFonts w:cs="Tahoma"/>
                <w:szCs w:val="20"/>
              </w:rPr>
              <w:t>9</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F85A25">
            <w:pPr>
              <w:rPr>
                <w:rFonts w:cs="Tahoma"/>
                <w:szCs w:val="20"/>
              </w:rPr>
            </w:pPr>
            <w:r w:rsidRPr="004221CF">
              <w:rPr>
                <w:rFonts w:cs="Tahoma"/>
                <w:szCs w:val="20"/>
              </w:rPr>
              <w:t xml:space="preserve">Отсутствие сведений об Участнике закупки в реестре недобросовестных поставщиков, предусмотренном ФЗ от 18 </w:t>
            </w:r>
            <w:r w:rsidRPr="004221CF">
              <w:rPr>
                <w:rFonts w:cs="Tahoma"/>
                <w:szCs w:val="20"/>
              </w:rPr>
              <w:lastRenderedPageBreak/>
              <w:t xml:space="preserve">июля 2011 года N 223-ФЗ «О закупках товаров, работ, услуг отдельными видами юридических лиц» и  ФЗ от 05.04.2013 № 44-ФЗ «О контрактной системе в сфере закупок товаров, работ, услуг для обеспечения государственных и муниципальных нужд». </w:t>
            </w:r>
            <w:r w:rsidRPr="004221CF">
              <w:rPr>
                <w:rFonts w:cs="Tahoma"/>
                <w:b/>
                <w:szCs w:val="20"/>
              </w:rPr>
              <w:t>{Требование, устанавливается в отношении обоих реестров}</w:t>
            </w: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r w:rsidRPr="004221CF">
              <w:rPr>
                <w:rFonts w:cs="Tahoma"/>
                <w:szCs w:val="20"/>
              </w:rPr>
              <w:lastRenderedPageBreak/>
              <w:t>Декларация о соответствии Участника закупки установленным требованиям.</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r>
      <w:tr w:rsidR="00485378" w:rsidRPr="004221CF" w:rsidTr="00314125">
        <w:trPr>
          <w:gridAfter w:val="2"/>
          <w:wAfter w:w="34" w:type="dxa"/>
          <w:trHeight w:val="251"/>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1.1</w:t>
            </w:r>
            <w:r>
              <w:rPr>
                <w:rFonts w:cs="Tahoma"/>
                <w:szCs w:val="20"/>
              </w:rPr>
              <w:t>0</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napToGrid w:val="0"/>
                <w:szCs w:val="20"/>
              </w:rPr>
              <w:t>Непривлечение участника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 "</w:t>
            </w:r>
            <w:r w:rsidRPr="004221CF">
              <w:rPr>
                <w:rFonts w:cs="Tahoma"/>
                <w:szCs w:val="20"/>
              </w:rPr>
              <w:t>Незаконное вознаграждение от имени юридического лица</w:t>
            </w: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r w:rsidRPr="004221CF">
              <w:rPr>
                <w:rFonts w:cs="Tahoma"/>
                <w:szCs w:val="20"/>
              </w:rPr>
              <w:t>Декларация о соответствии Участника закупки установленным требованиям.</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r>
      <w:tr w:rsidR="00485378" w:rsidRPr="004221CF" w:rsidTr="00314125">
        <w:trPr>
          <w:gridAfter w:val="2"/>
          <w:wAfter w:w="34" w:type="dxa"/>
          <w:trHeight w:val="251"/>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1.1</w:t>
            </w:r>
            <w:r>
              <w:rPr>
                <w:rFonts w:cs="Tahoma"/>
                <w:szCs w:val="20"/>
              </w:rPr>
              <w:t>1</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napToGrid w:val="0"/>
                <w:szCs w:val="20"/>
              </w:rPr>
            </w:pPr>
            <w:r w:rsidRPr="004221CF">
              <w:rPr>
                <w:rFonts w:cs="Tahoma"/>
                <w:szCs w:val="20"/>
                <w:lang w:eastAsia="en-US"/>
              </w:rPr>
              <w:t>Отсутствие сведений об участнике закупки в реестре иностранных агентов, размещенном на официальном сайте федерального органа исполнительной власти, уполномоченного в сфере регистрации некоммерческих организаций, в информационно-телекоммуникационной сети «Интернет» в соответствии с частью 4 статьи 5 Федерального закона от 14.07.2022 № 255-ФЗ «О контроле за деятельностью лиц, находящихся под иностранным влиянием» (отсутствие статуса иностранного агента).</w:t>
            </w: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line="276" w:lineRule="auto"/>
              <w:rPr>
                <w:rFonts w:ascii="Calibri" w:hAnsi="Calibri"/>
                <w:szCs w:val="22"/>
                <w:lang w:eastAsia="en-US"/>
              </w:rPr>
            </w:pPr>
            <w:r w:rsidRPr="004221CF">
              <w:rPr>
                <w:lang w:eastAsia="en-US"/>
              </w:rPr>
              <w:t>Декларация о соответствии Участника закупки установленным требованиям.</w:t>
            </w:r>
          </w:p>
          <w:p w:rsidR="00485378" w:rsidRPr="004221CF" w:rsidRDefault="00485378" w:rsidP="0061538B">
            <w:pPr>
              <w:spacing w:after="240"/>
              <w:rPr>
                <w:rFonts w:cs="Tahoma"/>
                <w:szCs w:val="20"/>
              </w:rPr>
            </w:pP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r>
      <w:tr w:rsidR="00485378" w:rsidRPr="004221CF" w:rsidTr="00314125">
        <w:trPr>
          <w:gridAfter w:val="2"/>
          <w:wAfter w:w="34" w:type="dxa"/>
          <w:trHeight w:val="251"/>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b/>
                <w:szCs w:val="20"/>
              </w:rPr>
            </w:pPr>
            <w:r w:rsidRPr="004221CF">
              <w:rPr>
                <w:rFonts w:cs="Tahoma"/>
                <w:b/>
                <w:szCs w:val="20"/>
              </w:rPr>
              <w:t>2.</w:t>
            </w:r>
            <w:r w:rsidRPr="004221CF">
              <w:rPr>
                <w:rFonts w:cs="Tahoma"/>
                <w:szCs w:val="20"/>
                <w:vertAlign w:val="superscript"/>
              </w:rPr>
              <w:footnoteReference w:id="1"/>
            </w:r>
          </w:p>
        </w:tc>
        <w:tc>
          <w:tcPr>
            <w:tcW w:w="14034" w:type="dxa"/>
            <w:gridSpan w:val="2"/>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b/>
                <w:szCs w:val="20"/>
              </w:rPr>
            </w:pPr>
            <w:r w:rsidRPr="004221CF">
              <w:rPr>
                <w:rFonts w:cs="Tahoma"/>
                <w:b/>
                <w:szCs w:val="20"/>
              </w:rPr>
              <w:t xml:space="preserve">Статус коллективного </w:t>
            </w:r>
            <w:r w:rsidR="00314125">
              <w:rPr>
                <w:rFonts w:cs="Tahoma"/>
                <w:b/>
                <w:szCs w:val="20"/>
              </w:rPr>
              <w:t>у</w:t>
            </w:r>
            <w:r w:rsidRPr="004221CF">
              <w:rPr>
                <w:rFonts w:cs="Tahoma"/>
                <w:b/>
                <w:szCs w:val="20"/>
              </w:rPr>
              <w:t>частника / генеральных подрядчиков (исполнителей)</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b/>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b/>
                <w:szCs w:val="20"/>
              </w:rPr>
            </w:pPr>
          </w:p>
        </w:tc>
      </w:tr>
      <w:tr w:rsidR="00485378" w:rsidRPr="004221CF" w:rsidTr="00314125">
        <w:trPr>
          <w:gridAfter w:val="2"/>
          <w:wAfter w:w="34" w:type="dxa"/>
          <w:trHeight w:val="1758"/>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2.1.</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Соответствие Участника требованиям к коллективному участнику</w:t>
            </w: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Документы, представленные Участником закупки в соответствии с требованиями раздела документации о закупке «Участие коллективных участников»</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r>
      <w:tr w:rsidR="00485378" w:rsidRPr="004221CF" w:rsidTr="00314125">
        <w:trPr>
          <w:gridAfter w:val="2"/>
          <w:wAfter w:w="34" w:type="dxa"/>
          <w:trHeight w:val="251"/>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2.2.</w:t>
            </w:r>
          </w:p>
        </w:tc>
        <w:tc>
          <w:tcPr>
            <w:tcW w:w="6096" w:type="dxa"/>
            <w:tcBorders>
              <w:top w:val="single" w:sz="4" w:space="0" w:color="auto"/>
              <w:left w:val="single" w:sz="4" w:space="0" w:color="auto"/>
              <w:bottom w:val="single" w:sz="4" w:space="0" w:color="auto"/>
              <w:right w:val="single" w:sz="4" w:space="0" w:color="auto"/>
            </w:tcBorders>
          </w:tcPr>
          <w:p w:rsidR="0032113F" w:rsidRDefault="00485378" w:rsidP="0061538B">
            <w:pPr>
              <w:rPr>
                <w:color w:val="FF0000"/>
                <w:sz w:val="16"/>
                <w:szCs w:val="16"/>
                <w:highlight w:val="yellow"/>
              </w:rPr>
            </w:pPr>
            <w:r w:rsidRPr="004221CF">
              <w:rPr>
                <w:rFonts w:cs="Tahoma"/>
                <w:szCs w:val="20"/>
              </w:rPr>
              <w:t>Соответствие Участника требованиям к генеральному исполнителю (подрядчику)</w:t>
            </w:r>
            <w:r w:rsidR="0032113F" w:rsidRPr="00F85A25">
              <w:rPr>
                <w:rFonts w:hint="eastAsia"/>
                <w:color w:val="FF0000"/>
                <w:sz w:val="16"/>
                <w:szCs w:val="16"/>
                <w:highlight w:val="yellow"/>
              </w:rPr>
              <w:t xml:space="preserve"> </w:t>
            </w:r>
          </w:p>
          <w:p w:rsidR="00485378" w:rsidRPr="004221CF" w:rsidRDefault="00485378" w:rsidP="0032113F">
            <w:pPr>
              <w:rPr>
                <w:rFonts w:cs="Tahoma"/>
                <w:szCs w:val="20"/>
              </w:rPr>
            </w:pP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r w:rsidRPr="004221CF">
              <w:rPr>
                <w:rFonts w:cs="Tahoma"/>
                <w:szCs w:val="20"/>
              </w:rPr>
              <w:t xml:space="preserve">Документы, представленные Участником закупки в соответствии с требованиями раздела документации о закупке «Участие генеральных исполнителей/подрядчиков» </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r>
      <w:tr w:rsidR="00485378" w:rsidRPr="004221CF" w:rsidTr="00314125">
        <w:trPr>
          <w:gridAfter w:val="2"/>
          <w:wAfter w:w="34" w:type="dxa"/>
          <w:trHeight w:val="251"/>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lastRenderedPageBreak/>
              <w:t>2.3.</w:t>
            </w:r>
            <w:r w:rsidRPr="004221CF">
              <w:rPr>
                <w:rStyle w:val="aa"/>
                <w:rFonts w:cs="Tahoma"/>
                <w:szCs w:val="20"/>
              </w:rPr>
              <w:t xml:space="preserve"> </w:t>
            </w:r>
            <w:r w:rsidRPr="004221CF">
              <w:rPr>
                <w:rStyle w:val="aa"/>
                <w:rFonts w:cs="Tahoma"/>
                <w:szCs w:val="20"/>
              </w:rPr>
              <w:footnoteReference w:id="2"/>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Исполнение Участником требований по привлечению субподрядчиков (соисполнителей) из числа субъектов малого и среднего предпринимательства/</w:t>
            </w:r>
            <w:r w:rsidRPr="004221CF">
              <w:rPr>
                <w:rFonts w:cs="Tahoma"/>
                <w:bCs/>
              </w:rPr>
              <w:t>физических лиц</w:t>
            </w:r>
            <w:r w:rsidRPr="004221CF">
              <w:rPr>
                <w:rFonts w:cs="Tahoma"/>
              </w:rPr>
              <w:t xml:space="preserve">, </w:t>
            </w:r>
            <w:r w:rsidRPr="004221CF">
              <w:rPr>
                <w:rFonts w:cs="Tahoma"/>
                <w:bCs/>
              </w:rPr>
              <w:t>не являющихся индивидуальными предпринимателями и применяющих специальный налоговый режим «Налог на профессиональный доход»</w:t>
            </w:r>
            <w:r w:rsidRPr="004221CF">
              <w:rPr>
                <w:rFonts w:cs="Tahoma"/>
                <w:szCs w:val="20"/>
              </w:rPr>
              <w:t xml:space="preserve">  </w:t>
            </w: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r w:rsidRPr="004221CF">
              <w:rPr>
                <w:rFonts w:cs="Tahoma"/>
                <w:szCs w:val="20"/>
              </w:rPr>
              <w:t>Наличие и соответствие требованиям документации о закупке плана привлечения субподрядчиков (соисполнителей) из числа субъектов малого и среднего предпринимательства/</w:t>
            </w:r>
            <w:r w:rsidRPr="004221CF">
              <w:rPr>
                <w:rFonts w:cs="Tahoma"/>
                <w:bCs/>
              </w:rPr>
              <w:t>физических лиц</w:t>
            </w:r>
            <w:r w:rsidRPr="004221CF">
              <w:rPr>
                <w:rFonts w:cs="Tahoma"/>
              </w:rPr>
              <w:t xml:space="preserve">, </w:t>
            </w:r>
            <w:r w:rsidRPr="004221CF">
              <w:rPr>
                <w:rFonts w:cs="Tahoma"/>
                <w:bCs/>
              </w:rPr>
              <w:t>не являющихся индивидуальными предпринимателями и применяющих специальный налоговый режим «Налог на профессиональный доход»</w:t>
            </w:r>
            <w:r w:rsidRPr="004221CF">
              <w:rPr>
                <w:rFonts w:cs="Tahoma"/>
                <w:szCs w:val="20"/>
              </w:rPr>
              <w:t>.</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r>
      <w:tr w:rsidR="00485378" w:rsidRPr="004221CF" w:rsidTr="00314125">
        <w:trPr>
          <w:gridAfter w:val="2"/>
          <w:wAfter w:w="34" w:type="dxa"/>
          <w:trHeight w:val="210"/>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b/>
                <w:szCs w:val="20"/>
              </w:rPr>
            </w:pPr>
            <w:r w:rsidRPr="004221CF">
              <w:rPr>
                <w:rFonts w:cs="Tahoma"/>
                <w:b/>
                <w:szCs w:val="20"/>
              </w:rPr>
              <w:t>3.</w:t>
            </w:r>
          </w:p>
        </w:tc>
        <w:tc>
          <w:tcPr>
            <w:tcW w:w="14034" w:type="dxa"/>
            <w:gridSpan w:val="2"/>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szCs w:val="20"/>
              </w:rPr>
            </w:pPr>
            <w:r w:rsidRPr="004221CF">
              <w:rPr>
                <w:rFonts w:cs="Tahoma"/>
                <w:b/>
                <w:szCs w:val="20"/>
              </w:rPr>
              <w:t>Статус оферты участника закупки</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b/>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b/>
                <w:szCs w:val="20"/>
              </w:rPr>
            </w:pPr>
          </w:p>
        </w:tc>
      </w:tr>
      <w:tr w:rsidR="00485378" w:rsidRPr="004221CF" w:rsidTr="00314125">
        <w:trPr>
          <w:gridAfter w:val="2"/>
          <w:wAfter w:w="34" w:type="dxa"/>
          <w:trHeight w:val="210"/>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3.1.</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r w:rsidRPr="004221CF">
              <w:rPr>
                <w:rFonts w:cs="Tahoma"/>
                <w:szCs w:val="20"/>
              </w:rPr>
              <w:t>Правомочие лица, подписавшего оферту</w:t>
            </w: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 xml:space="preserve">Документы (копии, заверенные участником), подтверждающие полномочия лица, подписавшего оферту </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r>
      <w:tr w:rsidR="00485378" w:rsidRPr="004221CF" w:rsidTr="00314125">
        <w:trPr>
          <w:gridAfter w:val="2"/>
          <w:wAfter w:w="34" w:type="dxa"/>
          <w:trHeight w:val="210"/>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3.2.</w:t>
            </w:r>
          </w:p>
        </w:tc>
        <w:tc>
          <w:tcPr>
            <w:tcW w:w="14034" w:type="dxa"/>
            <w:gridSpan w:val="2"/>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before="120" w:after="120"/>
              <w:rPr>
                <w:rFonts w:cs="Tahoma"/>
                <w:szCs w:val="20"/>
              </w:rPr>
            </w:pPr>
            <w:r w:rsidRPr="004221CF">
              <w:rPr>
                <w:rFonts w:cs="Tahoma"/>
                <w:szCs w:val="20"/>
              </w:rPr>
              <w:t>Соответствие оферты требованиям документации о закупке (в том числе Приложения №1 Технического задания)</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before="120" w:after="12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before="120" w:after="120"/>
              <w:rPr>
                <w:rFonts w:cs="Tahoma"/>
                <w:szCs w:val="20"/>
              </w:rPr>
            </w:pPr>
          </w:p>
        </w:tc>
      </w:tr>
      <w:tr w:rsidR="00485378" w:rsidRPr="004221CF" w:rsidTr="00314125">
        <w:trPr>
          <w:gridAfter w:val="2"/>
          <w:wAfter w:w="34" w:type="dxa"/>
          <w:trHeight w:val="210"/>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3.2.1.</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срок действия оферты</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r>
      <w:tr w:rsidR="00485378" w:rsidRPr="004221CF" w:rsidTr="00314125">
        <w:trPr>
          <w:gridAfter w:val="2"/>
          <w:wAfter w:w="34" w:type="dxa"/>
          <w:trHeight w:val="210"/>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3.2.2.</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содержание оферты в части номенклатуры МТР</w:t>
            </w:r>
            <w:r w:rsidRPr="004221CF">
              <w:rPr>
                <w:rFonts w:cs="Tahoma"/>
                <w:szCs w:val="20"/>
                <w:vertAlign w:val="superscript"/>
              </w:rPr>
              <w:footnoteReference w:id="3"/>
            </w:r>
            <w:r w:rsidRPr="004221CF">
              <w:rPr>
                <w:rFonts w:cs="Tahoma"/>
                <w:szCs w:val="20"/>
              </w:rPr>
              <w:t>, вида (перечня) работ или услуг</w:t>
            </w:r>
            <w:r w:rsidR="00876054">
              <w:rPr>
                <w:rFonts w:cs="Tahoma"/>
                <w:szCs w:val="20"/>
              </w:rPr>
              <w:t xml:space="preserve">, </w:t>
            </w:r>
            <w:r w:rsidR="00876054">
              <w:t xml:space="preserve">страна происхождения товара, </w:t>
            </w:r>
            <w:r w:rsidR="00876054" w:rsidRPr="0031404F">
              <w:t>страна регистрации участника (при закупках работ,</w:t>
            </w:r>
            <w:r w:rsidR="00876054">
              <w:t xml:space="preserve"> </w:t>
            </w:r>
            <w:r w:rsidR="00876054" w:rsidRPr="0031404F">
              <w:t>услуг)</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r>
      <w:tr w:rsidR="00485378" w:rsidRPr="004221CF" w:rsidTr="00314125">
        <w:trPr>
          <w:gridAfter w:val="2"/>
          <w:wAfter w:w="34" w:type="dxa"/>
          <w:trHeight w:val="210"/>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3.2.3.</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содержание оферты в части срока поставки товаров, выполнения работ, оказания услуг</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r>
      <w:tr w:rsidR="00485378" w:rsidRPr="004221CF" w:rsidTr="00314125">
        <w:trPr>
          <w:gridAfter w:val="2"/>
          <w:wAfter w:w="34" w:type="dxa"/>
          <w:trHeight w:val="210"/>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3.2.4.</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содержание оферты в части объема поставки, работ, услуг</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r>
      <w:tr w:rsidR="00485378" w:rsidRPr="004221CF" w:rsidTr="00314125">
        <w:trPr>
          <w:gridAfter w:val="2"/>
          <w:wAfter w:w="34" w:type="dxa"/>
          <w:trHeight w:val="210"/>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3.2.5.</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szCs w:val="20"/>
              </w:rPr>
            </w:pPr>
            <w:r w:rsidRPr="004221CF">
              <w:rPr>
                <w:rFonts w:cs="Tahoma"/>
                <w:szCs w:val="20"/>
              </w:rPr>
              <w:t>содержание оферты в части гарантий качества МТР, работ и услуг, представленных Участником</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szCs w:val="20"/>
              </w:rPr>
            </w:pPr>
          </w:p>
        </w:tc>
      </w:tr>
      <w:tr w:rsidR="00485378" w:rsidRPr="004221CF" w:rsidTr="00314125">
        <w:trPr>
          <w:trHeight w:val="210"/>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4.</w:t>
            </w:r>
          </w:p>
        </w:tc>
        <w:tc>
          <w:tcPr>
            <w:tcW w:w="14780" w:type="dxa"/>
            <w:gridSpan w:val="6"/>
            <w:tcBorders>
              <w:top w:val="single" w:sz="4" w:space="0" w:color="auto"/>
              <w:left w:val="single" w:sz="4" w:space="0" w:color="auto"/>
              <w:bottom w:val="single" w:sz="4" w:space="0" w:color="auto"/>
              <w:right w:val="single" w:sz="4" w:space="0" w:color="auto"/>
            </w:tcBorders>
          </w:tcPr>
          <w:p w:rsidR="00485378" w:rsidRPr="004221CF" w:rsidRDefault="00485378" w:rsidP="0032113F">
            <w:pPr>
              <w:spacing w:after="120"/>
              <w:rPr>
                <w:rFonts w:cs="Tahoma"/>
                <w:szCs w:val="20"/>
              </w:rPr>
            </w:pPr>
            <w:r w:rsidRPr="004221CF">
              <w:rPr>
                <w:rFonts w:cs="Tahoma"/>
                <w:b/>
                <w:szCs w:val="20"/>
              </w:rPr>
              <w:t>Общие требования к заявке</w:t>
            </w:r>
          </w:p>
        </w:tc>
      </w:tr>
      <w:tr w:rsidR="00485378" w:rsidRPr="004221CF" w:rsidTr="00314125">
        <w:trPr>
          <w:gridAfter w:val="2"/>
          <w:wAfter w:w="34" w:type="dxa"/>
          <w:trHeight w:val="210"/>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4.1.</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Наличие обеспечения заявки</w:t>
            </w:r>
          </w:p>
          <w:p w:rsidR="00485378" w:rsidRPr="004221CF" w:rsidRDefault="00485378" w:rsidP="0061538B">
            <w:pPr>
              <w:rPr>
                <w:rFonts w:cs="Tahoma"/>
                <w:szCs w:val="20"/>
              </w:rPr>
            </w:pPr>
            <w:r w:rsidRPr="004221CF">
              <w:rPr>
                <w:rFonts w:cs="Tahoma"/>
                <w:szCs w:val="20"/>
              </w:rPr>
              <w:t>(если соответствующее требование предусмотрено извещением об осуществлении такой закупки, документацией о закупке)</w:t>
            </w: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szCs w:val="20"/>
              </w:rPr>
            </w:pPr>
            <w:r w:rsidRPr="004221CF">
              <w:rPr>
                <w:rFonts w:cs="Tahoma"/>
                <w:szCs w:val="20"/>
              </w:rPr>
              <w:t>Информация и документы об обеспечении заявки на участие в закупке</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szCs w:val="20"/>
              </w:rPr>
            </w:pPr>
          </w:p>
        </w:tc>
      </w:tr>
      <w:tr w:rsidR="00485378" w:rsidRPr="004221CF" w:rsidTr="00314125">
        <w:trPr>
          <w:gridAfter w:val="2"/>
          <w:wAfter w:w="34" w:type="dxa"/>
          <w:trHeight w:val="210"/>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4.2.</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eastAsiaTheme="minorHAnsi" w:cs="Tahoma"/>
                <w:szCs w:val="20"/>
                <w:lang w:eastAsia="en-US"/>
              </w:rPr>
              <w:t xml:space="preserve">Соответствие заявки по своему составу и (или) оформлению требованиям документации </w:t>
            </w:r>
            <w:r w:rsidRPr="004221CF">
              <w:rPr>
                <w:rFonts w:cs="Tahoma"/>
                <w:snapToGrid w:val="0"/>
                <w:color w:val="000000"/>
              </w:rPr>
              <w:t>о закупке (в том числе непревышение НМЦ)</w:t>
            </w: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szCs w:val="20"/>
              </w:rPr>
            </w:pPr>
            <w:r w:rsidRPr="004221CF">
              <w:rPr>
                <w:rFonts w:cs="Tahoma"/>
                <w:szCs w:val="20"/>
              </w:rPr>
              <w:t>Информация и документы заявки</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szCs w:val="20"/>
              </w:rPr>
            </w:pPr>
          </w:p>
        </w:tc>
      </w:tr>
      <w:tr w:rsidR="001E0F49" w:rsidRPr="004221CF" w:rsidTr="00314125">
        <w:trPr>
          <w:gridAfter w:val="2"/>
          <w:wAfter w:w="34" w:type="dxa"/>
          <w:trHeight w:val="210"/>
        </w:trPr>
        <w:tc>
          <w:tcPr>
            <w:tcW w:w="851" w:type="dxa"/>
            <w:tcBorders>
              <w:top w:val="single" w:sz="4" w:space="0" w:color="auto"/>
              <w:left w:val="single" w:sz="4" w:space="0" w:color="auto"/>
              <w:bottom w:val="single" w:sz="4" w:space="0" w:color="auto"/>
              <w:right w:val="single" w:sz="4" w:space="0" w:color="auto"/>
            </w:tcBorders>
          </w:tcPr>
          <w:p w:rsidR="001E0F49" w:rsidRPr="002A5897" w:rsidRDefault="001E0F49" w:rsidP="001E0F49">
            <w:pPr>
              <w:rPr>
                <w:rFonts w:cs="Tahoma"/>
                <w:b/>
                <w:szCs w:val="20"/>
              </w:rPr>
            </w:pPr>
            <w:r w:rsidRPr="002A5897">
              <w:rPr>
                <w:rFonts w:cs="Tahoma"/>
                <w:b/>
                <w:szCs w:val="20"/>
              </w:rPr>
              <w:t>5</w:t>
            </w:r>
          </w:p>
        </w:tc>
        <w:tc>
          <w:tcPr>
            <w:tcW w:w="6096" w:type="dxa"/>
            <w:tcBorders>
              <w:top w:val="single" w:sz="4" w:space="0" w:color="auto"/>
              <w:left w:val="single" w:sz="4" w:space="0" w:color="auto"/>
              <w:bottom w:val="single" w:sz="4" w:space="0" w:color="auto"/>
              <w:right w:val="single" w:sz="4" w:space="0" w:color="auto"/>
            </w:tcBorders>
          </w:tcPr>
          <w:p w:rsidR="001E0F49" w:rsidRPr="000A3D24" w:rsidRDefault="001E0F49" w:rsidP="001E0F49">
            <w:pPr>
              <w:autoSpaceDE w:val="0"/>
              <w:autoSpaceDN w:val="0"/>
              <w:adjustRightInd w:val="0"/>
              <w:spacing w:line="360" w:lineRule="auto"/>
              <w:jc w:val="both"/>
              <w:rPr>
                <w:rFonts w:cs="Tahoma"/>
                <w:szCs w:val="20"/>
              </w:rPr>
            </w:pPr>
            <w:r w:rsidRPr="000A3D24">
              <w:rPr>
                <w:rFonts w:cs="Tahoma"/>
                <w:szCs w:val="20"/>
              </w:rPr>
              <w:t xml:space="preserve">Наличие информации и документов, подтверждающих российское происхождение товара (в том числе поставляемого </w:t>
            </w:r>
            <w:r w:rsidRPr="000A3D24">
              <w:rPr>
                <w:rFonts w:cs="Tahoma"/>
                <w:szCs w:val="20"/>
              </w:rPr>
              <w:lastRenderedPageBreak/>
              <w:t>при выполнении закупаемых работ, оказании закупаемых услуг) либо происхождение товара (в том числе поставляемого при выполнении закупаемых работ, оказании закупаемых услуг) из государства - члена Евразийского экономического союза в соответствии с требованиями Постановления Правительства РФ от 23.12.2024 №1875 в составе заявки участника закупки*.</w:t>
            </w:r>
          </w:p>
        </w:tc>
        <w:tc>
          <w:tcPr>
            <w:tcW w:w="7938" w:type="dxa"/>
            <w:tcBorders>
              <w:top w:val="single" w:sz="4" w:space="0" w:color="auto"/>
              <w:left w:val="single" w:sz="4" w:space="0" w:color="auto"/>
              <w:bottom w:val="single" w:sz="4" w:space="0" w:color="auto"/>
              <w:right w:val="single" w:sz="4" w:space="0" w:color="auto"/>
            </w:tcBorders>
          </w:tcPr>
          <w:p w:rsidR="001E0F49" w:rsidRPr="000A3D24" w:rsidRDefault="001E0F49" w:rsidP="001E0F49">
            <w:pPr>
              <w:spacing w:after="120" w:line="360" w:lineRule="auto"/>
              <w:rPr>
                <w:rFonts w:cs="Tahoma"/>
                <w:szCs w:val="20"/>
              </w:rPr>
            </w:pPr>
            <w:r w:rsidRPr="000A3D24">
              <w:rPr>
                <w:rFonts w:cs="Tahoma"/>
                <w:szCs w:val="20"/>
              </w:rPr>
              <w:lastRenderedPageBreak/>
              <w:t xml:space="preserve">Информация и документы заявки в части страны происхождения товара </w:t>
            </w:r>
          </w:p>
        </w:tc>
        <w:tc>
          <w:tcPr>
            <w:tcW w:w="284" w:type="dxa"/>
            <w:tcBorders>
              <w:top w:val="single" w:sz="4" w:space="0" w:color="auto"/>
              <w:left w:val="single" w:sz="4" w:space="0" w:color="auto"/>
              <w:bottom w:val="single" w:sz="4" w:space="0" w:color="auto"/>
              <w:right w:val="single" w:sz="4" w:space="0" w:color="auto"/>
            </w:tcBorders>
          </w:tcPr>
          <w:p w:rsidR="001E0F49" w:rsidRPr="004221CF" w:rsidRDefault="001E0F49" w:rsidP="001E0F49">
            <w:pPr>
              <w:spacing w:after="12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1E0F49" w:rsidRPr="004221CF" w:rsidRDefault="001E0F49" w:rsidP="001E0F49">
            <w:pPr>
              <w:spacing w:after="120"/>
              <w:rPr>
                <w:rFonts w:cs="Tahoma"/>
                <w:szCs w:val="20"/>
              </w:rPr>
            </w:pPr>
          </w:p>
        </w:tc>
      </w:tr>
    </w:tbl>
    <w:p w:rsidR="00485378" w:rsidRPr="004221CF" w:rsidRDefault="00485378" w:rsidP="00485378">
      <w:pPr>
        <w:spacing w:after="200" w:line="276" w:lineRule="auto"/>
        <w:rPr>
          <w:color w:val="000000"/>
          <w:lang w:eastAsia="en-US"/>
        </w:rPr>
      </w:pPr>
    </w:p>
    <w:p w:rsidR="00485378" w:rsidRPr="004221CF" w:rsidRDefault="00485378" w:rsidP="00485378">
      <w:pPr>
        <w:pStyle w:val="a7"/>
        <w:tabs>
          <w:tab w:val="left" w:pos="1134"/>
        </w:tabs>
        <w:spacing w:line="276" w:lineRule="auto"/>
        <w:ind w:left="567" w:firstLine="0"/>
        <w:jc w:val="left"/>
        <w:rPr>
          <w:color w:val="000000"/>
        </w:rPr>
        <w:sectPr w:rsidR="00485378" w:rsidRPr="004221CF" w:rsidSect="005A269C">
          <w:headerReference w:type="default" r:id="rId7"/>
          <w:footerReference w:type="default" r:id="rId8"/>
          <w:pgSz w:w="16838" w:h="11906" w:orient="landscape"/>
          <w:pgMar w:top="1701" w:right="1134" w:bottom="851" w:left="1134" w:header="709" w:footer="709" w:gutter="0"/>
          <w:cols w:space="708"/>
          <w:docGrid w:linePitch="360"/>
        </w:sectPr>
      </w:pPr>
      <w:bookmarkStart w:id="9" w:name="_GoBack"/>
      <w:bookmarkEnd w:id="9"/>
    </w:p>
    <w:p w:rsidR="00485378" w:rsidRPr="004221CF" w:rsidRDefault="00485378" w:rsidP="00485378">
      <w:pPr>
        <w:pStyle w:val="a7"/>
        <w:tabs>
          <w:tab w:val="left" w:pos="1134"/>
        </w:tabs>
        <w:spacing w:line="276" w:lineRule="auto"/>
        <w:ind w:left="567" w:firstLine="0"/>
        <w:jc w:val="left"/>
        <w:rPr>
          <w:color w:val="000000"/>
        </w:rPr>
      </w:pPr>
    </w:p>
    <w:p w:rsidR="00485378" w:rsidRPr="004221CF" w:rsidRDefault="00485378" w:rsidP="00485378">
      <w:pPr>
        <w:pStyle w:val="a7"/>
        <w:spacing w:after="0" w:line="276" w:lineRule="auto"/>
        <w:ind w:firstLine="0"/>
        <w:jc w:val="center"/>
        <w:rPr>
          <w:b/>
        </w:rPr>
      </w:pPr>
      <w:r w:rsidRPr="004221CF">
        <w:rPr>
          <w:b/>
          <w:lang w:val="en-US"/>
        </w:rPr>
        <w:t>II</w:t>
      </w:r>
      <w:r w:rsidRPr="004221CF">
        <w:rPr>
          <w:b/>
        </w:rPr>
        <w:t>. Критерии оценки и весовые коэффициенты</w:t>
      </w:r>
    </w:p>
    <w:p w:rsidR="00485378" w:rsidRPr="004221CF" w:rsidRDefault="00485378" w:rsidP="00485378">
      <w:pPr>
        <w:pStyle w:val="a7"/>
        <w:spacing w:after="0" w:line="276" w:lineRule="auto"/>
        <w:ind w:firstLine="0"/>
        <w:jc w:val="right"/>
      </w:pPr>
    </w:p>
    <w:tbl>
      <w:tblPr>
        <w:tblW w:w="8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0"/>
        <w:gridCol w:w="1296"/>
        <w:gridCol w:w="2116"/>
        <w:gridCol w:w="1575"/>
        <w:gridCol w:w="2268"/>
      </w:tblGrid>
      <w:tr w:rsidR="00485378" w:rsidRPr="004221CF" w:rsidTr="0061538B">
        <w:trPr>
          <w:trHeight w:val="390"/>
        </w:trPr>
        <w:tc>
          <w:tcPr>
            <w:tcW w:w="820" w:type="dxa"/>
            <w:shd w:val="clear" w:color="auto" w:fill="auto"/>
            <w:vAlign w:val="center"/>
          </w:tcPr>
          <w:p w:rsidR="00485378" w:rsidRPr="004221CF" w:rsidRDefault="00485378" w:rsidP="0061538B">
            <w:pPr>
              <w:spacing w:line="276" w:lineRule="auto"/>
              <w:jc w:val="center"/>
            </w:pPr>
            <w:r w:rsidRPr="004221CF">
              <w:t>№</w:t>
            </w:r>
          </w:p>
          <w:p w:rsidR="00485378" w:rsidRPr="004221CF" w:rsidRDefault="00485378" w:rsidP="0061538B">
            <w:pPr>
              <w:spacing w:line="276" w:lineRule="auto"/>
              <w:jc w:val="center"/>
            </w:pPr>
          </w:p>
        </w:tc>
        <w:tc>
          <w:tcPr>
            <w:tcW w:w="1296" w:type="dxa"/>
            <w:shd w:val="clear" w:color="auto" w:fill="auto"/>
            <w:vAlign w:val="center"/>
          </w:tcPr>
          <w:p w:rsidR="00485378" w:rsidRPr="004221CF" w:rsidRDefault="00485378" w:rsidP="0061538B">
            <w:pPr>
              <w:spacing w:line="276" w:lineRule="auto"/>
              <w:jc w:val="center"/>
            </w:pPr>
            <w:r w:rsidRPr="004221CF">
              <w:t>Критерий</w:t>
            </w:r>
          </w:p>
          <w:p w:rsidR="00485378" w:rsidRPr="004221CF" w:rsidRDefault="00485378" w:rsidP="0061538B">
            <w:pPr>
              <w:spacing w:line="276" w:lineRule="auto"/>
              <w:jc w:val="center"/>
            </w:pPr>
          </w:p>
        </w:tc>
        <w:tc>
          <w:tcPr>
            <w:tcW w:w="2116" w:type="dxa"/>
            <w:shd w:val="clear" w:color="auto" w:fill="auto"/>
            <w:vAlign w:val="center"/>
          </w:tcPr>
          <w:p w:rsidR="00485378" w:rsidRPr="004221CF" w:rsidRDefault="00485378" w:rsidP="0061538B">
            <w:pPr>
              <w:spacing w:line="276" w:lineRule="auto"/>
              <w:jc w:val="center"/>
            </w:pPr>
            <w:r w:rsidRPr="004221CF">
              <w:t>Подкритерий первого уровня</w:t>
            </w:r>
          </w:p>
          <w:p w:rsidR="00485378" w:rsidRPr="004221CF" w:rsidRDefault="00485378" w:rsidP="0061538B">
            <w:pPr>
              <w:spacing w:line="276" w:lineRule="auto"/>
              <w:jc w:val="center"/>
            </w:pPr>
          </w:p>
        </w:tc>
        <w:tc>
          <w:tcPr>
            <w:tcW w:w="1575" w:type="dxa"/>
            <w:shd w:val="clear" w:color="auto" w:fill="auto"/>
            <w:vAlign w:val="center"/>
          </w:tcPr>
          <w:p w:rsidR="00485378" w:rsidRPr="004221CF" w:rsidRDefault="00485378" w:rsidP="0061538B">
            <w:pPr>
              <w:spacing w:line="276" w:lineRule="auto"/>
              <w:jc w:val="center"/>
            </w:pPr>
            <w:r w:rsidRPr="004221CF">
              <w:t>Весовой коэффициент критерия</w:t>
            </w:r>
          </w:p>
          <w:p w:rsidR="00485378" w:rsidRPr="004221CF" w:rsidRDefault="00485378" w:rsidP="0061538B">
            <w:pPr>
              <w:spacing w:line="276" w:lineRule="auto"/>
              <w:jc w:val="center"/>
            </w:pPr>
          </w:p>
        </w:tc>
        <w:tc>
          <w:tcPr>
            <w:tcW w:w="2268" w:type="dxa"/>
            <w:shd w:val="clear" w:color="auto" w:fill="auto"/>
            <w:vAlign w:val="center"/>
          </w:tcPr>
          <w:p w:rsidR="00485378" w:rsidRPr="004221CF" w:rsidRDefault="00485378" w:rsidP="0061538B">
            <w:pPr>
              <w:spacing w:line="276" w:lineRule="auto"/>
              <w:jc w:val="center"/>
            </w:pPr>
            <w:r w:rsidRPr="004221CF">
              <w:rPr>
                <w:rFonts w:hint="eastAsia"/>
              </w:rPr>
              <w:t>Весовой</w:t>
            </w:r>
            <w:r w:rsidRPr="004221CF">
              <w:t xml:space="preserve"> </w:t>
            </w:r>
            <w:r w:rsidRPr="004221CF">
              <w:rPr>
                <w:rFonts w:hint="eastAsia"/>
              </w:rPr>
              <w:t>коэффициент</w:t>
            </w:r>
            <w:r w:rsidRPr="004221CF">
              <w:t xml:space="preserve"> </w:t>
            </w:r>
            <w:r w:rsidRPr="004221CF">
              <w:rPr>
                <w:rFonts w:hint="eastAsia"/>
              </w:rPr>
              <w:t>подкритерия</w:t>
            </w:r>
            <w:r w:rsidRPr="004221CF">
              <w:t xml:space="preserve"> </w:t>
            </w:r>
            <w:r w:rsidRPr="004221CF">
              <w:rPr>
                <w:rFonts w:hint="eastAsia"/>
              </w:rPr>
              <w:t>первого</w:t>
            </w:r>
            <w:r w:rsidRPr="004221CF">
              <w:t xml:space="preserve"> </w:t>
            </w:r>
            <w:r w:rsidRPr="004221CF">
              <w:rPr>
                <w:rFonts w:hint="eastAsia"/>
              </w:rPr>
              <w:t>уровня</w:t>
            </w:r>
          </w:p>
          <w:p w:rsidR="00485378" w:rsidRPr="004221CF" w:rsidRDefault="00485378" w:rsidP="0061538B">
            <w:pPr>
              <w:spacing w:line="276" w:lineRule="auto"/>
              <w:jc w:val="center"/>
            </w:pPr>
          </w:p>
        </w:tc>
      </w:tr>
      <w:tr w:rsidR="00485378" w:rsidRPr="004221CF" w:rsidTr="0061538B">
        <w:trPr>
          <w:trHeight w:val="210"/>
        </w:trPr>
        <w:tc>
          <w:tcPr>
            <w:tcW w:w="820" w:type="dxa"/>
            <w:shd w:val="clear" w:color="auto" w:fill="auto"/>
          </w:tcPr>
          <w:p w:rsidR="00485378" w:rsidRPr="004221CF" w:rsidRDefault="00485378" w:rsidP="0061538B">
            <w:pPr>
              <w:spacing w:line="276" w:lineRule="auto"/>
            </w:pPr>
            <w:r w:rsidRPr="004221CF">
              <w:t xml:space="preserve">1. </w:t>
            </w:r>
          </w:p>
        </w:tc>
        <w:tc>
          <w:tcPr>
            <w:tcW w:w="1296" w:type="dxa"/>
            <w:shd w:val="clear" w:color="auto" w:fill="auto"/>
          </w:tcPr>
          <w:p w:rsidR="00485378" w:rsidRPr="004221CF" w:rsidRDefault="00485378" w:rsidP="0061538B">
            <w:pPr>
              <w:spacing w:line="276" w:lineRule="auto"/>
            </w:pPr>
            <w:r w:rsidRPr="004221CF">
              <w:t>Коммерческие условия заявки</w:t>
            </w:r>
          </w:p>
        </w:tc>
        <w:tc>
          <w:tcPr>
            <w:tcW w:w="2116" w:type="dxa"/>
            <w:shd w:val="clear" w:color="auto" w:fill="auto"/>
          </w:tcPr>
          <w:p w:rsidR="00485378" w:rsidRPr="004221CF" w:rsidRDefault="00485378" w:rsidP="0061538B">
            <w:pPr>
              <w:spacing w:line="276" w:lineRule="auto"/>
            </w:pPr>
          </w:p>
        </w:tc>
        <w:tc>
          <w:tcPr>
            <w:tcW w:w="1575" w:type="dxa"/>
            <w:shd w:val="clear" w:color="auto" w:fill="auto"/>
          </w:tcPr>
          <w:p w:rsidR="00485378" w:rsidRPr="004221CF" w:rsidRDefault="00485378" w:rsidP="0061538B">
            <w:pPr>
              <w:spacing w:line="276" w:lineRule="auto"/>
            </w:pPr>
            <w:r w:rsidRPr="004221CF">
              <w:t>1</w:t>
            </w:r>
          </w:p>
        </w:tc>
        <w:tc>
          <w:tcPr>
            <w:tcW w:w="2268" w:type="dxa"/>
            <w:shd w:val="clear" w:color="auto" w:fill="auto"/>
          </w:tcPr>
          <w:p w:rsidR="00485378" w:rsidRPr="004221CF" w:rsidRDefault="00485378" w:rsidP="0061538B">
            <w:pPr>
              <w:spacing w:line="276" w:lineRule="auto"/>
            </w:pPr>
          </w:p>
        </w:tc>
      </w:tr>
      <w:tr w:rsidR="00485378" w:rsidRPr="004221CF" w:rsidTr="0061538B">
        <w:trPr>
          <w:trHeight w:val="105"/>
        </w:trPr>
        <w:tc>
          <w:tcPr>
            <w:tcW w:w="820" w:type="dxa"/>
            <w:shd w:val="clear" w:color="auto" w:fill="auto"/>
          </w:tcPr>
          <w:p w:rsidR="00485378" w:rsidRPr="004221CF" w:rsidRDefault="00485378" w:rsidP="0061538B">
            <w:pPr>
              <w:spacing w:line="276" w:lineRule="auto"/>
            </w:pPr>
            <w:r w:rsidRPr="004221CF">
              <w:t>1.1.</w:t>
            </w:r>
          </w:p>
        </w:tc>
        <w:tc>
          <w:tcPr>
            <w:tcW w:w="1296" w:type="dxa"/>
            <w:shd w:val="clear" w:color="auto" w:fill="auto"/>
          </w:tcPr>
          <w:p w:rsidR="00485378" w:rsidRPr="004221CF" w:rsidRDefault="00485378" w:rsidP="0061538B">
            <w:pPr>
              <w:spacing w:line="276" w:lineRule="auto"/>
            </w:pPr>
          </w:p>
        </w:tc>
        <w:tc>
          <w:tcPr>
            <w:tcW w:w="2116" w:type="dxa"/>
            <w:shd w:val="clear" w:color="auto" w:fill="auto"/>
          </w:tcPr>
          <w:p w:rsidR="00485378" w:rsidRPr="004221CF" w:rsidRDefault="00485378" w:rsidP="0061538B">
            <w:pPr>
              <w:spacing w:line="276" w:lineRule="auto"/>
            </w:pPr>
            <w:r w:rsidRPr="004221CF">
              <w:t>Стоимость заявки</w:t>
            </w:r>
          </w:p>
          <w:p w:rsidR="00485378" w:rsidRPr="004221CF" w:rsidRDefault="00485378" w:rsidP="0061538B">
            <w:pPr>
              <w:spacing w:line="276" w:lineRule="auto"/>
            </w:pPr>
          </w:p>
        </w:tc>
        <w:tc>
          <w:tcPr>
            <w:tcW w:w="1575" w:type="dxa"/>
            <w:shd w:val="clear" w:color="auto" w:fill="auto"/>
          </w:tcPr>
          <w:p w:rsidR="00485378" w:rsidRPr="004221CF" w:rsidRDefault="00485378" w:rsidP="0061538B">
            <w:pPr>
              <w:spacing w:line="276" w:lineRule="auto"/>
            </w:pPr>
          </w:p>
        </w:tc>
        <w:tc>
          <w:tcPr>
            <w:tcW w:w="2268" w:type="dxa"/>
            <w:shd w:val="clear" w:color="auto" w:fill="auto"/>
          </w:tcPr>
          <w:p w:rsidR="00485378" w:rsidRPr="004221CF" w:rsidRDefault="00485378" w:rsidP="0061538B">
            <w:pPr>
              <w:spacing w:line="276" w:lineRule="auto"/>
            </w:pPr>
            <w:r w:rsidRPr="004221CF">
              <w:t>0,8</w:t>
            </w:r>
          </w:p>
        </w:tc>
      </w:tr>
      <w:tr w:rsidR="00485378" w:rsidRPr="004221CF" w:rsidTr="0061538B">
        <w:trPr>
          <w:trHeight w:val="990"/>
        </w:trPr>
        <w:tc>
          <w:tcPr>
            <w:tcW w:w="820" w:type="dxa"/>
            <w:shd w:val="clear" w:color="auto" w:fill="auto"/>
          </w:tcPr>
          <w:p w:rsidR="00485378" w:rsidRPr="004221CF" w:rsidRDefault="00485378" w:rsidP="0061538B">
            <w:pPr>
              <w:spacing w:line="276" w:lineRule="auto"/>
            </w:pPr>
            <w:r w:rsidRPr="004221CF">
              <w:t>1.2.</w:t>
            </w:r>
          </w:p>
        </w:tc>
        <w:tc>
          <w:tcPr>
            <w:tcW w:w="1296" w:type="dxa"/>
            <w:shd w:val="clear" w:color="auto" w:fill="auto"/>
          </w:tcPr>
          <w:p w:rsidR="00485378" w:rsidRPr="004221CF" w:rsidRDefault="00485378" w:rsidP="0061538B">
            <w:pPr>
              <w:spacing w:line="276" w:lineRule="auto"/>
            </w:pPr>
          </w:p>
        </w:tc>
        <w:tc>
          <w:tcPr>
            <w:tcW w:w="2116" w:type="dxa"/>
            <w:shd w:val="clear" w:color="auto" w:fill="auto"/>
          </w:tcPr>
          <w:p w:rsidR="00485378" w:rsidRPr="004221CF" w:rsidRDefault="00485378" w:rsidP="0032113F">
            <w:pPr>
              <w:spacing w:line="276" w:lineRule="auto"/>
            </w:pPr>
            <w:r w:rsidRPr="004221CF">
              <w:rPr>
                <w:rFonts w:cs="Tahoma"/>
                <w:szCs w:val="20"/>
              </w:rPr>
              <w:t>Условия оплаты</w:t>
            </w:r>
          </w:p>
        </w:tc>
        <w:tc>
          <w:tcPr>
            <w:tcW w:w="1575" w:type="dxa"/>
            <w:shd w:val="clear" w:color="auto" w:fill="auto"/>
          </w:tcPr>
          <w:p w:rsidR="00485378" w:rsidRPr="004221CF" w:rsidRDefault="00485378" w:rsidP="0061538B">
            <w:pPr>
              <w:spacing w:line="276" w:lineRule="auto"/>
            </w:pPr>
          </w:p>
        </w:tc>
        <w:tc>
          <w:tcPr>
            <w:tcW w:w="2268" w:type="dxa"/>
            <w:shd w:val="clear" w:color="auto" w:fill="auto"/>
          </w:tcPr>
          <w:p w:rsidR="00485378" w:rsidRPr="004221CF" w:rsidRDefault="00485378" w:rsidP="0032113F">
            <w:pPr>
              <w:spacing w:line="276" w:lineRule="auto"/>
            </w:pPr>
            <w:r w:rsidRPr="004221CF">
              <w:t>0,2</w:t>
            </w:r>
          </w:p>
        </w:tc>
      </w:tr>
    </w:tbl>
    <w:p w:rsidR="00485378" w:rsidRPr="004221CF" w:rsidRDefault="00485378" w:rsidP="00485378">
      <w:pPr>
        <w:jc w:val="both"/>
        <w:rPr>
          <w:color w:val="000000"/>
          <w:lang w:eastAsia="en-US"/>
        </w:rPr>
      </w:pPr>
    </w:p>
    <w:p w:rsidR="00485378" w:rsidRPr="004221CF" w:rsidRDefault="00485378" w:rsidP="00485378">
      <w:pPr>
        <w:pStyle w:val="a0"/>
        <w:numPr>
          <w:ilvl w:val="0"/>
          <w:numId w:val="0"/>
        </w:numPr>
        <w:spacing w:line="240" w:lineRule="auto"/>
        <w:ind w:firstLine="708"/>
        <w:rPr>
          <w:rFonts w:ascii="Tahoma" w:hAnsi="Tahoma" w:cs="Tahoma"/>
          <w:sz w:val="20"/>
          <w:lang w:val="ru-RU"/>
        </w:rPr>
      </w:pPr>
      <w:r w:rsidRPr="004221CF">
        <w:rPr>
          <w:rFonts w:ascii="Tahoma" w:hAnsi="Tahoma" w:cs="Tahoma"/>
          <w:sz w:val="20"/>
        </w:rPr>
        <w:t xml:space="preserve">При оценке </w:t>
      </w:r>
      <w:r w:rsidRPr="004221CF">
        <w:rPr>
          <w:rFonts w:ascii="Tahoma" w:hAnsi="Tahoma" w:cs="Tahoma"/>
          <w:sz w:val="20"/>
          <w:lang w:val="ru-RU"/>
        </w:rPr>
        <w:t>заявок</w:t>
      </w:r>
      <w:r w:rsidRPr="004221CF">
        <w:rPr>
          <w:rFonts w:ascii="Tahoma" w:hAnsi="Tahoma" w:cs="Tahoma"/>
          <w:sz w:val="20"/>
        </w:rPr>
        <w:t xml:space="preserve"> </w:t>
      </w:r>
      <w:r w:rsidRPr="004221CF">
        <w:rPr>
          <w:rFonts w:ascii="Tahoma" w:hAnsi="Tahoma" w:cs="Tahoma"/>
          <w:sz w:val="20"/>
          <w:lang w:val="ru-RU"/>
        </w:rPr>
        <w:t>У</w:t>
      </w:r>
      <w:r w:rsidRPr="004221CF">
        <w:rPr>
          <w:rFonts w:ascii="Tahoma" w:hAnsi="Tahoma" w:cs="Tahoma"/>
          <w:sz w:val="20"/>
        </w:rPr>
        <w:t>частников используется четырехбал</w:t>
      </w:r>
      <w:r w:rsidRPr="004221CF">
        <w:rPr>
          <w:rFonts w:ascii="Tahoma" w:hAnsi="Tahoma" w:cs="Tahoma"/>
          <w:sz w:val="20"/>
          <w:lang w:val="ru-RU"/>
        </w:rPr>
        <w:t>л</w:t>
      </w:r>
      <w:r w:rsidRPr="004221CF">
        <w:rPr>
          <w:rFonts w:ascii="Tahoma" w:hAnsi="Tahoma" w:cs="Tahoma"/>
          <w:sz w:val="20"/>
        </w:rPr>
        <w:t xml:space="preserve">ьная </w:t>
      </w:r>
      <w:r w:rsidRPr="004221CF">
        <w:rPr>
          <w:rFonts w:ascii="Tahoma" w:hAnsi="Tahoma" w:cs="Tahoma"/>
          <w:sz w:val="20"/>
          <w:lang w:val="ru-RU"/>
        </w:rPr>
        <w:t>шкала</w:t>
      </w:r>
      <w:r w:rsidRPr="004221CF">
        <w:rPr>
          <w:rFonts w:ascii="Tahoma" w:hAnsi="Tahoma" w:cs="Tahoma"/>
          <w:sz w:val="20"/>
        </w:rPr>
        <w:t>.</w:t>
      </w:r>
    </w:p>
    <w:p w:rsidR="00485378" w:rsidRPr="004221CF" w:rsidRDefault="00485378" w:rsidP="00485378">
      <w:pPr>
        <w:pStyle w:val="a0"/>
        <w:numPr>
          <w:ilvl w:val="0"/>
          <w:numId w:val="0"/>
        </w:numPr>
        <w:spacing w:line="240" w:lineRule="auto"/>
        <w:ind w:firstLine="708"/>
        <w:rPr>
          <w:rFonts w:ascii="Tahoma" w:hAnsi="Tahoma" w:cs="Tahoma"/>
          <w:sz w:val="20"/>
          <w:lang w:val="ru-RU"/>
        </w:rPr>
      </w:pPr>
    </w:p>
    <w:p w:rsidR="00485378" w:rsidRPr="004221CF" w:rsidRDefault="00485378" w:rsidP="00485378">
      <w:pPr>
        <w:pStyle w:val="a0"/>
        <w:numPr>
          <w:ilvl w:val="0"/>
          <w:numId w:val="0"/>
        </w:numPr>
        <w:spacing w:line="240" w:lineRule="auto"/>
        <w:ind w:firstLine="708"/>
        <w:rPr>
          <w:rFonts w:ascii="Tahoma" w:hAnsi="Tahoma" w:cs="Tahoma"/>
          <w:b/>
          <w:sz w:val="20"/>
          <w:lang w:val="ru-RU"/>
        </w:rPr>
      </w:pPr>
      <w:r w:rsidRPr="004221CF">
        <w:rPr>
          <w:rFonts w:ascii="Tahoma" w:hAnsi="Tahoma" w:cs="Tahoma"/>
          <w:sz w:val="20"/>
          <w:lang w:val="ru-RU"/>
        </w:rPr>
        <w:t xml:space="preserve">Оценка по каждому подкритерию определяется </w:t>
      </w:r>
      <w:r w:rsidRPr="004221CF">
        <w:rPr>
          <w:rFonts w:ascii="Tahoma" w:hAnsi="Tahoma" w:cs="Tahoma"/>
          <w:sz w:val="20"/>
        </w:rPr>
        <w:t>путем произведен</w:t>
      </w:r>
      <w:r w:rsidRPr="004221CF">
        <w:rPr>
          <w:rFonts w:ascii="Tahoma" w:hAnsi="Tahoma" w:cs="Tahoma"/>
          <w:sz w:val="20"/>
          <w:lang w:val="ru-RU"/>
        </w:rPr>
        <w:t>ия</w:t>
      </w:r>
      <w:r w:rsidRPr="004221CF">
        <w:rPr>
          <w:rFonts w:ascii="Tahoma" w:hAnsi="Tahoma" w:cs="Tahoma"/>
          <w:sz w:val="20"/>
        </w:rPr>
        <w:t xml:space="preserve"> </w:t>
      </w:r>
      <w:r w:rsidRPr="004221CF">
        <w:rPr>
          <w:rFonts w:ascii="Tahoma" w:hAnsi="Tahoma" w:cs="Tahoma"/>
          <w:sz w:val="20"/>
          <w:lang w:val="ru-RU"/>
        </w:rPr>
        <w:t>выставленных</w:t>
      </w:r>
      <w:r w:rsidRPr="004221CF">
        <w:rPr>
          <w:rFonts w:ascii="Tahoma" w:hAnsi="Tahoma" w:cs="Tahoma"/>
          <w:sz w:val="20"/>
        </w:rPr>
        <w:t xml:space="preserve"> баллов и соответствующ</w:t>
      </w:r>
      <w:r w:rsidRPr="004221CF">
        <w:rPr>
          <w:rFonts w:ascii="Tahoma" w:hAnsi="Tahoma" w:cs="Tahoma"/>
          <w:sz w:val="20"/>
          <w:lang w:val="ru-RU"/>
        </w:rPr>
        <w:t>их</w:t>
      </w:r>
      <w:r w:rsidRPr="004221CF">
        <w:rPr>
          <w:rFonts w:ascii="Tahoma" w:hAnsi="Tahoma" w:cs="Tahoma"/>
          <w:sz w:val="20"/>
        </w:rPr>
        <w:t xml:space="preserve"> весо</w:t>
      </w:r>
      <w:r w:rsidRPr="004221CF">
        <w:rPr>
          <w:rFonts w:ascii="Tahoma" w:hAnsi="Tahoma" w:cs="Tahoma"/>
          <w:sz w:val="20"/>
          <w:lang w:val="ru-RU"/>
        </w:rPr>
        <w:t>вых</w:t>
      </w:r>
      <w:r w:rsidRPr="004221CF">
        <w:rPr>
          <w:rFonts w:ascii="Tahoma" w:hAnsi="Tahoma" w:cs="Tahoma"/>
          <w:sz w:val="20"/>
        </w:rPr>
        <w:t xml:space="preserve"> коэффициент</w:t>
      </w:r>
      <w:r w:rsidRPr="004221CF">
        <w:rPr>
          <w:rFonts w:ascii="Tahoma" w:hAnsi="Tahoma" w:cs="Tahoma"/>
          <w:sz w:val="20"/>
          <w:lang w:val="ru-RU"/>
        </w:rPr>
        <w:t>ов</w:t>
      </w:r>
      <w:r w:rsidRPr="004221CF">
        <w:rPr>
          <w:rFonts w:ascii="Tahoma" w:hAnsi="Tahoma" w:cs="Tahoma"/>
          <w:sz w:val="20"/>
        </w:rPr>
        <w:t xml:space="preserve"> </w:t>
      </w:r>
      <w:r w:rsidRPr="004221CF">
        <w:rPr>
          <w:rFonts w:ascii="Tahoma" w:hAnsi="Tahoma" w:cs="Tahoma"/>
          <w:sz w:val="20"/>
          <w:lang w:val="ru-RU"/>
        </w:rPr>
        <w:t>данного под</w:t>
      </w:r>
      <w:r w:rsidRPr="004221CF">
        <w:rPr>
          <w:rFonts w:ascii="Tahoma" w:hAnsi="Tahoma" w:cs="Tahoma"/>
          <w:sz w:val="20"/>
        </w:rPr>
        <w:t>критерия</w:t>
      </w:r>
      <w:r w:rsidRPr="004221CF">
        <w:rPr>
          <w:rFonts w:ascii="Tahoma" w:hAnsi="Tahoma" w:cs="Tahoma"/>
          <w:sz w:val="20"/>
          <w:lang w:val="ru-RU"/>
        </w:rPr>
        <w:t>. Итоговая оценка каждой заявки вычисляется путем суммирования полученных значений подкритериев первого уровня.</w:t>
      </w:r>
    </w:p>
    <w:p w:rsidR="00485378" w:rsidRPr="004221CF" w:rsidRDefault="00485378" w:rsidP="00485378">
      <w:pPr>
        <w:pStyle w:val="a0"/>
        <w:numPr>
          <w:ilvl w:val="0"/>
          <w:numId w:val="0"/>
        </w:numPr>
        <w:spacing w:line="240" w:lineRule="auto"/>
        <w:rPr>
          <w:rFonts w:ascii="Tahoma" w:hAnsi="Tahoma" w:cs="Tahoma"/>
          <w:b/>
          <w:sz w:val="12"/>
          <w:szCs w:val="12"/>
          <w:lang w:val="ru-RU"/>
        </w:rPr>
      </w:pPr>
    </w:p>
    <w:p w:rsidR="00485378" w:rsidRPr="004221CF" w:rsidRDefault="00485378" w:rsidP="00485378">
      <w:pPr>
        <w:pStyle w:val="a0"/>
        <w:numPr>
          <w:ilvl w:val="0"/>
          <w:numId w:val="0"/>
        </w:numPr>
        <w:spacing w:line="240" w:lineRule="auto"/>
        <w:ind w:firstLine="708"/>
        <w:rPr>
          <w:rFonts w:ascii="Tahoma" w:hAnsi="Tahoma" w:cs="Tahoma"/>
          <w:sz w:val="20"/>
          <w:lang w:val="ru-RU"/>
        </w:rPr>
      </w:pPr>
      <w:r w:rsidRPr="004221CF">
        <w:rPr>
          <w:rFonts w:ascii="Tahoma" w:hAnsi="Tahoma" w:cs="Tahoma"/>
          <w:sz w:val="20"/>
          <w:lang w:val="ru-RU"/>
        </w:rPr>
        <w:t>По подкритерию «Стоимость заявки» оценка производится в соответствии со следующей методикой:</w:t>
      </w:r>
    </w:p>
    <w:p w:rsidR="00485378" w:rsidRPr="004221CF" w:rsidRDefault="00485378" w:rsidP="00485378">
      <w:pPr>
        <w:pStyle w:val="a0"/>
        <w:numPr>
          <w:ilvl w:val="0"/>
          <w:numId w:val="0"/>
        </w:numPr>
        <w:spacing w:line="240" w:lineRule="auto"/>
        <w:rPr>
          <w:rFonts w:ascii="Tahoma" w:hAnsi="Tahoma" w:cs="Tahoma"/>
          <w:sz w:val="20"/>
        </w:rPr>
      </w:pPr>
    </w:p>
    <w:p w:rsidR="00485378" w:rsidRPr="004221CF" w:rsidRDefault="00485378" w:rsidP="00485378">
      <w:pPr>
        <w:pStyle w:val="a0"/>
        <w:numPr>
          <w:ilvl w:val="0"/>
          <w:numId w:val="0"/>
        </w:numPr>
        <w:spacing w:line="240" w:lineRule="auto"/>
        <w:ind w:left="708" w:firstLine="709"/>
        <w:rPr>
          <w:rFonts w:ascii="Tahoma" w:hAnsi="Tahoma" w:cs="Tahoma"/>
          <w:sz w:val="20"/>
          <w:lang w:val="ru-RU"/>
        </w:rPr>
      </w:pPr>
      <w:r w:rsidRPr="004C35C8">
        <w:rPr>
          <w:rStyle w:val="FontStyle30"/>
          <w:sz w:val="20"/>
        </w:rPr>
        <w:t>Стоимость предложения, учитываемая при ранжировании предложений участников, подлежит дисконтированию с учетом графика оплаты либо максимальной отсрочки платежа в условиях оплаты и ключевой ставки Центрального Банка Российской Федерации (далее – ЦБ РФ).</w:t>
      </w:r>
      <w:r w:rsidRPr="004221CF">
        <w:rPr>
          <w:rFonts w:ascii="Tahoma" w:hAnsi="Tahoma" w:cs="Tahoma"/>
          <w:sz w:val="20"/>
        </w:rPr>
        <w:t>.</w:t>
      </w:r>
    </w:p>
    <w:p w:rsidR="00485378" w:rsidRPr="004221CF" w:rsidRDefault="00485378" w:rsidP="00485378">
      <w:pPr>
        <w:pStyle w:val="a0"/>
        <w:numPr>
          <w:ilvl w:val="0"/>
          <w:numId w:val="0"/>
        </w:numPr>
        <w:spacing w:line="240" w:lineRule="auto"/>
        <w:ind w:left="708" w:firstLine="709"/>
        <w:rPr>
          <w:rFonts w:ascii="Tahoma" w:hAnsi="Tahoma" w:cs="Tahoma"/>
          <w:sz w:val="20"/>
          <w:lang w:val="ru-RU"/>
        </w:rPr>
      </w:pPr>
    </w:p>
    <w:p w:rsidR="00485378" w:rsidRPr="004221CF" w:rsidRDefault="00485378" w:rsidP="00485378">
      <w:pPr>
        <w:pStyle w:val="a0"/>
        <w:numPr>
          <w:ilvl w:val="0"/>
          <w:numId w:val="0"/>
        </w:numPr>
        <w:spacing w:line="240" w:lineRule="auto"/>
        <w:ind w:left="708" w:firstLine="709"/>
        <w:rPr>
          <w:rFonts w:ascii="Tahoma" w:hAnsi="Tahoma" w:cs="Tahoma"/>
          <w:sz w:val="20"/>
        </w:rPr>
      </w:pPr>
      <w:r w:rsidRPr="004221CF">
        <w:rPr>
          <w:rFonts w:ascii="Tahoma" w:hAnsi="Tahoma" w:cs="Tahoma"/>
          <w:sz w:val="20"/>
        </w:rPr>
        <w:t>Дисконтирование производится по следующей формуле:</w:t>
      </w:r>
    </w:p>
    <w:p w:rsidR="00485378" w:rsidRPr="004221CF" w:rsidRDefault="00485378" w:rsidP="00485378">
      <w:pPr>
        <w:pStyle w:val="a"/>
        <w:numPr>
          <w:ilvl w:val="0"/>
          <w:numId w:val="0"/>
        </w:numPr>
        <w:tabs>
          <w:tab w:val="left" w:pos="708"/>
        </w:tabs>
        <w:spacing w:before="0"/>
        <w:ind w:left="708"/>
        <w:rPr>
          <w:rFonts w:ascii="Tahoma" w:hAnsi="Tahoma" w:cs="Tahoma"/>
          <w:b/>
          <w:bCs/>
          <w:sz w:val="20"/>
          <w:szCs w:val="20"/>
        </w:rPr>
      </w:pPr>
      <w:r w:rsidRPr="004221CF">
        <w:rPr>
          <w:rFonts w:cs="Tahoma"/>
          <w:noProof/>
          <w:position w:val="-38"/>
          <w:szCs w:val="20"/>
        </w:rPr>
        <w:drawing>
          <wp:inline distT="0" distB="0" distL="0" distR="0" wp14:anchorId="08113AE9" wp14:editId="180DB4FE">
            <wp:extent cx="1571625" cy="428625"/>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71625" cy="428625"/>
                    </a:xfrm>
                    <a:prstGeom prst="rect">
                      <a:avLst/>
                    </a:prstGeom>
                    <a:noFill/>
                    <a:ln>
                      <a:noFill/>
                    </a:ln>
                  </pic:spPr>
                </pic:pic>
              </a:graphicData>
            </a:graphic>
          </wp:inline>
        </w:drawing>
      </w:r>
      <w:r w:rsidRPr="004221CF">
        <w:rPr>
          <w:rFonts w:ascii="Tahoma" w:hAnsi="Tahoma" w:cs="Tahoma"/>
          <w:b/>
          <w:bCs/>
          <w:sz w:val="20"/>
          <w:szCs w:val="20"/>
        </w:rPr>
        <w:t> </w:t>
      </w:r>
    </w:p>
    <w:p w:rsidR="00485378" w:rsidRPr="004221CF" w:rsidRDefault="00485378" w:rsidP="00485378">
      <w:pPr>
        <w:pStyle w:val="a"/>
        <w:numPr>
          <w:ilvl w:val="0"/>
          <w:numId w:val="0"/>
        </w:numPr>
        <w:tabs>
          <w:tab w:val="left" w:pos="708"/>
        </w:tabs>
        <w:spacing w:before="0"/>
        <w:ind w:left="708"/>
        <w:rPr>
          <w:rFonts w:ascii="Tahoma" w:hAnsi="Tahoma" w:cs="Tahoma"/>
          <w:sz w:val="20"/>
          <w:szCs w:val="20"/>
        </w:rPr>
      </w:pPr>
      <w:r w:rsidRPr="004221CF">
        <w:rPr>
          <w:rFonts w:ascii="Tahoma" w:hAnsi="Tahoma" w:cs="Tahoma"/>
          <w:sz w:val="20"/>
          <w:szCs w:val="20"/>
        </w:rPr>
        <w:t>Где:</w:t>
      </w:r>
    </w:p>
    <w:p w:rsidR="00485378" w:rsidRPr="004221CF" w:rsidRDefault="00485378" w:rsidP="00485378">
      <w:pPr>
        <w:pStyle w:val="a"/>
        <w:numPr>
          <w:ilvl w:val="0"/>
          <w:numId w:val="0"/>
        </w:numPr>
        <w:tabs>
          <w:tab w:val="left" w:pos="708"/>
        </w:tabs>
        <w:spacing w:before="0" w:line="240" w:lineRule="auto"/>
        <w:ind w:left="708"/>
        <w:rPr>
          <w:rFonts w:ascii="Tahoma" w:hAnsi="Tahoma" w:cs="Tahoma"/>
          <w:sz w:val="20"/>
          <w:szCs w:val="20"/>
        </w:rPr>
      </w:pPr>
      <w:r w:rsidRPr="004221CF">
        <w:rPr>
          <w:rFonts w:ascii="Tahoma" w:hAnsi="Tahoma" w:cs="Tahoma"/>
          <w:sz w:val="20"/>
          <w:szCs w:val="20"/>
        </w:rPr>
        <w:t>Стоимость – дисконтированная стоимость предложения без НДС;</w:t>
      </w:r>
    </w:p>
    <w:p w:rsidR="00485378" w:rsidRPr="004221CF" w:rsidRDefault="00485378" w:rsidP="00485378">
      <w:pPr>
        <w:pStyle w:val="a"/>
        <w:numPr>
          <w:ilvl w:val="0"/>
          <w:numId w:val="0"/>
        </w:numPr>
        <w:tabs>
          <w:tab w:val="left" w:pos="708"/>
        </w:tabs>
        <w:spacing w:before="0" w:line="240" w:lineRule="auto"/>
        <w:ind w:left="708"/>
        <w:rPr>
          <w:rFonts w:ascii="Tahoma" w:hAnsi="Tahoma" w:cs="Tahoma"/>
          <w:sz w:val="20"/>
          <w:szCs w:val="20"/>
        </w:rPr>
      </w:pPr>
      <w:r w:rsidRPr="004221CF">
        <w:rPr>
          <w:rFonts w:ascii="Tahoma" w:hAnsi="Tahoma" w:cs="Tahoma"/>
          <w:sz w:val="20"/>
          <w:szCs w:val="20"/>
        </w:rPr>
        <w:t xml:space="preserve">n – </w:t>
      </w:r>
      <w:r w:rsidRPr="00B3143D">
        <w:rPr>
          <w:rFonts w:ascii="Tahoma" w:hAnsi="Tahoma" w:cs="Tahoma"/>
          <w:sz w:val="20"/>
        </w:rPr>
        <w:t>количество счетных месяцев/дней в коммерческом году (360 дней, если иное не установлено законом)</w:t>
      </w:r>
      <w:r w:rsidRPr="004221CF">
        <w:rPr>
          <w:rFonts w:ascii="Tahoma" w:hAnsi="Tahoma" w:cs="Tahoma"/>
          <w:sz w:val="20"/>
          <w:szCs w:val="20"/>
        </w:rPr>
        <w:t>;</w:t>
      </w:r>
    </w:p>
    <w:p w:rsidR="00485378" w:rsidRPr="004221CF" w:rsidRDefault="00485378" w:rsidP="00485378">
      <w:pPr>
        <w:pStyle w:val="a"/>
        <w:numPr>
          <w:ilvl w:val="0"/>
          <w:numId w:val="0"/>
        </w:numPr>
        <w:tabs>
          <w:tab w:val="left" w:pos="708"/>
        </w:tabs>
        <w:spacing w:before="0" w:line="240" w:lineRule="auto"/>
        <w:ind w:left="708"/>
        <w:rPr>
          <w:rFonts w:ascii="Tahoma" w:hAnsi="Tahoma" w:cs="Tahoma"/>
          <w:sz w:val="20"/>
          <w:szCs w:val="20"/>
        </w:rPr>
      </w:pPr>
      <w:r w:rsidRPr="004221CF">
        <w:rPr>
          <w:rFonts w:ascii="Tahoma" w:hAnsi="Tahoma" w:cs="Tahoma"/>
          <w:sz w:val="20"/>
          <w:szCs w:val="20"/>
          <w:lang w:val="en-US"/>
        </w:rPr>
        <w:t>i</w:t>
      </w:r>
      <w:r w:rsidRPr="004221CF">
        <w:rPr>
          <w:rFonts w:ascii="Tahoma" w:hAnsi="Tahoma" w:cs="Tahoma"/>
          <w:sz w:val="20"/>
          <w:szCs w:val="20"/>
        </w:rPr>
        <w:t xml:space="preserve"> - счетный месяц/день наступления единовременного платежа;</w:t>
      </w:r>
    </w:p>
    <w:p w:rsidR="00485378" w:rsidRPr="004221CF" w:rsidRDefault="00485378" w:rsidP="00485378">
      <w:pPr>
        <w:pStyle w:val="a"/>
        <w:numPr>
          <w:ilvl w:val="0"/>
          <w:numId w:val="0"/>
        </w:numPr>
        <w:tabs>
          <w:tab w:val="left" w:pos="708"/>
        </w:tabs>
        <w:spacing w:before="0" w:line="240" w:lineRule="auto"/>
        <w:ind w:left="708"/>
        <w:rPr>
          <w:rFonts w:ascii="Tahoma" w:hAnsi="Tahoma" w:cs="Tahoma"/>
          <w:sz w:val="20"/>
          <w:szCs w:val="20"/>
        </w:rPr>
      </w:pPr>
      <w:r w:rsidRPr="004221CF">
        <w:rPr>
          <w:rFonts w:ascii="Tahoma" w:hAnsi="Tahoma" w:cs="Tahoma"/>
          <w:sz w:val="20"/>
          <w:szCs w:val="20"/>
          <w:lang w:val="en-US"/>
        </w:rPr>
        <w:t>i</w:t>
      </w:r>
      <w:r w:rsidRPr="004221CF">
        <w:rPr>
          <w:rFonts w:ascii="Tahoma" w:hAnsi="Tahoma" w:cs="Tahoma"/>
          <w:sz w:val="20"/>
          <w:szCs w:val="20"/>
        </w:rPr>
        <w:t xml:space="preserve"> - счетный месяц/день наступления авансового платежа = 0 </w:t>
      </w:r>
    </w:p>
    <w:p w:rsidR="00485378" w:rsidRPr="004221CF" w:rsidRDefault="00485378" w:rsidP="00485378">
      <w:pPr>
        <w:pStyle w:val="a"/>
        <w:numPr>
          <w:ilvl w:val="0"/>
          <w:numId w:val="0"/>
        </w:numPr>
        <w:tabs>
          <w:tab w:val="left" w:pos="708"/>
        </w:tabs>
        <w:spacing w:before="0" w:line="240" w:lineRule="auto"/>
        <w:ind w:left="708"/>
        <w:rPr>
          <w:rFonts w:ascii="Tahoma" w:hAnsi="Tahoma" w:cs="Tahoma"/>
          <w:sz w:val="20"/>
          <w:szCs w:val="20"/>
        </w:rPr>
      </w:pPr>
      <w:r w:rsidRPr="004221CF">
        <w:rPr>
          <w:rFonts w:ascii="Tahoma" w:hAnsi="Tahoma" w:cs="Tahoma"/>
          <w:sz w:val="20"/>
          <w:szCs w:val="20"/>
        </w:rPr>
        <w:t>Платеж</w:t>
      </w:r>
      <w:r w:rsidRPr="004221CF">
        <w:rPr>
          <w:rFonts w:ascii="Tahoma" w:hAnsi="Tahoma" w:cs="Tahoma"/>
          <w:sz w:val="20"/>
          <w:szCs w:val="20"/>
          <w:vertAlign w:val="subscript"/>
        </w:rPr>
        <w:t>i</w:t>
      </w:r>
      <w:r w:rsidRPr="004221CF">
        <w:rPr>
          <w:rFonts w:ascii="Tahoma" w:hAnsi="Tahoma" w:cs="Tahoma"/>
          <w:sz w:val="20"/>
          <w:szCs w:val="20"/>
        </w:rPr>
        <w:t xml:space="preserve"> – стоимость предложения (i - не применяется) без НДС;</w:t>
      </w:r>
    </w:p>
    <w:p w:rsidR="00485378" w:rsidRPr="004221CF" w:rsidRDefault="00485378" w:rsidP="00485378">
      <w:pPr>
        <w:spacing w:after="200" w:line="276" w:lineRule="auto"/>
        <w:ind w:left="708"/>
        <w:contextualSpacing/>
        <w:rPr>
          <w:rFonts w:cs="Tahoma"/>
          <w:szCs w:val="20"/>
        </w:rPr>
      </w:pPr>
      <w:r w:rsidRPr="004C35C8">
        <w:rPr>
          <w:rFonts w:cs="Tahoma"/>
        </w:rPr>
        <w:t xml:space="preserve">Ставка – ключевая ставка ЦБ РФ (согласно данным официального сайта ЦБ РФ </w:t>
      </w:r>
      <w:hyperlink r:id="rId10" w:history="1">
        <w:r w:rsidRPr="004C35C8">
          <w:rPr>
            <w:rFonts w:cs="Tahoma"/>
          </w:rPr>
          <w:t>https://cbr.ru/</w:t>
        </w:r>
      </w:hyperlink>
      <w:r w:rsidRPr="004C35C8">
        <w:rPr>
          <w:rFonts w:cs="Tahoma"/>
        </w:rPr>
        <w:t>), действующая на день размещения извещения о закупке в Единой информационной системе в сфере закупок. Применяется в расчете оценки на всех этапах проведения закупочной процедуры, в том числе при проведении процедур переторжки</w:t>
      </w:r>
    </w:p>
    <w:p w:rsidR="00485378" w:rsidRDefault="00485378" w:rsidP="00485378">
      <w:pPr>
        <w:spacing w:after="200" w:line="276" w:lineRule="auto"/>
        <w:ind w:left="708"/>
        <w:contextualSpacing/>
        <w:rPr>
          <w:rFonts w:cs="Tahoma"/>
          <w:szCs w:val="20"/>
        </w:rPr>
      </w:pPr>
      <w:r w:rsidRPr="004221CF">
        <w:rPr>
          <w:rFonts w:cs="Tahoma"/>
          <w:szCs w:val="20"/>
        </w:rPr>
        <w:t>n</w:t>
      </w:r>
      <w:r w:rsidRPr="004221CF">
        <w:rPr>
          <w:rFonts w:cs="Tahoma"/>
          <w:szCs w:val="20"/>
          <w:lang w:val="en-US"/>
        </w:rPr>
        <w:t>i</w:t>
      </w:r>
      <w:r w:rsidRPr="004221CF">
        <w:rPr>
          <w:rFonts w:cs="Tahoma"/>
          <w:szCs w:val="20"/>
        </w:rPr>
        <w:t xml:space="preserve"> – количество счетных месяцев/дней в году</w:t>
      </w:r>
    </w:p>
    <w:p w:rsidR="00485378" w:rsidRPr="00B3143D" w:rsidRDefault="00485378" w:rsidP="00485378">
      <w:pPr>
        <w:tabs>
          <w:tab w:val="left" w:pos="708"/>
          <w:tab w:val="num" w:pos="1134"/>
        </w:tabs>
        <w:snapToGrid w:val="0"/>
        <w:jc w:val="both"/>
        <w:rPr>
          <w:rFonts w:cs="Tahoma"/>
          <w:snapToGrid w:val="0"/>
          <w:szCs w:val="20"/>
          <w:lang w:eastAsia="ja-JP"/>
        </w:rPr>
      </w:pPr>
      <w:r w:rsidRPr="00B3143D">
        <w:rPr>
          <w:rFonts w:cs="Tahoma"/>
          <w:snapToGrid w:val="0"/>
          <w:szCs w:val="20"/>
          <w:lang w:eastAsia="ja-JP"/>
        </w:rPr>
        <w:t xml:space="preserve">При использовании </w:t>
      </w:r>
      <w:r w:rsidRPr="00B3143D">
        <w:rPr>
          <w:rFonts w:cs="Tahoma"/>
          <w:snapToGrid w:val="0"/>
          <w:szCs w:val="20"/>
          <w:u w:val="single"/>
          <w:lang w:eastAsia="ja-JP"/>
        </w:rPr>
        <w:t>методики с максимальной отсрочкой платежа</w:t>
      </w:r>
      <w:r w:rsidRPr="00B3143D">
        <w:rPr>
          <w:rFonts w:cs="Tahoma"/>
          <w:snapToGrid w:val="0"/>
          <w:szCs w:val="20"/>
          <w:lang w:eastAsia="ja-JP"/>
        </w:rPr>
        <w:t xml:space="preserve"> в условиях оплаты дисконтирование производится по следующей формуле:</w:t>
      </w:r>
    </w:p>
    <w:p w:rsidR="00485378" w:rsidRPr="00B3143D" w:rsidRDefault="00485378" w:rsidP="00485378">
      <w:pPr>
        <w:tabs>
          <w:tab w:val="left" w:pos="708"/>
          <w:tab w:val="num" w:pos="1134"/>
        </w:tabs>
        <w:snapToGrid w:val="0"/>
        <w:jc w:val="both"/>
        <w:rPr>
          <w:rFonts w:cs="Tahoma"/>
          <w:snapToGrid w:val="0"/>
          <w:szCs w:val="20"/>
          <w:lang w:eastAsia="ja-JP"/>
        </w:rPr>
      </w:pPr>
    </w:p>
    <w:p w:rsidR="00485378" w:rsidRPr="00B3143D" w:rsidRDefault="00485378" w:rsidP="00485378">
      <w:pPr>
        <w:tabs>
          <w:tab w:val="left" w:pos="708"/>
          <w:tab w:val="num" w:pos="1134"/>
        </w:tabs>
        <w:snapToGrid w:val="0"/>
        <w:jc w:val="both"/>
        <w:rPr>
          <w:rFonts w:cs="Tahoma"/>
          <w:snapToGrid w:val="0"/>
          <w:szCs w:val="20"/>
          <w:lang w:eastAsia="ja-JP"/>
        </w:rPr>
      </w:pPr>
      <m:oMath>
        <m:r>
          <m:rPr>
            <m:sty m:val="p"/>
          </m:rPr>
          <w:rPr>
            <w:rFonts w:ascii="Cambria Math" w:cs="Tahoma"/>
            <w:snapToGrid w:val="0"/>
            <w:szCs w:val="20"/>
            <w:lang w:eastAsia="ja-JP"/>
          </w:rPr>
          <m:t>Стоимость</m:t>
        </m:r>
        <m:r>
          <m:rPr>
            <m:sty m:val="p"/>
          </m:rPr>
          <w:rPr>
            <w:rFonts w:ascii="Cambria Math" w:cs="Tahoma"/>
            <w:snapToGrid w:val="0"/>
            <w:szCs w:val="20"/>
            <w:lang w:eastAsia="ja-JP"/>
          </w:rPr>
          <m:t xml:space="preserve"> = </m:t>
        </m:r>
        <m:nary>
          <m:naryPr>
            <m:chr m:val="∑"/>
            <m:limLoc m:val="undOvr"/>
            <m:ctrlPr>
              <w:rPr>
                <w:rFonts w:ascii="Cambria Math" w:hAnsi="Cambria Math" w:cs="Tahoma"/>
                <w:snapToGrid w:val="0"/>
                <w:szCs w:val="20"/>
                <w:lang w:eastAsia="ja-JP"/>
              </w:rPr>
            </m:ctrlPr>
          </m:naryPr>
          <m:sub>
            <m:r>
              <m:rPr>
                <m:sty m:val="p"/>
              </m:rPr>
              <w:rPr>
                <w:rFonts w:ascii="Cambria Math" w:hAnsi="Cambria Math" w:cs="Tahoma"/>
                <w:snapToGrid w:val="0"/>
                <w:szCs w:val="20"/>
                <w:lang w:eastAsia="ja-JP"/>
              </w:rPr>
              <m:t>i</m:t>
            </m:r>
            <m:r>
              <m:rPr>
                <m:sty m:val="p"/>
              </m:rPr>
              <w:rPr>
                <w:rFonts w:ascii="Cambria Math" w:cs="Tahoma"/>
                <w:snapToGrid w:val="0"/>
                <w:szCs w:val="20"/>
                <w:lang w:eastAsia="ja-JP"/>
              </w:rPr>
              <m:t>=</m:t>
            </m:r>
            <m:r>
              <m:rPr>
                <m:sty m:val="p"/>
              </m:rPr>
              <w:rPr>
                <w:rFonts w:ascii="Cambria Math" w:hAnsi="Cambria Math" w:cs="Tahoma"/>
                <w:snapToGrid w:val="0"/>
                <w:szCs w:val="20"/>
                <w:lang w:eastAsia="ja-JP"/>
              </w:rPr>
              <m:t>0</m:t>
            </m:r>
          </m:sub>
          <m:sup>
            <m:r>
              <m:rPr>
                <m:sty m:val="p"/>
              </m:rPr>
              <w:rPr>
                <w:rFonts w:ascii="Cambria Math" w:hAnsi="Cambria Math" w:cs="Tahoma"/>
                <w:snapToGrid w:val="0"/>
                <w:szCs w:val="20"/>
                <w:lang w:eastAsia="ja-JP"/>
              </w:rPr>
              <m:t>n</m:t>
            </m:r>
          </m:sup>
          <m:e>
            <m:f>
              <m:fPr>
                <m:ctrlPr>
                  <w:rPr>
                    <w:rFonts w:ascii="Cambria Math" w:hAnsi="Cambria Math" w:cs="Tahoma"/>
                    <w:snapToGrid w:val="0"/>
                    <w:szCs w:val="20"/>
                    <w:lang w:eastAsia="ja-JP"/>
                  </w:rPr>
                </m:ctrlPr>
              </m:fPr>
              <m:num>
                <m:sSub>
                  <m:sSubPr>
                    <m:ctrlPr>
                      <w:rPr>
                        <w:rFonts w:ascii="Cambria Math" w:hAnsi="Cambria Math" w:cs="Tahoma"/>
                        <w:snapToGrid w:val="0"/>
                        <w:szCs w:val="20"/>
                        <w:lang w:eastAsia="ja-JP"/>
                      </w:rPr>
                    </m:ctrlPr>
                  </m:sSubPr>
                  <m:e>
                    <m:r>
                      <m:rPr>
                        <m:sty m:val="p"/>
                      </m:rPr>
                      <w:rPr>
                        <w:rFonts w:ascii="Cambria Math" w:cs="Tahoma"/>
                        <w:snapToGrid w:val="0"/>
                        <w:szCs w:val="20"/>
                        <w:lang w:eastAsia="ja-JP"/>
                      </w:rPr>
                      <m:t>Платеж</m:t>
                    </m:r>
                  </m:e>
                  <m:sub>
                    <m:r>
                      <m:rPr>
                        <m:sty m:val="p"/>
                      </m:rPr>
                      <w:rPr>
                        <w:rFonts w:ascii="Cambria Math" w:hAnsi="Cambria Math" w:cs="Tahoma"/>
                        <w:snapToGrid w:val="0"/>
                        <w:szCs w:val="20"/>
                        <w:lang w:eastAsia="ja-JP"/>
                      </w:rPr>
                      <m:t>i</m:t>
                    </m:r>
                  </m:sub>
                </m:sSub>
              </m:num>
              <m:den>
                <m:sSup>
                  <m:sSupPr>
                    <m:ctrlPr>
                      <w:rPr>
                        <w:rFonts w:ascii="Cambria Math" w:hAnsi="Cambria Math" w:cs="Tahoma"/>
                        <w:snapToGrid w:val="0"/>
                        <w:szCs w:val="20"/>
                        <w:lang w:eastAsia="ja-JP"/>
                      </w:rPr>
                    </m:ctrlPr>
                  </m:sSupPr>
                  <m:e>
                    <m:d>
                      <m:dPr>
                        <m:ctrlPr>
                          <w:rPr>
                            <w:rFonts w:ascii="Cambria Math" w:hAnsi="Cambria Math" w:cs="Tahoma"/>
                            <w:snapToGrid w:val="0"/>
                            <w:szCs w:val="20"/>
                            <w:lang w:eastAsia="ja-JP"/>
                          </w:rPr>
                        </m:ctrlPr>
                      </m:dPr>
                      <m:e>
                        <m:r>
                          <m:rPr>
                            <m:sty m:val="p"/>
                          </m:rPr>
                          <w:rPr>
                            <w:rFonts w:ascii="Cambria Math" w:hAnsi="Cambria Math" w:cs="Tahoma"/>
                            <w:snapToGrid w:val="0"/>
                            <w:szCs w:val="20"/>
                            <w:lang w:eastAsia="ja-JP"/>
                          </w:rPr>
                          <m:t>1</m:t>
                        </m:r>
                        <m:r>
                          <m:rPr>
                            <m:sty m:val="p"/>
                          </m:rPr>
                          <w:rPr>
                            <w:rFonts w:ascii="Cambria Math" w:cs="Tahoma"/>
                            <w:snapToGrid w:val="0"/>
                            <w:szCs w:val="20"/>
                            <w:lang w:eastAsia="ja-JP"/>
                          </w:rPr>
                          <m:t>+</m:t>
                        </m:r>
                        <m:f>
                          <m:fPr>
                            <m:ctrlPr>
                              <w:rPr>
                                <w:rFonts w:ascii="Cambria Math" w:hAnsi="Cambria Math" w:cs="Tahoma"/>
                                <w:snapToGrid w:val="0"/>
                                <w:szCs w:val="20"/>
                                <w:lang w:eastAsia="ja-JP"/>
                              </w:rPr>
                            </m:ctrlPr>
                          </m:fPr>
                          <m:num>
                            <m:r>
                              <m:rPr>
                                <m:sty m:val="p"/>
                              </m:rPr>
                              <w:rPr>
                                <w:rFonts w:ascii="Cambria Math" w:cs="Tahoma"/>
                                <w:snapToGrid w:val="0"/>
                                <w:szCs w:val="20"/>
                                <w:lang w:eastAsia="ja-JP"/>
                              </w:rPr>
                              <m:t>Ставка</m:t>
                            </m:r>
                          </m:num>
                          <m:den>
                            <m:r>
                              <m:rPr>
                                <m:sty m:val="p"/>
                              </m:rPr>
                              <w:rPr>
                                <w:rFonts w:ascii="Cambria Math" w:hAnsi="Cambria Math" w:cs="Tahoma"/>
                                <w:snapToGrid w:val="0"/>
                                <w:szCs w:val="20"/>
                                <w:lang w:eastAsia="ja-JP"/>
                              </w:rPr>
                              <m:t>ni</m:t>
                            </m:r>
                          </m:den>
                        </m:f>
                      </m:e>
                    </m:d>
                  </m:e>
                  <m:sup>
                    <m:r>
                      <m:rPr>
                        <m:sty m:val="p"/>
                      </m:rPr>
                      <w:rPr>
                        <w:rFonts w:ascii="Cambria Math" w:hAnsi="Cambria Math" w:cs="Tahoma"/>
                        <w:snapToGrid w:val="0"/>
                        <w:szCs w:val="20"/>
                        <w:lang w:eastAsia="ja-JP"/>
                      </w:rPr>
                      <m:t>i</m:t>
                    </m:r>
                  </m:sup>
                </m:sSup>
              </m:den>
            </m:f>
          </m:e>
        </m:nary>
      </m:oMath>
      <w:r w:rsidRPr="00B3143D">
        <w:rPr>
          <w:rFonts w:cs="Tahoma"/>
          <w:snapToGrid w:val="0"/>
          <w:szCs w:val="20"/>
          <w:lang w:eastAsia="ja-JP"/>
        </w:rPr>
        <w:t xml:space="preserve"> </w:t>
      </w:r>
    </w:p>
    <w:p w:rsidR="00485378" w:rsidRPr="00B3143D" w:rsidRDefault="00485378" w:rsidP="00485378">
      <w:pPr>
        <w:tabs>
          <w:tab w:val="left" w:pos="708"/>
          <w:tab w:val="num" w:pos="1134"/>
        </w:tabs>
        <w:snapToGrid w:val="0"/>
        <w:jc w:val="both"/>
        <w:rPr>
          <w:rFonts w:cs="Tahoma"/>
          <w:snapToGrid w:val="0"/>
          <w:szCs w:val="20"/>
          <w:lang w:eastAsia="ja-JP"/>
        </w:rPr>
      </w:pPr>
      <w:r w:rsidRPr="00B3143D">
        <w:rPr>
          <w:rFonts w:cs="Tahoma"/>
          <w:snapToGrid w:val="0"/>
          <w:szCs w:val="20"/>
          <w:lang w:eastAsia="ja-JP"/>
        </w:rPr>
        <w:t>Где:</w:t>
      </w:r>
    </w:p>
    <w:p w:rsidR="00485378" w:rsidRPr="00B3143D" w:rsidRDefault="00485378" w:rsidP="00485378">
      <w:pPr>
        <w:tabs>
          <w:tab w:val="left" w:pos="708"/>
          <w:tab w:val="num" w:pos="1134"/>
        </w:tabs>
        <w:snapToGrid w:val="0"/>
        <w:jc w:val="both"/>
        <w:rPr>
          <w:rFonts w:cs="Tahoma"/>
          <w:snapToGrid w:val="0"/>
          <w:szCs w:val="20"/>
          <w:lang w:eastAsia="ja-JP"/>
        </w:rPr>
      </w:pPr>
      <w:r w:rsidRPr="00B3143D">
        <w:rPr>
          <w:rFonts w:cs="Tahoma"/>
          <w:snapToGrid w:val="0"/>
          <w:szCs w:val="20"/>
          <w:lang w:eastAsia="ja-JP"/>
        </w:rPr>
        <w:lastRenderedPageBreak/>
        <w:t>Стоимость – дисконтированная стоимость предложения без НДС;</w:t>
      </w:r>
    </w:p>
    <w:p w:rsidR="00485378" w:rsidRPr="00B3143D" w:rsidRDefault="00485378" w:rsidP="00485378">
      <w:pPr>
        <w:tabs>
          <w:tab w:val="left" w:pos="708"/>
          <w:tab w:val="num" w:pos="1134"/>
        </w:tabs>
        <w:snapToGrid w:val="0"/>
        <w:jc w:val="both"/>
        <w:rPr>
          <w:rFonts w:cs="Tahoma"/>
          <w:snapToGrid w:val="0"/>
          <w:szCs w:val="20"/>
          <w:lang w:eastAsia="ja-JP"/>
        </w:rPr>
      </w:pPr>
      <w:r w:rsidRPr="00B3143D">
        <w:rPr>
          <w:rFonts w:cs="Tahoma"/>
          <w:snapToGrid w:val="0"/>
          <w:szCs w:val="20"/>
          <w:lang w:eastAsia="ja-JP"/>
        </w:rPr>
        <w:t>n – максимальная отсрочка платежа в условиях оплаты (месяцев/дней);</w:t>
      </w:r>
    </w:p>
    <w:p w:rsidR="00485378" w:rsidRPr="00B3143D" w:rsidRDefault="00485378" w:rsidP="00485378">
      <w:pPr>
        <w:tabs>
          <w:tab w:val="left" w:pos="708"/>
          <w:tab w:val="num" w:pos="1134"/>
        </w:tabs>
        <w:snapToGrid w:val="0"/>
        <w:jc w:val="both"/>
        <w:rPr>
          <w:rFonts w:cs="Tahoma"/>
          <w:snapToGrid w:val="0"/>
          <w:szCs w:val="20"/>
          <w:lang w:eastAsia="ja-JP"/>
        </w:rPr>
      </w:pPr>
      <w:r w:rsidRPr="00B3143D">
        <w:rPr>
          <w:rFonts w:cs="Tahoma"/>
          <w:snapToGrid w:val="0"/>
          <w:szCs w:val="20"/>
          <w:lang w:eastAsia="ja-JP"/>
        </w:rPr>
        <w:t xml:space="preserve">i - счетный месяц/день наступления единовременного платежа, устанавливаемый от последнего дня поставки по техническому заданию/от даты окончания работ/оказания услуг, указанной в техническом задании в соответствии с условиями оплаты. В случае, если условие оплаты «…с отсрочкой _ рабочих дней…», то рабочие дни устанавливаются согласно производственному графику, утвержденному Правительством РФ. Для авансового платежа </w:t>
      </w:r>
      <w:r w:rsidRPr="00B3143D">
        <w:rPr>
          <w:rFonts w:cs="Tahoma"/>
          <w:snapToGrid w:val="0"/>
          <w:szCs w:val="20"/>
          <w:lang w:val="en-US" w:eastAsia="ja-JP"/>
        </w:rPr>
        <w:t>i</w:t>
      </w:r>
      <w:r w:rsidRPr="00B3143D">
        <w:rPr>
          <w:rFonts w:cs="Tahoma"/>
          <w:snapToGrid w:val="0"/>
          <w:szCs w:val="20"/>
          <w:lang w:eastAsia="ja-JP"/>
        </w:rPr>
        <w:t xml:space="preserve"> равно 0; </w:t>
      </w:r>
    </w:p>
    <w:p w:rsidR="00485378" w:rsidRPr="00B3143D" w:rsidRDefault="00485378" w:rsidP="00485378">
      <w:pPr>
        <w:tabs>
          <w:tab w:val="left" w:pos="708"/>
          <w:tab w:val="num" w:pos="1134"/>
        </w:tabs>
        <w:snapToGrid w:val="0"/>
        <w:jc w:val="both"/>
        <w:rPr>
          <w:rFonts w:cs="Tahoma"/>
          <w:snapToGrid w:val="0"/>
          <w:szCs w:val="20"/>
          <w:lang w:eastAsia="ja-JP"/>
        </w:rPr>
      </w:pPr>
      <w:r w:rsidRPr="00B3143D">
        <w:rPr>
          <w:rFonts w:cs="Tahoma"/>
          <w:snapToGrid w:val="0"/>
          <w:szCs w:val="20"/>
          <w:lang w:eastAsia="ja-JP"/>
        </w:rPr>
        <w:t>Платеж</w:t>
      </w:r>
      <w:r w:rsidRPr="00B3143D">
        <w:rPr>
          <w:rFonts w:cs="Tahoma"/>
          <w:snapToGrid w:val="0"/>
          <w:szCs w:val="20"/>
          <w:vertAlign w:val="subscript"/>
          <w:lang w:val="en-US" w:eastAsia="ja-JP"/>
        </w:rPr>
        <w:t>i</w:t>
      </w:r>
      <w:r w:rsidRPr="00B3143D">
        <w:rPr>
          <w:rFonts w:cs="Tahoma"/>
          <w:snapToGrid w:val="0"/>
          <w:szCs w:val="20"/>
          <w:lang w:eastAsia="ja-JP"/>
        </w:rPr>
        <w:t xml:space="preserve"> – стоимость предложения без НДС;</w:t>
      </w:r>
    </w:p>
    <w:p w:rsidR="00485378" w:rsidRPr="00B3143D" w:rsidRDefault="00485378" w:rsidP="00485378">
      <w:pPr>
        <w:tabs>
          <w:tab w:val="left" w:pos="708"/>
          <w:tab w:val="num" w:pos="1134"/>
        </w:tabs>
        <w:snapToGrid w:val="0"/>
        <w:jc w:val="both"/>
        <w:rPr>
          <w:rFonts w:cs="Tahoma"/>
          <w:snapToGrid w:val="0"/>
          <w:szCs w:val="20"/>
          <w:lang w:eastAsia="ja-JP"/>
        </w:rPr>
      </w:pPr>
      <w:r w:rsidRPr="00B3143D">
        <w:rPr>
          <w:rFonts w:cs="Tahoma"/>
          <w:snapToGrid w:val="0"/>
          <w:szCs w:val="20"/>
          <w:lang w:eastAsia="ja-JP"/>
        </w:rPr>
        <w:t xml:space="preserve">Ставка – ключевая ставка ЦБ РФ (согласно данным официального сайта ЦБ РФ https://cbr.ru/), действующая на день размещения извещения о закупке в Единой информационной системе в сфере закупок. Применяется в расчете оценки на всех этапах проведения закупочной процедуры, в том числе при проведении процедур переторжки. </w:t>
      </w:r>
    </w:p>
    <w:p w:rsidR="00485378" w:rsidRPr="004221CF" w:rsidRDefault="00485378" w:rsidP="00485378">
      <w:pPr>
        <w:spacing w:after="200" w:line="276" w:lineRule="auto"/>
        <w:ind w:left="708"/>
        <w:contextualSpacing/>
        <w:rPr>
          <w:rFonts w:cs="Tahoma"/>
          <w:szCs w:val="20"/>
        </w:rPr>
      </w:pPr>
      <w:r w:rsidRPr="00B3143D">
        <w:rPr>
          <w:rFonts w:cs="Tahoma"/>
          <w:snapToGrid w:val="0"/>
          <w:szCs w:val="20"/>
          <w:lang w:eastAsia="ja-JP"/>
        </w:rPr>
        <w:t>ni – количество счетных месяцев/дней в коммерческом году (360 дней, если иное не установлено законом).</w:t>
      </w:r>
    </w:p>
    <w:p w:rsidR="00485378" w:rsidRPr="004221CF" w:rsidRDefault="00485378" w:rsidP="00485378">
      <w:pPr>
        <w:pStyle w:val="a0"/>
        <w:numPr>
          <w:ilvl w:val="0"/>
          <w:numId w:val="0"/>
        </w:numPr>
        <w:spacing w:line="240" w:lineRule="auto"/>
        <w:rPr>
          <w:rFonts w:ascii="Tahoma" w:hAnsi="Tahoma" w:cs="Tahoma"/>
          <w:sz w:val="12"/>
          <w:szCs w:val="12"/>
          <w:lang w:val="ru-RU"/>
        </w:rPr>
      </w:pPr>
    </w:p>
    <w:p w:rsidR="00485378" w:rsidRPr="004221CF" w:rsidRDefault="00485378" w:rsidP="00485378">
      <w:pPr>
        <w:ind w:firstLine="708"/>
        <w:rPr>
          <w:rFonts w:cs="Tahoma"/>
        </w:rPr>
      </w:pPr>
      <w:r w:rsidRPr="004221CF">
        <w:rPr>
          <w:rFonts w:cs="Tahoma"/>
        </w:rPr>
        <w:t>Балльная оценка каждой заявки по критерию «Стоимость заявки» определяется по следующей формуле:</w:t>
      </w:r>
    </w:p>
    <w:p w:rsidR="00485378" w:rsidRPr="004221CF" w:rsidRDefault="00485378" w:rsidP="00485378">
      <w:pPr>
        <w:rPr>
          <w:rFonts w:cs="Tahoma"/>
          <w:sz w:val="12"/>
          <w:szCs w:val="12"/>
        </w:rPr>
      </w:pPr>
    </w:p>
    <w:p w:rsidR="00485378" w:rsidRPr="004221CF" w:rsidRDefault="001E0F49" w:rsidP="00485378">
      <w:pPr>
        <w:rPr>
          <w:rFonts w:cs="Tahoma"/>
        </w:rPr>
      </w:pPr>
      <m:oMathPara>
        <m:oMathParaPr>
          <m:jc m:val="left"/>
        </m:oMathParaPr>
        <m:oMath>
          <m:sSub>
            <m:sSubPr>
              <m:ctrlPr>
                <w:rPr>
                  <w:rFonts w:ascii="Cambria Math" w:hAnsi="Cambria Math" w:cs="Tahoma"/>
                  <w:i/>
                  <w:lang w:val="en-US"/>
                </w:rPr>
              </m:ctrlPr>
            </m:sSubPr>
            <m:e>
              <m:r>
                <w:rPr>
                  <w:rFonts w:ascii="Cambria Math" w:hAnsi="Cambria Math" w:cs="Tahoma"/>
                  <w:lang w:val="en-US"/>
                </w:rPr>
                <m:t>Ra</m:t>
              </m:r>
            </m:e>
            <m:sub>
              <m:r>
                <w:rPr>
                  <w:rFonts w:ascii="Cambria Math" w:hAnsi="Cambria Math" w:cs="Tahoma"/>
                  <w:lang w:val="en-US"/>
                </w:rPr>
                <m:t>i</m:t>
              </m:r>
            </m:sub>
          </m:sSub>
          <m:r>
            <w:rPr>
              <w:rFonts w:ascii="Cambria Math" w:cs="Tahoma"/>
            </w:rPr>
            <m:t>=</m:t>
          </m:r>
          <m:f>
            <m:fPr>
              <m:ctrlPr>
                <w:rPr>
                  <w:rFonts w:ascii="Cambria Math" w:hAnsi="Cambria Math" w:cs="Tahoma"/>
                  <w:i/>
                  <w:lang w:val="en-US"/>
                </w:rPr>
              </m:ctrlPr>
            </m:fPr>
            <m:num>
              <m:sSub>
                <m:sSubPr>
                  <m:ctrlPr>
                    <w:rPr>
                      <w:rFonts w:ascii="Cambria Math" w:hAnsi="Cambria Math" w:cs="Tahoma"/>
                      <w:i/>
                      <w:lang w:val="en-US"/>
                    </w:rPr>
                  </m:ctrlPr>
                </m:sSubPr>
                <m:e>
                  <m:r>
                    <w:rPr>
                      <w:rFonts w:ascii="Cambria Math" w:cs="Tahoma"/>
                      <w:lang w:val="en-US"/>
                    </w:rPr>
                    <m:t>Стоимость</m:t>
                  </m:r>
                </m:e>
                <m:sub>
                  <m:r>
                    <w:rPr>
                      <w:rFonts w:ascii="Cambria Math" w:hAnsi="Cambria Math" w:cs="Tahoma"/>
                      <w:lang w:val="en-US"/>
                    </w:rPr>
                    <m:t>min</m:t>
                  </m:r>
                </m:sub>
              </m:sSub>
            </m:num>
            <m:den>
              <m:sSub>
                <m:sSubPr>
                  <m:ctrlPr>
                    <w:rPr>
                      <w:rFonts w:ascii="Cambria Math" w:hAnsi="Cambria Math" w:cs="Tahoma"/>
                      <w:i/>
                      <w:lang w:val="en-US"/>
                    </w:rPr>
                  </m:ctrlPr>
                </m:sSubPr>
                <m:e>
                  <m:r>
                    <w:rPr>
                      <w:rFonts w:ascii="Cambria Math" w:cs="Tahoma"/>
                      <w:lang w:val="en-US"/>
                    </w:rPr>
                    <m:t>Стоимость</m:t>
                  </m:r>
                </m:e>
                <m:sub>
                  <m:r>
                    <w:rPr>
                      <w:rFonts w:ascii="Cambria Math" w:hAnsi="Cambria Math" w:cs="Tahoma"/>
                      <w:lang w:val="en-US"/>
                    </w:rPr>
                    <m:t>i</m:t>
                  </m:r>
                </m:sub>
              </m:sSub>
            </m:den>
          </m:f>
          <m:r>
            <w:rPr>
              <w:rFonts w:ascii="Cambria Math" w:cs="Tahoma"/>
            </w:rPr>
            <m:t>х</m:t>
          </m:r>
          <m:r>
            <w:rPr>
              <w:rFonts w:ascii="Cambria Math" w:cs="Tahoma"/>
            </w:rPr>
            <m:t xml:space="preserve"> </m:t>
          </m:r>
          <m:r>
            <w:rPr>
              <w:rFonts w:ascii="Cambria Math" w:hAnsi="Cambria Math" w:cs="Tahoma"/>
              <w:lang w:val="en-US"/>
            </w:rPr>
            <m:t>4</m:t>
          </m:r>
        </m:oMath>
      </m:oMathPara>
    </w:p>
    <w:p w:rsidR="00485378" w:rsidRPr="004221CF" w:rsidRDefault="00485378" w:rsidP="00485378">
      <w:pPr>
        <w:rPr>
          <w:rFonts w:cs="Tahoma"/>
          <w:sz w:val="12"/>
          <w:szCs w:val="12"/>
        </w:rPr>
      </w:pPr>
    </w:p>
    <w:p w:rsidR="00485378" w:rsidRPr="004221CF" w:rsidRDefault="001E0F49" w:rsidP="00485378">
      <w:pPr>
        <w:rPr>
          <w:rFonts w:cs="Tahoma"/>
        </w:rPr>
      </w:pPr>
      <m:oMath>
        <m:sSub>
          <m:sSubPr>
            <m:ctrlPr>
              <w:rPr>
                <w:rFonts w:ascii="Cambria Math" w:hAnsi="Cambria Math" w:cs="Tahoma"/>
                <w:i/>
                <w:lang w:val="en-US"/>
              </w:rPr>
            </m:ctrlPr>
          </m:sSubPr>
          <m:e>
            <m:r>
              <w:rPr>
                <w:rFonts w:ascii="Cambria Math" w:hAnsi="Cambria Math" w:cs="Tahoma"/>
                <w:lang w:val="en-US"/>
              </w:rPr>
              <m:t>Ra</m:t>
            </m:r>
          </m:e>
          <m:sub>
            <m:r>
              <w:rPr>
                <w:rFonts w:ascii="Cambria Math" w:hAnsi="Cambria Math" w:cs="Tahoma"/>
                <w:lang w:val="en-US"/>
              </w:rPr>
              <m:t>i</m:t>
            </m:r>
          </m:sub>
        </m:sSub>
      </m:oMath>
      <w:r w:rsidR="00485378" w:rsidRPr="004221CF">
        <w:rPr>
          <w:rFonts w:cs="Tahoma"/>
        </w:rPr>
        <w:t xml:space="preserve"> – баллы, присуждаемые </w:t>
      </w:r>
      <w:r w:rsidR="00485378" w:rsidRPr="004221CF">
        <w:rPr>
          <w:rFonts w:cs="Tahoma"/>
          <w:lang w:val="en-US"/>
        </w:rPr>
        <w:t>i</w:t>
      </w:r>
      <w:r w:rsidR="00485378" w:rsidRPr="004221CF">
        <w:rPr>
          <w:rFonts w:cs="Tahoma"/>
        </w:rPr>
        <w:t>-му участнику;</w:t>
      </w:r>
    </w:p>
    <w:p w:rsidR="00485378" w:rsidRPr="004221CF" w:rsidRDefault="001E0F49" w:rsidP="00485378">
      <w:pPr>
        <w:rPr>
          <w:rFonts w:cs="Tahoma"/>
        </w:rPr>
      </w:pPr>
      <m:oMath>
        <m:sSub>
          <m:sSubPr>
            <m:ctrlPr>
              <w:rPr>
                <w:rFonts w:ascii="Cambria Math" w:hAnsi="Cambria Math" w:cs="Tahoma"/>
                <w:i/>
                <w:lang w:val="en-US"/>
              </w:rPr>
            </m:ctrlPr>
          </m:sSubPr>
          <m:e>
            <m:r>
              <w:rPr>
                <w:rFonts w:ascii="Cambria Math" w:cs="Tahoma"/>
              </w:rPr>
              <m:t>Стоимость</m:t>
            </m:r>
          </m:e>
          <m:sub>
            <m:r>
              <w:rPr>
                <w:rFonts w:ascii="Cambria Math" w:hAnsi="Cambria Math" w:cs="Tahoma"/>
                <w:lang w:val="en-US"/>
              </w:rPr>
              <m:t>min</m:t>
            </m:r>
          </m:sub>
        </m:sSub>
      </m:oMath>
      <w:r w:rsidR="00485378" w:rsidRPr="004221CF">
        <w:rPr>
          <w:rFonts w:cs="Tahoma"/>
        </w:rPr>
        <w:t xml:space="preserve"> – минимальная дисконтированная стоимость заявки, предложенная Участниками;</w:t>
      </w:r>
    </w:p>
    <w:p w:rsidR="00485378" w:rsidRPr="004221CF" w:rsidRDefault="001E0F49" w:rsidP="00485378">
      <w:pPr>
        <w:rPr>
          <w:rFonts w:cs="Tahoma"/>
        </w:rPr>
      </w:pPr>
      <m:oMath>
        <m:sSub>
          <m:sSubPr>
            <m:ctrlPr>
              <w:rPr>
                <w:rFonts w:ascii="Cambria Math" w:hAnsi="Cambria Math" w:cs="Tahoma"/>
                <w:i/>
                <w:lang w:val="en-US"/>
              </w:rPr>
            </m:ctrlPr>
          </m:sSubPr>
          <m:e>
            <m:r>
              <w:rPr>
                <w:rFonts w:ascii="Cambria Math" w:cs="Tahoma"/>
              </w:rPr>
              <m:t>Стоимость</m:t>
            </m:r>
          </m:e>
          <m:sub>
            <m:r>
              <w:rPr>
                <w:rFonts w:ascii="Cambria Math" w:hAnsi="Cambria Math" w:cs="Tahoma"/>
                <w:lang w:val="en-US"/>
              </w:rPr>
              <m:t>i</m:t>
            </m:r>
          </m:sub>
        </m:sSub>
      </m:oMath>
      <w:r w:rsidR="00485378" w:rsidRPr="004221CF">
        <w:rPr>
          <w:rFonts w:cs="Tahoma"/>
        </w:rPr>
        <w:t xml:space="preserve">     – дисконтированная стоимость заявки </w:t>
      </w:r>
      <w:r w:rsidR="00485378" w:rsidRPr="004221CF">
        <w:rPr>
          <w:rFonts w:cs="Tahoma"/>
          <w:lang w:val="en-US"/>
        </w:rPr>
        <w:t>i</w:t>
      </w:r>
      <w:r w:rsidR="00485378" w:rsidRPr="004221CF">
        <w:rPr>
          <w:rFonts w:cs="Tahoma"/>
        </w:rPr>
        <w:t>-го участника;</w:t>
      </w:r>
    </w:p>
    <w:p w:rsidR="00485378" w:rsidRPr="004221CF" w:rsidRDefault="00485378" w:rsidP="00485378">
      <w:pPr>
        <w:rPr>
          <w:rFonts w:cs="Tahoma"/>
        </w:rPr>
      </w:pPr>
      <w:r w:rsidRPr="004221CF">
        <w:rPr>
          <w:rFonts w:cs="Tahoma"/>
          <w:lang w:val="en-US"/>
        </w:rPr>
        <w:t>i</w:t>
      </w:r>
      <w:r w:rsidRPr="004221CF">
        <w:rPr>
          <w:rFonts w:cs="Tahoma"/>
        </w:rPr>
        <w:t xml:space="preserve"> – участник закупки.</w:t>
      </w:r>
    </w:p>
    <w:p w:rsidR="00485378" w:rsidRPr="004221CF" w:rsidRDefault="00485378" w:rsidP="00485378">
      <w:pPr>
        <w:rPr>
          <w:rFonts w:cs="Tahoma"/>
        </w:rPr>
      </w:pPr>
    </w:p>
    <w:p w:rsidR="00485378" w:rsidRPr="004221CF" w:rsidRDefault="00485378" w:rsidP="00485378">
      <w:pPr>
        <w:ind w:firstLine="708"/>
        <w:rPr>
          <w:rFonts w:cs="Tahoma"/>
        </w:rPr>
      </w:pPr>
      <w:r w:rsidRPr="004221CF">
        <w:rPr>
          <w:rFonts w:cs="Tahoma"/>
        </w:rPr>
        <w:t>Значения баллов, полученные по данной формуле, округляются до четырех знаков после запятой.</w:t>
      </w:r>
    </w:p>
    <w:p w:rsidR="00485378" w:rsidRPr="004221CF" w:rsidRDefault="00485378" w:rsidP="00485378">
      <w:pPr>
        <w:pStyle w:val="a0"/>
        <w:numPr>
          <w:ilvl w:val="0"/>
          <w:numId w:val="0"/>
        </w:numPr>
        <w:spacing w:line="240" w:lineRule="auto"/>
        <w:rPr>
          <w:rFonts w:ascii="Tahoma" w:hAnsi="Tahoma" w:cs="Tahoma"/>
          <w:sz w:val="20"/>
        </w:rPr>
      </w:pPr>
    </w:p>
    <w:p w:rsidR="00485378" w:rsidRPr="004221CF" w:rsidRDefault="00485378" w:rsidP="00485378">
      <w:pPr>
        <w:pStyle w:val="a0"/>
        <w:numPr>
          <w:ilvl w:val="0"/>
          <w:numId w:val="0"/>
        </w:numPr>
        <w:spacing w:line="240" w:lineRule="auto"/>
        <w:ind w:firstLine="708"/>
        <w:rPr>
          <w:rFonts w:ascii="Tahoma" w:hAnsi="Tahoma" w:cs="Tahoma"/>
          <w:sz w:val="20"/>
        </w:rPr>
      </w:pPr>
      <w:r w:rsidRPr="004221CF">
        <w:rPr>
          <w:rFonts w:ascii="Tahoma" w:hAnsi="Tahoma" w:cs="Tahoma"/>
          <w:sz w:val="20"/>
        </w:rPr>
        <w:t xml:space="preserve">Значения баллов для Подкритерия «Условия оплаты» </w:t>
      </w:r>
      <w:r w:rsidRPr="004221CF">
        <w:rPr>
          <w:rFonts w:ascii="Tahoma" w:hAnsi="Tahoma" w:cs="Tahoma"/>
          <w:sz w:val="20"/>
          <w:lang w:val="ru-RU"/>
        </w:rPr>
        <w:t>определяются</w:t>
      </w:r>
      <w:r w:rsidRPr="004221CF">
        <w:rPr>
          <w:rFonts w:ascii="Tahoma" w:hAnsi="Tahoma" w:cs="Tahoma"/>
          <w:sz w:val="20"/>
        </w:rPr>
        <w:t xml:space="preserve"> по четырехбал</w:t>
      </w:r>
      <w:r w:rsidRPr="004221CF">
        <w:rPr>
          <w:rFonts w:ascii="Tahoma" w:hAnsi="Tahoma" w:cs="Tahoma"/>
          <w:sz w:val="20"/>
          <w:lang w:val="ru-RU"/>
        </w:rPr>
        <w:t>л</w:t>
      </w:r>
      <w:r w:rsidRPr="004221CF">
        <w:rPr>
          <w:rFonts w:ascii="Tahoma" w:hAnsi="Tahoma" w:cs="Tahoma"/>
          <w:sz w:val="20"/>
        </w:rPr>
        <w:t xml:space="preserve">ьной шкале в зависимости от степени соответствия </w:t>
      </w:r>
      <w:r w:rsidRPr="004221CF">
        <w:rPr>
          <w:rFonts w:ascii="Tahoma" w:hAnsi="Tahoma" w:cs="Tahoma"/>
          <w:sz w:val="20"/>
          <w:lang w:val="ru-RU"/>
        </w:rPr>
        <w:t>заявки</w:t>
      </w:r>
      <w:r w:rsidRPr="004221CF">
        <w:rPr>
          <w:rFonts w:ascii="Tahoma" w:hAnsi="Tahoma" w:cs="Tahoma"/>
          <w:sz w:val="20"/>
        </w:rPr>
        <w:t xml:space="preserve"> </w:t>
      </w:r>
      <w:r w:rsidRPr="004221CF">
        <w:rPr>
          <w:rFonts w:ascii="Tahoma" w:hAnsi="Tahoma" w:cs="Tahoma"/>
          <w:sz w:val="20"/>
          <w:lang w:val="ru-RU"/>
        </w:rPr>
        <w:t xml:space="preserve">Участника </w:t>
      </w:r>
      <w:r w:rsidRPr="004221CF">
        <w:rPr>
          <w:rFonts w:ascii="Tahoma" w:hAnsi="Tahoma" w:cs="Tahoma"/>
          <w:sz w:val="20"/>
        </w:rPr>
        <w:t xml:space="preserve">по данному </w:t>
      </w:r>
      <w:r w:rsidRPr="004221CF">
        <w:rPr>
          <w:rFonts w:ascii="Tahoma" w:hAnsi="Tahoma" w:cs="Tahoma"/>
          <w:sz w:val="20"/>
          <w:lang w:val="ru-RU"/>
        </w:rPr>
        <w:t>п</w:t>
      </w:r>
      <w:r w:rsidRPr="004221CF">
        <w:rPr>
          <w:rFonts w:ascii="Tahoma" w:hAnsi="Tahoma" w:cs="Tahoma"/>
          <w:sz w:val="20"/>
        </w:rPr>
        <w:t xml:space="preserve">одкритерию требованиям </w:t>
      </w:r>
      <w:r w:rsidRPr="004221CF">
        <w:rPr>
          <w:rFonts w:ascii="Tahoma" w:hAnsi="Tahoma" w:cs="Tahoma"/>
          <w:sz w:val="20"/>
          <w:lang w:val="ru-RU"/>
        </w:rPr>
        <w:t>документации о закупке</w:t>
      </w:r>
      <w:r w:rsidRPr="004221CF">
        <w:rPr>
          <w:rFonts w:ascii="Tahoma" w:hAnsi="Tahoma" w:cs="Tahoma"/>
          <w:sz w:val="20"/>
        </w:rPr>
        <w:t xml:space="preserve"> в соответствии со следующей шкалой:</w:t>
      </w:r>
    </w:p>
    <w:p w:rsidR="00485378" w:rsidRPr="004221CF" w:rsidRDefault="00485378" w:rsidP="00485378">
      <w:pPr>
        <w:spacing w:line="276" w:lineRule="auto"/>
        <w:jc w:val="center"/>
        <w:rPr>
          <w:rFonts w:cs="Tahoma"/>
          <w:b/>
          <w:color w:val="000000"/>
        </w:rPr>
      </w:pPr>
    </w:p>
    <w:p w:rsidR="00485378" w:rsidRPr="004221CF" w:rsidRDefault="00485378" w:rsidP="00485378">
      <w:pPr>
        <w:jc w:val="center"/>
        <w:rPr>
          <w:rFonts w:eastAsia="Calibri" w:cs="Tahoma"/>
          <w:lang w:eastAsia="en-US"/>
        </w:rPr>
      </w:pPr>
      <w:r w:rsidRPr="004221CF">
        <w:rPr>
          <w:rFonts w:cs="Tahoma"/>
          <w:b/>
          <w:color w:val="000000"/>
        </w:rPr>
        <w:t>Шкала по оценочному подкритерию «Условия оплаты»</w:t>
      </w:r>
    </w:p>
    <w:tbl>
      <w:tblPr>
        <w:tblW w:w="8636" w:type="dxa"/>
        <w:tblInd w:w="470" w:type="dxa"/>
        <w:tblCellMar>
          <w:left w:w="0" w:type="dxa"/>
          <w:right w:w="0" w:type="dxa"/>
        </w:tblCellMar>
        <w:tblLook w:val="0600" w:firstRow="0" w:lastRow="0" w:firstColumn="0" w:lastColumn="0" w:noHBand="1" w:noVBand="1"/>
      </w:tblPr>
      <w:tblGrid>
        <w:gridCol w:w="4928"/>
        <w:gridCol w:w="3708"/>
      </w:tblGrid>
      <w:tr w:rsidR="00485378" w:rsidRPr="004221CF" w:rsidTr="0061538B">
        <w:trPr>
          <w:trHeight w:val="1416"/>
        </w:trPr>
        <w:tc>
          <w:tcPr>
            <w:tcW w:w="4928" w:type="dxa"/>
            <w:tcBorders>
              <w:top w:val="double" w:sz="12" w:space="0" w:color="000000"/>
              <w:left w:val="double" w:sz="12" w:space="0" w:color="000000"/>
              <w:bottom w:val="double" w:sz="12" w:space="0" w:color="000000"/>
              <w:right w:val="single" w:sz="8" w:space="0" w:color="000000"/>
            </w:tcBorders>
            <w:shd w:val="clear" w:color="auto" w:fill="auto"/>
            <w:tcMar>
              <w:top w:w="15" w:type="dxa"/>
              <w:left w:w="108" w:type="dxa"/>
              <w:bottom w:w="0" w:type="dxa"/>
              <w:right w:w="108" w:type="dxa"/>
            </w:tcMar>
            <w:vAlign w:val="center"/>
          </w:tcPr>
          <w:p w:rsidR="00485378" w:rsidRPr="004221CF" w:rsidRDefault="00485378" w:rsidP="0061538B">
            <w:pPr>
              <w:jc w:val="center"/>
              <w:rPr>
                <w:rFonts w:cs="Tahoma"/>
                <w:b/>
              </w:rPr>
            </w:pPr>
            <w:r w:rsidRPr="004221CF">
              <w:rPr>
                <w:rFonts w:cs="Tahoma"/>
                <w:b/>
              </w:rPr>
              <w:t>Степень соответствия подкритерию</w:t>
            </w:r>
          </w:p>
        </w:tc>
        <w:tc>
          <w:tcPr>
            <w:tcW w:w="3708" w:type="dxa"/>
            <w:tcBorders>
              <w:top w:val="double" w:sz="12" w:space="0" w:color="000000"/>
              <w:left w:val="single" w:sz="8" w:space="0" w:color="000000"/>
              <w:bottom w:val="double" w:sz="12" w:space="0" w:color="000000"/>
              <w:right w:val="double" w:sz="12" w:space="0" w:color="000000"/>
            </w:tcBorders>
            <w:shd w:val="clear" w:color="auto" w:fill="auto"/>
            <w:tcMar>
              <w:top w:w="15" w:type="dxa"/>
              <w:left w:w="108" w:type="dxa"/>
              <w:bottom w:w="0" w:type="dxa"/>
              <w:right w:w="108" w:type="dxa"/>
            </w:tcMar>
            <w:vAlign w:val="center"/>
          </w:tcPr>
          <w:p w:rsidR="00485378" w:rsidRPr="004221CF" w:rsidRDefault="00485378" w:rsidP="0061538B">
            <w:pPr>
              <w:jc w:val="center"/>
              <w:rPr>
                <w:rFonts w:cs="Tahoma"/>
                <w:b/>
              </w:rPr>
            </w:pPr>
            <w:r w:rsidRPr="004221CF">
              <w:rPr>
                <w:rFonts w:cs="Tahoma"/>
                <w:b/>
              </w:rPr>
              <w:t>Баллы</w:t>
            </w:r>
          </w:p>
        </w:tc>
      </w:tr>
      <w:tr w:rsidR="00485378" w:rsidRPr="004221CF" w:rsidTr="0061538B">
        <w:trPr>
          <w:trHeight w:val="316"/>
        </w:trPr>
        <w:tc>
          <w:tcPr>
            <w:tcW w:w="4928" w:type="dxa"/>
            <w:tcBorders>
              <w:top w:val="double" w:sz="12" w:space="0" w:color="000000"/>
              <w:left w:val="double" w:sz="12" w:space="0" w:color="000000"/>
              <w:bottom w:val="single" w:sz="8" w:space="0" w:color="000000"/>
              <w:right w:val="single" w:sz="8" w:space="0" w:color="000000"/>
            </w:tcBorders>
            <w:shd w:val="clear" w:color="auto" w:fill="auto"/>
            <w:tcMar>
              <w:top w:w="15" w:type="dxa"/>
              <w:left w:w="108" w:type="dxa"/>
              <w:bottom w:w="0" w:type="dxa"/>
              <w:right w:w="108" w:type="dxa"/>
            </w:tcMar>
          </w:tcPr>
          <w:p w:rsidR="00485378" w:rsidRPr="004221CF" w:rsidRDefault="00485378" w:rsidP="0061538B">
            <w:pPr>
              <w:rPr>
                <w:rFonts w:eastAsia="Calibri" w:cs="Tahoma"/>
                <w:color w:val="000000"/>
                <w:lang w:eastAsia="en-US"/>
              </w:rPr>
            </w:pPr>
            <w:r w:rsidRPr="004221CF">
              <w:rPr>
                <w:rFonts w:eastAsia="Calibri" w:cs="Tahoma"/>
                <w:color w:val="000000"/>
                <w:lang w:eastAsia="en-US"/>
              </w:rPr>
              <w:t>Участником предложено авансирование</w:t>
            </w:r>
          </w:p>
        </w:tc>
        <w:tc>
          <w:tcPr>
            <w:tcW w:w="3708" w:type="dxa"/>
            <w:tcBorders>
              <w:top w:val="double" w:sz="12" w:space="0" w:color="000000"/>
              <w:left w:val="single" w:sz="8" w:space="0" w:color="000000"/>
              <w:bottom w:val="single" w:sz="8" w:space="0" w:color="000000"/>
              <w:right w:val="double" w:sz="12" w:space="0" w:color="000000"/>
            </w:tcBorders>
            <w:shd w:val="clear" w:color="auto" w:fill="auto"/>
            <w:tcMar>
              <w:top w:w="15" w:type="dxa"/>
              <w:left w:w="108" w:type="dxa"/>
              <w:bottom w:w="0" w:type="dxa"/>
              <w:right w:w="108" w:type="dxa"/>
            </w:tcMar>
          </w:tcPr>
          <w:p w:rsidR="00485378" w:rsidRPr="004221CF" w:rsidRDefault="00485378" w:rsidP="0061538B">
            <w:pPr>
              <w:jc w:val="center"/>
              <w:rPr>
                <w:rFonts w:eastAsia="Calibri" w:cs="Tahoma"/>
                <w:color w:val="000000"/>
                <w:lang w:eastAsia="en-US"/>
              </w:rPr>
            </w:pPr>
            <w:r w:rsidRPr="004221CF">
              <w:rPr>
                <w:rFonts w:eastAsia="Calibri" w:cs="Tahoma"/>
                <w:b/>
                <w:bCs/>
                <w:color w:val="000000"/>
                <w:lang w:eastAsia="en-US"/>
              </w:rPr>
              <w:t>1</w:t>
            </w:r>
          </w:p>
        </w:tc>
      </w:tr>
      <w:tr w:rsidR="00485378" w:rsidRPr="004221CF" w:rsidTr="0061538B">
        <w:tc>
          <w:tcPr>
            <w:tcW w:w="4928" w:type="dxa"/>
            <w:tcBorders>
              <w:top w:val="single" w:sz="8" w:space="0" w:color="000000"/>
              <w:left w:val="double" w:sz="12" w:space="0" w:color="000000"/>
              <w:bottom w:val="single" w:sz="8" w:space="0" w:color="000000"/>
              <w:right w:val="single" w:sz="8" w:space="0" w:color="000000"/>
            </w:tcBorders>
            <w:shd w:val="clear" w:color="auto" w:fill="auto"/>
            <w:tcMar>
              <w:top w:w="15" w:type="dxa"/>
              <w:left w:w="108" w:type="dxa"/>
              <w:bottom w:w="0" w:type="dxa"/>
              <w:right w:w="108" w:type="dxa"/>
            </w:tcMar>
          </w:tcPr>
          <w:p w:rsidR="00485378" w:rsidRPr="004221CF" w:rsidRDefault="00485378" w:rsidP="0061538B">
            <w:pPr>
              <w:rPr>
                <w:rFonts w:eastAsia="Calibri" w:cs="Tahoma"/>
                <w:color w:val="000000"/>
                <w:lang w:eastAsia="en-US"/>
              </w:rPr>
            </w:pPr>
            <w:r w:rsidRPr="004221CF">
              <w:rPr>
                <w:rFonts w:cs="Tahoma"/>
              </w:rPr>
              <w:t>Оценка не применяется</w:t>
            </w:r>
          </w:p>
        </w:tc>
        <w:tc>
          <w:tcPr>
            <w:tcW w:w="3708" w:type="dxa"/>
            <w:tcBorders>
              <w:top w:val="single" w:sz="8" w:space="0" w:color="000000"/>
              <w:left w:val="single" w:sz="8" w:space="0" w:color="000000"/>
              <w:bottom w:val="single" w:sz="8" w:space="0" w:color="000000"/>
              <w:right w:val="double" w:sz="12" w:space="0" w:color="000000"/>
            </w:tcBorders>
            <w:shd w:val="clear" w:color="auto" w:fill="auto"/>
            <w:tcMar>
              <w:top w:w="15" w:type="dxa"/>
              <w:left w:w="108" w:type="dxa"/>
              <w:bottom w:w="0" w:type="dxa"/>
              <w:right w:w="108" w:type="dxa"/>
            </w:tcMar>
          </w:tcPr>
          <w:p w:rsidR="00485378" w:rsidRPr="004221CF" w:rsidRDefault="00485378" w:rsidP="0061538B">
            <w:pPr>
              <w:jc w:val="center"/>
              <w:rPr>
                <w:rFonts w:eastAsia="Calibri" w:cs="Tahoma"/>
                <w:color w:val="000000"/>
                <w:lang w:eastAsia="en-US"/>
              </w:rPr>
            </w:pPr>
            <w:r w:rsidRPr="004221CF">
              <w:rPr>
                <w:rFonts w:eastAsia="Calibri" w:cs="Tahoma"/>
                <w:b/>
                <w:bCs/>
                <w:color w:val="000000"/>
                <w:lang w:eastAsia="en-US"/>
              </w:rPr>
              <w:t>2</w:t>
            </w:r>
          </w:p>
        </w:tc>
      </w:tr>
      <w:tr w:rsidR="00485378" w:rsidRPr="004221CF" w:rsidTr="0061538B">
        <w:tc>
          <w:tcPr>
            <w:tcW w:w="4928" w:type="dxa"/>
            <w:tcBorders>
              <w:top w:val="single" w:sz="8" w:space="0" w:color="000000"/>
              <w:left w:val="double" w:sz="12" w:space="0" w:color="000000"/>
              <w:bottom w:val="single" w:sz="8" w:space="0" w:color="000000"/>
              <w:right w:val="single" w:sz="8" w:space="0" w:color="000000"/>
            </w:tcBorders>
            <w:shd w:val="clear" w:color="auto" w:fill="auto"/>
            <w:tcMar>
              <w:top w:w="15" w:type="dxa"/>
              <w:left w:w="108" w:type="dxa"/>
              <w:bottom w:w="0" w:type="dxa"/>
              <w:right w:w="108" w:type="dxa"/>
            </w:tcMar>
          </w:tcPr>
          <w:p w:rsidR="00485378" w:rsidRPr="004221CF" w:rsidRDefault="00485378" w:rsidP="0061538B">
            <w:pPr>
              <w:rPr>
                <w:rFonts w:eastAsia="Calibri" w:cs="Tahoma"/>
                <w:color w:val="000000"/>
                <w:lang w:eastAsia="en-US"/>
              </w:rPr>
            </w:pPr>
            <w:r w:rsidRPr="004221CF">
              <w:rPr>
                <w:rFonts w:cs="Tahoma"/>
              </w:rPr>
              <w:t>Отсрочка оплаты не соответствует проекту договора (предложена на более короткий срок)</w:t>
            </w:r>
          </w:p>
        </w:tc>
        <w:tc>
          <w:tcPr>
            <w:tcW w:w="3708" w:type="dxa"/>
            <w:tcBorders>
              <w:top w:val="single" w:sz="8" w:space="0" w:color="000000"/>
              <w:left w:val="single" w:sz="8" w:space="0" w:color="000000"/>
              <w:bottom w:val="single" w:sz="8" w:space="0" w:color="000000"/>
              <w:right w:val="double" w:sz="12" w:space="0" w:color="000000"/>
            </w:tcBorders>
            <w:shd w:val="clear" w:color="auto" w:fill="auto"/>
            <w:tcMar>
              <w:top w:w="15" w:type="dxa"/>
              <w:left w:w="108" w:type="dxa"/>
              <w:bottom w:w="0" w:type="dxa"/>
              <w:right w:w="108" w:type="dxa"/>
            </w:tcMar>
          </w:tcPr>
          <w:p w:rsidR="00485378" w:rsidRPr="004221CF" w:rsidRDefault="00485378" w:rsidP="0061538B">
            <w:pPr>
              <w:jc w:val="center"/>
              <w:rPr>
                <w:rFonts w:eastAsia="Calibri" w:cs="Tahoma"/>
                <w:color w:val="000000"/>
                <w:lang w:eastAsia="en-US"/>
              </w:rPr>
            </w:pPr>
            <w:r w:rsidRPr="004221CF">
              <w:rPr>
                <w:rFonts w:eastAsia="Calibri" w:cs="Tahoma"/>
                <w:b/>
                <w:bCs/>
                <w:color w:val="000000"/>
                <w:lang w:eastAsia="en-US"/>
              </w:rPr>
              <w:t>3</w:t>
            </w:r>
          </w:p>
        </w:tc>
      </w:tr>
      <w:tr w:rsidR="00485378" w:rsidRPr="004221CF" w:rsidTr="0061538B">
        <w:trPr>
          <w:trHeight w:val="596"/>
        </w:trPr>
        <w:tc>
          <w:tcPr>
            <w:tcW w:w="4928" w:type="dxa"/>
            <w:tcBorders>
              <w:top w:val="single" w:sz="8" w:space="0" w:color="000000"/>
              <w:left w:val="double" w:sz="12" w:space="0" w:color="000000"/>
              <w:bottom w:val="double" w:sz="12" w:space="0" w:color="000000"/>
              <w:right w:val="single" w:sz="8" w:space="0" w:color="000000"/>
            </w:tcBorders>
            <w:shd w:val="clear" w:color="auto" w:fill="auto"/>
            <w:tcMar>
              <w:top w:w="15" w:type="dxa"/>
              <w:left w:w="108" w:type="dxa"/>
              <w:bottom w:w="0" w:type="dxa"/>
              <w:right w:w="108" w:type="dxa"/>
            </w:tcMar>
          </w:tcPr>
          <w:p w:rsidR="00485378" w:rsidRPr="004221CF" w:rsidRDefault="00485378" w:rsidP="0061538B">
            <w:pPr>
              <w:rPr>
                <w:rFonts w:eastAsia="Calibri" w:cs="Tahoma"/>
                <w:color w:val="000000"/>
                <w:lang w:eastAsia="en-US"/>
              </w:rPr>
            </w:pPr>
            <w:r w:rsidRPr="004221CF">
              <w:rPr>
                <w:rFonts w:cs="Tahoma"/>
              </w:rPr>
              <w:t xml:space="preserve">Отсрочка оплаты соответствует проекту договора </w:t>
            </w:r>
            <w:r w:rsidRPr="004221CF">
              <w:rPr>
                <w:rFonts w:cs="Tahoma"/>
                <w:u w:val="single"/>
              </w:rPr>
              <w:t>либо предложена на более длительный срок</w:t>
            </w:r>
            <w:r w:rsidRPr="004221CF">
              <w:rPr>
                <w:rFonts w:cs="Tahoma"/>
              </w:rPr>
              <w:t xml:space="preserve"> </w:t>
            </w:r>
          </w:p>
        </w:tc>
        <w:tc>
          <w:tcPr>
            <w:tcW w:w="3708" w:type="dxa"/>
            <w:tcBorders>
              <w:top w:val="single" w:sz="8" w:space="0" w:color="000000"/>
              <w:left w:val="single" w:sz="8" w:space="0" w:color="000000"/>
              <w:bottom w:val="double" w:sz="12" w:space="0" w:color="000000"/>
              <w:right w:val="double" w:sz="12" w:space="0" w:color="000000"/>
            </w:tcBorders>
            <w:shd w:val="clear" w:color="auto" w:fill="auto"/>
            <w:tcMar>
              <w:top w:w="15" w:type="dxa"/>
              <w:left w:w="108" w:type="dxa"/>
              <w:bottom w:w="0" w:type="dxa"/>
              <w:right w:w="108" w:type="dxa"/>
            </w:tcMar>
          </w:tcPr>
          <w:p w:rsidR="00485378" w:rsidRPr="004221CF" w:rsidRDefault="00485378" w:rsidP="0061538B">
            <w:pPr>
              <w:jc w:val="center"/>
              <w:rPr>
                <w:rFonts w:eastAsia="Calibri" w:cs="Tahoma"/>
                <w:color w:val="000000"/>
                <w:lang w:eastAsia="en-US"/>
              </w:rPr>
            </w:pPr>
            <w:r w:rsidRPr="004221CF">
              <w:rPr>
                <w:rFonts w:eastAsia="Calibri" w:cs="Tahoma"/>
                <w:b/>
                <w:bCs/>
                <w:color w:val="000000"/>
                <w:lang w:eastAsia="en-US"/>
              </w:rPr>
              <w:t>4</w:t>
            </w:r>
          </w:p>
        </w:tc>
      </w:tr>
    </w:tbl>
    <w:p w:rsidR="00485378" w:rsidRPr="004221CF" w:rsidRDefault="00485378" w:rsidP="00485378">
      <w:pPr>
        <w:rPr>
          <w:rFonts w:eastAsia="Calibri" w:cs="Tahoma"/>
          <w:lang w:eastAsia="en-US"/>
        </w:rPr>
      </w:pPr>
    </w:p>
    <w:sectPr w:rsidR="00485378" w:rsidRPr="004221CF" w:rsidSect="00E52FD2">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5378" w:rsidRDefault="00485378" w:rsidP="00485378">
      <w:r>
        <w:separator/>
      </w:r>
    </w:p>
  </w:endnote>
  <w:endnote w:type="continuationSeparator" w:id="0">
    <w:p w:rsidR="00485378" w:rsidRDefault="00485378" w:rsidP="004853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CC"/>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0070716"/>
      <w:docPartObj>
        <w:docPartGallery w:val="Page Numbers (Bottom of Page)"/>
        <w:docPartUnique/>
      </w:docPartObj>
    </w:sdtPr>
    <w:sdtEndPr/>
    <w:sdtContent>
      <w:p w:rsidR="00485378" w:rsidRDefault="00485378">
        <w:pPr>
          <w:pStyle w:val="ab"/>
          <w:jc w:val="right"/>
        </w:pPr>
        <w:r>
          <w:fldChar w:fldCharType="begin"/>
        </w:r>
        <w:r>
          <w:instrText>PAGE   \* MERGEFORMAT</w:instrText>
        </w:r>
        <w:r>
          <w:fldChar w:fldCharType="separate"/>
        </w:r>
        <w:r w:rsidR="001E0F49">
          <w:rPr>
            <w:noProof/>
          </w:rPr>
          <w:t>9</w:t>
        </w:r>
        <w:r>
          <w:fldChar w:fldCharType="end"/>
        </w:r>
      </w:p>
    </w:sdtContent>
  </w:sdt>
  <w:p w:rsidR="00485378" w:rsidRDefault="00485378">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5378" w:rsidRDefault="00485378" w:rsidP="00485378">
      <w:r>
        <w:separator/>
      </w:r>
    </w:p>
  </w:footnote>
  <w:footnote w:type="continuationSeparator" w:id="0">
    <w:p w:rsidR="00485378" w:rsidRDefault="00485378" w:rsidP="00485378">
      <w:r>
        <w:continuationSeparator/>
      </w:r>
    </w:p>
  </w:footnote>
  <w:footnote w:id="1">
    <w:p w:rsidR="00485378" w:rsidRPr="005C17BE" w:rsidRDefault="00485378" w:rsidP="00485378">
      <w:pPr>
        <w:pStyle w:val="a8"/>
        <w:jc w:val="both"/>
        <w:rPr>
          <w:sz w:val="16"/>
          <w:szCs w:val="16"/>
        </w:rPr>
      </w:pPr>
      <w:r w:rsidRPr="005C17BE">
        <w:rPr>
          <w:rStyle w:val="aa"/>
          <w:sz w:val="16"/>
          <w:szCs w:val="16"/>
        </w:rPr>
        <w:footnoteRef/>
      </w:r>
      <w:r w:rsidRPr="005C17BE">
        <w:rPr>
          <w:sz w:val="16"/>
          <w:szCs w:val="16"/>
        </w:rPr>
        <w:t xml:space="preserve"> </w:t>
      </w:r>
      <w:r w:rsidRPr="005C17BE">
        <w:rPr>
          <w:rFonts w:hint="eastAsia"/>
          <w:sz w:val="16"/>
          <w:szCs w:val="16"/>
        </w:rPr>
        <w:t>Оценка</w:t>
      </w:r>
      <w:r w:rsidRPr="005C17BE">
        <w:rPr>
          <w:sz w:val="16"/>
          <w:szCs w:val="16"/>
        </w:rPr>
        <w:t xml:space="preserve"> </w:t>
      </w:r>
      <w:r w:rsidRPr="005C17BE">
        <w:rPr>
          <w:rFonts w:hint="eastAsia"/>
          <w:sz w:val="16"/>
          <w:szCs w:val="16"/>
        </w:rPr>
        <w:t>по</w:t>
      </w:r>
      <w:r w:rsidRPr="005C17BE">
        <w:rPr>
          <w:sz w:val="16"/>
          <w:szCs w:val="16"/>
        </w:rPr>
        <w:t xml:space="preserve"> </w:t>
      </w:r>
      <w:r w:rsidRPr="005C17BE">
        <w:rPr>
          <w:rFonts w:hint="eastAsia"/>
          <w:sz w:val="16"/>
          <w:szCs w:val="16"/>
        </w:rPr>
        <w:t>данному</w:t>
      </w:r>
      <w:r w:rsidRPr="005C17BE">
        <w:rPr>
          <w:sz w:val="16"/>
          <w:szCs w:val="16"/>
        </w:rPr>
        <w:t xml:space="preserve"> </w:t>
      </w:r>
      <w:r w:rsidRPr="005C17BE">
        <w:rPr>
          <w:rFonts w:hint="eastAsia"/>
          <w:sz w:val="16"/>
          <w:szCs w:val="16"/>
        </w:rPr>
        <w:t>критерию</w:t>
      </w:r>
      <w:r w:rsidRPr="005C17BE">
        <w:rPr>
          <w:sz w:val="16"/>
          <w:szCs w:val="16"/>
        </w:rPr>
        <w:t xml:space="preserve"> </w:t>
      </w:r>
      <w:r w:rsidRPr="005C17BE">
        <w:rPr>
          <w:rFonts w:hint="eastAsia"/>
          <w:sz w:val="16"/>
          <w:szCs w:val="16"/>
        </w:rPr>
        <w:t>производится</w:t>
      </w:r>
      <w:r w:rsidRPr="005C17BE">
        <w:rPr>
          <w:sz w:val="16"/>
          <w:szCs w:val="16"/>
        </w:rPr>
        <w:t xml:space="preserve"> </w:t>
      </w:r>
      <w:r w:rsidRPr="005373FE">
        <w:rPr>
          <w:rFonts w:hint="eastAsia"/>
          <w:sz w:val="16"/>
          <w:szCs w:val="16"/>
          <w:shd w:val="clear" w:color="auto" w:fill="FFFFFF"/>
        </w:rPr>
        <w:t>при</w:t>
      </w:r>
      <w:r w:rsidRPr="005373FE">
        <w:rPr>
          <w:sz w:val="16"/>
          <w:szCs w:val="16"/>
          <w:shd w:val="clear" w:color="auto" w:fill="FFFFFF"/>
        </w:rPr>
        <w:t xml:space="preserve"> </w:t>
      </w:r>
      <w:r w:rsidRPr="005373FE">
        <w:rPr>
          <w:rFonts w:hint="eastAsia"/>
          <w:sz w:val="16"/>
          <w:szCs w:val="16"/>
          <w:shd w:val="clear" w:color="auto" w:fill="FFFFFF"/>
        </w:rPr>
        <w:t>наличии</w:t>
      </w:r>
      <w:r w:rsidRPr="005373FE">
        <w:rPr>
          <w:sz w:val="16"/>
          <w:szCs w:val="16"/>
          <w:shd w:val="clear" w:color="auto" w:fill="FFFFFF"/>
        </w:rPr>
        <w:t xml:space="preserve"> </w:t>
      </w:r>
      <w:r w:rsidRPr="005373FE">
        <w:rPr>
          <w:rFonts w:hint="eastAsia"/>
          <w:sz w:val="16"/>
          <w:szCs w:val="16"/>
          <w:shd w:val="clear" w:color="auto" w:fill="FFFFFF"/>
        </w:rPr>
        <w:t>в</w:t>
      </w:r>
      <w:r w:rsidRPr="005373FE">
        <w:rPr>
          <w:sz w:val="16"/>
          <w:szCs w:val="16"/>
          <w:shd w:val="clear" w:color="auto" w:fill="FFFFFF"/>
        </w:rPr>
        <w:t xml:space="preserve"> </w:t>
      </w:r>
      <w:r>
        <w:rPr>
          <w:rFonts w:hint="eastAsia"/>
          <w:sz w:val="16"/>
          <w:szCs w:val="16"/>
          <w:shd w:val="clear" w:color="auto" w:fill="FFFFFF"/>
        </w:rPr>
        <w:t>документации о закупке</w:t>
      </w:r>
      <w:r w:rsidRPr="005373FE">
        <w:rPr>
          <w:sz w:val="16"/>
          <w:szCs w:val="16"/>
          <w:shd w:val="clear" w:color="auto" w:fill="FFFFFF"/>
        </w:rPr>
        <w:t xml:space="preserve"> </w:t>
      </w:r>
      <w:r w:rsidRPr="005373FE">
        <w:rPr>
          <w:rFonts w:hint="eastAsia"/>
          <w:sz w:val="16"/>
          <w:szCs w:val="16"/>
          <w:shd w:val="clear" w:color="auto" w:fill="FFFFFF"/>
        </w:rPr>
        <w:t>соответствующих</w:t>
      </w:r>
      <w:r w:rsidRPr="005373FE">
        <w:rPr>
          <w:sz w:val="16"/>
          <w:szCs w:val="16"/>
          <w:shd w:val="clear" w:color="auto" w:fill="FFFFFF"/>
        </w:rPr>
        <w:t xml:space="preserve"> требований к </w:t>
      </w:r>
      <w:r w:rsidRPr="00F04308">
        <w:rPr>
          <w:sz w:val="16"/>
          <w:szCs w:val="16"/>
        </w:rPr>
        <w:t>коллективн</w:t>
      </w:r>
      <w:r>
        <w:rPr>
          <w:sz w:val="16"/>
          <w:szCs w:val="16"/>
        </w:rPr>
        <w:t>ым</w:t>
      </w:r>
      <w:r w:rsidRPr="00F04308">
        <w:rPr>
          <w:sz w:val="16"/>
          <w:szCs w:val="16"/>
        </w:rPr>
        <w:t xml:space="preserve"> участника</w:t>
      </w:r>
      <w:r>
        <w:rPr>
          <w:sz w:val="16"/>
          <w:szCs w:val="16"/>
        </w:rPr>
        <w:t>м</w:t>
      </w:r>
      <w:r w:rsidRPr="00F04308">
        <w:rPr>
          <w:sz w:val="16"/>
          <w:szCs w:val="16"/>
        </w:rPr>
        <w:t xml:space="preserve"> / генеральны</w:t>
      </w:r>
      <w:r>
        <w:rPr>
          <w:sz w:val="16"/>
          <w:szCs w:val="16"/>
        </w:rPr>
        <w:t>м</w:t>
      </w:r>
      <w:r w:rsidRPr="00F04308">
        <w:rPr>
          <w:sz w:val="16"/>
          <w:szCs w:val="16"/>
        </w:rPr>
        <w:t xml:space="preserve"> исполнител</w:t>
      </w:r>
      <w:r>
        <w:rPr>
          <w:sz w:val="16"/>
          <w:szCs w:val="16"/>
        </w:rPr>
        <w:t>ям</w:t>
      </w:r>
      <w:r w:rsidRPr="00F04308">
        <w:rPr>
          <w:sz w:val="16"/>
          <w:szCs w:val="16"/>
        </w:rPr>
        <w:t xml:space="preserve"> (подрядчик</w:t>
      </w:r>
      <w:r>
        <w:rPr>
          <w:sz w:val="16"/>
          <w:szCs w:val="16"/>
        </w:rPr>
        <w:t>ам</w:t>
      </w:r>
      <w:r w:rsidRPr="00F04308">
        <w:rPr>
          <w:sz w:val="16"/>
          <w:szCs w:val="16"/>
        </w:rPr>
        <w:t>)</w:t>
      </w:r>
      <w:r w:rsidRPr="005373FE">
        <w:rPr>
          <w:sz w:val="16"/>
          <w:szCs w:val="16"/>
          <w:shd w:val="clear" w:color="auto" w:fill="FFFFFF"/>
        </w:rPr>
        <w:t xml:space="preserve">. </w:t>
      </w:r>
    </w:p>
  </w:footnote>
  <w:footnote w:id="2">
    <w:p w:rsidR="00485378" w:rsidRDefault="00485378" w:rsidP="00485378">
      <w:pPr>
        <w:pStyle w:val="a8"/>
      </w:pPr>
      <w:r w:rsidRPr="00554332">
        <w:rPr>
          <w:rStyle w:val="aa"/>
          <w:sz w:val="16"/>
          <w:szCs w:val="16"/>
        </w:rPr>
        <w:footnoteRef/>
      </w:r>
      <w:r w:rsidRPr="00554332">
        <w:rPr>
          <w:sz w:val="16"/>
          <w:szCs w:val="16"/>
        </w:rPr>
        <w:t xml:space="preserve"> </w:t>
      </w:r>
      <w:r w:rsidRPr="00D03907">
        <w:rPr>
          <w:sz w:val="16"/>
          <w:szCs w:val="16"/>
        </w:rPr>
        <w:t xml:space="preserve">Оценка по данному критерию производится в случае наличия в </w:t>
      </w:r>
      <w:r w:rsidR="00314125">
        <w:rPr>
          <w:rFonts w:hint="eastAsia"/>
          <w:sz w:val="16"/>
          <w:szCs w:val="16"/>
          <w:shd w:val="clear" w:color="auto" w:fill="FFFFFF"/>
        </w:rPr>
        <w:t>документации о закупке</w:t>
      </w:r>
      <w:r w:rsidR="00314125" w:rsidRPr="005373FE">
        <w:rPr>
          <w:sz w:val="16"/>
          <w:szCs w:val="16"/>
          <w:shd w:val="clear" w:color="auto" w:fill="FFFFFF"/>
        </w:rPr>
        <w:t xml:space="preserve"> </w:t>
      </w:r>
      <w:r w:rsidRPr="00D03907">
        <w:rPr>
          <w:sz w:val="16"/>
          <w:szCs w:val="16"/>
        </w:rPr>
        <w:t>требования</w:t>
      </w:r>
      <w:r>
        <w:rPr>
          <w:sz w:val="16"/>
          <w:szCs w:val="16"/>
        </w:rPr>
        <w:t xml:space="preserve"> о предоставлении </w:t>
      </w:r>
      <w:r w:rsidRPr="002C5E63">
        <w:rPr>
          <w:sz w:val="16"/>
          <w:szCs w:val="16"/>
        </w:rPr>
        <w:t>плана привлечения субподрядчиков (соисполнителей) из числа субъектов малого и среднего предпринимательства</w:t>
      </w:r>
      <w:r>
        <w:rPr>
          <w:sz w:val="16"/>
          <w:szCs w:val="16"/>
        </w:rPr>
        <w:t>.</w:t>
      </w:r>
    </w:p>
  </w:footnote>
  <w:footnote w:id="3">
    <w:p w:rsidR="00485378" w:rsidRPr="005C17BE" w:rsidRDefault="00485378" w:rsidP="00485378">
      <w:pPr>
        <w:pStyle w:val="a8"/>
        <w:jc w:val="both"/>
        <w:rPr>
          <w:sz w:val="16"/>
          <w:szCs w:val="16"/>
        </w:rPr>
      </w:pPr>
      <w:r w:rsidRPr="005C17BE">
        <w:rPr>
          <w:rStyle w:val="aa"/>
          <w:sz w:val="16"/>
          <w:szCs w:val="16"/>
        </w:rPr>
        <w:footnoteRef/>
      </w:r>
      <w:r w:rsidRPr="005C17BE">
        <w:rPr>
          <w:sz w:val="16"/>
          <w:szCs w:val="16"/>
        </w:rPr>
        <w:t xml:space="preserve"> </w:t>
      </w:r>
      <w:r w:rsidRPr="00E7633F">
        <w:rPr>
          <w:sz w:val="16"/>
          <w:szCs w:val="16"/>
        </w:rPr>
        <w:t>В том числе наличие сертификатов соответствия на продукцию, разрешений Ростехнадзора на применение, санитарно-эпидемиологического заключени</w:t>
      </w:r>
      <w:r>
        <w:rPr>
          <w:sz w:val="16"/>
          <w:szCs w:val="16"/>
        </w:rPr>
        <w:t>я</w:t>
      </w:r>
      <w:r w:rsidRPr="00E7633F">
        <w:rPr>
          <w:sz w:val="16"/>
          <w:szCs w:val="16"/>
        </w:rPr>
        <w:t xml:space="preserve"> или </w:t>
      </w:r>
      <w:r>
        <w:rPr>
          <w:sz w:val="16"/>
          <w:szCs w:val="16"/>
        </w:rPr>
        <w:t>д</w:t>
      </w:r>
      <w:r w:rsidRPr="00E7633F">
        <w:rPr>
          <w:sz w:val="16"/>
          <w:szCs w:val="16"/>
        </w:rPr>
        <w:t xml:space="preserve">екларации о соответствии и т.п. </w:t>
      </w:r>
      <w:r>
        <w:rPr>
          <w:sz w:val="16"/>
          <w:szCs w:val="16"/>
        </w:rPr>
        <w:t>(</w:t>
      </w:r>
      <w:r w:rsidRPr="00E7633F">
        <w:rPr>
          <w:sz w:val="16"/>
          <w:szCs w:val="16"/>
        </w:rPr>
        <w:t>в зависимости от вида продукции</w:t>
      </w:r>
      <w:r>
        <w:rPr>
          <w:sz w:val="16"/>
          <w:szCs w:val="16"/>
        </w:rPr>
        <w:t>)</w:t>
      </w:r>
      <w:r w:rsidRPr="00E7633F">
        <w:rPr>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5378" w:rsidRDefault="00485378" w:rsidP="00B3160F">
    <w:pPr>
      <w:pBdr>
        <w:bottom w:val="single" w:sz="4" w:space="1" w:color="auto"/>
      </w:pBdr>
      <w:tabs>
        <w:tab w:val="center" w:pos="4153"/>
        <w:tab w:val="right" w:pos="8306"/>
      </w:tabs>
      <w:jc w:val="center"/>
      <w:rPr>
        <w:i/>
      </w:rPr>
    </w:pPr>
    <w:r>
      <w:rPr>
        <w:noProof/>
      </w:rPr>
      <mc:AlternateContent>
        <mc:Choice Requires="wpg">
          <w:drawing>
            <wp:anchor distT="0" distB="0" distL="114300" distR="114300" simplePos="0" relativeHeight="251659264" behindDoc="0" locked="0" layoutInCell="1" allowOverlap="1" wp14:anchorId="2AB2661C" wp14:editId="19040FF9">
              <wp:simplePos x="0" y="0"/>
              <wp:positionH relativeFrom="column">
                <wp:posOffset>229235</wp:posOffset>
              </wp:positionH>
              <wp:positionV relativeFrom="paragraph">
                <wp:posOffset>-259080</wp:posOffset>
              </wp:positionV>
              <wp:extent cx="6024245" cy="476250"/>
              <wp:effectExtent l="0" t="0" r="14605" b="19050"/>
              <wp:wrapNone/>
              <wp:docPr id="29" name="Группа 29"/>
              <wp:cNvGraphicFramePr/>
              <a:graphic xmlns:a="http://schemas.openxmlformats.org/drawingml/2006/main">
                <a:graphicData uri="http://schemas.microsoft.com/office/word/2010/wordprocessingGroup">
                  <wpg:wgp>
                    <wpg:cNvGrpSpPr/>
                    <wpg:grpSpPr bwMode="auto">
                      <a:xfrm>
                        <a:off x="0" y="0"/>
                        <a:ext cx="6024245" cy="476250"/>
                        <a:chOff x="0" y="0"/>
                        <a:chExt cx="9487" cy="750"/>
                      </a:xfrm>
                    </wpg:grpSpPr>
                    <wpg:grpSp>
                      <wpg:cNvPr id="2" name="Группа 2"/>
                      <wpg:cNvGrpSpPr>
                        <a:grpSpLocks/>
                      </wpg:cNvGrpSpPr>
                      <wpg:grpSpPr bwMode="auto">
                        <a:xfrm>
                          <a:off x="0" y="0"/>
                          <a:ext cx="9487" cy="750"/>
                          <a:chOff x="0" y="0"/>
                          <a:chExt cx="6024245" cy="476250"/>
                        </a:xfrm>
                      </wpg:grpSpPr>
                      <wpg:grpSp>
                        <wpg:cNvPr id="4" name="Группа 4"/>
                        <wpg:cNvGrpSpPr>
                          <a:grpSpLocks/>
                        </wpg:cNvGrpSpPr>
                        <wpg:grpSpPr bwMode="auto">
                          <a:xfrm>
                            <a:off x="0" y="438150"/>
                            <a:ext cx="6024245" cy="38100"/>
                            <a:chOff x="0" y="438150"/>
                            <a:chExt cx="6024245" cy="38100"/>
                          </a:xfrm>
                        </wpg:grpSpPr>
                        <wps:wsp>
                          <wps:cNvPr id="6" name="AutoShape 3"/>
                          <wps:cNvCnPr>
                            <a:cxnSpLocks noChangeShapeType="1"/>
                          </wps:cNvCnPr>
                          <wps:spPr bwMode="auto">
                            <a:xfrm>
                              <a:off x="0" y="438150"/>
                              <a:ext cx="6024245" cy="0"/>
                            </a:xfrm>
                            <a:prstGeom prst="straightConnector1">
                              <a:avLst/>
                            </a:prstGeom>
                            <a:noFill/>
                            <a:ln w="12700">
                              <a:solidFill>
                                <a:srgbClr val="7F7F7F"/>
                              </a:solidFill>
                              <a:round/>
                              <a:headEnd/>
                              <a:tailEnd/>
                            </a:ln>
                            <a:extLst>
                              <a:ext uri="{909E8E84-426E-40DD-AFC4-6F175D3DCCD1}">
                                <a14:hiddenFill xmlns:a14="http://schemas.microsoft.com/office/drawing/2010/main">
                                  <a:noFill/>
                                </a14:hiddenFill>
                              </a:ext>
                            </a:extLst>
                          </wps:spPr>
                          <wps:bodyPr/>
                        </wps:wsp>
                        <wps:wsp>
                          <wps:cNvPr id="7" name="AutoShape 2"/>
                          <wps:cNvCnPr>
                            <a:cxnSpLocks noChangeShapeType="1"/>
                          </wps:cNvCnPr>
                          <wps:spPr bwMode="auto">
                            <a:xfrm>
                              <a:off x="0" y="476250"/>
                              <a:ext cx="6024245" cy="0"/>
                            </a:xfrm>
                            <a:prstGeom prst="straightConnector1">
                              <a:avLst/>
                            </a:prstGeom>
                            <a:noFill/>
                            <a:ln w="22225">
                              <a:solidFill>
                                <a:srgbClr val="E46C0A"/>
                              </a:solidFill>
                              <a:round/>
                              <a:headEnd/>
                              <a:tailEnd/>
                            </a:ln>
                            <a:extLst>
                              <a:ext uri="{909E8E84-426E-40DD-AFC4-6F175D3DCCD1}">
                                <a14:hiddenFill xmlns:a14="http://schemas.microsoft.com/office/drawing/2010/main">
                                  <a:noFill/>
                                </a14:hiddenFill>
                              </a:ext>
                            </a:extLst>
                          </wps:spPr>
                          <wps:bodyPr/>
                        </wps:wsp>
                      </wpg:grpSp>
                      <pic:pic xmlns:pic="http://schemas.openxmlformats.org/drawingml/2006/picture">
                        <pic:nvPicPr>
                          <pic:cNvPr id="5" name="Рисунок 5"/>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38100" y="0"/>
                            <a:ext cx="5524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s:wsp>
                      <wps:cNvPr id="3" name="Прямоугольник 3"/>
                      <wps:cNvSpPr>
                        <a:spLocks noChangeArrowheads="1"/>
                      </wps:cNvSpPr>
                      <wps:spPr bwMode="auto">
                        <a:xfrm>
                          <a:off x="7290" y="13"/>
                          <a:ext cx="2100" cy="585"/>
                        </a:xfrm>
                        <a:prstGeom prst="rect">
                          <a:avLst/>
                        </a:prstGeom>
                        <a:solidFill>
                          <a:srgbClr val="FFFFFF"/>
                        </a:solidFill>
                        <a:ln>
                          <a:noFill/>
                        </a:ln>
                        <a:extLst>
                          <a:ext uri="{91240B29-F687-4F45-9708-019B960494DF}">
                            <a14:hiddenLine xmlns:a14="http://schemas.microsoft.com/office/drawing/2010/main" w="25400" algn="ctr">
                              <a:solidFill>
                                <a:srgbClr val="000000"/>
                              </a:solidFill>
                              <a:miter lim="800000"/>
                              <a:headEnd/>
                              <a:tailEnd/>
                            </a14:hiddenLine>
                          </a:ext>
                        </a:extLst>
                      </wps:spPr>
                      <wps:txbx>
                        <w:txbxContent>
                          <w:p w:rsidR="00485378" w:rsidRDefault="00485378" w:rsidP="00B3160F">
                            <w:pPr>
                              <w:jc w:val="right"/>
                            </w:pPr>
                            <w:r>
                              <w:rPr>
                                <w:rFonts w:cs="Tahoma"/>
                                <w:color w:val="7F7F7F"/>
                              </w:rPr>
                              <w:t>ПАО «Т Плюс»</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B2661C" id="Группа 29" o:spid="_x0000_s1026" style="position:absolute;left:0;text-align:left;margin-left:18.05pt;margin-top:-20.4pt;width:474.35pt;height:37.5pt;z-index:251659264" coordsize="9487,7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">
              <v:group id="Группа 2" o:spid="_x0000_s1027" style="position:absolute;width:9487;height:750" coordsize="60242,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Группа 4" o:spid="_x0000_s1028" style="position:absolute;top:4381;width:60242;height:381" coordorigin=",4381" coordsize="6024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32" coordsize="21600,21600" o:spt="32" o:oned="t" path="m,l21600,21600e" filled="f">
                    <v:path arrowok="t" fillok="f" o:connecttype="none"/>
                    <o:lock v:ext="edit" shapetype="t"/>
                  </v:shapetype>
                  <v:shape id="AutoShape 3" o:spid="_x0000_s1029" type="#_x0000_t32" style="position:absolute;top:4381;width:602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" strokecolor="#7f7f7f" strokeweight="1pt"/>
                  <v:shape id="AutoShape 2" o:spid="_x0000_s1030" type="#_x0000_t32" style="position:absolute;top:4762;width:602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" strokecolor="#e46c0a" strokeweight="1.75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5" o:spid="_x0000_s1031" type="#_x0000_t75" style="position:absolute;left:381;width:5524;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">
                  <v:imagedata r:id="rId2" o:title=""/>
                  <v:path arrowok="t"/>
                </v:shape>
              </v:group>
              <v:rect id="Прямоугольник 3" o:spid="_x0000_s1032" style="position:absolute;left:7290;top:13;width:2100;height:5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" stroked="f" strokeweight="2pt">
                <v:textbox>
                  <w:txbxContent>
                    <w:p w:rsidR="00485378" w:rsidRDefault="00485378" w:rsidP="00B3160F">
                      <w:pPr>
                        <w:jc w:val="right"/>
                      </w:pPr>
                      <w:r>
                        <w:rPr>
                          <w:rFonts w:cs="Tahoma"/>
                          <w:color w:val="7F7F7F"/>
                        </w:rPr>
                        <w:t>ПАО «Т Плюс»</w:t>
                      </w:r>
                    </w:p>
                  </w:txbxContent>
                </v:textbox>
              </v:rect>
            </v:group>
          </w:pict>
        </mc:Fallback>
      </mc:AlternateContent>
    </w:r>
  </w:p>
  <w:p w:rsidR="00485378" w:rsidRDefault="00485378" w:rsidP="00B3160F">
    <w:pPr>
      <w:pBdr>
        <w:bottom w:val="single" w:sz="4" w:space="1" w:color="auto"/>
      </w:pBdr>
      <w:tabs>
        <w:tab w:val="center" w:pos="4153"/>
        <w:tab w:val="right" w:pos="8306"/>
      </w:tabs>
      <w:rPr>
        <w:i/>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8565EF"/>
    <w:multiLevelType w:val="hybridMultilevel"/>
    <w:tmpl w:val="9E8AA3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F9860E8"/>
    <w:multiLevelType w:val="hybridMultilevel"/>
    <w:tmpl w:val="D7D6C2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56A5FCE"/>
    <w:multiLevelType w:val="multilevel"/>
    <w:tmpl w:val="8A6A6E78"/>
    <w:lvl w:ilvl="0">
      <w:start w:val="1"/>
      <w:numFmt w:val="decimal"/>
      <w:pStyle w:val="a"/>
      <w:lvlText w:val="%1."/>
      <w:lvlJc w:val="left"/>
      <w:pPr>
        <w:tabs>
          <w:tab w:val="num" w:pos="2694"/>
        </w:tabs>
        <w:ind w:left="1560" w:firstLine="567"/>
      </w:pPr>
      <w:rPr>
        <w:rFonts w:hint="default"/>
      </w:rPr>
    </w:lvl>
    <w:lvl w:ilvl="1">
      <w:start w:val="1"/>
      <w:numFmt w:val="decimal"/>
      <w:lvlText w:val="%1.%2."/>
      <w:lvlJc w:val="left"/>
      <w:pPr>
        <w:tabs>
          <w:tab w:val="num" w:pos="2268"/>
        </w:tabs>
        <w:ind w:left="3686" w:hanging="708"/>
      </w:pPr>
      <w:rPr>
        <w:rFonts w:hint="default"/>
      </w:rPr>
    </w:lvl>
    <w:lvl w:ilvl="2">
      <w:start w:val="1"/>
      <w:numFmt w:val="decimal"/>
      <w:lvlText w:val="%1.%2.%3."/>
      <w:lvlJc w:val="left"/>
      <w:pPr>
        <w:tabs>
          <w:tab w:val="num" w:pos="4395"/>
        </w:tabs>
        <w:ind w:left="4395" w:hanging="708"/>
      </w:pPr>
      <w:rPr>
        <w:rFonts w:hint="default"/>
      </w:rPr>
    </w:lvl>
    <w:lvl w:ilvl="3">
      <w:start w:val="1"/>
      <w:numFmt w:val="decimal"/>
      <w:lvlText w:val="%1.%2.%3.%4."/>
      <w:lvlJc w:val="left"/>
      <w:pPr>
        <w:tabs>
          <w:tab w:val="num" w:pos="2268"/>
        </w:tabs>
        <w:ind w:left="5100" w:hanging="708"/>
      </w:pPr>
      <w:rPr>
        <w:rFonts w:hint="default"/>
      </w:rPr>
    </w:lvl>
    <w:lvl w:ilvl="4">
      <w:start w:val="1"/>
      <w:numFmt w:val="decimal"/>
      <w:lvlText w:val="%1.%2.%3.%4.%5."/>
      <w:lvlJc w:val="left"/>
      <w:pPr>
        <w:tabs>
          <w:tab w:val="num" w:pos="2268"/>
        </w:tabs>
        <w:ind w:left="5808" w:hanging="708"/>
      </w:pPr>
      <w:rPr>
        <w:rFonts w:hint="default"/>
      </w:rPr>
    </w:lvl>
    <w:lvl w:ilvl="5">
      <w:numFmt w:val="none"/>
      <w:lvlText w:val=""/>
      <w:lvlJc w:val="left"/>
      <w:pPr>
        <w:tabs>
          <w:tab w:val="num" w:pos="1920"/>
        </w:tabs>
      </w:pPr>
    </w:lvl>
    <w:lvl w:ilvl="6">
      <w:start w:val="1"/>
      <w:numFmt w:val="decimal"/>
      <w:lvlText w:val="%1.%2.%3.%4.%5.%6.%7."/>
      <w:lvlJc w:val="left"/>
      <w:pPr>
        <w:tabs>
          <w:tab w:val="num" w:pos="2268"/>
        </w:tabs>
        <w:ind w:left="7224" w:hanging="708"/>
      </w:pPr>
      <w:rPr>
        <w:rFonts w:hint="default"/>
      </w:rPr>
    </w:lvl>
    <w:lvl w:ilvl="7">
      <w:start w:val="1"/>
      <w:numFmt w:val="decimal"/>
      <w:lvlText w:val="%1.%2.%3.%4.%5.%6.%7.%8."/>
      <w:lvlJc w:val="left"/>
      <w:pPr>
        <w:tabs>
          <w:tab w:val="num" w:pos="2268"/>
        </w:tabs>
        <w:ind w:left="7932" w:hanging="708"/>
      </w:pPr>
      <w:rPr>
        <w:rFonts w:hint="default"/>
      </w:rPr>
    </w:lvl>
    <w:lvl w:ilvl="8">
      <w:start w:val="1"/>
      <w:numFmt w:val="decimal"/>
      <w:lvlText w:val="%1.%2.%3.%4.%5.%6.%7.%8.%9."/>
      <w:lvlJc w:val="left"/>
      <w:pPr>
        <w:tabs>
          <w:tab w:val="num" w:pos="2268"/>
        </w:tabs>
        <w:ind w:left="8640" w:hanging="708"/>
      </w:pPr>
      <w:rPr>
        <w:rFonts w:hint="default"/>
      </w:rPr>
    </w:lvl>
  </w:abstractNum>
  <w:abstractNum w:abstractNumId="3" w15:restartNumberingAfterBreak="0">
    <w:nsid w:val="478A395C"/>
    <w:multiLevelType w:val="multilevel"/>
    <w:tmpl w:val="5D38C374"/>
    <w:lvl w:ilvl="0">
      <w:start w:val="1"/>
      <w:numFmt w:val="decimal"/>
      <w:pStyle w:val="1"/>
      <w:lvlText w:val="%1."/>
      <w:lvlJc w:val="left"/>
      <w:pPr>
        <w:tabs>
          <w:tab w:val="num" w:pos="1134"/>
        </w:tabs>
        <w:ind w:left="1134" w:hanging="1134"/>
      </w:pPr>
      <w:rPr>
        <w:rFonts w:hint="default"/>
      </w:rPr>
    </w:lvl>
    <w:lvl w:ilvl="1">
      <w:start w:val="1"/>
      <w:numFmt w:val="decimal"/>
      <w:pStyle w:val="2"/>
      <w:lvlText w:val="%1.%2"/>
      <w:lvlJc w:val="left"/>
      <w:pPr>
        <w:tabs>
          <w:tab w:val="num" w:pos="1314"/>
        </w:tabs>
        <w:ind w:left="1314" w:hanging="1134"/>
      </w:pPr>
      <w:rPr>
        <w:rFonts w:hint="default"/>
      </w:rPr>
    </w:lvl>
    <w:lvl w:ilvl="2">
      <w:start w:val="1"/>
      <w:numFmt w:val="decimal"/>
      <w:pStyle w:val="a0"/>
      <w:lvlText w:val="%1.%2.%3"/>
      <w:lvlJc w:val="left"/>
      <w:pPr>
        <w:tabs>
          <w:tab w:val="num" w:pos="2269"/>
        </w:tabs>
        <w:ind w:left="2269" w:hanging="1134"/>
      </w:pPr>
      <w:rPr>
        <w:rFonts w:hint="default"/>
        <w:b w:val="0"/>
        <w:i w:val="0"/>
        <w:lang w:val="ru-RU"/>
      </w:rPr>
    </w:lvl>
    <w:lvl w:ilvl="3">
      <w:start w:val="1"/>
      <w:numFmt w:val="decimal"/>
      <w:pStyle w:val="a1"/>
      <w:lvlText w:val="%1.%2.%3.%4"/>
      <w:lvlJc w:val="left"/>
      <w:pPr>
        <w:tabs>
          <w:tab w:val="num" w:pos="1134"/>
        </w:tabs>
        <w:ind w:left="1134" w:hanging="1134"/>
      </w:pPr>
      <w:rPr>
        <w:rFonts w:hint="default"/>
        <w:b w:val="0"/>
        <w:i w:val="0"/>
      </w:rPr>
    </w:lvl>
    <w:lvl w:ilvl="4">
      <w:start w:val="1"/>
      <w:numFmt w:val="lowerLetter"/>
      <w:pStyle w:val="a2"/>
      <w:lvlText w:val="%5)"/>
      <w:lvlJc w:val="left"/>
      <w:pPr>
        <w:tabs>
          <w:tab w:val="num" w:pos="1701"/>
        </w:tabs>
        <w:ind w:left="1701" w:hanging="567"/>
      </w:pPr>
      <w:rPr>
        <w:rFonts w:ascii="Tahoma" w:hAnsi="Tahoma" w:cs="Tahoma"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4" w15:restartNumberingAfterBreak="0">
    <w:nsid w:val="52F712DA"/>
    <w:multiLevelType w:val="hybridMultilevel"/>
    <w:tmpl w:val="D43EF6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2FC4"/>
    <w:rsid w:val="001E0F49"/>
    <w:rsid w:val="002A5897"/>
    <w:rsid w:val="00314125"/>
    <w:rsid w:val="0032113F"/>
    <w:rsid w:val="00485378"/>
    <w:rsid w:val="00612FC4"/>
    <w:rsid w:val="00741424"/>
    <w:rsid w:val="008542CE"/>
    <w:rsid w:val="00876054"/>
    <w:rsid w:val="00F85A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7E5A0E-448F-42AD-A2BD-2D06A2C8D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485378"/>
    <w:pPr>
      <w:spacing w:after="0" w:line="240" w:lineRule="auto"/>
    </w:pPr>
    <w:rPr>
      <w:rFonts w:ascii="Tahoma" w:eastAsia="Times New Roman" w:hAnsi="Tahoma" w:cs="Times New Roman"/>
      <w:sz w:val="20"/>
      <w:szCs w:val="24"/>
      <w:lang w:eastAsia="ru-RU"/>
    </w:rPr>
  </w:style>
  <w:style w:type="paragraph" w:styleId="1">
    <w:name w:val="heading 1"/>
    <w:aliases w:val="Заголовок параграфа (1.),111,Section,Section Heading,level2 hdg,Document Header1,H1,Заголовок 1 Знак Знак Знак Знак Знак,Заголовок 1 Знак Знак Знак Знак Знак Знак Знак Знак,Заголовок 1 Знак Знак Знак Знак Знак Знак Знак,Введение...,Б1,Б11"/>
    <w:basedOn w:val="a3"/>
    <w:next w:val="a3"/>
    <w:link w:val="10"/>
    <w:uiPriority w:val="9"/>
    <w:qFormat/>
    <w:rsid w:val="00485378"/>
    <w:pPr>
      <w:keepNext/>
      <w:keepLines/>
      <w:pageBreakBefore/>
      <w:numPr>
        <w:numId w:val="4"/>
      </w:numPr>
      <w:suppressAutoHyphens/>
      <w:spacing w:before="480" w:after="240"/>
      <w:outlineLvl w:val="0"/>
    </w:pPr>
    <w:rPr>
      <w:rFonts w:ascii="Arial" w:hAnsi="Arial"/>
      <w:b/>
      <w:kern w:val="28"/>
      <w:sz w:val="40"/>
      <w:szCs w:val="20"/>
      <w:lang w:val="x-none" w:eastAsia="x-none"/>
    </w:rPr>
  </w:style>
  <w:style w:type="paragraph" w:styleId="2">
    <w:name w:val="heading 2"/>
    <w:aliases w:val="h2,h21,5,Заголовок пункта (1.1),222,Reset numbering,H2,H2 Знак,Заголовок 21,2 Знак,Б2,RTC,iz2,Numbered text 3,HD2,heading 2,Heading 2 Hidden,Раздел Знак,Level 2 Topic Heading,H21,Major,CHS,H2-Heading 2,l2"/>
    <w:basedOn w:val="a3"/>
    <w:next w:val="a3"/>
    <w:link w:val="20"/>
    <w:uiPriority w:val="9"/>
    <w:qFormat/>
    <w:rsid w:val="00485378"/>
    <w:pPr>
      <w:keepNext/>
      <w:numPr>
        <w:ilvl w:val="1"/>
        <w:numId w:val="4"/>
      </w:numPr>
      <w:suppressAutoHyphens/>
      <w:spacing w:before="360" w:after="120"/>
      <w:outlineLvl w:val="1"/>
    </w:pPr>
    <w:rPr>
      <w:rFonts w:ascii="Times New Roman" w:hAnsi="Times New Roman"/>
      <w:b/>
      <w:snapToGrid w:val="0"/>
      <w:sz w:val="32"/>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Заголовок 1 Знак"/>
    <w:aliases w:val="Заголовок параграфа (1.) Знак,111 Знак,Section Знак,Section Heading Знак,level2 hdg Знак,Document Header1 Знак,H1 Знак,Заголовок 1 Знак Знак Знак Знак Знак Знак,Заголовок 1 Знак Знак Знак Знак Знак Знак Знак Знак Знак,Введение... Знак"/>
    <w:basedOn w:val="a4"/>
    <w:link w:val="1"/>
    <w:uiPriority w:val="9"/>
    <w:rsid w:val="00485378"/>
    <w:rPr>
      <w:rFonts w:ascii="Arial" w:eastAsia="Times New Roman" w:hAnsi="Arial" w:cs="Times New Roman"/>
      <w:b/>
      <w:kern w:val="28"/>
      <w:sz w:val="40"/>
      <w:szCs w:val="20"/>
      <w:lang w:val="x-none" w:eastAsia="x-none"/>
    </w:rPr>
  </w:style>
  <w:style w:type="character" w:customStyle="1" w:styleId="20">
    <w:name w:val="Заголовок 2 Знак"/>
    <w:aliases w:val="h2 Знак,h21 Знак,5 Знак,Заголовок пункта (1.1) Знак,222 Знак,Reset numbering Знак,H2 Знак1,H2 Знак Знак,Заголовок 21 Знак,2 Знак Знак,Б2 Знак,RTC Знак,iz2 Знак,Numbered text 3 Знак,HD2 Знак,heading 2 Знак,Heading 2 Hidden Знак,H21 Знак"/>
    <w:basedOn w:val="a4"/>
    <w:link w:val="2"/>
    <w:uiPriority w:val="9"/>
    <w:rsid w:val="00485378"/>
    <w:rPr>
      <w:rFonts w:ascii="Times New Roman" w:eastAsia="Times New Roman" w:hAnsi="Times New Roman" w:cs="Times New Roman"/>
      <w:b/>
      <w:snapToGrid w:val="0"/>
      <w:sz w:val="32"/>
      <w:szCs w:val="20"/>
      <w:lang w:eastAsia="ru-RU"/>
    </w:rPr>
  </w:style>
  <w:style w:type="paragraph" w:styleId="a7">
    <w:name w:val="List Paragraph"/>
    <w:basedOn w:val="a3"/>
    <w:uiPriority w:val="34"/>
    <w:qFormat/>
    <w:rsid w:val="00485378"/>
    <w:pPr>
      <w:spacing w:after="200"/>
      <w:ind w:left="720" w:firstLine="360"/>
      <w:contextualSpacing/>
      <w:jc w:val="both"/>
    </w:pPr>
    <w:rPr>
      <w:lang w:eastAsia="en-US"/>
    </w:rPr>
  </w:style>
  <w:style w:type="paragraph" w:styleId="a8">
    <w:name w:val="footnote text"/>
    <w:basedOn w:val="a3"/>
    <w:link w:val="a9"/>
    <w:rsid w:val="00485378"/>
    <w:rPr>
      <w:szCs w:val="20"/>
    </w:rPr>
  </w:style>
  <w:style w:type="character" w:customStyle="1" w:styleId="a9">
    <w:name w:val="Текст сноски Знак"/>
    <w:basedOn w:val="a4"/>
    <w:link w:val="a8"/>
    <w:rsid w:val="00485378"/>
    <w:rPr>
      <w:rFonts w:ascii="Tahoma" w:eastAsia="Times New Roman" w:hAnsi="Tahoma" w:cs="Times New Roman"/>
      <w:sz w:val="20"/>
      <w:szCs w:val="20"/>
      <w:lang w:eastAsia="ru-RU"/>
    </w:rPr>
  </w:style>
  <w:style w:type="character" w:styleId="aa">
    <w:name w:val="footnote reference"/>
    <w:rsid w:val="00485378"/>
    <w:rPr>
      <w:vertAlign w:val="superscript"/>
    </w:rPr>
  </w:style>
  <w:style w:type="paragraph" w:customStyle="1" w:styleId="a0">
    <w:name w:val="Пункт"/>
    <w:basedOn w:val="a3"/>
    <w:link w:val="11"/>
    <w:rsid w:val="00485378"/>
    <w:pPr>
      <w:numPr>
        <w:ilvl w:val="2"/>
        <w:numId w:val="4"/>
      </w:numPr>
      <w:spacing w:line="360" w:lineRule="auto"/>
      <w:jc w:val="both"/>
    </w:pPr>
    <w:rPr>
      <w:rFonts w:ascii="Times New Roman" w:hAnsi="Times New Roman"/>
      <w:snapToGrid w:val="0"/>
      <w:sz w:val="28"/>
      <w:szCs w:val="20"/>
      <w:lang w:val="x-none" w:eastAsia="x-none"/>
    </w:rPr>
  </w:style>
  <w:style w:type="paragraph" w:customStyle="1" w:styleId="a1">
    <w:name w:val="Подпункт"/>
    <w:basedOn w:val="a0"/>
    <w:rsid w:val="00485378"/>
    <w:pPr>
      <w:numPr>
        <w:ilvl w:val="3"/>
      </w:numPr>
      <w:tabs>
        <w:tab w:val="clear" w:pos="1134"/>
        <w:tab w:val="num" w:pos="360"/>
      </w:tabs>
    </w:pPr>
  </w:style>
  <w:style w:type="paragraph" w:customStyle="1" w:styleId="a2">
    <w:name w:val="Подподпункт"/>
    <w:basedOn w:val="a1"/>
    <w:rsid w:val="00485378"/>
    <w:pPr>
      <w:numPr>
        <w:ilvl w:val="4"/>
      </w:numPr>
      <w:tabs>
        <w:tab w:val="clear" w:pos="1701"/>
        <w:tab w:val="num" w:pos="360"/>
      </w:tabs>
    </w:pPr>
  </w:style>
  <w:style w:type="character" w:customStyle="1" w:styleId="11">
    <w:name w:val="Пункт Знак1"/>
    <w:link w:val="a0"/>
    <w:rsid w:val="00485378"/>
    <w:rPr>
      <w:rFonts w:ascii="Times New Roman" w:eastAsia="Times New Roman" w:hAnsi="Times New Roman" w:cs="Times New Roman"/>
      <w:snapToGrid w:val="0"/>
      <w:sz w:val="28"/>
      <w:szCs w:val="20"/>
      <w:lang w:val="x-none" w:eastAsia="x-none"/>
    </w:rPr>
  </w:style>
  <w:style w:type="paragraph" w:styleId="ab">
    <w:name w:val="footer"/>
    <w:basedOn w:val="a3"/>
    <w:link w:val="ac"/>
    <w:uiPriority w:val="99"/>
    <w:unhideWhenUsed/>
    <w:rsid w:val="00485378"/>
    <w:pPr>
      <w:tabs>
        <w:tab w:val="center" w:pos="4677"/>
        <w:tab w:val="right" w:pos="9355"/>
      </w:tabs>
    </w:pPr>
  </w:style>
  <w:style w:type="character" w:customStyle="1" w:styleId="ac">
    <w:name w:val="Нижний колонтитул Знак"/>
    <w:basedOn w:val="a4"/>
    <w:link w:val="ab"/>
    <w:uiPriority w:val="99"/>
    <w:rsid w:val="00485378"/>
    <w:rPr>
      <w:rFonts w:ascii="Tahoma" w:eastAsia="Times New Roman" w:hAnsi="Tahoma" w:cs="Times New Roman"/>
      <w:sz w:val="20"/>
      <w:szCs w:val="24"/>
      <w:lang w:eastAsia="ru-RU"/>
    </w:rPr>
  </w:style>
  <w:style w:type="paragraph" w:styleId="a">
    <w:name w:val="List Number"/>
    <w:basedOn w:val="a3"/>
    <w:rsid w:val="00485378"/>
    <w:pPr>
      <w:numPr>
        <w:numId w:val="5"/>
      </w:numPr>
      <w:autoSpaceDE w:val="0"/>
      <w:autoSpaceDN w:val="0"/>
      <w:spacing w:before="60" w:line="360" w:lineRule="auto"/>
      <w:jc w:val="both"/>
    </w:pPr>
    <w:rPr>
      <w:rFonts w:ascii="Times New Roman" w:hAnsi="Times New Roman"/>
      <w:sz w:val="28"/>
    </w:rPr>
  </w:style>
  <w:style w:type="character" w:customStyle="1" w:styleId="FontStyle30">
    <w:name w:val="Font Style30"/>
    <w:basedOn w:val="a4"/>
    <w:uiPriority w:val="99"/>
    <w:rsid w:val="00485378"/>
    <w:rPr>
      <w:rFonts w:ascii="Tahoma" w:hAnsi="Tahoma" w:cs="Tahoma"/>
      <w:sz w:val="16"/>
      <w:szCs w:val="16"/>
    </w:rPr>
  </w:style>
  <w:style w:type="paragraph" w:styleId="ad">
    <w:name w:val="Balloon Text"/>
    <w:basedOn w:val="a3"/>
    <w:link w:val="ae"/>
    <w:uiPriority w:val="99"/>
    <w:semiHidden/>
    <w:unhideWhenUsed/>
    <w:rsid w:val="00485378"/>
    <w:rPr>
      <w:rFonts w:ascii="Segoe UI" w:hAnsi="Segoe UI" w:cs="Segoe UI"/>
      <w:sz w:val="18"/>
      <w:szCs w:val="18"/>
    </w:rPr>
  </w:style>
  <w:style w:type="character" w:customStyle="1" w:styleId="ae">
    <w:name w:val="Текст выноски Знак"/>
    <w:basedOn w:val="a4"/>
    <w:link w:val="ad"/>
    <w:uiPriority w:val="99"/>
    <w:semiHidden/>
    <w:rsid w:val="00485378"/>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cbr.ru/" TargetMode="Externa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9</Pages>
  <Words>2360</Words>
  <Characters>13452</Characters>
  <Application>Microsoft Office Word</Application>
  <DocSecurity>0</DocSecurity>
  <Lines>112</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PJSC TPlus</Company>
  <LinksUpToDate>false</LinksUpToDate>
  <CharactersWithSpaces>15781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Боярская Татьяна Петровна</dc:creator>
  <cp:keywords/>
  <dc:description/>
  <cp:lastModifiedBy>Боярская Татьяна Петровна</cp:lastModifiedBy>
  <cp:revision>7</cp:revision>
  <cp:lastPrinted>2023-11-01T10:35:00Z</cp:lastPrinted>
  <dcterms:created xsi:type="dcterms:W3CDTF">2023-11-01T10:26:00Z</dcterms:created>
  <dcterms:modified xsi:type="dcterms:W3CDTF">2025-04-14T09:37:00Z</dcterms:modified>
</cp:coreProperties>
</file>