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Control de viáticos</w:t>
      </w:r>
    </w:p>
    <w:p>
      <w:r>
        <w:t>Informe del proyecto</w:t>
        <w:br/>
        <w:t>Equipo: Fabián, Mango y Duván</w:t>
        <w:br/>
        <w:t>Programación II</w:t>
      </w:r>
    </w:p>
    <w:p>
      <w:pPr>
        <w:keepNext/>
      </w:pPr>
      <w:r>
        <w:rPr>
          <w:b/>
        </w:rPr>
        <w:t>Diseño de la aplicación</w:t>
      </w:r>
    </w:p>
    <w:p>
      <w:pPr>
        <w:jc w:val="both"/>
      </w:pPr>
      <w:r>
        <w:t>El sistema de control de viáticos para Los 3 Patitos S.A. permite administrar usuarios, empleados y tipos de viático, registrar liquidaciones de viajes y consultar consumos y operaciones. Se desarrolló como una aplicación de escritorio en C# con Windows Forms y .NET Framework 4.7.2. Los registros se conservan en objetos y listas durante la ejecución, según el alcance del curso; no se incorporaron una base de datos ni paquetes NuGet adicionales.</w:t>
      </w:r>
    </w:p>
    <w:p>
      <w:pPr>
        <w:jc w:val="both"/>
      </w:pPr>
      <w:r>
        <w:t>La organización separa los objetos, la lógica y la presentación. Las seis listas compartidas almacenan usuarios, empleados, tipos, liquidaciones, detalles y bitácora. Los formularios reciben datos, muestran resultados y llaman a las validaciones. El acceso empieza con la creación explícita del primer administrador. La carga de ejemplos queda como una acción manual y restringida, mientras que el usuario Normal puede trabajar con los módulos operativos y los reportes.</w:t>
      </w:r>
    </w:p>
    <w:p>
      <w:pPr>
        <w:jc w:val="both"/>
      </w:pPr>
      <w:r>
        <w:t>Cada liquidación relaciona una cabecera con varios detalles. La cabecera identifica al empleado y al viaje; cada detalle conserva el tipo, la fecha de consumo y el monto aplicado. Esta copia del monto permite consultar el gasto original aunque después cambie el precio del catálogo. Los selectores utilizan identificadores reales, no posiciones de una lista.</w:t>
      </w:r>
    </w:p>
    <w:p>
      <w:pPr>
        <w:keepNext/>
      </w:pPr>
      <w:r>
        <w:rPr>
          <w:b/>
        </w:rPr>
        <w:t>Problemas encontrados y soluciones</w:t>
      </w:r>
    </w:p>
    <w:p>
      <w:pPr>
        <w:jc w:val="both"/>
      </w:pPr>
      <w:r>
        <w:t>La integración mostró que guardar una cabecera antes de completar sus viáticos podía dejar registros incompletos. La solución fue preparar el conjunto en el formulario, validar todos sus datos y escribirlo solo cuando sea válido. Un rechazo conserva la versión anterior. Las consultas devuelven copias de los detalles para que modificar o cancelar una preparación no cambie accidentalmente lo almacenado.</w:t>
      </w:r>
    </w:p>
    <w:p>
      <w:pPr>
        <w:jc w:val="both"/>
      </w:pPr>
      <w:r>
        <w:t>También se detectó que cambiar de módulo retiraba el formulario sin preguntar por el borrador. Se unificó el cierre: la liquidación decide si puede descartarse y el menú respeta la cancelación. Solo después de aceptar se cierra y libera la pantalla anterior. Así se evita tanto perder la preparación sin aviso como mantener formularios retirados sin liberar.</w:t>
      </w:r>
    </w:p>
    <w:p>
      <w:pPr>
        <w:jc w:val="both"/>
      </w:pPr>
      <w:r>
        <w:t>Los reportes sumaban montos con un entero del mismo tamaño que el monto individual. Varias liquidaciones válidas podían producir un total negativo. La acumulación se trasladó a un entero de mayor capacidad y a una operación común de la lógica. La asignación de identificadores también busca valores positivos libres sin sumar a un identificador máximo externo.</w:t>
      </w:r>
    </w:p>
    <w:p>
      <w:pPr>
        <w:jc w:val="both"/>
      </w:pPr>
      <w:r>
        <w:t>En la presentación había campos recortados y nombres iguales difíciles de distinguir. Los selectores muestran el ID y el nombre completo. Los catálogos y reportes usan contenedores compartidos que miden las filas con el ancho disponible y permiten desplazarse. Esta solución trata la distribución del contenido desde su contenedor, sin corregir cada pantalla con posiciones independientes.</w:t>
      </w:r>
    </w:p>
    <w:p>
      <w:pPr>
        <w:keepNext/>
      </w:pPr>
      <w:r>
        <w:rPr>
          <w:b/>
        </w:rPr>
        <w:t>Reglas y comprobación</w:t>
      </w:r>
    </w:p>
    <w:p>
      <w:pPr>
        <w:jc w:val="both"/>
      </w:pPr>
      <w:r>
        <w:t>Las reglas de desayuno, almuerzo y cena se concentraron en una sola clase. En viajes de varios días se aplica la salida al primero y la llegada al último; los días intermedios permiten las comidas. Se conservó para Cena la salida a las 16:00 o antes y llegada a las 20:00 o después, siguiendo la corrección integrada del enunciado escrito. Hospedaje no recibe restricciones de comida.</w:t>
      </w:r>
    </w:p>
    <w:p>
      <w:pPr>
        <w:jc w:val="both"/>
      </w:pPr>
      <w:r>
        <w:t>La validación incluye los cuatro CRUD, permisos, duplicados, cancelaciones, relaciones, bitácora, reportes y horas exactas o un minuto fuera. Las pruebas se ejecutan en Windows mediante GitHub Actions; además se generan capturas de los módulos y ventanas pequeñas. El escalado automático de capturas es simulado y se complementa con una guía para revisar DPI real en las computadoras del equipo.</w:t>
      </w:r>
    </w:p>
    <w:p>
      <w:pPr>
        <w:keepNext/>
      </w:pPr>
      <w:r>
        <w:rPr>
          <w:b/>
        </w:rPr>
        <w:t>Lecciones aprendidas</w:t>
      </w:r>
    </w:p>
    <w:p>
      <w:pPr>
        <w:jc w:val="both"/>
      </w:pPr>
      <w:r>
        <w:t>Una integración no termina al fusionar archivos: también hay que comprobar los contratos compartidos, los casos límite y lo que ocurre al navegar. Separar preparación, validación y escritura facilita explicar el código y conservar datos ante errores. Registrar solo operaciones completadas hace que la bitácora sea útil para revisar el trabajo de cada usuario.</w:t>
      </w:r>
    </w:p>
    <w:p>
      <w:pPr>
        <w:jc w:val="both"/>
      </w:pPr>
      <w:r>
        <w:t>Los commits por tema y las pruebas de regresión permiten revisar cambios concretos sin mezclar responsabilidades. La documentación debe describir el comportamiento actual y distinguir los acuerdos históricos. La versión de cierre queda en una rama separada para revisión; antes de la entrega académica, el equipo debe contrastar la rúbrica original, revisar este informe y ensayar la demostración conjunta.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36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 de viáticos · Los 3 Patitos S.A.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